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9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56"/>
        <w:gridCol w:w="1118"/>
        <w:gridCol w:w="494"/>
        <w:gridCol w:w="526"/>
        <w:gridCol w:w="6506"/>
      </w:tblGrid>
      <w:tr w14:paraId="0AEEC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9100" w:type="dxa"/>
            <w:gridSpan w:val="5"/>
            <w:tcBorders>
              <w:top w:val="nil"/>
              <w:left w:val="nil"/>
              <w:bottom w:val="nil"/>
              <w:right w:val="nil"/>
            </w:tcBorders>
            <w:shd w:val="clear"/>
            <w:vAlign w:val="center"/>
          </w:tcPr>
          <w:p w14:paraId="45E60187">
            <w:pPr>
              <w:keepNext w:val="0"/>
              <w:keepLines w:val="0"/>
              <w:widowControl/>
              <w:suppressLineNumbers w:val="0"/>
              <w:jc w:val="center"/>
              <w:textAlignment w:val="center"/>
              <w:rPr>
                <w:rFonts w:hint="eastAsia" w:ascii="宋体" w:hAnsi="宋体" w:eastAsia="宋体" w:cs="宋体"/>
                <w:b/>
                <w:bCs/>
                <w:i w:val="0"/>
                <w:iCs w:val="0"/>
                <w:color w:val="auto"/>
                <w:sz w:val="32"/>
                <w:szCs w:val="32"/>
                <w:u w:val="none"/>
              </w:rPr>
            </w:pPr>
            <w:r>
              <w:rPr>
                <w:rFonts w:hint="eastAsia" w:ascii="宋体" w:hAnsi="宋体" w:eastAsia="宋体" w:cs="宋体"/>
                <w:b/>
                <w:bCs/>
                <w:i w:val="0"/>
                <w:iCs w:val="0"/>
                <w:color w:val="auto"/>
                <w:kern w:val="0"/>
                <w:sz w:val="32"/>
                <w:szCs w:val="32"/>
                <w:u w:val="none"/>
                <w:bdr w:val="none" w:color="auto" w:sz="0" w:space="0"/>
                <w:lang w:val="en-US" w:eastAsia="zh-CN" w:bidi="ar"/>
              </w:rPr>
              <w:t xml:space="preserve">教学部住培基地专科模型设备 参数   </w:t>
            </w:r>
          </w:p>
        </w:tc>
      </w:tr>
      <w:tr w14:paraId="342D1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1"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6A522F8E">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bdr w:val="none" w:color="auto" w:sz="0" w:space="0"/>
                <w:lang w:val="en-US" w:eastAsia="zh-CN" w:bidi="ar"/>
              </w:rPr>
              <w:t>序号</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76258FEE">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bdr w:val="none" w:color="auto" w:sz="0" w:space="0"/>
                <w:lang w:val="en-US" w:eastAsia="zh-CN" w:bidi="ar"/>
              </w:rPr>
              <w:t>产品名称</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2F3476ED">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bdr w:val="none" w:color="auto" w:sz="0" w:space="0"/>
                <w:lang w:val="en-US" w:eastAsia="zh-CN" w:bidi="ar"/>
              </w:rPr>
              <w:t>单位</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324BC711">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bCs/>
                <w:i w:val="0"/>
                <w:iCs w:val="0"/>
                <w:color w:val="auto"/>
                <w:kern w:val="0"/>
                <w:sz w:val="20"/>
                <w:szCs w:val="20"/>
                <w:u w:val="none"/>
                <w:bdr w:val="none" w:color="auto" w:sz="0" w:space="0"/>
                <w:lang w:val="en-US" w:eastAsia="zh-CN" w:bidi="ar"/>
              </w:rPr>
              <w:t>数量</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07F30802">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bdr w:val="none" w:color="auto" w:sz="0" w:space="0"/>
                <w:lang w:val="en-US" w:eastAsia="zh-CN" w:bidi="ar"/>
              </w:rPr>
              <w:t>功能参数</w:t>
            </w:r>
          </w:p>
        </w:tc>
      </w:tr>
      <w:tr w14:paraId="532B4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6"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610BDF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1</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611D067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双人共览显微镜（备案证名称：生物显微镜）</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32A9E4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0E0DC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1 </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0696E45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1、研究级生物显微镜，光学系统：齐焦距离≥60mm的独立校正色差无限远光学系统，各光学部件独立、自动校正色差，在物镜内部即可做到完全的色差校正。</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▲2、主机内置“复眼光学透镜”：由多透镜组成的网状复眼光学系统，确保显微镜在任何放大倍率下都能够保持整个视场发光范围内高亮度、均一性，在视野边缘处也可实现均匀明亮的照明。</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▲3、观察镜筒：防霉型大视野三目镜筒（视野25mm），三档分光：100：0 / 20：80 / 0：100。</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4、目镜：10X/22mm宽视野目镜，双目镜屈光度可调。</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▲5、调焦机构：微调旋钮可左右互换，粗调行程≥30mm，粗调每转≥</w:t>
            </w:r>
            <w:r>
              <w:rPr>
                <w:rStyle w:val="4"/>
                <w:color w:val="auto"/>
                <w:bdr w:val="none" w:color="auto" w:sz="0" w:space="0"/>
                <w:lang w:val="en-US" w:eastAsia="zh-CN" w:bidi="ar"/>
              </w:rPr>
              <w:t>9.30</w:t>
            </w:r>
            <w:r>
              <w:rPr>
                <w:rStyle w:val="5"/>
                <w:color w:val="auto"/>
                <w:bdr w:val="none" w:color="auto" w:sz="0" w:space="0"/>
                <w:lang w:val="en-US" w:eastAsia="zh-CN" w:bidi="ar"/>
              </w:rPr>
              <w:t>mm，最小微调刻度单位≤1微米。粗调扭矩可调，带上限位装置。具有再定焦功能：可以设定锁定载物台的最高位置，防止载物台快速上升时切片意外碰到物镜。</w:t>
            </w:r>
            <w:r>
              <w:rPr>
                <w:rStyle w:val="5"/>
                <w:color w:val="auto"/>
                <w:bdr w:val="none" w:color="auto" w:sz="0" w:space="0"/>
                <w:lang w:val="en-US" w:eastAsia="zh-CN" w:bidi="ar"/>
              </w:rPr>
              <w:br w:type="textWrapping"/>
            </w:r>
            <w:r>
              <w:rPr>
                <w:rStyle w:val="5"/>
                <w:color w:val="auto"/>
                <w:bdr w:val="none" w:color="auto" w:sz="0" w:space="0"/>
                <w:lang w:val="en-US" w:eastAsia="zh-CN" w:bidi="ar"/>
              </w:rPr>
              <w:t>6、物镜转换器：编码型六孔物镜转换器。</w:t>
            </w:r>
            <w:r>
              <w:rPr>
                <w:rStyle w:val="5"/>
                <w:color w:val="auto"/>
                <w:bdr w:val="none" w:color="auto" w:sz="0" w:space="0"/>
                <w:lang w:val="en-US" w:eastAsia="zh-CN" w:bidi="ar"/>
              </w:rPr>
              <w:br w:type="textWrapping"/>
            </w:r>
            <w:r>
              <w:rPr>
                <w:rStyle w:val="5"/>
                <w:color w:val="auto"/>
                <w:bdr w:val="none" w:color="auto" w:sz="0" w:space="0"/>
                <w:lang w:val="en-US" w:eastAsia="zh-CN" w:bidi="ar"/>
              </w:rPr>
              <w:t>7、高级平场消色差物镜：</w:t>
            </w:r>
            <w:r>
              <w:rPr>
                <w:rStyle w:val="5"/>
                <w:color w:val="auto"/>
                <w:bdr w:val="none" w:color="auto" w:sz="0" w:space="0"/>
                <w:lang w:val="en-US" w:eastAsia="zh-CN" w:bidi="ar"/>
              </w:rPr>
              <w:br w:type="textWrapping"/>
            </w:r>
            <w:r>
              <w:rPr>
                <w:rStyle w:val="5"/>
                <w:color w:val="auto"/>
                <w:bdr w:val="none" w:color="auto" w:sz="0" w:space="0"/>
                <w:lang w:val="en-US" w:eastAsia="zh-CN" w:bidi="ar"/>
              </w:rPr>
              <w:t xml:space="preserve">（1）4X（N.A.≥0.10，W.D.≥30.0 mm）；  </w:t>
            </w:r>
            <w:r>
              <w:rPr>
                <w:rStyle w:val="5"/>
                <w:color w:val="auto"/>
                <w:bdr w:val="none" w:color="auto" w:sz="0" w:space="0"/>
                <w:lang w:val="en-US" w:eastAsia="zh-CN" w:bidi="ar"/>
              </w:rPr>
              <w:br w:type="textWrapping"/>
            </w:r>
            <w:r>
              <w:rPr>
                <w:rStyle w:val="5"/>
                <w:color w:val="auto"/>
                <w:bdr w:val="none" w:color="auto" w:sz="0" w:space="0"/>
                <w:lang w:val="en-US" w:eastAsia="zh-CN" w:bidi="ar"/>
              </w:rPr>
              <w:t>（2）10X（N.A.≥0.25，W.D.≥10.5 mm）；</w:t>
            </w:r>
            <w:r>
              <w:rPr>
                <w:rStyle w:val="5"/>
                <w:color w:val="auto"/>
                <w:bdr w:val="none" w:color="auto" w:sz="0" w:space="0"/>
                <w:lang w:val="en-US" w:eastAsia="zh-CN" w:bidi="ar"/>
              </w:rPr>
              <w:br w:type="textWrapping"/>
            </w:r>
            <w:r>
              <w:rPr>
                <w:rStyle w:val="5"/>
                <w:color w:val="auto"/>
                <w:bdr w:val="none" w:color="auto" w:sz="0" w:space="0"/>
                <w:lang w:val="en-US" w:eastAsia="zh-CN" w:bidi="ar"/>
              </w:rPr>
              <w:t xml:space="preserve">（3）20X（N.A.≥0.40，W.D.≥1.2 mm）；（4）40X（N.A.≥0.65，W.D.≥0.56 mm）。 </w:t>
            </w:r>
            <w:r>
              <w:rPr>
                <w:rStyle w:val="5"/>
                <w:color w:val="auto"/>
                <w:bdr w:val="none" w:color="auto" w:sz="0" w:space="0"/>
                <w:lang w:val="en-US" w:eastAsia="zh-CN" w:bidi="ar"/>
              </w:rPr>
              <w:br w:type="textWrapping"/>
            </w:r>
            <w:r>
              <w:rPr>
                <w:rStyle w:val="5"/>
                <w:color w:val="auto"/>
                <w:bdr w:val="none" w:color="auto" w:sz="0" w:space="0"/>
                <w:lang w:val="en-US" w:eastAsia="zh-CN" w:bidi="ar"/>
              </w:rPr>
              <w:t>8、载物台：XY移动行程≥78mmX54mm，双切片标本夹。扭矩可调节，载物台XY移动手柄可以上下调整距离（离桌面高度）和调节松紧度，可以被设置成操作者习惯的模式，确保真正意上的单手操作（标本移动和调焦）。</w:t>
            </w:r>
            <w:r>
              <w:rPr>
                <w:rStyle w:val="5"/>
                <w:color w:val="auto"/>
                <w:bdr w:val="none" w:color="auto" w:sz="0" w:space="0"/>
                <w:lang w:val="en-US" w:eastAsia="zh-CN" w:bidi="ar"/>
              </w:rPr>
              <w:br w:type="textWrapping"/>
            </w:r>
            <w:r>
              <w:rPr>
                <w:rStyle w:val="5"/>
                <w:color w:val="auto"/>
                <w:bdr w:val="none" w:color="auto" w:sz="0" w:space="0"/>
                <w:lang w:val="en-US" w:eastAsia="zh-CN" w:bidi="ar"/>
              </w:rPr>
              <w:t>9、定位式载物台手柄设计：载物台控制手柄在载物台移动时总是保持在同一位置，即使观察点需要不断进行切换时，操作者也可以舒适地将手放在桌上。</w:t>
            </w:r>
            <w:r>
              <w:rPr>
                <w:rStyle w:val="5"/>
                <w:color w:val="auto"/>
                <w:bdr w:val="none" w:color="auto" w:sz="0" w:space="0"/>
                <w:lang w:val="en-US" w:eastAsia="zh-CN" w:bidi="ar"/>
              </w:rPr>
              <w:br w:type="textWrapping"/>
            </w:r>
            <w:r>
              <w:rPr>
                <w:rStyle w:val="5"/>
                <w:color w:val="auto"/>
                <w:bdr w:val="none" w:color="auto" w:sz="0" w:space="0"/>
                <w:lang w:val="en-US" w:eastAsia="zh-CN" w:bidi="ar"/>
              </w:rPr>
              <w:t>10、聚光镜：聚光镜，可调中心，聚光镜调焦行程≥27mm。</w:t>
            </w:r>
            <w:r>
              <w:rPr>
                <w:rStyle w:val="5"/>
                <w:color w:val="auto"/>
                <w:bdr w:val="none" w:color="auto" w:sz="0" w:space="0"/>
                <w:lang w:val="en-US" w:eastAsia="zh-CN" w:bidi="ar"/>
              </w:rPr>
              <w:br w:type="textWrapping"/>
            </w:r>
            <w:r>
              <w:rPr>
                <w:rStyle w:val="5"/>
                <w:color w:val="auto"/>
                <w:bdr w:val="none" w:color="auto" w:sz="0" w:space="0"/>
                <w:lang w:val="en-US" w:eastAsia="zh-CN" w:bidi="ar"/>
              </w:rPr>
              <w:t>11、照明系统：长效高亮度白光LED光源，使用寿命≥60000小时。</w:t>
            </w:r>
            <w:r>
              <w:rPr>
                <w:rStyle w:val="5"/>
                <w:color w:val="auto"/>
                <w:bdr w:val="none" w:color="auto" w:sz="0" w:space="0"/>
                <w:lang w:val="en-US" w:eastAsia="zh-CN" w:bidi="ar"/>
              </w:rPr>
              <w:br w:type="textWrapping"/>
            </w:r>
            <w:r>
              <w:rPr>
                <w:rStyle w:val="5"/>
                <w:color w:val="auto"/>
                <w:bdr w:val="none" w:color="auto" w:sz="0" w:space="0"/>
                <w:lang w:val="en-US" w:eastAsia="zh-CN" w:bidi="ar"/>
              </w:rPr>
              <w:t>12、集光镜：可调节视场光阑。</w:t>
            </w:r>
            <w:r>
              <w:rPr>
                <w:rStyle w:val="5"/>
                <w:color w:val="auto"/>
                <w:bdr w:val="none" w:color="auto" w:sz="0" w:space="0"/>
                <w:lang w:val="en-US" w:eastAsia="zh-CN" w:bidi="ar"/>
              </w:rPr>
              <w:br w:type="textWrapping"/>
            </w:r>
            <w:r>
              <w:rPr>
                <w:rStyle w:val="5"/>
                <w:color w:val="auto"/>
                <w:bdr w:val="none" w:color="auto" w:sz="0" w:space="0"/>
                <w:lang w:val="en-US" w:eastAsia="zh-CN" w:bidi="ar"/>
              </w:rPr>
              <w:t>▲13、内置智能光强管理系统：可以自动记忆并再现每个物镜的光强水平，切换不同倍数物镜后无需再调整光强旋钮，自动记忆保持舒适的亮度。</w:t>
            </w:r>
            <w:r>
              <w:rPr>
                <w:rStyle w:val="5"/>
                <w:color w:val="auto"/>
                <w:bdr w:val="none" w:color="auto" w:sz="0" w:space="0"/>
                <w:lang w:val="en-US" w:eastAsia="zh-CN" w:bidi="ar"/>
              </w:rPr>
              <w:br w:type="textWrapping"/>
            </w:r>
            <w:r>
              <w:rPr>
                <w:rStyle w:val="5"/>
                <w:color w:val="auto"/>
                <w:bdr w:val="none" w:color="auto" w:sz="0" w:space="0"/>
                <w:lang w:val="en-US" w:eastAsia="zh-CN" w:bidi="ar"/>
              </w:rPr>
              <w:t>▲14、主机底座前端内置LCD液晶显示屏，轻松读取物镜名称、物镜倍率、照明强度、ECO模式、LIM光强管理状态等显微镜信息。</w:t>
            </w:r>
            <w:r>
              <w:rPr>
                <w:rStyle w:val="5"/>
                <w:color w:val="auto"/>
                <w:bdr w:val="none" w:color="auto" w:sz="0" w:space="0"/>
                <w:lang w:val="en-US" w:eastAsia="zh-CN" w:bidi="ar"/>
              </w:rPr>
              <w:br w:type="textWrapping"/>
            </w:r>
            <w:r>
              <w:rPr>
                <w:rStyle w:val="5"/>
                <w:color w:val="auto"/>
                <w:bdr w:val="none" w:color="auto" w:sz="0" w:space="0"/>
                <w:lang w:val="en-US" w:eastAsia="zh-CN" w:bidi="ar"/>
              </w:rPr>
              <w:t>▲15、主机内置节能ECO模式：显微镜一段时间内无任何操作，将自动关闭照明，待机时长可自行调节（1～60分钟）。</w:t>
            </w:r>
            <w:r>
              <w:rPr>
                <w:rStyle w:val="5"/>
                <w:color w:val="auto"/>
                <w:bdr w:val="none" w:color="auto" w:sz="0" w:space="0"/>
                <w:lang w:val="en-US" w:eastAsia="zh-CN" w:bidi="ar"/>
              </w:rPr>
              <w:br w:type="textWrapping"/>
            </w:r>
            <w:r>
              <w:rPr>
                <w:rStyle w:val="5"/>
                <w:color w:val="auto"/>
                <w:bdr w:val="none" w:color="auto" w:sz="0" w:space="0"/>
                <w:lang w:val="en-US" w:eastAsia="zh-CN" w:bidi="ar"/>
              </w:rPr>
              <w:t>16、两人共览示教装置：可进行两人同时观测和一起谈论阅片，带LED光标指针部件（光标可红色、绿色切换，可360°旋转），便于示教指示。两个人观察位置为肩并肩、视场亮度分布均一性好。</w:t>
            </w:r>
            <w:r>
              <w:rPr>
                <w:rStyle w:val="5"/>
                <w:color w:val="auto"/>
                <w:bdr w:val="none" w:color="auto" w:sz="0" w:space="0"/>
                <w:lang w:val="en-US" w:eastAsia="zh-CN" w:bidi="ar"/>
              </w:rPr>
              <w:br w:type="textWrapping"/>
            </w:r>
            <w:r>
              <w:rPr>
                <w:rStyle w:val="5"/>
                <w:color w:val="auto"/>
                <w:bdr w:val="none" w:color="auto" w:sz="0" w:space="0"/>
                <w:lang w:val="en-US" w:eastAsia="zh-CN" w:bidi="ar"/>
              </w:rPr>
              <w:t>17、专业彩色显微镜相机：</w:t>
            </w:r>
            <w:r>
              <w:rPr>
                <w:rStyle w:val="5"/>
                <w:color w:val="auto"/>
                <w:bdr w:val="none" w:color="auto" w:sz="0" w:space="0"/>
                <w:lang w:val="en-US" w:eastAsia="zh-CN" w:bidi="ar"/>
              </w:rPr>
              <w:br w:type="textWrapping"/>
            </w:r>
            <w:r>
              <w:rPr>
                <w:rStyle w:val="5"/>
                <w:color w:val="auto"/>
                <w:bdr w:val="none" w:color="auto" w:sz="0" w:space="0"/>
                <w:lang w:val="en-US" w:eastAsia="zh-CN" w:bidi="ar"/>
              </w:rPr>
              <w:t>（1）芯片：≥2000万像素彩色CMOS；</w:t>
            </w:r>
            <w:r>
              <w:rPr>
                <w:rStyle w:val="5"/>
                <w:color w:val="auto"/>
                <w:bdr w:val="none" w:color="auto" w:sz="0" w:space="0"/>
                <w:lang w:val="en-US" w:eastAsia="zh-CN" w:bidi="ar"/>
              </w:rPr>
              <w:br w:type="textWrapping"/>
            </w:r>
            <w:r>
              <w:rPr>
                <w:rStyle w:val="5"/>
                <w:color w:val="auto"/>
                <w:bdr w:val="none" w:color="auto" w:sz="0" w:space="0"/>
                <w:lang w:val="en-US" w:eastAsia="zh-CN" w:bidi="ar"/>
              </w:rPr>
              <w:t>（2）靶面尺寸：≥1英寸（15.86mm）；</w:t>
            </w:r>
            <w:r>
              <w:rPr>
                <w:rStyle w:val="5"/>
                <w:color w:val="auto"/>
                <w:bdr w:val="none" w:color="auto" w:sz="0" w:space="0"/>
                <w:lang w:val="en-US" w:eastAsia="zh-CN" w:bidi="ar"/>
              </w:rPr>
              <w:br w:type="textWrapping"/>
            </w:r>
            <w:r>
              <w:rPr>
                <w:rStyle w:val="5"/>
                <w:color w:val="auto"/>
                <w:bdr w:val="none" w:color="auto" w:sz="0" w:space="0"/>
                <w:lang w:val="en-US" w:eastAsia="zh-CN" w:bidi="ar"/>
              </w:rPr>
              <w:t>（3）像素大小：≥2.4μm×2.4μm；</w:t>
            </w:r>
            <w:r>
              <w:rPr>
                <w:rStyle w:val="5"/>
                <w:color w:val="auto"/>
                <w:bdr w:val="none" w:color="auto" w:sz="0" w:space="0"/>
                <w:lang w:val="en-US" w:eastAsia="zh-CN" w:bidi="ar"/>
              </w:rPr>
              <w:br w:type="textWrapping"/>
            </w:r>
            <w:r>
              <w:rPr>
                <w:rStyle w:val="5"/>
                <w:color w:val="auto"/>
                <w:bdr w:val="none" w:color="auto" w:sz="0" w:space="0"/>
                <w:lang w:val="en-US" w:eastAsia="zh-CN" w:bidi="ar"/>
              </w:rPr>
              <w:t>（4）帧率：不小于15fps@5440×</w:t>
            </w:r>
            <w:r>
              <w:rPr>
                <w:rStyle w:val="4"/>
                <w:color w:val="auto"/>
                <w:bdr w:val="none" w:color="auto" w:sz="0" w:space="0"/>
                <w:lang w:val="en-US" w:eastAsia="zh-CN" w:bidi="ar"/>
              </w:rPr>
              <w:t xml:space="preserve">3640 </w:t>
            </w:r>
            <w:r>
              <w:rPr>
                <w:rStyle w:val="5"/>
                <w:color w:val="auto"/>
                <w:bdr w:val="none" w:color="auto" w:sz="0" w:space="0"/>
                <w:lang w:val="en-US" w:eastAsia="zh-CN" w:bidi="ar"/>
              </w:rPr>
              <w:t>、50fps@</w:t>
            </w:r>
            <w:r>
              <w:rPr>
                <w:rStyle w:val="4"/>
                <w:color w:val="auto"/>
                <w:bdr w:val="none" w:color="auto" w:sz="0" w:space="0"/>
                <w:lang w:val="en-US" w:eastAsia="zh-CN" w:bidi="ar"/>
              </w:rPr>
              <w:t xml:space="preserve"> 2730</w:t>
            </w:r>
            <w:r>
              <w:rPr>
                <w:rStyle w:val="5"/>
                <w:color w:val="auto"/>
                <w:bdr w:val="none" w:color="auto" w:sz="0" w:space="0"/>
                <w:lang w:val="en-US" w:eastAsia="zh-CN" w:bidi="ar"/>
              </w:rPr>
              <w:t>×</w:t>
            </w:r>
            <w:r>
              <w:rPr>
                <w:rStyle w:val="4"/>
                <w:color w:val="auto"/>
                <w:bdr w:val="none" w:color="auto" w:sz="0" w:space="0"/>
                <w:lang w:val="en-US" w:eastAsia="zh-CN" w:bidi="ar"/>
              </w:rPr>
              <w:t>1820</w:t>
            </w:r>
            <w:r>
              <w:rPr>
                <w:rStyle w:val="5"/>
                <w:color w:val="auto"/>
                <w:bdr w:val="none" w:color="auto" w:sz="0" w:space="0"/>
                <w:lang w:val="en-US" w:eastAsia="zh-CN" w:bidi="ar"/>
              </w:rPr>
              <w:t>、60fps@</w:t>
            </w:r>
            <w:r>
              <w:rPr>
                <w:rStyle w:val="4"/>
                <w:color w:val="auto"/>
                <w:bdr w:val="none" w:color="auto" w:sz="0" w:space="0"/>
                <w:lang w:val="en-US" w:eastAsia="zh-CN" w:bidi="ar"/>
              </w:rPr>
              <w:t xml:space="preserve"> 1820</w:t>
            </w:r>
            <w:r>
              <w:rPr>
                <w:rStyle w:val="5"/>
                <w:color w:val="auto"/>
                <w:bdr w:val="none" w:color="auto" w:sz="0" w:space="0"/>
                <w:lang w:val="en-US" w:eastAsia="zh-CN" w:bidi="ar"/>
              </w:rPr>
              <w:t>×</w:t>
            </w:r>
            <w:r>
              <w:rPr>
                <w:rStyle w:val="4"/>
                <w:color w:val="auto"/>
                <w:bdr w:val="none" w:color="auto" w:sz="0" w:space="0"/>
                <w:lang w:val="en-US" w:eastAsia="zh-CN" w:bidi="ar"/>
              </w:rPr>
              <w:t xml:space="preserve"> 1260</w:t>
            </w:r>
            <w:r>
              <w:rPr>
                <w:rStyle w:val="5"/>
                <w:color w:val="auto"/>
                <w:bdr w:val="none" w:color="auto" w:sz="0" w:space="0"/>
                <w:lang w:val="en-US" w:eastAsia="zh-CN" w:bidi="ar"/>
              </w:rPr>
              <w:t>；</w:t>
            </w:r>
            <w:r>
              <w:rPr>
                <w:rStyle w:val="5"/>
                <w:color w:val="auto"/>
                <w:bdr w:val="none" w:color="auto" w:sz="0" w:space="0"/>
                <w:lang w:val="en-US" w:eastAsia="zh-CN" w:bidi="ar"/>
              </w:rPr>
              <w:br w:type="textWrapping"/>
            </w:r>
            <w:r>
              <w:rPr>
                <w:rStyle w:val="5"/>
                <w:color w:val="auto"/>
                <w:bdr w:val="none" w:color="auto" w:sz="0" w:space="0"/>
                <w:lang w:val="en-US" w:eastAsia="zh-CN" w:bidi="ar"/>
              </w:rPr>
              <w:t>（5）曝光时间：不小于0.1ms～15s；</w:t>
            </w:r>
            <w:r>
              <w:rPr>
                <w:rStyle w:val="5"/>
                <w:color w:val="auto"/>
                <w:bdr w:val="none" w:color="auto" w:sz="0" w:space="0"/>
                <w:lang w:val="en-US" w:eastAsia="zh-CN" w:bidi="ar"/>
              </w:rPr>
              <w:br w:type="textWrapping"/>
            </w:r>
            <w:r>
              <w:rPr>
                <w:rStyle w:val="5"/>
                <w:color w:val="auto"/>
                <w:bdr w:val="none" w:color="auto" w:sz="0" w:space="0"/>
                <w:lang w:val="en-US" w:eastAsia="zh-CN" w:bidi="ar"/>
              </w:rPr>
              <w:t>（6）灵敏度：≥</w:t>
            </w:r>
            <w:r>
              <w:rPr>
                <w:rStyle w:val="4"/>
                <w:color w:val="auto"/>
                <w:bdr w:val="none" w:color="auto" w:sz="0" w:space="0"/>
                <w:lang w:val="en-US" w:eastAsia="zh-CN" w:bidi="ar"/>
              </w:rPr>
              <w:t>460</w:t>
            </w:r>
            <w:r>
              <w:rPr>
                <w:rStyle w:val="5"/>
                <w:color w:val="auto"/>
                <w:bdr w:val="none" w:color="auto" w:sz="0" w:space="0"/>
                <w:lang w:val="en-US" w:eastAsia="zh-CN" w:bidi="ar"/>
              </w:rPr>
              <w:t>mv with 1/30s；</w:t>
            </w:r>
            <w:r>
              <w:rPr>
                <w:rStyle w:val="5"/>
                <w:color w:val="auto"/>
                <w:bdr w:val="none" w:color="auto" w:sz="0" w:space="0"/>
                <w:lang w:val="en-US" w:eastAsia="zh-CN" w:bidi="ar"/>
              </w:rPr>
              <w:br w:type="textWrapping"/>
            </w:r>
            <w:r>
              <w:rPr>
                <w:rStyle w:val="5"/>
                <w:color w:val="auto"/>
                <w:bdr w:val="none" w:color="auto" w:sz="0" w:space="0"/>
                <w:lang w:val="en-US" w:eastAsia="zh-CN" w:bidi="ar"/>
              </w:rPr>
              <w:t>（7）暗电流：≤0.21mv with 1/30s；</w:t>
            </w:r>
            <w:r>
              <w:rPr>
                <w:rStyle w:val="5"/>
                <w:color w:val="auto"/>
                <w:bdr w:val="none" w:color="auto" w:sz="0" w:space="0"/>
                <w:lang w:val="en-US" w:eastAsia="zh-CN" w:bidi="ar"/>
              </w:rPr>
              <w:br w:type="textWrapping"/>
            </w:r>
            <w:r>
              <w:rPr>
                <w:rStyle w:val="5"/>
                <w:color w:val="auto"/>
                <w:bdr w:val="none" w:color="auto" w:sz="0" w:space="0"/>
                <w:lang w:val="en-US" w:eastAsia="zh-CN" w:bidi="ar"/>
              </w:rPr>
              <w:t>（8）数据传输/供电方式：USB3.0。</w:t>
            </w:r>
            <w:r>
              <w:rPr>
                <w:rStyle w:val="5"/>
                <w:color w:val="auto"/>
                <w:bdr w:val="none" w:color="auto" w:sz="0" w:space="0"/>
                <w:lang w:val="en-US" w:eastAsia="zh-CN" w:bidi="ar"/>
              </w:rPr>
              <w:br w:type="textWrapping"/>
            </w:r>
            <w:r>
              <w:rPr>
                <w:rStyle w:val="5"/>
                <w:color w:val="auto"/>
                <w:bdr w:val="none" w:color="auto" w:sz="0" w:space="0"/>
                <w:lang w:val="en-US" w:eastAsia="zh-CN" w:bidi="ar"/>
              </w:rPr>
              <w:t>18、图像采集分析软件：可对图像拍照、录像、定时拍照、定时录像等操作，对图像进行长度、周长、夹角、面积、圆直径及椭圆长短径等参数的动态测量，具有图像处理、文字标注、细胞计数、拼大图、实时景深融合功能，可进行多通道荧光叠加。支持软件接口：TWAIN，DirectShow。</w:t>
            </w:r>
            <w:r>
              <w:rPr>
                <w:rStyle w:val="5"/>
                <w:color w:val="auto"/>
                <w:bdr w:val="none" w:color="auto" w:sz="0" w:space="0"/>
                <w:lang w:val="en-US" w:eastAsia="zh-CN" w:bidi="ar"/>
              </w:rPr>
              <w:br w:type="textWrapping"/>
            </w:r>
            <w:r>
              <w:rPr>
                <w:rStyle w:val="5"/>
                <w:color w:val="auto"/>
                <w:bdr w:val="none" w:color="auto" w:sz="0" w:space="0"/>
                <w:lang w:val="en-US" w:eastAsia="zh-CN" w:bidi="ar"/>
              </w:rPr>
              <w:t>19、品牌台式机电脑：配置不低于I5 CPU，内存8GB，固态硬盘1TB，液晶显示屏23.8寸，Win11操作系统。</w:t>
            </w:r>
          </w:p>
        </w:tc>
      </w:tr>
      <w:tr w14:paraId="1E759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86"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2173E7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2</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5D12A2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多功能实验科研操作台（耳鼻喉专业）</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A9913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342533">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54EA243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操作台：</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▲1、工作主机柜：尺寸（≥</w:t>
            </w:r>
            <w:r>
              <w:rPr>
                <w:rStyle w:val="4"/>
                <w:color w:val="auto"/>
                <w:bdr w:val="none" w:color="auto" w:sz="0" w:space="0"/>
                <w:lang w:val="en-US" w:eastAsia="zh-CN" w:bidi="ar"/>
              </w:rPr>
              <w:t>1880</w:t>
            </w:r>
            <w:r>
              <w:rPr>
                <w:rStyle w:val="5"/>
                <w:color w:val="auto"/>
                <w:bdr w:val="none" w:color="auto" w:sz="0" w:space="0"/>
                <w:lang w:val="en-US" w:eastAsia="zh-CN" w:bidi="ar"/>
              </w:rPr>
              <w:t>mm*670mm*800mm），厚度≥12mm高强度钢化玻璃台面，采用网板丝印技术上色；操作单元和书写单元一体式流线型设计；箱体采用厚度≥2.0mm优质冷轧钢板，内外面做环保烤漆，漆层厚度≥0.15mm，污物瓶布置于吸枪侧位，便于维护，便于教学实训时学生观摩管路连接与污物收集流程。</w:t>
            </w:r>
            <w:r>
              <w:rPr>
                <w:rStyle w:val="5"/>
                <w:color w:val="auto"/>
                <w:bdr w:val="none" w:color="auto" w:sz="0" w:space="0"/>
                <w:lang w:val="en-US" w:eastAsia="zh-CN" w:bidi="ar"/>
              </w:rPr>
              <w:br w:type="textWrapping"/>
            </w:r>
            <w:r>
              <w:rPr>
                <w:rStyle w:val="5"/>
                <w:color w:val="auto"/>
                <w:bdr w:val="none" w:color="auto" w:sz="0" w:space="0"/>
                <w:lang w:val="en-US" w:eastAsia="zh-CN" w:bidi="ar"/>
              </w:rPr>
              <w:t>2、智能控制系统：控制系统集成多项功能，模块化设计，自动控制各项功能，蓝/绿灯光提示工作状态；状态提示清晰直观，便于带教老师向学员演示设备操作逻辑，降低实训误操作风险。</w:t>
            </w:r>
            <w:r>
              <w:rPr>
                <w:rStyle w:val="5"/>
                <w:color w:val="auto"/>
                <w:bdr w:val="none" w:color="auto" w:sz="0" w:space="0"/>
                <w:lang w:val="en-US" w:eastAsia="zh-CN" w:bidi="ar"/>
              </w:rPr>
              <w:br w:type="textWrapping"/>
            </w:r>
            <w:r>
              <w:rPr>
                <w:rStyle w:val="5"/>
                <w:color w:val="auto"/>
                <w:bdr w:val="none" w:color="auto" w:sz="0" w:space="0"/>
                <w:lang w:val="en-US" w:eastAsia="zh-CN" w:bidi="ar"/>
              </w:rPr>
              <w:t>▲3、药物喷枪：二直一弯，气路水路分离技术；采用电子阀门控制喷枪气路；喷枪金属部分全部采用316L不锈钢；可快速换药喷枪技术；多支喷枪可满足教学实训多人轮换实操练习使用。</w:t>
            </w:r>
            <w:r>
              <w:rPr>
                <w:rStyle w:val="5"/>
                <w:color w:val="auto"/>
                <w:bdr w:val="none" w:color="auto" w:sz="0" w:space="0"/>
                <w:lang w:val="en-US" w:eastAsia="zh-CN" w:bidi="ar"/>
              </w:rPr>
              <w:br w:type="textWrapping"/>
            </w:r>
            <w:r>
              <w:rPr>
                <w:rStyle w:val="5"/>
                <w:color w:val="auto"/>
                <w:bdr w:val="none" w:color="auto" w:sz="0" w:space="0"/>
                <w:lang w:val="en-US" w:eastAsia="zh-CN" w:bidi="ar"/>
              </w:rPr>
              <w:t>4、多功能吸枪：一支，有自控调节吸力型吸枪，适用于耳道吸引和鼻腔咽喉吸引，适配多种吸引管；吸引瓶设计位置放置于抽屉内；不同吸力档位便于教学演示不同病灶吸引操作要点。</w:t>
            </w:r>
            <w:r>
              <w:rPr>
                <w:rStyle w:val="5"/>
                <w:color w:val="auto"/>
                <w:bdr w:val="none" w:color="auto" w:sz="0" w:space="0"/>
                <w:lang w:val="en-US" w:eastAsia="zh-CN" w:bidi="ar"/>
              </w:rPr>
              <w:br w:type="textWrapping"/>
            </w:r>
            <w:r>
              <w:rPr>
                <w:rStyle w:val="5"/>
                <w:color w:val="auto"/>
                <w:bdr w:val="none" w:color="auto" w:sz="0" w:space="0"/>
                <w:lang w:val="en-US" w:eastAsia="zh-CN" w:bidi="ar"/>
              </w:rPr>
              <w:t>5、正压泵：最大压力≥0.35Mpa，连续出雾压力持续稳定在0.12～0.15Mpa；经过专业声学设计和处理，具有良好的消音、减震性能，噪音≤50dB；低噪音环境适合教学课堂、实训教室开展示教，避免噪声干扰师生沟通。</w:t>
            </w:r>
            <w:r>
              <w:rPr>
                <w:rStyle w:val="5"/>
                <w:color w:val="auto"/>
                <w:bdr w:val="none" w:color="auto" w:sz="0" w:space="0"/>
                <w:lang w:val="en-US" w:eastAsia="zh-CN" w:bidi="ar"/>
              </w:rPr>
              <w:br w:type="textWrapping"/>
            </w:r>
            <w:r>
              <w:rPr>
                <w:rStyle w:val="5"/>
                <w:color w:val="auto"/>
                <w:bdr w:val="none" w:color="auto" w:sz="0" w:space="0"/>
                <w:lang w:val="en-US" w:eastAsia="zh-CN" w:bidi="ar"/>
              </w:rPr>
              <w:t xml:space="preserve">6、负压泵：最高吸引力0.1MPa，流量≥7.2L/min，有消音减震装置，噪音≤50dB；  </w:t>
            </w:r>
            <w:r>
              <w:rPr>
                <w:rStyle w:val="5"/>
                <w:color w:val="auto"/>
                <w:bdr w:val="none" w:color="auto" w:sz="0" w:space="0"/>
                <w:lang w:val="en-US" w:eastAsia="zh-CN" w:bidi="ar"/>
              </w:rPr>
              <w:br w:type="textWrapping"/>
            </w:r>
            <w:r>
              <w:rPr>
                <w:rStyle w:val="5"/>
                <w:color w:val="auto"/>
                <w:bdr w:val="none" w:color="auto" w:sz="0" w:space="0"/>
                <w:lang w:val="en-US" w:eastAsia="zh-CN" w:bidi="ar"/>
              </w:rPr>
              <w:t>▲7、LED聚斑检查灯：双色检查灯黄白双色光源设计，多组透镜组合而成，照度强，照幅窄，景深大，能聚斑于鼓膜、鼻腔深部和咽喉部进行检查和治疗；照度、色温可无极调节，照度不低于35000Lx,色温3000K-6700K可调，显指≥90，功率</w:t>
            </w:r>
            <w:r>
              <w:rPr>
                <w:rStyle w:val="4"/>
                <w:color w:val="auto"/>
                <w:bdr w:val="none" w:color="auto" w:sz="0" w:space="0"/>
                <w:lang w:val="en-US" w:eastAsia="zh-CN" w:bidi="ar"/>
              </w:rPr>
              <w:t>≥</w:t>
            </w:r>
            <w:r>
              <w:rPr>
                <w:rStyle w:val="5"/>
                <w:color w:val="auto"/>
                <w:bdr w:val="none" w:color="auto" w:sz="0" w:space="0"/>
                <w:lang w:val="en-US" w:eastAsia="zh-CN" w:bidi="ar"/>
              </w:rPr>
              <w:t>9w；手势感应开关，无发热感长；带阻力动平衡支臂；光斑集中清晰，方便带教时学员清晰观察模拟病灶、解剖部位，适合耳鼻喉局部检查实训教学。</w:t>
            </w:r>
            <w:r>
              <w:rPr>
                <w:rStyle w:val="5"/>
                <w:color w:val="auto"/>
                <w:bdr w:val="none" w:color="auto" w:sz="0" w:space="0"/>
                <w:lang w:val="en-US" w:eastAsia="zh-CN" w:bidi="ar"/>
              </w:rPr>
              <w:br w:type="textWrapping"/>
            </w:r>
            <w:r>
              <w:rPr>
                <w:rStyle w:val="5"/>
                <w:color w:val="auto"/>
                <w:bdr w:val="none" w:color="auto" w:sz="0" w:space="0"/>
                <w:lang w:val="en-US" w:eastAsia="zh-CN" w:bidi="ar"/>
              </w:rPr>
              <w:t>▲8、新风加热除雾装置：热风加热方式，自动控制、热效率高；</w:t>
            </w:r>
            <w:r>
              <w:rPr>
                <w:rStyle w:val="5"/>
                <w:color w:val="auto"/>
                <w:bdr w:val="none" w:color="auto" w:sz="0" w:space="0"/>
                <w:lang w:val="en-US" w:eastAsia="zh-CN" w:bidi="ar"/>
              </w:rPr>
              <w:br w:type="textWrapping"/>
            </w:r>
            <w:r>
              <w:rPr>
                <w:rStyle w:val="5"/>
                <w:color w:val="auto"/>
                <w:bdr w:val="none" w:color="auto" w:sz="0" w:space="0"/>
                <w:lang w:val="en-US" w:eastAsia="zh-CN" w:bidi="ar"/>
              </w:rPr>
              <w:t>9、器械盘：500mm*350mm</w:t>
            </w:r>
            <w:r>
              <w:rPr>
                <w:rStyle w:val="4"/>
                <w:color w:val="auto"/>
                <w:bdr w:val="none" w:color="auto" w:sz="0" w:space="0"/>
                <w:lang w:val="en-US" w:eastAsia="zh-CN" w:bidi="ar"/>
              </w:rPr>
              <w:t>+-5mm，</w:t>
            </w:r>
            <w:r>
              <w:rPr>
                <w:rStyle w:val="5"/>
                <w:color w:val="auto"/>
                <w:bdr w:val="none" w:color="auto" w:sz="0" w:space="0"/>
                <w:lang w:val="en-US" w:eastAsia="zh-CN" w:bidi="ar"/>
              </w:rPr>
              <w:t>304不锈钢器械盘；满足教学实训器械摆放需求。</w:t>
            </w:r>
            <w:r>
              <w:rPr>
                <w:rStyle w:val="5"/>
                <w:color w:val="auto"/>
                <w:bdr w:val="none" w:color="auto" w:sz="0" w:space="0"/>
                <w:lang w:val="en-US" w:eastAsia="zh-CN" w:bidi="ar"/>
              </w:rPr>
              <w:br w:type="textWrapping"/>
            </w:r>
            <w:r>
              <w:rPr>
                <w:rStyle w:val="5"/>
                <w:color w:val="auto"/>
                <w:bdr w:val="none" w:color="auto" w:sz="0" w:space="0"/>
                <w:lang w:val="en-US" w:eastAsia="zh-CN" w:bidi="ar"/>
              </w:rPr>
              <w:t>10、吸引管：两种规格，可重复使用，可高温高压消毒的不锈钢吸引管；</w:t>
            </w:r>
            <w:r>
              <w:rPr>
                <w:rStyle w:val="5"/>
                <w:color w:val="auto"/>
                <w:bdr w:val="none" w:color="auto" w:sz="0" w:space="0"/>
                <w:lang w:val="en-US" w:eastAsia="zh-CN" w:bidi="ar"/>
              </w:rPr>
              <w:br w:type="textWrapping"/>
            </w:r>
            <w:r>
              <w:rPr>
                <w:rStyle w:val="5"/>
                <w:color w:val="auto"/>
                <w:bdr w:val="none" w:color="auto" w:sz="0" w:space="0"/>
                <w:lang w:val="en-US" w:eastAsia="zh-CN" w:bidi="ar"/>
              </w:rPr>
              <w:t>11、药棉罐：不锈钢带盖药棉罐三个；</w:t>
            </w:r>
            <w:r>
              <w:rPr>
                <w:rStyle w:val="5"/>
                <w:color w:val="auto"/>
                <w:bdr w:val="none" w:color="auto" w:sz="0" w:space="0"/>
                <w:lang w:val="en-US" w:eastAsia="zh-CN" w:bidi="ar"/>
              </w:rPr>
              <w:br w:type="textWrapping"/>
            </w:r>
            <w:r>
              <w:rPr>
                <w:rStyle w:val="5"/>
                <w:color w:val="auto"/>
                <w:bdr w:val="none" w:color="auto" w:sz="0" w:space="0"/>
                <w:lang w:val="en-US" w:eastAsia="zh-CN" w:bidi="ar"/>
              </w:rPr>
              <w:t>12、豪华医生椅：安全防爆气动升降，升降行程：450mm-570mm；椅背倾仰调节10度,椅背加底盘倾仰调节10度；</w:t>
            </w:r>
            <w:r>
              <w:rPr>
                <w:rStyle w:val="5"/>
                <w:color w:val="auto"/>
                <w:bdr w:val="none" w:color="auto" w:sz="0" w:space="0"/>
                <w:lang w:val="en-US" w:eastAsia="zh-CN" w:bidi="ar"/>
              </w:rPr>
              <w:br w:type="textWrapping"/>
            </w:r>
            <w:r>
              <w:rPr>
                <w:rStyle w:val="5"/>
                <w:color w:val="auto"/>
                <w:bdr w:val="none" w:color="auto" w:sz="0" w:space="0"/>
                <w:lang w:val="en-US" w:eastAsia="zh-CN" w:bidi="ar"/>
              </w:rPr>
              <w:t>13、耳鼻喉电动检查椅：</w:t>
            </w:r>
            <w:r>
              <w:rPr>
                <w:rStyle w:val="5"/>
                <w:color w:val="auto"/>
                <w:bdr w:val="none" w:color="auto" w:sz="0" w:space="0"/>
                <w:lang w:val="en-US" w:eastAsia="zh-CN" w:bidi="ar"/>
              </w:rPr>
              <w:br w:type="textWrapping"/>
            </w:r>
            <w:r>
              <w:rPr>
                <w:rStyle w:val="5"/>
                <w:color w:val="auto"/>
                <w:bdr w:val="none" w:color="auto" w:sz="0" w:space="0"/>
                <w:lang w:val="en-US" w:eastAsia="zh-CN" w:bidi="ar"/>
              </w:rPr>
              <w:t>▲13.1、椅身纯钢结构，座椅可双向180度旋转，带锁止刹车；升降装置采用手术床用铝型材外壳升降柱，更加安全可靠；电动控制检查椅升、降、坐、卧和复位五个动作；</w:t>
            </w:r>
            <w:r>
              <w:rPr>
                <w:rStyle w:val="5"/>
                <w:color w:val="auto"/>
                <w:bdr w:val="none" w:color="auto" w:sz="0" w:space="0"/>
                <w:lang w:val="en-US" w:eastAsia="zh-CN" w:bidi="ar"/>
              </w:rPr>
              <w:br w:type="textWrapping"/>
            </w:r>
            <w:r>
              <w:rPr>
                <w:rStyle w:val="5"/>
                <w:color w:val="auto"/>
                <w:bdr w:val="none" w:color="auto" w:sz="0" w:space="0"/>
                <w:lang w:val="en-US" w:eastAsia="zh-CN" w:bidi="ar"/>
              </w:rPr>
              <w:t>13.2、最大承重：≥150kg；</w:t>
            </w:r>
            <w:r>
              <w:rPr>
                <w:rStyle w:val="5"/>
                <w:color w:val="auto"/>
                <w:bdr w:val="none" w:color="auto" w:sz="0" w:space="0"/>
                <w:lang w:val="en-US" w:eastAsia="zh-CN" w:bidi="ar"/>
              </w:rPr>
              <w:br w:type="textWrapping"/>
            </w:r>
            <w:r>
              <w:rPr>
                <w:rStyle w:val="5"/>
                <w:color w:val="auto"/>
                <w:bdr w:val="none" w:color="auto" w:sz="0" w:space="0"/>
                <w:lang w:val="en-US" w:eastAsia="zh-CN" w:bidi="ar"/>
              </w:rPr>
              <w:t>13.3、扶手、背板、腿板和足板联动，检查椅可以躺卧展开；</w:t>
            </w:r>
            <w:r>
              <w:rPr>
                <w:rStyle w:val="5"/>
                <w:color w:val="auto"/>
                <w:bdr w:val="none" w:color="auto" w:sz="0" w:space="0"/>
                <w:lang w:val="en-US" w:eastAsia="zh-CN" w:bidi="ar"/>
              </w:rPr>
              <w:br w:type="textWrapping"/>
            </w:r>
            <w:r>
              <w:rPr>
                <w:rStyle w:val="5"/>
                <w:color w:val="auto"/>
                <w:bdr w:val="none" w:color="auto" w:sz="0" w:space="0"/>
                <w:lang w:val="en-US" w:eastAsia="zh-CN" w:bidi="ar"/>
              </w:rPr>
              <w:t>13.4、座垫升降行程：</w:t>
            </w:r>
            <w:r>
              <w:rPr>
                <w:rStyle w:val="4"/>
                <w:color w:val="auto"/>
                <w:bdr w:val="none" w:color="auto" w:sz="0" w:space="0"/>
                <w:lang w:val="en-US" w:eastAsia="zh-CN" w:bidi="ar"/>
              </w:rPr>
              <w:t>≥</w:t>
            </w:r>
            <w:r>
              <w:rPr>
                <w:rStyle w:val="5"/>
                <w:color w:val="auto"/>
                <w:bdr w:val="none" w:color="auto" w:sz="0" w:space="0"/>
                <w:lang w:val="en-US" w:eastAsia="zh-CN" w:bidi="ar"/>
              </w:rPr>
              <w:t>520mm(最低)-720mm(最高)；</w:t>
            </w:r>
            <w:r>
              <w:rPr>
                <w:rStyle w:val="5"/>
                <w:color w:val="auto"/>
                <w:bdr w:val="none" w:color="auto" w:sz="0" w:space="0"/>
                <w:lang w:val="en-US" w:eastAsia="zh-CN" w:bidi="ar"/>
              </w:rPr>
              <w:br w:type="textWrapping"/>
            </w:r>
            <w:r>
              <w:rPr>
                <w:rStyle w:val="5"/>
                <w:color w:val="auto"/>
                <w:bdr w:val="none" w:color="auto" w:sz="0" w:space="0"/>
                <w:lang w:val="en-US" w:eastAsia="zh-CN" w:bidi="ar"/>
              </w:rPr>
              <w:t>13.5、PU自结皮扶手，美观大方、结实耐用；椅垫采用高回弹海绵发泡，超纤皮包裹，舒适耐用；</w:t>
            </w:r>
            <w:r>
              <w:rPr>
                <w:rStyle w:val="5"/>
                <w:color w:val="auto"/>
                <w:bdr w:val="none" w:color="auto" w:sz="0" w:space="0"/>
                <w:lang w:val="en-US" w:eastAsia="zh-CN" w:bidi="ar"/>
              </w:rPr>
              <w:br w:type="textWrapping"/>
            </w:r>
            <w:r>
              <w:rPr>
                <w:rStyle w:val="5"/>
                <w:color w:val="auto"/>
                <w:bdr w:val="none" w:color="auto" w:sz="0" w:space="0"/>
                <w:lang w:val="en-US" w:eastAsia="zh-CN" w:bidi="ar"/>
              </w:rPr>
              <w:t>13.6、头枕伸缩行程：100mm，可折叠、拆卸，功能性较强；</w:t>
            </w:r>
            <w:r>
              <w:rPr>
                <w:rStyle w:val="5"/>
                <w:color w:val="auto"/>
                <w:bdr w:val="none" w:color="auto" w:sz="0" w:space="0"/>
                <w:lang w:val="en-US" w:eastAsia="zh-CN" w:bidi="ar"/>
              </w:rPr>
              <w:br w:type="textWrapping"/>
            </w:r>
            <w:r>
              <w:rPr>
                <w:rStyle w:val="5"/>
                <w:color w:val="auto"/>
                <w:bdr w:val="none" w:color="auto" w:sz="0" w:space="0"/>
                <w:lang w:val="en-US" w:eastAsia="zh-CN" w:bidi="ar"/>
              </w:rPr>
              <w:t>13.7、靠背可后放至180°，可做小型手术台使用；</w:t>
            </w:r>
            <w:r>
              <w:rPr>
                <w:rStyle w:val="5"/>
                <w:color w:val="auto"/>
                <w:bdr w:val="none" w:color="auto" w:sz="0" w:space="0"/>
                <w:lang w:val="en-US" w:eastAsia="zh-CN" w:bidi="ar"/>
              </w:rPr>
              <w:br w:type="textWrapping"/>
            </w:r>
            <w:r>
              <w:rPr>
                <w:rStyle w:val="5"/>
                <w:color w:val="auto"/>
                <w:bdr w:val="none" w:color="auto" w:sz="0" w:space="0"/>
                <w:lang w:val="en-US" w:eastAsia="zh-CN" w:bidi="ar"/>
              </w:rPr>
              <w:t>13.8、椅身自重</w:t>
            </w:r>
            <w:r>
              <w:rPr>
                <w:rStyle w:val="4"/>
                <w:color w:val="auto"/>
                <w:bdr w:val="none" w:color="auto" w:sz="0" w:space="0"/>
                <w:lang w:val="en-US" w:eastAsia="zh-CN" w:bidi="ar"/>
              </w:rPr>
              <w:t>≥</w:t>
            </w:r>
            <w:r>
              <w:rPr>
                <w:rStyle w:val="5"/>
                <w:color w:val="auto"/>
                <w:bdr w:val="none" w:color="auto" w:sz="0" w:space="0"/>
                <w:lang w:val="en-US" w:eastAsia="zh-CN" w:bidi="ar"/>
              </w:rPr>
              <w:t>100KG，底盘有防滑防锈橡胶圈，使用稳固，寿命长。</w:t>
            </w:r>
            <w:r>
              <w:rPr>
                <w:rStyle w:val="5"/>
                <w:color w:val="auto"/>
                <w:bdr w:val="none" w:color="auto" w:sz="0" w:space="0"/>
                <w:lang w:val="en-US" w:eastAsia="zh-CN" w:bidi="ar"/>
              </w:rPr>
              <w:br w:type="textWrapping"/>
            </w:r>
            <w:r>
              <w:rPr>
                <w:rStyle w:val="5"/>
                <w:color w:val="auto"/>
                <w:bdr w:val="none" w:color="auto" w:sz="0" w:space="0"/>
                <w:lang w:val="en-US" w:eastAsia="zh-CN" w:bidi="ar"/>
              </w:rPr>
              <w:t>摄像系统：</w:t>
            </w:r>
            <w:r>
              <w:rPr>
                <w:rStyle w:val="5"/>
                <w:color w:val="auto"/>
                <w:bdr w:val="none" w:color="auto" w:sz="0" w:space="0"/>
                <w:lang w:val="en-US" w:eastAsia="zh-CN" w:bidi="ar"/>
              </w:rPr>
              <w:br w:type="textWrapping"/>
            </w:r>
            <w:r>
              <w:rPr>
                <w:rStyle w:val="5"/>
                <w:color w:val="auto"/>
                <w:bdr w:val="none" w:color="auto" w:sz="0" w:space="0"/>
                <w:lang w:val="en-US" w:eastAsia="zh-CN" w:bidi="ar"/>
              </w:rPr>
              <w:t>一、高清摄像、摄像头参数</w:t>
            </w:r>
            <w:r>
              <w:rPr>
                <w:rStyle w:val="5"/>
                <w:color w:val="auto"/>
                <w:bdr w:val="none" w:color="auto" w:sz="0" w:space="0"/>
                <w:lang w:val="en-US" w:eastAsia="zh-CN" w:bidi="ar"/>
              </w:rPr>
              <w:br w:type="textWrapping"/>
            </w:r>
            <w:r>
              <w:rPr>
                <w:rStyle w:val="5"/>
                <w:color w:val="auto"/>
                <w:bdr w:val="none" w:color="auto" w:sz="0" w:space="0"/>
                <w:lang w:val="en-US" w:eastAsia="zh-CN" w:bidi="ar"/>
              </w:rPr>
              <w:t>1、全高清图像传感技术1/3”CMOS，提供全高清画质、超强的色彩还原；满足教学示教，可供多名学员同步观察腔内影像。</w:t>
            </w:r>
            <w:r>
              <w:rPr>
                <w:rStyle w:val="5"/>
                <w:color w:val="auto"/>
                <w:bdr w:val="none" w:color="auto" w:sz="0" w:space="0"/>
                <w:lang w:val="en-US" w:eastAsia="zh-CN" w:bidi="ar"/>
              </w:rPr>
              <w:br w:type="textWrapping"/>
            </w:r>
            <w:r>
              <w:rPr>
                <w:rStyle w:val="5"/>
                <w:color w:val="auto"/>
                <w:bdr w:val="none" w:color="auto" w:sz="0" w:space="0"/>
                <w:lang w:val="en-US" w:eastAsia="zh-CN" w:bidi="ar"/>
              </w:rPr>
              <w:t>2、图像解析度：1125条垂直扫描线，逐行扫描；</w:t>
            </w:r>
            <w:r>
              <w:rPr>
                <w:rStyle w:val="5"/>
                <w:color w:val="auto"/>
                <w:bdr w:val="none" w:color="auto" w:sz="0" w:space="0"/>
                <w:lang w:val="en-US" w:eastAsia="zh-CN" w:bidi="ar"/>
              </w:rPr>
              <w:br w:type="textWrapping"/>
            </w:r>
            <w:r>
              <w:rPr>
                <w:rStyle w:val="5"/>
                <w:color w:val="auto"/>
                <w:bdr w:val="none" w:color="auto" w:sz="0" w:space="0"/>
                <w:lang w:val="en-US" w:eastAsia="zh-CN" w:bidi="ar"/>
              </w:rPr>
              <w:t>3、分辨率：</w:t>
            </w:r>
            <w:r>
              <w:rPr>
                <w:rStyle w:val="4"/>
                <w:color w:val="auto"/>
                <w:bdr w:val="none" w:color="auto" w:sz="0" w:space="0"/>
                <w:lang w:val="en-US" w:eastAsia="zh-CN" w:bidi="ar"/>
              </w:rPr>
              <w:t>≥</w:t>
            </w:r>
            <w:r>
              <w:rPr>
                <w:rStyle w:val="5"/>
                <w:color w:val="auto"/>
                <w:bdr w:val="none" w:color="auto" w:sz="0" w:space="0"/>
                <w:lang w:val="en-US" w:eastAsia="zh-CN" w:bidi="ar"/>
              </w:rPr>
              <w:t>1920（H）×1080（V）（纵横比16：9），60帧Full HD；</w:t>
            </w:r>
            <w:r>
              <w:rPr>
                <w:rStyle w:val="5"/>
                <w:color w:val="auto"/>
                <w:bdr w:val="none" w:color="auto" w:sz="0" w:space="0"/>
                <w:lang w:val="en-US" w:eastAsia="zh-CN" w:bidi="ar"/>
              </w:rPr>
              <w:br w:type="textWrapping"/>
            </w:r>
            <w:r>
              <w:rPr>
                <w:rStyle w:val="5"/>
                <w:color w:val="auto"/>
                <w:bdr w:val="none" w:color="auto" w:sz="0" w:space="0"/>
                <w:lang w:val="en-US" w:eastAsia="zh-CN" w:bidi="ar"/>
              </w:rPr>
              <w:t>4、输出像素：</w:t>
            </w:r>
            <w:r>
              <w:rPr>
                <w:rStyle w:val="4"/>
                <w:color w:val="auto"/>
                <w:bdr w:val="none" w:color="auto" w:sz="0" w:space="0"/>
                <w:lang w:val="en-US" w:eastAsia="zh-CN" w:bidi="ar"/>
              </w:rPr>
              <w:t>≥</w:t>
            </w:r>
            <w:r>
              <w:rPr>
                <w:rStyle w:val="5"/>
                <w:color w:val="auto"/>
                <w:bdr w:val="none" w:color="auto" w:sz="0" w:space="0"/>
                <w:lang w:val="en-US" w:eastAsia="zh-CN" w:bidi="ar"/>
              </w:rPr>
              <w:t>208万像素；</w:t>
            </w:r>
            <w:r>
              <w:rPr>
                <w:rStyle w:val="5"/>
                <w:color w:val="auto"/>
                <w:bdr w:val="none" w:color="auto" w:sz="0" w:space="0"/>
                <w:lang w:val="en-US" w:eastAsia="zh-CN" w:bidi="ar"/>
              </w:rPr>
              <w:br w:type="textWrapping"/>
            </w:r>
            <w:r>
              <w:rPr>
                <w:rStyle w:val="5"/>
                <w:color w:val="auto"/>
                <w:bdr w:val="none" w:color="auto" w:sz="0" w:space="0"/>
                <w:lang w:val="en-US" w:eastAsia="zh-CN" w:bidi="ar"/>
              </w:rPr>
              <w:t>5、▲全数字存储及输出：全高清录像功能；可通过U盘及工作站对手术进行实时录像，录制的视频为1080P；能完成手术视频录制和图片存储。可留存实训操作影像，用于课后复盘、病例教学、实训考核资料留存。</w:t>
            </w:r>
            <w:r>
              <w:rPr>
                <w:rStyle w:val="5"/>
                <w:color w:val="auto"/>
                <w:bdr w:val="none" w:color="auto" w:sz="0" w:space="0"/>
                <w:lang w:val="en-US" w:eastAsia="zh-CN" w:bidi="ar"/>
              </w:rPr>
              <w:br w:type="textWrapping"/>
            </w:r>
            <w:r>
              <w:rPr>
                <w:rStyle w:val="5"/>
                <w:color w:val="auto"/>
                <w:bdr w:val="none" w:color="auto" w:sz="0" w:space="0"/>
                <w:lang w:val="en-US" w:eastAsia="zh-CN" w:bidi="ar"/>
              </w:rPr>
              <w:t>6、可通过OSD菜单可以对摄像机的一些详细参数如亮度、饱和度、增益、背光补偿、进行调节；</w:t>
            </w:r>
            <w:r>
              <w:rPr>
                <w:rStyle w:val="5"/>
                <w:color w:val="auto"/>
                <w:bdr w:val="none" w:color="auto" w:sz="0" w:space="0"/>
                <w:lang w:val="en-US" w:eastAsia="zh-CN" w:bidi="ar"/>
              </w:rPr>
              <w:br w:type="textWrapping"/>
            </w:r>
            <w:r>
              <w:rPr>
                <w:rStyle w:val="5"/>
                <w:color w:val="auto"/>
                <w:bdr w:val="none" w:color="auto" w:sz="0" w:space="0"/>
                <w:lang w:val="en-US" w:eastAsia="zh-CN" w:bidi="ar"/>
              </w:rPr>
              <w:t>7、▲手术模式：具有</w:t>
            </w:r>
            <w:r>
              <w:rPr>
                <w:rStyle w:val="4"/>
                <w:color w:val="auto"/>
                <w:bdr w:val="none" w:color="auto" w:sz="0" w:space="0"/>
                <w:lang w:val="en-US" w:eastAsia="zh-CN" w:bidi="ar"/>
              </w:rPr>
              <w:t>≥</w:t>
            </w:r>
            <w:r>
              <w:rPr>
                <w:rStyle w:val="5"/>
                <w:color w:val="auto"/>
                <w:bdr w:val="none" w:color="auto" w:sz="0" w:space="0"/>
                <w:lang w:val="en-US" w:eastAsia="zh-CN" w:bidi="ar"/>
              </w:rPr>
              <w:t>5种不同的内镜手术场景模式，并可以自定义；一键式切换内镜模式，方便操作，适用不同科室；</w:t>
            </w:r>
            <w:r>
              <w:rPr>
                <w:rStyle w:val="5"/>
                <w:color w:val="auto"/>
                <w:bdr w:val="none" w:color="auto" w:sz="0" w:space="0"/>
                <w:lang w:val="en-US" w:eastAsia="zh-CN" w:bidi="ar"/>
              </w:rPr>
              <w:br w:type="textWrapping"/>
            </w:r>
            <w:r>
              <w:rPr>
                <w:rStyle w:val="5"/>
                <w:color w:val="auto"/>
                <w:bdr w:val="none" w:color="auto" w:sz="0" w:space="0"/>
                <w:lang w:val="en-US" w:eastAsia="zh-CN" w:bidi="ar"/>
              </w:rPr>
              <w:t>8、光学适配器：F15-F25变焦、F16mm、F20mm、F22mm可选；便于教学演示不同景深下观察效果。</w:t>
            </w:r>
            <w:r>
              <w:rPr>
                <w:rStyle w:val="5"/>
                <w:color w:val="auto"/>
                <w:bdr w:val="none" w:color="auto" w:sz="0" w:space="0"/>
                <w:lang w:val="en-US" w:eastAsia="zh-CN" w:bidi="ar"/>
              </w:rPr>
              <w:br w:type="textWrapping"/>
            </w:r>
            <w:r>
              <w:rPr>
                <w:rStyle w:val="5"/>
                <w:color w:val="auto"/>
                <w:bdr w:val="none" w:color="auto" w:sz="0" w:space="0"/>
                <w:lang w:val="en-US" w:eastAsia="zh-CN" w:bidi="ar"/>
              </w:rPr>
              <w:t>9、清晰度可调，选择最适合的图像效果；</w:t>
            </w:r>
            <w:r>
              <w:rPr>
                <w:rStyle w:val="5"/>
                <w:color w:val="auto"/>
                <w:bdr w:val="none" w:color="auto" w:sz="0" w:space="0"/>
                <w:lang w:val="en-US" w:eastAsia="zh-CN" w:bidi="ar"/>
              </w:rPr>
              <w:br w:type="textWrapping"/>
            </w:r>
            <w:r>
              <w:rPr>
                <w:rStyle w:val="5"/>
                <w:color w:val="auto"/>
                <w:bdr w:val="none" w:color="auto" w:sz="0" w:space="0"/>
                <w:lang w:val="en-US" w:eastAsia="zh-CN" w:bidi="ar"/>
              </w:rPr>
              <w:t>10、快门：自动；</w:t>
            </w:r>
            <w:r>
              <w:rPr>
                <w:rStyle w:val="5"/>
                <w:color w:val="auto"/>
                <w:bdr w:val="none" w:color="auto" w:sz="0" w:space="0"/>
                <w:lang w:val="en-US" w:eastAsia="zh-CN" w:bidi="ar"/>
              </w:rPr>
              <w:br w:type="textWrapping"/>
            </w:r>
            <w:r>
              <w:rPr>
                <w:rStyle w:val="5"/>
                <w:color w:val="auto"/>
                <w:bdr w:val="none" w:color="auto" w:sz="0" w:space="0"/>
                <w:lang w:val="en-US" w:eastAsia="zh-CN" w:bidi="ar"/>
              </w:rPr>
              <w:t>11、▲摄像头手柄功能具有两个遥控按键，可自主定义参数（白平衡，冻结，以及自定义拍照与录像）；</w:t>
            </w:r>
            <w:r>
              <w:rPr>
                <w:rStyle w:val="5"/>
                <w:color w:val="auto"/>
                <w:bdr w:val="none" w:color="auto" w:sz="0" w:space="0"/>
                <w:lang w:val="en-US" w:eastAsia="zh-CN" w:bidi="ar"/>
              </w:rPr>
              <w:br w:type="textWrapping"/>
            </w:r>
            <w:r>
              <w:rPr>
                <w:rStyle w:val="5"/>
                <w:color w:val="auto"/>
                <w:bdr w:val="none" w:color="auto" w:sz="0" w:space="0"/>
                <w:lang w:val="en-US" w:eastAsia="zh-CN" w:bidi="ar"/>
              </w:rPr>
              <w:t>12、图像冻结：一键式单幅冻结图像；</w:t>
            </w:r>
            <w:r>
              <w:rPr>
                <w:rStyle w:val="5"/>
                <w:color w:val="auto"/>
                <w:bdr w:val="none" w:color="auto" w:sz="0" w:space="0"/>
                <w:lang w:val="en-US" w:eastAsia="zh-CN" w:bidi="ar"/>
              </w:rPr>
              <w:br w:type="textWrapping"/>
            </w:r>
            <w:r>
              <w:rPr>
                <w:rStyle w:val="5"/>
                <w:color w:val="auto"/>
                <w:bdr w:val="none" w:color="auto" w:sz="0" w:space="0"/>
                <w:lang w:val="en-US" w:eastAsia="zh-CN" w:bidi="ar"/>
              </w:rPr>
              <w:t>13、白平衡：自动白平衡控制和手动控制；</w:t>
            </w:r>
            <w:r>
              <w:rPr>
                <w:rStyle w:val="5"/>
                <w:color w:val="auto"/>
                <w:bdr w:val="none" w:color="auto" w:sz="0" w:space="0"/>
                <w:lang w:val="en-US" w:eastAsia="zh-CN" w:bidi="ar"/>
              </w:rPr>
              <w:br w:type="textWrapping"/>
            </w:r>
            <w:r>
              <w:rPr>
                <w:rStyle w:val="5"/>
                <w:color w:val="auto"/>
                <w:bdr w:val="none" w:color="auto" w:sz="0" w:space="0"/>
                <w:lang w:val="en-US" w:eastAsia="zh-CN" w:bidi="ar"/>
              </w:rPr>
              <w:t>14、信号输出：</w:t>
            </w:r>
            <w:r>
              <w:rPr>
                <w:rStyle w:val="4"/>
                <w:color w:val="auto"/>
                <w:bdr w:val="none" w:color="auto" w:sz="0" w:space="0"/>
                <w:lang w:val="en-US" w:eastAsia="zh-CN" w:bidi="ar"/>
              </w:rPr>
              <w:t>至少包含</w:t>
            </w:r>
            <w:r>
              <w:rPr>
                <w:rStyle w:val="5"/>
                <w:color w:val="auto"/>
                <w:bdr w:val="none" w:color="auto" w:sz="0" w:space="0"/>
                <w:lang w:val="en-US" w:eastAsia="zh-CN" w:bidi="ar"/>
              </w:rPr>
              <w:t>CVBS/DVI-D/VGA/HDMI/3G-SDI；PAL制式等多种接口输出。</w:t>
            </w:r>
            <w:r>
              <w:rPr>
                <w:rStyle w:val="5"/>
                <w:color w:val="auto"/>
                <w:bdr w:val="none" w:color="auto" w:sz="0" w:space="0"/>
                <w:lang w:val="en-US" w:eastAsia="zh-CN" w:bidi="ar"/>
              </w:rPr>
              <w:br w:type="textWrapping"/>
            </w:r>
            <w:r>
              <w:rPr>
                <w:rStyle w:val="5"/>
                <w:color w:val="auto"/>
                <w:bdr w:val="none" w:color="auto" w:sz="0" w:space="0"/>
                <w:lang w:val="en-US" w:eastAsia="zh-CN" w:bidi="ar"/>
              </w:rPr>
              <w:t>15、摄像手柄：可浸泡IPX8消毒；</w:t>
            </w:r>
            <w:r>
              <w:rPr>
                <w:rStyle w:val="5"/>
                <w:color w:val="auto"/>
                <w:bdr w:val="none" w:color="auto" w:sz="0" w:space="0"/>
                <w:lang w:val="en-US" w:eastAsia="zh-CN" w:bidi="ar"/>
              </w:rPr>
              <w:br w:type="textWrapping"/>
            </w:r>
            <w:r>
              <w:rPr>
                <w:rStyle w:val="5"/>
                <w:color w:val="auto"/>
                <w:bdr w:val="none" w:color="auto" w:sz="0" w:space="0"/>
                <w:lang w:val="en-US" w:eastAsia="zh-CN" w:bidi="ar"/>
              </w:rPr>
              <w:t>16、▲曝光控制：自动曝光控制，自动识别光亮强弱 ,自动调整图像光亮度；</w:t>
            </w:r>
            <w:r>
              <w:rPr>
                <w:rStyle w:val="5"/>
                <w:color w:val="auto"/>
                <w:bdr w:val="none" w:color="auto" w:sz="0" w:space="0"/>
                <w:lang w:val="en-US" w:eastAsia="zh-CN" w:bidi="ar"/>
              </w:rPr>
              <w:br w:type="textWrapping"/>
            </w:r>
            <w:r>
              <w:rPr>
                <w:rStyle w:val="5"/>
                <w:color w:val="auto"/>
                <w:bdr w:val="none" w:color="auto" w:sz="0" w:space="0"/>
                <w:lang w:val="en-US" w:eastAsia="zh-CN" w:bidi="ar"/>
              </w:rPr>
              <w:t>17、图像亮度：可手动、自动调整；</w:t>
            </w:r>
            <w:r>
              <w:rPr>
                <w:rStyle w:val="5"/>
                <w:color w:val="auto"/>
                <w:bdr w:val="none" w:color="auto" w:sz="0" w:space="0"/>
                <w:lang w:val="en-US" w:eastAsia="zh-CN" w:bidi="ar"/>
              </w:rPr>
              <w:br w:type="textWrapping"/>
            </w:r>
            <w:r>
              <w:rPr>
                <w:rStyle w:val="5"/>
                <w:color w:val="auto"/>
                <w:bdr w:val="none" w:color="auto" w:sz="0" w:space="0"/>
                <w:lang w:val="en-US" w:eastAsia="zh-CN" w:bidi="ar"/>
              </w:rPr>
              <w:t>18、LED冷光源，功率100W.高显色还原真实组织色彩，利于教学中识别黏膜、病变组织特征。</w:t>
            </w:r>
            <w:r>
              <w:rPr>
                <w:rStyle w:val="5"/>
                <w:color w:val="auto"/>
                <w:bdr w:val="none" w:color="auto" w:sz="0" w:space="0"/>
                <w:lang w:val="en-US" w:eastAsia="zh-CN" w:bidi="ar"/>
              </w:rPr>
              <w:br w:type="textWrapping"/>
            </w:r>
            <w:r>
              <w:rPr>
                <w:rStyle w:val="5"/>
                <w:color w:val="auto"/>
                <w:bdr w:val="none" w:color="auto" w:sz="0" w:space="0"/>
                <w:lang w:val="en-US" w:eastAsia="zh-CN" w:bidi="ar"/>
              </w:rPr>
              <w:t>19、▲光通亮：≥800Lm；</w:t>
            </w:r>
            <w:r>
              <w:rPr>
                <w:rStyle w:val="5"/>
                <w:color w:val="auto"/>
                <w:bdr w:val="none" w:color="auto" w:sz="0" w:space="0"/>
                <w:lang w:val="en-US" w:eastAsia="zh-CN" w:bidi="ar"/>
              </w:rPr>
              <w:br w:type="textWrapping"/>
            </w:r>
            <w:r>
              <w:rPr>
                <w:rStyle w:val="5"/>
                <w:color w:val="auto"/>
                <w:bdr w:val="none" w:color="auto" w:sz="0" w:space="0"/>
                <w:lang w:val="en-US" w:eastAsia="zh-CN" w:bidi="ar"/>
              </w:rPr>
              <w:t>20、LED灯珠工作寿命超20000H；</w:t>
            </w:r>
            <w:r>
              <w:rPr>
                <w:rStyle w:val="5"/>
                <w:color w:val="auto"/>
                <w:bdr w:val="none" w:color="auto" w:sz="0" w:space="0"/>
                <w:lang w:val="en-US" w:eastAsia="zh-CN" w:bidi="ar"/>
              </w:rPr>
              <w:br w:type="textWrapping"/>
            </w:r>
            <w:r>
              <w:rPr>
                <w:rStyle w:val="5"/>
                <w:color w:val="auto"/>
                <w:bdr w:val="none" w:color="auto" w:sz="0" w:space="0"/>
                <w:lang w:val="en-US" w:eastAsia="zh-CN" w:bidi="ar"/>
              </w:rPr>
              <w:t>21、显色指数Ra≥90；</w:t>
            </w:r>
            <w:r>
              <w:rPr>
                <w:rStyle w:val="5"/>
                <w:color w:val="auto"/>
                <w:bdr w:val="none" w:color="auto" w:sz="0" w:space="0"/>
                <w:lang w:val="en-US" w:eastAsia="zh-CN" w:bidi="ar"/>
              </w:rPr>
              <w:br w:type="textWrapping"/>
            </w:r>
            <w:r>
              <w:rPr>
                <w:rStyle w:val="5"/>
                <w:color w:val="auto"/>
                <w:bdr w:val="none" w:color="auto" w:sz="0" w:space="0"/>
                <w:lang w:val="en-US" w:eastAsia="zh-CN" w:bidi="ar"/>
              </w:rPr>
              <w:t>22、色温3000-7000K；</w:t>
            </w:r>
            <w:r>
              <w:rPr>
                <w:rStyle w:val="5"/>
                <w:color w:val="auto"/>
                <w:bdr w:val="none" w:color="auto" w:sz="0" w:space="0"/>
                <w:lang w:val="en-US" w:eastAsia="zh-CN" w:bidi="ar"/>
              </w:rPr>
              <w:br w:type="textWrapping"/>
            </w:r>
            <w:r>
              <w:rPr>
                <w:rStyle w:val="5"/>
                <w:color w:val="auto"/>
                <w:bdr w:val="none" w:color="auto" w:sz="0" w:space="0"/>
                <w:lang w:val="en-US" w:eastAsia="zh-CN" w:bidi="ar"/>
              </w:rPr>
              <w:t>23、▲光输出口：可配不同接头 狼牌、史托斯、奥林巴斯等（可定制）</w:t>
            </w:r>
            <w:r>
              <w:rPr>
                <w:rStyle w:val="5"/>
                <w:color w:val="auto"/>
                <w:bdr w:val="none" w:color="auto" w:sz="0" w:space="0"/>
                <w:lang w:val="en-US" w:eastAsia="zh-CN" w:bidi="ar"/>
              </w:rPr>
              <w:br w:type="textWrapping"/>
            </w:r>
            <w:r>
              <w:rPr>
                <w:rStyle w:val="5"/>
                <w:color w:val="auto"/>
                <w:bdr w:val="none" w:color="auto" w:sz="0" w:space="0"/>
                <w:lang w:val="en-US" w:eastAsia="zh-CN" w:bidi="ar"/>
              </w:rPr>
              <w:t>24、▲一键切换20%、40%、60%、80%、100%亮度输出; 亮度精度可达到1%，无延时，且可记录时间。</w:t>
            </w:r>
            <w:r>
              <w:rPr>
                <w:rStyle w:val="5"/>
                <w:color w:val="auto"/>
                <w:bdr w:val="none" w:color="auto" w:sz="0" w:space="0"/>
                <w:lang w:val="en-US" w:eastAsia="zh-CN" w:bidi="ar"/>
              </w:rPr>
              <w:br w:type="textWrapping"/>
            </w:r>
            <w:r>
              <w:rPr>
                <w:rStyle w:val="5"/>
                <w:color w:val="auto"/>
                <w:bdr w:val="none" w:color="auto" w:sz="0" w:space="0"/>
                <w:lang w:val="en-US" w:eastAsia="zh-CN" w:bidi="ar"/>
              </w:rPr>
              <w:t>25、具备灵敏度增强：OFF，AUTO ( ×2/×4/×8），MANU ( ×2/×4/×8）。</w:t>
            </w:r>
            <w:r>
              <w:rPr>
                <w:rStyle w:val="5"/>
                <w:color w:val="auto"/>
                <w:bdr w:val="none" w:color="auto" w:sz="0" w:space="0"/>
                <w:lang w:val="en-US" w:eastAsia="zh-CN" w:bidi="ar"/>
              </w:rPr>
              <w:br w:type="textWrapping"/>
            </w:r>
            <w:r>
              <w:rPr>
                <w:rStyle w:val="5"/>
                <w:color w:val="auto"/>
                <w:bdr w:val="none" w:color="auto" w:sz="0" w:space="0"/>
                <w:lang w:val="en-US" w:eastAsia="zh-CN" w:bidi="ar"/>
              </w:rPr>
              <w:br w:type="textWrapping"/>
            </w:r>
            <w:r>
              <w:rPr>
                <w:rStyle w:val="5"/>
                <w:color w:val="auto"/>
                <w:bdr w:val="none" w:color="auto" w:sz="0" w:space="0"/>
                <w:lang w:val="en-US" w:eastAsia="zh-CN" w:bidi="ar"/>
              </w:rPr>
              <w:t>二、医用高清监视器</w:t>
            </w:r>
            <w:r>
              <w:rPr>
                <w:rStyle w:val="5"/>
                <w:color w:val="auto"/>
                <w:bdr w:val="none" w:color="auto" w:sz="0" w:space="0"/>
                <w:lang w:val="en-US" w:eastAsia="zh-CN" w:bidi="ar"/>
              </w:rPr>
              <w:br w:type="textWrapping"/>
            </w:r>
            <w:r>
              <w:rPr>
                <w:rStyle w:val="5"/>
                <w:color w:val="auto"/>
                <w:bdr w:val="none" w:color="auto" w:sz="0" w:space="0"/>
                <w:lang w:val="en-US" w:eastAsia="zh-CN" w:bidi="ar"/>
              </w:rPr>
              <w:br w:type="textWrapping"/>
            </w:r>
            <w:r>
              <w:rPr>
                <w:rStyle w:val="5"/>
                <w:color w:val="auto"/>
                <w:bdr w:val="none" w:color="auto" w:sz="0" w:space="0"/>
                <w:lang w:val="en-US" w:eastAsia="zh-CN" w:bidi="ar"/>
              </w:rPr>
              <w:t>1、</w:t>
            </w:r>
            <w:r>
              <w:rPr>
                <w:rStyle w:val="4"/>
                <w:color w:val="auto"/>
                <w:bdr w:val="none" w:color="auto" w:sz="0" w:space="0"/>
                <w:lang w:val="en-US" w:eastAsia="zh-CN" w:bidi="ar"/>
              </w:rPr>
              <w:t>≥</w:t>
            </w:r>
            <w:r>
              <w:rPr>
                <w:rStyle w:val="5"/>
                <w:color w:val="auto"/>
                <w:bdr w:val="none" w:color="auto" w:sz="0" w:space="0"/>
                <w:lang w:val="en-US" w:eastAsia="zh-CN" w:bidi="ar"/>
              </w:rPr>
              <w:t>24寸液晶显示屏；外观：防指纹+98%高透光率玻璃，触控按键。</w:t>
            </w:r>
            <w:r>
              <w:rPr>
                <w:rStyle w:val="5"/>
                <w:color w:val="auto"/>
                <w:bdr w:val="none" w:color="auto" w:sz="0" w:space="0"/>
                <w:lang w:val="en-US" w:eastAsia="zh-CN" w:bidi="ar"/>
              </w:rPr>
              <w:br w:type="textWrapping"/>
            </w:r>
            <w:r>
              <w:rPr>
                <w:rStyle w:val="5"/>
                <w:color w:val="auto"/>
                <w:bdr w:val="none" w:color="auto" w:sz="0" w:space="0"/>
                <w:lang w:val="en-US" w:eastAsia="zh-CN" w:bidi="ar"/>
              </w:rPr>
              <w:t>2、显示色彩1.07B,10bit；</w:t>
            </w:r>
            <w:r>
              <w:rPr>
                <w:rStyle w:val="5"/>
                <w:color w:val="auto"/>
                <w:bdr w:val="none" w:color="auto" w:sz="0" w:space="0"/>
                <w:lang w:val="en-US" w:eastAsia="zh-CN" w:bidi="ar"/>
              </w:rPr>
              <w:br w:type="textWrapping"/>
            </w:r>
            <w:r>
              <w:rPr>
                <w:rStyle w:val="5"/>
                <w:color w:val="auto"/>
                <w:bdr w:val="none" w:color="auto" w:sz="0" w:space="0"/>
                <w:lang w:val="en-US" w:eastAsia="zh-CN" w:bidi="ar"/>
              </w:rPr>
              <w:t>3、分辨率：</w:t>
            </w:r>
            <w:r>
              <w:rPr>
                <w:rStyle w:val="4"/>
                <w:color w:val="auto"/>
                <w:bdr w:val="none" w:color="auto" w:sz="0" w:space="0"/>
                <w:lang w:val="en-US" w:eastAsia="zh-CN" w:bidi="ar"/>
              </w:rPr>
              <w:t>≥</w:t>
            </w:r>
            <w:r>
              <w:rPr>
                <w:rStyle w:val="5"/>
                <w:color w:val="auto"/>
                <w:bdr w:val="none" w:color="auto" w:sz="0" w:space="0"/>
                <w:lang w:val="en-US" w:eastAsia="zh-CN" w:bidi="ar"/>
              </w:rPr>
              <w:t>1920*1200逐行扫描；</w:t>
            </w:r>
            <w:r>
              <w:rPr>
                <w:rStyle w:val="5"/>
                <w:color w:val="auto"/>
                <w:bdr w:val="none" w:color="auto" w:sz="0" w:space="0"/>
                <w:lang w:val="en-US" w:eastAsia="zh-CN" w:bidi="ar"/>
              </w:rPr>
              <w:br w:type="textWrapping"/>
            </w:r>
            <w:r>
              <w:rPr>
                <w:rStyle w:val="5"/>
                <w:color w:val="auto"/>
                <w:bdr w:val="none" w:color="auto" w:sz="0" w:space="0"/>
                <w:lang w:val="en-US" w:eastAsia="zh-CN" w:bidi="ar"/>
              </w:rPr>
              <w:t>点距(mm)270  垂直视角 178° 水平视角 178°  对比度  1000:1；</w:t>
            </w:r>
            <w:r>
              <w:rPr>
                <w:rStyle w:val="5"/>
                <w:color w:val="auto"/>
                <w:bdr w:val="none" w:color="auto" w:sz="0" w:space="0"/>
                <w:lang w:val="en-US" w:eastAsia="zh-CN" w:bidi="ar"/>
              </w:rPr>
              <w:br w:type="textWrapping"/>
            </w:r>
            <w:r>
              <w:rPr>
                <w:rStyle w:val="5"/>
                <w:color w:val="auto"/>
                <w:bdr w:val="none" w:color="auto" w:sz="0" w:space="0"/>
                <w:lang w:val="en-US" w:eastAsia="zh-CN" w:bidi="ar"/>
              </w:rPr>
              <w:t>4、输入接口：USB/HDMI/DVI/VGA；</w:t>
            </w:r>
            <w:r>
              <w:rPr>
                <w:rStyle w:val="5"/>
                <w:color w:val="auto"/>
                <w:bdr w:val="none" w:color="auto" w:sz="0" w:space="0"/>
                <w:lang w:val="en-US" w:eastAsia="zh-CN" w:bidi="ar"/>
              </w:rPr>
              <w:br w:type="textWrapping"/>
            </w:r>
            <w:r>
              <w:rPr>
                <w:rStyle w:val="5"/>
                <w:color w:val="auto"/>
                <w:bdr w:val="none" w:color="auto" w:sz="0" w:space="0"/>
                <w:lang w:val="en-US" w:eastAsia="zh-CN" w:bidi="ar"/>
              </w:rPr>
              <w:t>5、响应时间：</w:t>
            </w:r>
            <w:r>
              <w:rPr>
                <w:rStyle w:val="4"/>
                <w:color w:val="auto"/>
                <w:bdr w:val="none" w:color="auto" w:sz="0" w:space="0"/>
                <w:lang w:val="en-US" w:eastAsia="zh-CN" w:bidi="ar"/>
              </w:rPr>
              <w:t>≤</w:t>
            </w:r>
            <w:r>
              <w:rPr>
                <w:rStyle w:val="5"/>
                <w:color w:val="auto"/>
                <w:bdr w:val="none" w:color="auto" w:sz="0" w:space="0"/>
                <w:lang w:val="en-US" w:eastAsia="zh-CN" w:bidi="ar"/>
              </w:rPr>
              <w:t>6MS（TYP）；</w:t>
            </w:r>
            <w:r>
              <w:rPr>
                <w:rStyle w:val="5"/>
                <w:color w:val="auto"/>
                <w:bdr w:val="none" w:color="auto" w:sz="0" w:space="0"/>
                <w:lang w:val="en-US" w:eastAsia="zh-CN" w:bidi="ar"/>
              </w:rPr>
              <w:br w:type="textWrapping"/>
            </w:r>
            <w:r>
              <w:rPr>
                <w:rStyle w:val="5"/>
                <w:color w:val="auto"/>
                <w:bdr w:val="none" w:color="auto" w:sz="0" w:space="0"/>
                <w:lang w:val="en-US" w:eastAsia="zh-CN" w:bidi="ar"/>
              </w:rPr>
              <w:t>6、专业应用于内窥镜/电子胃肠镜，腹腔镜/术野显示器；可外接扩展示教终端，满足教学影像输出需求。</w:t>
            </w:r>
            <w:r>
              <w:rPr>
                <w:rStyle w:val="5"/>
                <w:color w:val="auto"/>
                <w:bdr w:val="none" w:color="auto" w:sz="0" w:space="0"/>
                <w:lang w:val="en-US" w:eastAsia="zh-CN" w:bidi="ar"/>
              </w:rPr>
              <w:br w:type="textWrapping"/>
            </w:r>
            <w:r>
              <w:rPr>
                <w:rStyle w:val="5"/>
                <w:color w:val="auto"/>
                <w:bdr w:val="none" w:color="auto" w:sz="0" w:space="0"/>
                <w:lang w:val="en-US" w:eastAsia="zh-CN" w:bidi="ar"/>
              </w:rPr>
              <w:br w:type="textWrapping"/>
            </w:r>
            <w:r>
              <w:rPr>
                <w:rStyle w:val="5"/>
                <w:color w:val="auto"/>
                <w:bdr w:val="none" w:color="auto" w:sz="0" w:space="0"/>
                <w:lang w:val="en-US" w:eastAsia="zh-CN" w:bidi="ar"/>
              </w:rPr>
              <w:t>三、导光束</w:t>
            </w:r>
            <w:r>
              <w:rPr>
                <w:rStyle w:val="5"/>
                <w:color w:val="auto"/>
                <w:bdr w:val="none" w:color="auto" w:sz="0" w:space="0"/>
                <w:lang w:val="en-US" w:eastAsia="zh-CN" w:bidi="ar"/>
              </w:rPr>
              <w:br w:type="textWrapping"/>
            </w:r>
            <w:r>
              <w:rPr>
                <w:rStyle w:val="5"/>
                <w:color w:val="auto"/>
                <w:bdr w:val="none" w:color="auto" w:sz="0" w:space="0"/>
                <w:lang w:val="en-US" w:eastAsia="zh-CN" w:bidi="ar"/>
              </w:rPr>
              <w:t>1、配Φ4mm×3m 耐高温光纤</w:t>
            </w:r>
            <w:r>
              <w:rPr>
                <w:rStyle w:val="5"/>
                <w:color w:val="auto"/>
                <w:bdr w:val="none" w:color="auto" w:sz="0" w:space="0"/>
                <w:lang w:val="en-US" w:eastAsia="zh-CN" w:bidi="ar"/>
              </w:rPr>
              <w:br w:type="textWrapping"/>
            </w:r>
            <w:r>
              <w:rPr>
                <w:rStyle w:val="5"/>
                <w:color w:val="auto"/>
                <w:bdr w:val="none" w:color="auto" w:sz="0" w:space="0"/>
                <w:lang w:val="en-US" w:eastAsia="zh-CN" w:bidi="ar"/>
              </w:rPr>
              <w:br w:type="textWrapping"/>
            </w:r>
            <w:r>
              <w:rPr>
                <w:rStyle w:val="5"/>
                <w:color w:val="auto"/>
                <w:bdr w:val="none" w:color="auto" w:sz="0" w:space="0"/>
                <w:lang w:val="en-US" w:eastAsia="zh-CN" w:bidi="ar"/>
              </w:rPr>
              <w:t>配置</w:t>
            </w:r>
            <w:r>
              <w:rPr>
                <w:rStyle w:val="5"/>
                <w:color w:val="auto"/>
                <w:bdr w:val="none" w:color="auto" w:sz="0" w:space="0"/>
                <w:lang w:val="en-US" w:eastAsia="zh-CN" w:bidi="ar"/>
              </w:rPr>
              <w:br w:type="textWrapping"/>
            </w:r>
            <w:r>
              <w:rPr>
                <w:rStyle w:val="5"/>
                <w:color w:val="auto"/>
                <w:bdr w:val="none" w:color="auto" w:sz="0" w:space="0"/>
                <w:lang w:val="en-US" w:eastAsia="zh-CN" w:bidi="ar"/>
              </w:rPr>
              <w:br w:type="textWrapping"/>
            </w:r>
            <w:r>
              <w:rPr>
                <w:rStyle w:val="5"/>
                <w:color w:val="auto"/>
                <w:bdr w:val="none" w:color="auto" w:sz="0" w:space="0"/>
                <w:lang w:val="en-US" w:eastAsia="zh-CN" w:bidi="ar"/>
              </w:rPr>
              <w:t>1. 工作主台面 1 张</w:t>
            </w:r>
            <w:r>
              <w:rPr>
                <w:rStyle w:val="5"/>
                <w:color w:val="auto"/>
                <w:bdr w:val="none" w:color="auto" w:sz="0" w:space="0"/>
                <w:lang w:val="en-US" w:eastAsia="zh-CN" w:bidi="ar"/>
              </w:rPr>
              <w:br w:type="textWrapping"/>
            </w:r>
            <w:r>
              <w:rPr>
                <w:rStyle w:val="5"/>
                <w:color w:val="auto"/>
                <w:bdr w:val="none" w:color="auto" w:sz="0" w:space="0"/>
                <w:lang w:val="en-US" w:eastAsia="zh-CN" w:bidi="ar"/>
              </w:rPr>
              <w:t>2. 全钢环保烤漆机柜 1 套</w:t>
            </w:r>
            <w:r>
              <w:rPr>
                <w:rStyle w:val="5"/>
                <w:color w:val="auto"/>
                <w:bdr w:val="none" w:color="auto" w:sz="0" w:space="0"/>
                <w:lang w:val="en-US" w:eastAsia="zh-CN" w:bidi="ar"/>
              </w:rPr>
              <w:br w:type="textWrapping"/>
            </w:r>
            <w:r>
              <w:rPr>
                <w:rStyle w:val="5"/>
                <w:color w:val="auto"/>
                <w:bdr w:val="none" w:color="auto" w:sz="0" w:space="0"/>
                <w:lang w:val="en-US" w:eastAsia="zh-CN" w:bidi="ar"/>
              </w:rPr>
              <w:t>3. 智能按键控制系统 1 套</w:t>
            </w:r>
            <w:r>
              <w:rPr>
                <w:rStyle w:val="5"/>
                <w:color w:val="auto"/>
                <w:bdr w:val="none" w:color="auto" w:sz="0" w:space="0"/>
                <w:lang w:val="en-US" w:eastAsia="zh-CN" w:bidi="ar"/>
              </w:rPr>
              <w:br w:type="textWrapping"/>
            </w:r>
            <w:r>
              <w:rPr>
                <w:rStyle w:val="5"/>
                <w:color w:val="auto"/>
                <w:bdr w:val="none" w:color="auto" w:sz="0" w:space="0"/>
                <w:lang w:val="en-US" w:eastAsia="zh-CN" w:bidi="ar"/>
              </w:rPr>
              <w:t>4. 防泄漏喷枪（直） 2 支</w:t>
            </w:r>
            <w:r>
              <w:rPr>
                <w:rStyle w:val="5"/>
                <w:color w:val="auto"/>
                <w:bdr w:val="none" w:color="auto" w:sz="0" w:space="0"/>
                <w:lang w:val="en-US" w:eastAsia="zh-CN" w:bidi="ar"/>
              </w:rPr>
              <w:br w:type="textWrapping"/>
            </w:r>
            <w:r>
              <w:rPr>
                <w:rStyle w:val="5"/>
                <w:color w:val="auto"/>
                <w:bdr w:val="none" w:color="auto" w:sz="0" w:space="0"/>
                <w:lang w:val="en-US" w:eastAsia="zh-CN" w:bidi="ar"/>
              </w:rPr>
              <w:t>5. 防泄漏喷枪（弯） 1 支</w:t>
            </w:r>
            <w:r>
              <w:rPr>
                <w:rStyle w:val="5"/>
                <w:color w:val="auto"/>
                <w:bdr w:val="none" w:color="auto" w:sz="0" w:space="0"/>
                <w:lang w:val="en-US" w:eastAsia="zh-CN" w:bidi="ar"/>
              </w:rPr>
              <w:br w:type="textWrapping"/>
            </w:r>
            <w:r>
              <w:rPr>
                <w:rStyle w:val="5"/>
                <w:color w:val="auto"/>
                <w:bdr w:val="none" w:color="auto" w:sz="0" w:space="0"/>
                <w:lang w:val="en-US" w:eastAsia="zh-CN" w:bidi="ar"/>
              </w:rPr>
              <w:t>6. 吸枪 1 支</w:t>
            </w:r>
            <w:r>
              <w:rPr>
                <w:rStyle w:val="5"/>
                <w:color w:val="auto"/>
                <w:bdr w:val="none" w:color="auto" w:sz="0" w:space="0"/>
                <w:lang w:val="en-US" w:eastAsia="zh-CN" w:bidi="ar"/>
              </w:rPr>
              <w:br w:type="textWrapping"/>
            </w:r>
            <w:r>
              <w:rPr>
                <w:rStyle w:val="5"/>
                <w:color w:val="auto"/>
                <w:bdr w:val="none" w:color="auto" w:sz="0" w:space="0"/>
                <w:lang w:val="en-US" w:eastAsia="zh-CN" w:bidi="ar"/>
              </w:rPr>
              <w:t>7. 吸引管2.0 3.0 各2 根</w:t>
            </w:r>
            <w:r>
              <w:rPr>
                <w:rStyle w:val="5"/>
                <w:color w:val="auto"/>
                <w:bdr w:val="none" w:color="auto" w:sz="0" w:space="0"/>
                <w:lang w:val="en-US" w:eastAsia="zh-CN" w:bidi="ar"/>
              </w:rPr>
              <w:br w:type="textWrapping"/>
            </w:r>
            <w:r>
              <w:rPr>
                <w:rStyle w:val="5"/>
                <w:color w:val="auto"/>
                <w:bdr w:val="none" w:color="auto" w:sz="0" w:space="0"/>
                <w:lang w:val="en-US" w:eastAsia="zh-CN" w:bidi="ar"/>
              </w:rPr>
              <w:t>8. 正压泵 1 台</w:t>
            </w:r>
            <w:r>
              <w:rPr>
                <w:rStyle w:val="5"/>
                <w:color w:val="auto"/>
                <w:bdr w:val="none" w:color="auto" w:sz="0" w:space="0"/>
                <w:lang w:val="en-US" w:eastAsia="zh-CN" w:bidi="ar"/>
              </w:rPr>
              <w:br w:type="textWrapping"/>
            </w:r>
            <w:r>
              <w:rPr>
                <w:rStyle w:val="5"/>
                <w:color w:val="auto"/>
                <w:bdr w:val="none" w:color="auto" w:sz="0" w:space="0"/>
                <w:lang w:val="en-US" w:eastAsia="zh-CN" w:bidi="ar"/>
              </w:rPr>
              <w:t>9. 负压泵 1 台</w:t>
            </w:r>
            <w:r>
              <w:rPr>
                <w:rStyle w:val="5"/>
                <w:color w:val="auto"/>
                <w:bdr w:val="none" w:color="auto" w:sz="0" w:space="0"/>
                <w:lang w:val="en-US" w:eastAsia="zh-CN" w:bidi="ar"/>
              </w:rPr>
              <w:br w:type="textWrapping"/>
            </w:r>
            <w:r>
              <w:rPr>
                <w:rStyle w:val="5"/>
                <w:color w:val="auto"/>
                <w:bdr w:val="none" w:color="auto" w:sz="0" w:space="0"/>
                <w:lang w:val="en-US" w:eastAsia="zh-CN" w:bidi="ar"/>
              </w:rPr>
              <w:t>10. 加热除雾装置 1 套</w:t>
            </w:r>
            <w:r>
              <w:rPr>
                <w:rStyle w:val="5"/>
                <w:color w:val="auto"/>
                <w:bdr w:val="none" w:color="auto" w:sz="0" w:space="0"/>
                <w:lang w:val="en-US" w:eastAsia="zh-CN" w:bidi="ar"/>
              </w:rPr>
              <w:br w:type="textWrapping"/>
            </w:r>
            <w:r>
              <w:rPr>
                <w:rStyle w:val="5"/>
                <w:color w:val="auto"/>
                <w:bdr w:val="none" w:color="auto" w:sz="0" w:space="0"/>
                <w:lang w:val="en-US" w:eastAsia="zh-CN" w:bidi="ar"/>
              </w:rPr>
              <w:t>11. 不锈钢器械盘 1 个</w:t>
            </w:r>
            <w:r>
              <w:rPr>
                <w:rStyle w:val="5"/>
                <w:color w:val="auto"/>
                <w:bdr w:val="none" w:color="auto" w:sz="0" w:space="0"/>
                <w:lang w:val="en-US" w:eastAsia="zh-CN" w:bidi="ar"/>
              </w:rPr>
              <w:br w:type="textWrapping"/>
            </w:r>
            <w:r>
              <w:rPr>
                <w:rStyle w:val="5"/>
                <w:color w:val="auto"/>
                <w:bdr w:val="none" w:color="auto" w:sz="0" w:space="0"/>
                <w:lang w:val="en-US" w:eastAsia="zh-CN" w:bidi="ar"/>
              </w:rPr>
              <w:t>12. 污染液收集装置 1 套</w:t>
            </w:r>
            <w:r>
              <w:rPr>
                <w:rStyle w:val="5"/>
                <w:color w:val="auto"/>
                <w:bdr w:val="none" w:color="auto" w:sz="0" w:space="0"/>
                <w:lang w:val="en-US" w:eastAsia="zh-CN" w:bidi="ar"/>
              </w:rPr>
              <w:br w:type="textWrapping"/>
            </w:r>
            <w:r>
              <w:rPr>
                <w:rStyle w:val="5"/>
                <w:color w:val="auto"/>
                <w:bdr w:val="none" w:color="auto" w:sz="0" w:space="0"/>
                <w:lang w:val="en-US" w:eastAsia="zh-CN" w:bidi="ar"/>
              </w:rPr>
              <w:t>13. 污染器械收纳装置 1 组</w:t>
            </w:r>
            <w:r>
              <w:rPr>
                <w:rStyle w:val="5"/>
                <w:color w:val="auto"/>
                <w:bdr w:val="none" w:color="auto" w:sz="0" w:space="0"/>
                <w:lang w:val="en-US" w:eastAsia="zh-CN" w:bidi="ar"/>
              </w:rPr>
              <w:br w:type="textWrapping"/>
            </w:r>
            <w:r>
              <w:rPr>
                <w:rStyle w:val="5"/>
                <w:color w:val="auto"/>
                <w:bdr w:val="none" w:color="auto" w:sz="0" w:space="0"/>
                <w:lang w:val="en-US" w:eastAsia="zh-CN" w:bidi="ar"/>
              </w:rPr>
              <w:t>14. 正压压力表 1 个</w:t>
            </w:r>
            <w:r>
              <w:rPr>
                <w:rStyle w:val="5"/>
                <w:color w:val="auto"/>
                <w:bdr w:val="none" w:color="auto" w:sz="0" w:space="0"/>
                <w:lang w:val="en-US" w:eastAsia="zh-CN" w:bidi="ar"/>
              </w:rPr>
              <w:br w:type="textWrapping"/>
            </w:r>
            <w:r>
              <w:rPr>
                <w:rStyle w:val="5"/>
                <w:color w:val="auto"/>
                <w:bdr w:val="none" w:color="auto" w:sz="0" w:space="0"/>
                <w:lang w:val="en-US" w:eastAsia="zh-CN" w:bidi="ar"/>
              </w:rPr>
              <w:t>15. 负压压力表 1 个</w:t>
            </w:r>
            <w:r>
              <w:rPr>
                <w:rStyle w:val="5"/>
                <w:color w:val="auto"/>
                <w:bdr w:val="none" w:color="auto" w:sz="0" w:space="0"/>
                <w:lang w:val="en-US" w:eastAsia="zh-CN" w:bidi="ar"/>
              </w:rPr>
              <w:br w:type="textWrapping"/>
            </w:r>
            <w:r>
              <w:rPr>
                <w:rStyle w:val="5"/>
                <w:color w:val="auto"/>
                <w:bdr w:val="none" w:color="auto" w:sz="0" w:space="0"/>
                <w:lang w:val="en-US" w:eastAsia="zh-CN" w:bidi="ar"/>
              </w:rPr>
              <w:t>16. 药棉罐 3 个</w:t>
            </w:r>
            <w:r>
              <w:rPr>
                <w:rStyle w:val="5"/>
                <w:color w:val="auto"/>
                <w:bdr w:val="none" w:color="auto" w:sz="0" w:space="0"/>
                <w:lang w:val="en-US" w:eastAsia="zh-CN" w:bidi="ar"/>
              </w:rPr>
              <w:br w:type="textWrapping"/>
            </w:r>
            <w:r>
              <w:rPr>
                <w:rStyle w:val="5"/>
                <w:color w:val="auto"/>
                <w:bdr w:val="none" w:color="auto" w:sz="0" w:space="0"/>
                <w:lang w:val="en-US" w:eastAsia="zh-CN" w:bidi="ar"/>
              </w:rPr>
              <w:t>17. 医生椅 1 套</w:t>
            </w:r>
            <w:r>
              <w:rPr>
                <w:rStyle w:val="5"/>
                <w:color w:val="auto"/>
                <w:bdr w:val="none" w:color="auto" w:sz="0" w:space="0"/>
                <w:lang w:val="en-US" w:eastAsia="zh-CN" w:bidi="ar"/>
              </w:rPr>
              <w:br w:type="textWrapping"/>
            </w:r>
            <w:r>
              <w:rPr>
                <w:rStyle w:val="5"/>
                <w:color w:val="auto"/>
                <w:bdr w:val="none" w:color="auto" w:sz="0" w:space="0"/>
                <w:lang w:val="en-US" w:eastAsia="zh-CN" w:bidi="ar"/>
              </w:rPr>
              <w:t>18. 电动检查椅 1 张</w:t>
            </w:r>
            <w:r>
              <w:rPr>
                <w:rStyle w:val="5"/>
                <w:color w:val="auto"/>
                <w:bdr w:val="none" w:color="auto" w:sz="0" w:space="0"/>
                <w:lang w:val="en-US" w:eastAsia="zh-CN" w:bidi="ar"/>
              </w:rPr>
              <w:br w:type="textWrapping"/>
            </w:r>
            <w:r>
              <w:rPr>
                <w:rStyle w:val="5"/>
                <w:color w:val="auto"/>
                <w:bdr w:val="none" w:color="auto" w:sz="0" w:space="0"/>
                <w:lang w:val="en-US" w:eastAsia="zh-CN" w:bidi="ar"/>
              </w:rPr>
              <w:t>19. 内窥镜摄像光源一体机 1 套</w:t>
            </w:r>
            <w:r>
              <w:rPr>
                <w:rStyle w:val="5"/>
                <w:color w:val="auto"/>
                <w:bdr w:val="none" w:color="auto" w:sz="0" w:space="0"/>
                <w:lang w:val="en-US" w:eastAsia="zh-CN" w:bidi="ar"/>
              </w:rPr>
              <w:br w:type="textWrapping"/>
            </w:r>
            <w:r>
              <w:rPr>
                <w:rStyle w:val="5"/>
                <w:color w:val="auto"/>
                <w:bdr w:val="none" w:color="auto" w:sz="0" w:space="0"/>
                <w:lang w:val="en-US" w:eastAsia="zh-CN" w:bidi="ar"/>
              </w:rPr>
              <w:t>20. 医用全高清摄像头 1 个</w:t>
            </w:r>
            <w:r>
              <w:rPr>
                <w:rStyle w:val="5"/>
                <w:color w:val="auto"/>
                <w:bdr w:val="none" w:color="auto" w:sz="0" w:space="0"/>
                <w:lang w:val="en-US" w:eastAsia="zh-CN" w:bidi="ar"/>
              </w:rPr>
              <w:br w:type="textWrapping"/>
            </w:r>
            <w:r>
              <w:rPr>
                <w:rStyle w:val="5"/>
                <w:color w:val="auto"/>
                <w:bdr w:val="none" w:color="auto" w:sz="0" w:space="0"/>
                <w:lang w:val="en-US" w:eastAsia="zh-CN" w:bidi="ar"/>
              </w:rPr>
              <w:t>21. 医用监视器 1 台</w:t>
            </w:r>
            <w:r>
              <w:rPr>
                <w:rStyle w:val="5"/>
                <w:color w:val="auto"/>
                <w:bdr w:val="none" w:color="auto" w:sz="0" w:space="0"/>
                <w:lang w:val="en-US" w:eastAsia="zh-CN" w:bidi="ar"/>
              </w:rPr>
              <w:br w:type="textWrapping"/>
            </w:r>
            <w:r>
              <w:rPr>
                <w:rStyle w:val="5"/>
                <w:color w:val="auto"/>
                <w:bdr w:val="none" w:color="auto" w:sz="0" w:space="0"/>
                <w:lang w:val="en-US" w:eastAsia="zh-CN" w:bidi="ar"/>
              </w:rPr>
              <w:t>22. 导光束 1 条</w:t>
            </w:r>
          </w:p>
        </w:tc>
      </w:tr>
      <w:tr w14:paraId="376EA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1685F1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3</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01C531B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成人静脉穿刺手臂操作模型（右手）</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26F287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套</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0B173C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10</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09CE396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1.成人静脉右手臂，高分子材料制作的皮肤给人以真实的感觉。</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2.手臂上分布八条静脉血管系统，可进行静脉的注射、输液（血）、抽血等穿刺训练功能。                 </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3.穿刺有回血，进针有落空感，正确穿刺有回血产生。</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4.同一穿刺部位可以经受几百次反复穿刺不渗漏。</w:t>
            </w:r>
          </w:p>
        </w:tc>
      </w:tr>
      <w:tr w14:paraId="68DCB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365A4F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4</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368CDE1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AED训练电极片-成人</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0F3DBE5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3DCC89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20</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43738E4A">
            <w:pPr>
              <w:keepNext w:val="0"/>
              <w:keepLines w:val="0"/>
              <w:widowControl/>
              <w:suppressLineNumbers w:val="0"/>
              <w:jc w:val="both"/>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1.适用于模拟AED培训电极片。AED培训电极片适用于各类模拟人和标准患者，前提是垫片胶粘剂能够正确贴合。</w:t>
            </w:r>
          </w:p>
        </w:tc>
      </w:tr>
      <w:tr w14:paraId="75B71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4237C3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5</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1375CCE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AED训练电极片-儿童</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3E90C1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2348E5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4</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1B5781EE">
            <w:pPr>
              <w:keepNext w:val="0"/>
              <w:keepLines w:val="0"/>
              <w:widowControl/>
              <w:suppressLineNumbers w:val="0"/>
              <w:jc w:val="both"/>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1.适用于模拟AED培训电极片。AED培训电极片适用于各类模拟人和标准患者，前提是垫片胶粘剂能够正确贴合。</w:t>
            </w:r>
          </w:p>
        </w:tc>
      </w:tr>
      <w:tr w14:paraId="286C1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07"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303938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6</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63BBD6B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CPR-电子反馈装置</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7D201E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151CD0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7AD0912B">
            <w:pPr>
              <w:keepNext w:val="0"/>
              <w:keepLines w:val="0"/>
              <w:widowControl/>
              <w:suppressLineNumbers w:val="0"/>
              <w:jc w:val="both"/>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1.连接方式：即插即用，有线连接模型后按压自动开机，无需单独开机。</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2.供电方式：无需电池，由模型供电。</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3.标准依据：反馈逻辑基于AHA最新指南。</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4.反馈模式：</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4.1实时反馈模式：实时显示CPR操作数据。</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4.2考核模式：隐藏实时反馈，结束后出成绩。</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4.3简报模式：提供操作结束后的总结数据。</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5.实时反馈参数（反馈模式下）：</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5.1按压：深度、速度、间隙、连续次数、回弹充分性、手部位置。</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5.2通气：通气量不足/适量/过量、通气次数。</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6.简报数据（简报模式下）：</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按压分数（%）、通气分数（%）、整体时间（分/秒）、CCF值（%）。</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7.模式切换：一键切换，操作简便。</w:t>
            </w:r>
          </w:p>
        </w:tc>
      </w:tr>
      <w:tr w14:paraId="1BB6A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285F68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7</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617E6BC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五官检查器</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4C8791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套</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5EA6D9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3</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5349C33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1、全套包含照明手柄、检眼镜、检耳镜、窥鼻组件、多规格窥耳器，配套硬质收纳箱。</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2、检眼镜带多档位屈光度调节，光学镜片成像清晰，降低反光干扰。</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3、检耳镜搭配多款规格窥耳器，适配不同耳道，便于观察外耳道与鼓膜。</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4、一体式照明手柄防滑设计，可适配全部检查配件，光源稳定无频闪。</w:t>
            </w:r>
          </w:p>
        </w:tc>
      </w:tr>
      <w:tr w14:paraId="773D2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753A12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8</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57A237C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标准人体针灸穴位模型</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6BAC223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套</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0ABEE1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0EA9985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70cm铜色针灸人</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本模型字迹超清，刻字工艺。用亮色PVC制成，安放于底座上。这是新款的人体针灸模型，右半边显示肌肉,左边标明了经络线上的361个针灸穴位和48个经外穴位，由的针灸专家和中科院院士对穴位进行定位,用中文显示。附中英文使用手册。用PVC制成。</w:t>
            </w:r>
          </w:p>
        </w:tc>
      </w:tr>
      <w:tr w14:paraId="5B903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6EEB0E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9</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2EB5F26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耳穴模型</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5AE7D0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套</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7C76BE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5</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15A9C8F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23cm耳针灸穴位模型</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本模型用PVC制成，标出了相对应的人体内脏和躯干的耳廓上的针穴位置。附穴位使用图纸。</w:t>
            </w:r>
          </w:p>
        </w:tc>
      </w:tr>
      <w:tr w14:paraId="1A8F9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67"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103245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10</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58AF7D9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糖尿病周围神经检查设备</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4A792D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套</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3E494D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7</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4353C65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1、全套包含半定量音叉、踝反射锤、温度觉检测笔、踝反射压力检测工具、滚针痛觉检测仪、T 型叩诊锤、10g 尼龙单丝，共 7 件。</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2、半定量音叉：用于足部震动阈值检测，评估深感觉功能。</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3、10g 尼龙丝：标准化压力测试，筛查足底压力觉缺失。</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4、滚针检测仪：用于肢体痛觉感知测试。</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5、温度觉检测笔：冷热探头，区分温度感知能力。</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6、配备 T 型叩诊锤、踝反射锤，完成下肢腱反射检查。</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7、配置铝合金手提箱，内置定型防震海绵，工具分区摆放，便于收纳转运；附带操作说明书。</w:t>
            </w:r>
          </w:p>
        </w:tc>
      </w:tr>
      <w:tr w14:paraId="4C7EB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27"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609650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11</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57330D7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脑水平切12片</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0266881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0C288E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1FBB454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脑CT检查是通过CT对颅脑进行检查的一种方法。在头部外伤时，脑CT是~重要的影像学诊断方法。平衡、渴感和渗透压调节、体温调节、自主神经的平衡、觉醒和睡眠、感情和行为、记忆以及躯体运动等功能有关的障碍。</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该模型以头颈部为主体进行水平断面设计，分为12片，10片厚度为10MM,每片可以单独取下，更好的方便使用者，特别的设计了数字标识，注解了每个关键点，使产品的实用性更强 精美手工绘制 PVC材质！</w:t>
            </w:r>
          </w:p>
        </w:tc>
      </w:tr>
      <w:tr w14:paraId="51762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446B68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12</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154A798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1:1脑写色2部件脑分区</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131C99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381F8E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6038F6A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此模型以精准描绘展现了大脑的各个功能分区 ，并且以独特的色彩和编码进行标注</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详细的标识了独特的颜色编码大小的大脑对以下区域:额叶、顶叶、枕叶、颞叶。 运动皮质、躯体感觉皮质,边缘皮层、小脑、脑干。</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采用环保PVC 手工彩绘。</w:t>
            </w:r>
          </w:p>
        </w:tc>
      </w:tr>
      <w:tr w14:paraId="5C3FB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417965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13</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5165B7D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内囊基底核1:1</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2B9C3D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5AE7D8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0FA2658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显示脑室的铸型。产品示中脑水管、中央部、前角、后角和下角。侧面可观室间孔、第三脑室、尾状核体以及豆状核、背侧丘脑等。</w:t>
            </w:r>
          </w:p>
        </w:tc>
      </w:tr>
      <w:tr w14:paraId="72AB5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6F8556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14</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5F45639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脑干放大模型 可拆卸</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5728A59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12A15D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414542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shd w:val="clear"/>
                <w:lang w:val="en-US" w:eastAsia="zh-CN" w:bidi="ar"/>
              </w:rPr>
              <w:t>2部件，</w:t>
            </w:r>
            <w:r>
              <w:rPr>
                <w:rStyle w:val="6"/>
                <w:color w:val="auto"/>
                <w:bdr w:val="none" w:color="auto" w:sz="0" w:space="0"/>
                <w:shd w:val="clear"/>
                <w:lang w:val="en-US" w:eastAsia="zh-CN" w:bidi="ar"/>
              </w:rPr>
              <w:t>显示内囊</w:t>
            </w:r>
            <w:r>
              <w:rPr>
                <w:rStyle w:val="7"/>
                <w:color w:val="auto"/>
                <w:bdr w:val="none" w:color="auto" w:sz="0" w:space="0"/>
                <w:shd w:val="clear"/>
                <w:lang w:val="en-US" w:eastAsia="zh-CN" w:bidi="ar"/>
              </w:rPr>
              <w:t>与基底神经核，各部分解剖结构的外形及位置，附半侧脑干及脑神经附着位置</w:t>
            </w:r>
          </w:p>
        </w:tc>
      </w:tr>
      <w:tr w14:paraId="62865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5CCCF3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15</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1E92953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丘脑模型可拆卸</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3C2746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42BD6C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6B078B7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放大5倍，显示丘脑结构，由丘脑前核内侧核，丘脑外侧核的背侧核团和腹侧核团，腹后内侧核以及丘脑枕等2部件组成</w:t>
            </w:r>
          </w:p>
        </w:tc>
      </w:tr>
      <w:tr w14:paraId="31802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07"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10AF47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16</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431D3C4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间脑模型放大可拆卸</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167872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0ABF15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75DCF26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显示了间脑的分部和神经核团。间脑包括上丘脑，背侧丘脑下丘脑，后丘脑和底丘脑五部，本模型还显示背侧丘脑，下丘脑和底丘脑的神经核团以及脑基底核和内囊在冠状争面上的形态，配布及其邻接关系。在垂体的矢状切面显示了垂体门静脉；多个功能区域用不同颜色表示。产品尺寸：２５*１８*２５ CM 重量 １.５KG</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 采用环保PVC 电脑配色，精美手工绘制而成.</w:t>
            </w:r>
          </w:p>
        </w:tc>
      </w:tr>
      <w:tr w14:paraId="078BE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78BA65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17</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2FB043B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脑动脉演示模型</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338921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284DB6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746B716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以精准描绘展现了大脑的各个分区，脑解剖 附脑动脉模型。</w:t>
            </w:r>
          </w:p>
        </w:tc>
      </w:tr>
      <w:tr w14:paraId="69ED9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07"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47ADE9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18</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545DDC8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12对脑神经</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51F473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10233F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7E2FB32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十二对脑神经模型</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 此款模型为真人放大2.5倍，基于底座之上。</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 采用纵切设计，正反两面详细的展现了人体十二对脑神经在头部的走向</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 并且设计了眼球可以取下，可以看到详细的视神经系统</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 颈部采用了层切设计，显示了颈部的肌肉动脉和静脉。</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此模型带数字解剖标识，共计40多个数字标识，逼真，美观、</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 是神经科及美容整形等等医学教学和学习 演示不可多得的一款产品！</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 尺寸：40*26*41.5CM</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 材质 环保PVC</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 电脑配色 纯手工彩绘</w:t>
            </w:r>
          </w:p>
        </w:tc>
      </w:tr>
      <w:tr w14:paraId="7D305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0396BD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19</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48AF9A6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立体头部正中矢状</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490754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4FA79A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6C18CBF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 xml:space="preserve"> 该模型显示头颈部正中矢状切面内、外侧面的局部形态及其血管和神经等结构，共有数十个部位指示标志。</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尺寸：自然大，高27cm，宽20cm，厚10cm</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材质：进口PVC材料、进口油漆、电脑配色、高级彩绘</w:t>
            </w:r>
          </w:p>
        </w:tc>
      </w:tr>
      <w:tr w14:paraId="6857E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7B18BD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20</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7F544B9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脑中风模型</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5F8D1D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73E25F0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4B61BB9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该模型详细的展现了大脑的皮质，灰质，脑干，动脉等结构并且设计了脑出血，动脉瘤，大脑动静脉畸形等病理结构</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尺寸：17*14*18CM</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采用环保PVC 电脑配色，纯手工彩绘而成</w:t>
            </w:r>
          </w:p>
        </w:tc>
      </w:tr>
      <w:tr w14:paraId="255A6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63AF79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21</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592BDFC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脑9部件动脉全科医生</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25DEF1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71444B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6A70478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该模型由脑矢状切面、大脑半球、小脑和脑干等8个部件组成,并显示大脑半球、间脑、小脑和脑干中脑、脑桥、延髓各个部分，以及脑神经等结构，共有98个部位指示标志。</w:t>
            </w:r>
          </w:p>
        </w:tc>
      </w:tr>
      <w:tr w14:paraId="69D0D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27"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1766DE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22</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0C879D1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头颈肌肉解剖附脑</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356FFC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个</w:t>
            </w:r>
          </w:p>
        </w:tc>
        <w:tc>
          <w:tcPr>
            <w:tcW w:w="526" w:type="dxa"/>
            <w:tcBorders>
              <w:top w:val="single" w:color="000000" w:sz="4" w:space="0"/>
              <w:left w:val="single" w:color="000000" w:sz="4" w:space="0"/>
              <w:bottom w:val="single" w:color="000000" w:sz="4" w:space="0"/>
              <w:right w:val="single" w:color="000000" w:sz="4" w:space="0"/>
            </w:tcBorders>
            <w:shd w:val="clear"/>
            <w:vAlign w:val="center"/>
          </w:tcPr>
          <w:p w14:paraId="72ABC57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4C172A6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该模型由头颈部正中矢状切面（左侧半块可向上移动）、颅顶、脑正中矢状切面、眼、左侧半胸锁乳突肌、三角肌、胸大肌、斜方肌、下颌骨、锁骨等19个部件组成，并显示头顶部正中矢状切面、颅顶、颅底、大脑半球、间脑、小脑和脑干各个部分，以及脑神经和脑血管等结构，共有190个部位指示标志。</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尺寸：高34cm，宽37cm，厚20.5cm</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材质：进口PVC材料、进口油漆、电脑配色、高级彩绘。</w:t>
            </w:r>
          </w:p>
        </w:tc>
      </w:tr>
      <w:tr w14:paraId="7298E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27"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395192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23</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43A6047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病理取材刀柄</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670A40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47B67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20</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240A020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1、不锈钢材质带刻度，搭配的刀片，是石蜡切片退换下的“钝刀片”，成本极低,充分实现了资源的有效重复利用</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2、取材刀的刀片夹为特殊处理过的不锈钢材质,两片之</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间吻合紧密,可牢固固定刀片,使用寿命长</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3、将石蜡切片退换下的刀片插入不锈钢刀片夹间即可</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4、5cm刻度范围可直接准确测量组织的体积</w:t>
            </w:r>
          </w:p>
        </w:tc>
      </w:tr>
      <w:tr w14:paraId="3B1EC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27"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440A31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24</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5703426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2倍放大心脏模型</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5E36EA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B13B20">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47E12C5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 带数字标识心脏解剖放大模型放大2倍，可拆分为4部件，显示了心脏正常的形态结构，动静脉和瓣膜结构，左、右心室壁和沿动脉搏动切面部可拆装，共有52个部位数字指示标志及对应文字说明。</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呈舒张状态，沿肺动脉根部横切，示左右心房的内部结构及肺动脉，主张脉半月瓣。</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沿心房做纵斜切，示左右心室的内部结构。</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右心房示上、下腔静脉口、下腔静脉瓣、冠状窦口冠状窦瓣、卵园窝和右房室口。</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右心房示左右肺静电脉口和左房室口。</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右心室示室上嵴、三尖瓣、动脉圆锥、腕索、乳头肌、肉柱和肺动脉瓣。</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左心室示二尖瓣、腱索、乳头肌、肉柱和主动瓣，示房间隔和室间隔。</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示管状态、前后室间沟。</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示心耳、心肌纤维、心涡、心切迹、脂肪和动脉韧带、示左右、冠状动脉及其分支。</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示冠状窦及其属支。</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示升主动脉和主动脉弓发出的分支。</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示上腔静脉、下腔静脉及其属支。</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示肺静脉和肺动脉。</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2. 材质：进口PVC材料 </w:t>
            </w:r>
          </w:p>
        </w:tc>
      </w:tr>
      <w:tr w14:paraId="1AAB1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07"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3A27C3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25</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2B85514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6倍大眼球结构解剖模型</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79CFE9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2B476E">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0BE8030C">
            <w:pPr>
              <w:keepNext w:val="0"/>
              <w:keepLines w:val="0"/>
              <w:widowControl/>
              <w:suppressLineNumbers w:val="0"/>
              <w:jc w:val="both"/>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人体眼球结构解剖模型（6倍大）</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 xml:space="preserve">  模型为放大6倍的人体眼球结构模型，可拆装为6部件，置于底座上，眼球壁通过眼球前后极做正中水平切，眼球壁有内膜，外膜，中膜三部分组成。视晶状体和玻璃体均可拆下，显示眼球内部黄斑和视神经的构造。有数字标识和对应的文字说明，适用于中学校及大专医学院在人体解剖教学时，讲授眼球的构造所使用的直观教具。</w:t>
            </w:r>
          </w:p>
        </w:tc>
      </w:tr>
      <w:tr w14:paraId="504D1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45BADC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26</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7BBFA0B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肾脏解剖模型</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609C19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DACD1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025BE9D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 该模型显示肾剖面的肾皮质、肾髓质、肾小盏、肾大盏、肾盂、输尿管以及肾动脉、肾静脉等结构</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2. 材质：进口PVC材料。</w:t>
            </w:r>
          </w:p>
        </w:tc>
      </w:tr>
      <w:tr w14:paraId="00577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05665F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27</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2DFA9BB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胰十二指肠解剖模型</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4C8CCBB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1FFCD7">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52C2573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病理胰脾十二指肠模型</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模型显示胰、十二指肠和脾的结构以及腹腔干、肝门静脉等血管，共有22个部位指示标志。</w:t>
            </w:r>
          </w:p>
        </w:tc>
      </w:tr>
      <w:tr w14:paraId="03BE7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7" w:hRule="atLeast"/>
        </w:trPr>
        <w:tc>
          <w:tcPr>
            <w:tcW w:w="447" w:type="dxa"/>
            <w:tcBorders>
              <w:top w:val="single" w:color="000000" w:sz="4" w:space="0"/>
              <w:left w:val="single" w:color="000000" w:sz="4" w:space="0"/>
              <w:bottom w:val="single" w:color="000000" w:sz="4" w:space="0"/>
              <w:right w:val="single" w:color="000000" w:sz="4" w:space="0"/>
            </w:tcBorders>
            <w:shd w:val="clear"/>
            <w:vAlign w:val="center"/>
          </w:tcPr>
          <w:p w14:paraId="620C78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bdr w:val="none" w:color="auto" w:sz="0" w:space="0"/>
                <w:lang w:val="en-US" w:eastAsia="zh-CN" w:bidi="ar"/>
              </w:rPr>
              <w:t>28</w:t>
            </w:r>
          </w:p>
        </w:tc>
        <w:tc>
          <w:tcPr>
            <w:tcW w:w="1119" w:type="dxa"/>
            <w:tcBorders>
              <w:top w:val="single" w:color="000000" w:sz="4" w:space="0"/>
              <w:left w:val="single" w:color="000000" w:sz="4" w:space="0"/>
              <w:bottom w:val="single" w:color="000000" w:sz="4" w:space="0"/>
              <w:right w:val="single" w:color="000000" w:sz="4" w:space="0"/>
            </w:tcBorders>
            <w:shd w:val="clear"/>
            <w:vAlign w:val="center"/>
          </w:tcPr>
          <w:p w14:paraId="5BCEC3A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喉解剖放大模型</w:t>
            </w:r>
          </w:p>
        </w:tc>
        <w:tc>
          <w:tcPr>
            <w:tcW w:w="494" w:type="dxa"/>
            <w:tcBorders>
              <w:top w:val="single" w:color="000000" w:sz="4" w:space="0"/>
              <w:left w:val="single" w:color="000000" w:sz="4" w:space="0"/>
              <w:bottom w:val="single" w:color="000000" w:sz="4" w:space="0"/>
              <w:right w:val="single" w:color="000000" w:sz="4" w:space="0"/>
            </w:tcBorders>
            <w:shd w:val="clear"/>
            <w:vAlign w:val="center"/>
          </w:tcPr>
          <w:p w14:paraId="77A4C3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88D95A">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none" w:color="auto" w:sz="0" w:space="0"/>
                <w:lang w:val="en-US" w:eastAsia="zh-CN" w:bidi="ar"/>
              </w:rPr>
              <w:t>1</w:t>
            </w:r>
          </w:p>
        </w:tc>
        <w:tc>
          <w:tcPr>
            <w:tcW w:w="6514" w:type="dxa"/>
            <w:tcBorders>
              <w:top w:val="single" w:color="000000" w:sz="4" w:space="0"/>
              <w:left w:val="single" w:color="000000" w:sz="4" w:space="0"/>
              <w:bottom w:val="single" w:color="000000" w:sz="4" w:space="0"/>
              <w:right w:val="single" w:color="000000" w:sz="4" w:space="0"/>
            </w:tcBorders>
            <w:shd w:val="clear"/>
            <w:vAlign w:val="center"/>
          </w:tcPr>
          <w:p w14:paraId="727B842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none" w:color="auto" w:sz="0" w:space="0"/>
                <w:lang w:val="en-US" w:eastAsia="zh-CN" w:bidi="ar"/>
              </w:rPr>
              <w:t>1. 尺寸：真实的2倍大</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2. 这款中分断层切面可分解模型展示了：咽喉， 舌骨， 气管， 韧带， 肌肉， 血管， 神经， 甲状腺， 甲状软骨，肌肉和半边甲状腺可拆卸。</w:t>
            </w:r>
            <w:r>
              <w:rPr>
                <w:rFonts w:hint="eastAsia" w:ascii="宋体" w:hAnsi="宋体" w:eastAsia="宋体" w:cs="宋体"/>
                <w:i w:val="0"/>
                <w:iCs w:val="0"/>
                <w:color w:val="auto"/>
                <w:kern w:val="0"/>
                <w:sz w:val="22"/>
                <w:szCs w:val="22"/>
                <w:u w:val="none"/>
                <w:bdr w:val="none" w:color="auto" w:sz="0" w:space="0"/>
                <w:lang w:val="en-US" w:eastAsia="zh-CN" w:bidi="ar"/>
              </w:rPr>
              <w:br w:type="textWrapping"/>
            </w:r>
            <w:r>
              <w:rPr>
                <w:rFonts w:hint="eastAsia" w:ascii="宋体" w:hAnsi="宋体" w:eastAsia="宋体" w:cs="宋体"/>
                <w:i w:val="0"/>
                <w:iCs w:val="0"/>
                <w:color w:val="auto"/>
                <w:kern w:val="0"/>
                <w:sz w:val="22"/>
                <w:szCs w:val="22"/>
                <w:u w:val="none"/>
                <w:bdr w:val="none" w:color="auto" w:sz="0" w:space="0"/>
                <w:lang w:val="en-US" w:eastAsia="zh-CN" w:bidi="ar"/>
              </w:rPr>
              <w:t>3. 材质：进口PVC材料。</w:t>
            </w:r>
          </w:p>
        </w:tc>
      </w:tr>
    </w:tbl>
    <w:p w14:paraId="60178FC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E22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91"/>
    <w:basedOn w:val="3"/>
    <w:uiPriority w:val="0"/>
    <w:rPr>
      <w:rFonts w:hint="eastAsia" w:ascii="宋体" w:hAnsi="宋体" w:eastAsia="宋体" w:cs="宋体"/>
      <w:color w:val="00CCFF"/>
      <w:sz w:val="22"/>
      <w:szCs w:val="22"/>
      <w:u w:val="none"/>
    </w:rPr>
  </w:style>
  <w:style w:type="character" w:customStyle="1" w:styleId="5">
    <w:name w:val="font71"/>
    <w:basedOn w:val="3"/>
    <w:uiPriority w:val="0"/>
    <w:rPr>
      <w:rFonts w:hint="eastAsia" w:ascii="宋体" w:hAnsi="宋体" w:eastAsia="宋体" w:cs="宋体"/>
      <w:color w:val="FF0000"/>
      <w:sz w:val="22"/>
      <w:szCs w:val="22"/>
      <w:u w:val="none"/>
    </w:rPr>
  </w:style>
  <w:style w:type="character" w:customStyle="1" w:styleId="6">
    <w:name w:val="font101"/>
    <w:basedOn w:val="3"/>
    <w:uiPriority w:val="0"/>
    <w:rPr>
      <w:rFonts w:hint="eastAsia" w:ascii="宋体" w:hAnsi="宋体" w:eastAsia="宋体" w:cs="宋体"/>
      <w:color w:val="FF0000"/>
      <w:sz w:val="22"/>
      <w:szCs w:val="22"/>
      <w:u w:val="none"/>
    </w:rPr>
  </w:style>
  <w:style w:type="character" w:customStyle="1" w:styleId="7">
    <w:name w:val="font21"/>
    <w:basedOn w:val="3"/>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2026-10-23T07:10:32Z</dcterms:created>
  <dc:creator>Administrator</dc:creator>
  <cp:lastModifiedBy>刘婷婷</cp:lastModifiedBy>
  <dcterms:modified xsi:type="dcterms:W3CDTF">2026-10-23T07:11:13Z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eyJoZGlkIjoiNTljZjZhNDg2ZTBmNjcxMTQ5ZWUyYzEzMDkwYWJhM2IiLCJ1c2VySWQiOiIxOTE1NzA4MzQyIn0=</vt:lpwstr>
  </property>
  <property fmtid="{D5CDD505-2E9C-101B-9397-08002B2CF9AE}" pid="4" name="ICV">
    <vt:lpwstr>C0CAA766C86C4F59A88C213567E2B283_12</vt:lpwstr>
  </property>
</Properties>
</file>