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5BB69E">
      <w:pPr>
        <w:tabs>
          <w:tab w:val="left" w:pos="7275"/>
        </w:tabs>
        <w:spacing w:line="480" w:lineRule="exact"/>
        <w:jc w:val="center"/>
        <w:rPr>
          <w:rFonts w:hint="eastAsia" w:ascii="方正小标宋简体" w:hAnsi="方正小标宋简体" w:eastAsia="方正小标宋简体" w:cs="方正小标宋简体"/>
          <w:b w:val="0"/>
          <w:bCs/>
          <w:color w:val="auto"/>
          <w:sz w:val="36"/>
          <w:szCs w:val="36"/>
          <w:lang w:val="en-US" w:eastAsia="zh-CN"/>
        </w:rPr>
      </w:pPr>
      <w:r>
        <w:rPr>
          <w:rFonts w:hint="eastAsia" w:ascii="方正小标宋简体" w:hAnsi="方正小标宋简体" w:eastAsia="方正小标宋简体" w:cs="方正小标宋简体"/>
          <w:b w:val="0"/>
          <w:bCs/>
          <w:color w:val="auto"/>
          <w:sz w:val="36"/>
          <w:szCs w:val="36"/>
        </w:rPr>
        <w:t>柳州市工人医院</w:t>
      </w:r>
      <w:r>
        <w:rPr>
          <w:rFonts w:hint="eastAsia" w:ascii="方正小标宋简体" w:hAnsi="方正小标宋简体" w:eastAsia="方正小标宋简体" w:cs="方正小标宋简体"/>
          <w:b w:val="0"/>
          <w:bCs/>
          <w:color w:val="auto"/>
          <w:sz w:val="36"/>
          <w:szCs w:val="36"/>
          <w:lang w:val="en-US" w:eastAsia="zh-CN"/>
        </w:rPr>
        <w:t>2027年度后勤物资（复印纸类）</w:t>
      </w:r>
    </w:p>
    <w:p w14:paraId="631683E5">
      <w:pPr>
        <w:tabs>
          <w:tab w:val="left" w:pos="7275"/>
        </w:tabs>
        <w:spacing w:line="480" w:lineRule="exact"/>
        <w:jc w:val="center"/>
        <w:rPr>
          <w:rFonts w:hint="eastAsia" w:ascii="方正小标宋简体" w:hAnsi="方正小标宋简体" w:eastAsia="方正小标宋简体" w:cs="方正小标宋简体"/>
          <w:b w:val="0"/>
          <w:bCs/>
          <w:color w:val="auto"/>
          <w:sz w:val="36"/>
          <w:szCs w:val="36"/>
        </w:rPr>
      </w:pPr>
      <w:r>
        <w:rPr>
          <w:rFonts w:hint="eastAsia" w:ascii="方正小标宋简体" w:hAnsi="方正小标宋简体" w:eastAsia="方正小标宋简体" w:cs="方正小标宋简体"/>
          <w:b w:val="0"/>
          <w:bCs/>
          <w:color w:val="auto"/>
          <w:sz w:val="36"/>
          <w:szCs w:val="36"/>
          <w:lang w:val="en-US" w:eastAsia="zh-CN"/>
        </w:rPr>
        <w:t>项目</w:t>
      </w:r>
      <w:r>
        <w:rPr>
          <w:rFonts w:hint="eastAsia" w:ascii="方正小标宋简体" w:hAnsi="方正小标宋简体" w:eastAsia="方正小标宋简体" w:cs="方正小标宋简体"/>
          <w:b w:val="0"/>
          <w:bCs/>
          <w:color w:val="auto"/>
          <w:sz w:val="36"/>
          <w:szCs w:val="36"/>
        </w:rPr>
        <w:t>采购需求</w:t>
      </w:r>
    </w:p>
    <w:p w14:paraId="54BEA5AF">
      <w:pPr>
        <w:tabs>
          <w:tab w:val="left" w:pos="7275"/>
        </w:tabs>
        <w:spacing w:line="480" w:lineRule="exact"/>
        <w:jc w:val="center"/>
        <w:rPr>
          <w:rFonts w:hint="eastAsia" w:ascii="黑体" w:hAnsi="黑体" w:eastAsia="黑体" w:cs="黑体"/>
          <w:b/>
          <w:color w:val="auto"/>
          <w:sz w:val="32"/>
          <w:szCs w:val="32"/>
        </w:rPr>
      </w:pPr>
    </w:p>
    <w:p w14:paraId="37C1FC64">
      <w:pPr>
        <w:keepNext w:val="0"/>
        <w:keepLines w:val="0"/>
        <w:pageBreakBefore w:val="0"/>
        <w:widowControl w:val="0"/>
        <w:kinsoku/>
        <w:wordWrap/>
        <w:overflowPunct/>
        <w:topLinePunct w:val="0"/>
        <w:autoSpaceDE/>
        <w:autoSpaceDN/>
        <w:bidi w:val="0"/>
        <w:adjustRightInd/>
        <w:snapToGrid/>
        <w:spacing w:line="240" w:lineRule="auto"/>
        <w:textAlignment w:val="auto"/>
        <w:rPr>
          <w:rFonts w:ascii="仿宋" w:hAnsi="仿宋" w:eastAsia="仿宋" w:cs="宋体"/>
          <w:b/>
          <w:bCs/>
          <w:color w:val="auto"/>
          <w:sz w:val="28"/>
          <w:szCs w:val="28"/>
        </w:rPr>
      </w:pPr>
      <w:r>
        <w:rPr>
          <w:rFonts w:hint="eastAsia" w:ascii="仿宋" w:hAnsi="仿宋" w:eastAsia="仿宋" w:cs="宋体"/>
          <w:b/>
          <w:bCs/>
          <w:color w:val="auto"/>
          <w:sz w:val="28"/>
          <w:szCs w:val="28"/>
        </w:rPr>
        <w:t>一、项目名称</w:t>
      </w:r>
    </w:p>
    <w:p w14:paraId="07F58B49">
      <w:pPr>
        <w:pStyle w:val="5"/>
        <w:keepNext w:val="0"/>
        <w:keepLines w:val="0"/>
        <w:pageBreakBefore w:val="0"/>
        <w:widowControl w:val="0"/>
        <w:kinsoku/>
        <w:wordWrap/>
        <w:overflowPunct/>
        <w:topLinePunct w:val="0"/>
        <w:autoSpaceDE/>
        <w:autoSpaceDN/>
        <w:bidi w:val="0"/>
        <w:adjustRightInd/>
        <w:snapToGrid/>
        <w:spacing w:line="240" w:lineRule="auto"/>
        <w:ind w:left="420" w:firstLine="0" w:firstLineChars="0"/>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柳州市工人医院</w:t>
      </w:r>
      <w:r>
        <w:rPr>
          <w:rFonts w:hint="eastAsia" w:ascii="仿宋" w:hAnsi="仿宋" w:eastAsia="仿宋" w:cs="仿宋"/>
          <w:color w:val="auto"/>
          <w:sz w:val="28"/>
          <w:szCs w:val="28"/>
          <w:lang w:val="en-US" w:eastAsia="zh-CN"/>
        </w:rPr>
        <w:t>2027年度后勤物资（复印纸类）项目</w:t>
      </w:r>
      <w:r>
        <w:rPr>
          <w:rFonts w:hint="eastAsia" w:ascii="仿宋" w:hAnsi="仿宋" w:eastAsia="仿宋" w:cs="仿宋"/>
          <w:color w:val="auto"/>
          <w:sz w:val="28"/>
          <w:szCs w:val="28"/>
          <w:lang w:eastAsia="zh-CN"/>
        </w:rPr>
        <w:t>采购</w:t>
      </w:r>
    </w:p>
    <w:p w14:paraId="170DD32B">
      <w:pPr>
        <w:keepNext w:val="0"/>
        <w:keepLines w:val="0"/>
        <w:pageBreakBefore w:val="0"/>
        <w:widowControl w:val="0"/>
        <w:kinsoku/>
        <w:wordWrap/>
        <w:overflowPunct/>
        <w:topLinePunct w:val="0"/>
        <w:autoSpaceDE/>
        <w:autoSpaceDN/>
        <w:bidi w:val="0"/>
        <w:adjustRightInd/>
        <w:snapToGrid/>
        <w:spacing w:line="240" w:lineRule="auto"/>
        <w:textAlignment w:val="auto"/>
        <w:rPr>
          <w:rFonts w:ascii="仿宋" w:hAnsi="仿宋" w:eastAsia="仿宋" w:cs="宋体"/>
          <w:b/>
          <w:bCs/>
          <w:color w:val="auto"/>
          <w:sz w:val="28"/>
          <w:szCs w:val="28"/>
        </w:rPr>
      </w:pPr>
      <w:r>
        <w:rPr>
          <w:rFonts w:hint="eastAsia" w:ascii="仿宋" w:hAnsi="仿宋" w:eastAsia="仿宋" w:cs="宋体"/>
          <w:b/>
          <w:bCs/>
          <w:color w:val="auto"/>
          <w:sz w:val="28"/>
          <w:szCs w:val="28"/>
        </w:rPr>
        <w:t>二、项目概况</w:t>
      </w:r>
    </w:p>
    <w:p w14:paraId="7D5D27F8">
      <w:pPr>
        <w:keepNext w:val="0"/>
        <w:keepLines w:val="0"/>
        <w:pageBreakBefore w:val="0"/>
        <w:widowControl w:val="0"/>
        <w:kinsoku/>
        <w:wordWrap/>
        <w:overflowPunct/>
        <w:topLinePunct w:val="0"/>
        <w:autoSpaceDE/>
        <w:autoSpaceDN/>
        <w:bidi w:val="0"/>
        <w:adjustRightInd/>
        <w:snapToGrid/>
        <w:spacing w:line="240" w:lineRule="auto"/>
        <w:ind w:firstLine="480"/>
        <w:textAlignment w:val="auto"/>
        <w:rPr>
          <w:rFonts w:ascii="仿宋" w:hAnsi="仿宋" w:eastAsia="仿宋" w:cs="仿宋"/>
          <w:bCs/>
          <w:color w:val="auto"/>
          <w:sz w:val="28"/>
          <w:szCs w:val="28"/>
        </w:rPr>
      </w:pPr>
      <w:r>
        <w:rPr>
          <w:rFonts w:hint="eastAsia" w:ascii="仿宋" w:hAnsi="仿宋" w:eastAsia="仿宋" w:cs="仿宋"/>
          <w:color w:val="auto"/>
          <w:sz w:val="28"/>
          <w:szCs w:val="28"/>
          <w:lang w:val="en-US" w:eastAsia="zh-CN"/>
        </w:rPr>
        <w:t>应我院各科室需求，拟进行复印纸年度采购</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遴选</w:t>
      </w:r>
      <w:r>
        <w:rPr>
          <w:rFonts w:hint="eastAsia" w:ascii="仿宋" w:hAnsi="仿宋" w:eastAsia="仿宋" w:cs="仿宋"/>
          <w:color w:val="auto"/>
          <w:sz w:val="28"/>
          <w:szCs w:val="28"/>
          <w:lang w:val="en-US" w:eastAsia="zh-CN"/>
        </w:rPr>
        <w:t>1家年度</w:t>
      </w:r>
      <w:r>
        <w:rPr>
          <w:rFonts w:hint="eastAsia" w:ascii="仿宋" w:hAnsi="仿宋" w:eastAsia="仿宋" w:cs="仿宋"/>
          <w:color w:val="auto"/>
          <w:sz w:val="28"/>
          <w:szCs w:val="28"/>
        </w:rPr>
        <w:t>供应商。</w:t>
      </w:r>
    </w:p>
    <w:p w14:paraId="67A8A4E3">
      <w:pPr>
        <w:keepNext w:val="0"/>
        <w:keepLines w:val="0"/>
        <w:pageBreakBefore w:val="0"/>
        <w:widowControl w:val="0"/>
        <w:kinsoku/>
        <w:wordWrap/>
        <w:overflowPunct/>
        <w:topLinePunct w:val="0"/>
        <w:autoSpaceDE/>
        <w:autoSpaceDN/>
        <w:bidi w:val="0"/>
        <w:adjustRightInd/>
        <w:snapToGrid/>
        <w:spacing w:line="240" w:lineRule="auto"/>
        <w:textAlignment w:val="auto"/>
        <w:rPr>
          <w:rFonts w:ascii="仿宋" w:hAnsi="仿宋" w:eastAsia="仿宋" w:cs="宋体"/>
          <w:b/>
          <w:bCs/>
          <w:color w:val="auto"/>
          <w:sz w:val="28"/>
          <w:szCs w:val="28"/>
        </w:rPr>
      </w:pPr>
      <w:r>
        <w:rPr>
          <w:rFonts w:hint="eastAsia" w:ascii="仿宋" w:hAnsi="仿宋" w:eastAsia="仿宋" w:cs="宋体"/>
          <w:b/>
          <w:bCs/>
          <w:color w:val="auto"/>
          <w:sz w:val="28"/>
          <w:szCs w:val="28"/>
        </w:rPr>
        <w:t>三、供应商资质条件</w:t>
      </w:r>
    </w:p>
    <w:p w14:paraId="4290C734">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1、投标人需为国内注册（指按国家有关规定要求注册的）生产或经营本次招标采购货物及服务</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具备法人资格的供应商。</w:t>
      </w:r>
    </w:p>
    <w:p w14:paraId="497A4EB4">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2、投标人三年内在经营活动中没有重大违法记录和不良信用记录。</w:t>
      </w:r>
    </w:p>
    <w:p w14:paraId="0595DD0E">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3、投标人有效的“营业执照”副本复印件。</w:t>
      </w:r>
    </w:p>
    <w:p w14:paraId="15B8EE3F">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4、投标人有效的“税务登记证”副本复印件。</w:t>
      </w:r>
    </w:p>
    <w:p w14:paraId="23AFA9FC">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b/>
          <w:color w:val="auto"/>
          <w:sz w:val="28"/>
          <w:szCs w:val="28"/>
        </w:rPr>
      </w:pPr>
      <w:r>
        <w:rPr>
          <w:rFonts w:hint="eastAsia" w:ascii="仿宋" w:hAnsi="仿宋" w:eastAsia="仿宋" w:cs="仿宋"/>
          <w:color w:val="auto"/>
          <w:sz w:val="28"/>
          <w:szCs w:val="28"/>
        </w:rPr>
        <w:t>5、投标人</w:t>
      </w:r>
      <w:r>
        <w:rPr>
          <w:rFonts w:hint="eastAsia" w:ascii="仿宋" w:hAnsi="仿宋" w:eastAsia="仿宋" w:cs="仿宋"/>
          <w:color w:val="auto"/>
          <w:sz w:val="28"/>
          <w:szCs w:val="28"/>
          <w:lang w:val="en-US" w:eastAsia="zh-CN"/>
        </w:rPr>
        <w:t>须在政采云平台上完成注册</w:t>
      </w:r>
      <w:r>
        <w:rPr>
          <w:rFonts w:hint="eastAsia" w:ascii="仿宋" w:hAnsi="仿宋" w:eastAsia="仿宋" w:cs="仿宋"/>
          <w:color w:val="auto"/>
          <w:sz w:val="28"/>
          <w:szCs w:val="28"/>
        </w:rPr>
        <w:t>。</w:t>
      </w:r>
    </w:p>
    <w:p w14:paraId="438C697A">
      <w:pPr>
        <w:keepNext w:val="0"/>
        <w:keepLines w:val="0"/>
        <w:pageBreakBefore w:val="0"/>
        <w:widowControl w:val="0"/>
        <w:numPr>
          <w:ilvl w:val="0"/>
          <w:numId w:val="1"/>
        </w:numPr>
        <w:kinsoku/>
        <w:wordWrap/>
        <w:overflowPunct/>
        <w:topLinePunct w:val="0"/>
        <w:autoSpaceDE/>
        <w:autoSpaceDN/>
        <w:bidi w:val="0"/>
        <w:adjustRightInd/>
        <w:snapToGrid/>
        <w:spacing w:line="240" w:lineRule="auto"/>
        <w:textAlignment w:val="auto"/>
        <w:rPr>
          <w:rFonts w:hint="eastAsia" w:ascii="仿宋" w:hAnsi="仿宋" w:eastAsia="仿宋" w:cs="宋体"/>
          <w:b/>
          <w:bCs/>
          <w:color w:val="auto"/>
          <w:sz w:val="28"/>
          <w:szCs w:val="28"/>
          <w:lang w:val="en-US" w:eastAsia="zh-CN"/>
        </w:rPr>
      </w:pPr>
      <w:r>
        <w:rPr>
          <w:rFonts w:hint="eastAsia" w:ascii="仿宋" w:hAnsi="仿宋" w:eastAsia="仿宋" w:cs="宋体"/>
          <w:b/>
          <w:bCs/>
          <w:color w:val="auto"/>
          <w:sz w:val="28"/>
          <w:szCs w:val="28"/>
          <w:lang w:val="en-US" w:eastAsia="zh-CN"/>
        </w:rPr>
        <w:t>采购内容，</w:t>
      </w:r>
      <w:r>
        <w:rPr>
          <w:rFonts w:hint="eastAsia" w:ascii="仿宋" w:hAnsi="仿宋" w:eastAsia="仿宋" w:cs="宋体"/>
          <w:b/>
          <w:bCs/>
          <w:color w:val="auto"/>
          <w:sz w:val="28"/>
          <w:szCs w:val="28"/>
        </w:rPr>
        <w:t>具体物资</w:t>
      </w:r>
      <w:r>
        <w:rPr>
          <w:rFonts w:hint="eastAsia" w:ascii="仿宋" w:hAnsi="仿宋" w:eastAsia="仿宋" w:cs="宋体"/>
          <w:b/>
          <w:bCs/>
          <w:color w:val="auto"/>
          <w:sz w:val="28"/>
          <w:szCs w:val="28"/>
          <w:lang w:val="en-US" w:eastAsia="zh-CN"/>
        </w:rPr>
        <w:t>采购</w:t>
      </w:r>
      <w:r>
        <w:rPr>
          <w:rFonts w:hint="eastAsia" w:ascii="仿宋" w:hAnsi="仿宋" w:eastAsia="仿宋" w:cs="宋体"/>
          <w:b/>
          <w:bCs/>
          <w:color w:val="auto"/>
          <w:sz w:val="28"/>
          <w:szCs w:val="28"/>
        </w:rPr>
        <w:t>参数</w:t>
      </w:r>
      <w:r>
        <w:rPr>
          <w:rFonts w:hint="eastAsia" w:ascii="仿宋" w:hAnsi="仿宋" w:eastAsia="仿宋" w:cs="宋体"/>
          <w:b/>
          <w:bCs/>
          <w:color w:val="auto"/>
          <w:sz w:val="28"/>
          <w:szCs w:val="28"/>
          <w:lang w:val="en-US" w:eastAsia="zh-CN"/>
        </w:rPr>
        <w:t>如下：</w:t>
      </w:r>
    </w:p>
    <w:tbl>
      <w:tblPr>
        <w:tblStyle w:val="2"/>
        <w:tblW w:w="1063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97"/>
        <w:gridCol w:w="1332"/>
        <w:gridCol w:w="720"/>
        <w:gridCol w:w="5220"/>
        <w:gridCol w:w="444"/>
        <w:gridCol w:w="444"/>
        <w:gridCol w:w="1056"/>
        <w:gridCol w:w="824"/>
      </w:tblGrid>
      <w:tr w14:paraId="203BD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1063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45797F6">
            <w:pPr>
              <w:keepNext w:val="0"/>
              <w:keepLines w:val="0"/>
              <w:widowControl/>
              <w:suppressLineNumbers w:val="0"/>
              <w:jc w:val="center"/>
              <w:textAlignment w:val="center"/>
              <w:rPr>
                <w:rFonts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柳州市工人医院2027年度后勤物资（复印纸类）项目需求清单</w:t>
            </w:r>
          </w:p>
        </w:tc>
      </w:tr>
      <w:tr w14:paraId="5B908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9088C">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序号</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7957C">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货物名称</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BCADC">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建议品牌</w:t>
            </w:r>
          </w:p>
        </w:tc>
        <w:tc>
          <w:tcPr>
            <w:tcW w:w="5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5019F">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参数</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944B4">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数量</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DF30A">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单位</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BAF80">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单价</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02F84">
            <w:pPr>
              <w:keepNext w:val="0"/>
              <w:keepLines w:val="0"/>
              <w:widowControl/>
              <w:suppressLineNumbers w:val="0"/>
              <w:jc w:val="center"/>
              <w:textAlignment w:val="center"/>
              <w:rPr>
                <w:rFonts w:hint="default"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备注</w:t>
            </w:r>
          </w:p>
        </w:tc>
      </w:tr>
      <w:tr w14:paraId="2A8EC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42CE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E523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速印机纸</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8B76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5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72A0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A4/60g 500张/包</w:t>
            </w:r>
          </w:p>
        </w:tc>
        <w:tc>
          <w:tcPr>
            <w:tcW w:w="4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F99AA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CDA6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包</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C2DBF">
            <w:pPr>
              <w:jc w:val="center"/>
              <w:rPr>
                <w:rFonts w:hint="eastAsia" w:ascii="仿宋" w:hAnsi="仿宋" w:eastAsia="仿宋" w:cs="仿宋"/>
                <w:i w:val="0"/>
                <w:iCs w:val="0"/>
                <w:color w:val="000000"/>
                <w:sz w:val="24"/>
                <w:szCs w:val="24"/>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61063">
            <w:pPr>
              <w:jc w:val="center"/>
              <w:rPr>
                <w:rFonts w:hint="eastAsia" w:ascii="仿宋" w:hAnsi="仿宋" w:eastAsia="仿宋" w:cs="仿宋"/>
                <w:i w:val="0"/>
                <w:iCs w:val="0"/>
                <w:color w:val="000000"/>
                <w:sz w:val="24"/>
                <w:szCs w:val="24"/>
                <w:u w:val="none"/>
              </w:rPr>
            </w:pPr>
          </w:p>
        </w:tc>
      </w:tr>
      <w:tr w14:paraId="4B1E3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AAA6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26B9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粉红复印纸</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9332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5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9C85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A4/70g 500页/包</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4398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037C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包</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8E5A6">
            <w:pPr>
              <w:jc w:val="center"/>
              <w:rPr>
                <w:rFonts w:hint="eastAsia" w:ascii="仿宋" w:hAnsi="仿宋" w:eastAsia="仿宋" w:cs="仿宋"/>
                <w:i w:val="0"/>
                <w:iCs w:val="0"/>
                <w:color w:val="000000"/>
                <w:sz w:val="24"/>
                <w:szCs w:val="24"/>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8499A">
            <w:pPr>
              <w:jc w:val="center"/>
              <w:rPr>
                <w:rFonts w:hint="eastAsia" w:ascii="仿宋" w:hAnsi="仿宋" w:eastAsia="仿宋" w:cs="仿宋"/>
                <w:i w:val="0"/>
                <w:iCs w:val="0"/>
                <w:color w:val="000000"/>
                <w:sz w:val="24"/>
                <w:szCs w:val="24"/>
                <w:u w:val="none"/>
              </w:rPr>
            </w:pPr>
          </w:p>
        </w:tc>
      </w:tr>
      <w:tr w14:paraId="4BC99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405A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347B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粉红复印纸</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8180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5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B2F7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A4/80g 500页/包</w:t>
            </w:r>
          </w:p>
        </w:tc>
        <w:tc>
          <w:tcPr>
            <w:tcW w:w="4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1DF85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5339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包</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83EC0">
            <w:pPr>
              <w:jc w:val="center"/>
              <w:rPr>
                <w:rFonts w:hint="eastAsia" w:ascii="仿宋" w:hAnsi="仿宋" w:eastAsia="仿宋" w:cs="仿宋"/>
                <w:i w:val="0"/>
                <w:iCs w:val="0"/>
                <w:color w:val="000000"/>
                <w:sz w:val="24"/>
                <w:szCs w:val="24"/>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B45CE">
            <w:pPr>
              <w:jc w:val="center"/>
              <w:rPr>
                <w:rFonts w:hint="eastAsia" w:ascii="仿宋" w:hAnsi="仿宋" w:eastAsia="仿宋" w:cs="仿宋"/>
                <w:i w:val="0"/>
                <w:iCs w:val="0"/>
                <w:color w:val="000000"/>
                <w:sz w:val="24"/>
                <w:szCs w:val="24"/>
                <w:u w:val="none"/>
              </w:rPr>
            </w:pPr>
          </w:p>
        </w:tc>
      </w:tr>
      <w:tr w14:paraId="65D923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52C5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F1B8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粉红复印纸</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F750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5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8AA7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A5/70g 500页/包</w:t>
            </w:r>
          </w:p>
        </w:tc>
        <w:tc>
          <w:tcPr>
            <w:tcW w:w="4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D44BA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0558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包</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D11E2">
            <w:pPr>
              <w:jc w:val="center"/>
              <w:rPr>
                <w:rFonts w:hint="eastAsia" w:ascii="仿宋" w:hAnsi="仿宋" w:eastAsia="仿宋" w:cs="仿宋"/>
                <w:i w:val="0"/>
                <w:iCs w:val="0"/>
                <w:color w:val="000000"/>
                <w:sz w:val="24"/>
                <w:szCs w:val="24"/>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76343">
            <w:pPr>
              <w:jc w:val="center"/>
              <w:rPr>
                <w:rFonts w:hint="eastAsia" w:ascii="仿宋" w:hAnsi="仿宋" w:eastAsia="仿宋" w:cs="仿宋"/>
                <w:i w:val="0"/>
                <w:iCs w:val="0"/>
                <w:color w:val="000000"/>
                <w:sz w:val="24"/>
                <w:szCs w:val="24"/>
                <w:u w:val="none"/>
              </w:rPr>
            </w:pPr>
          </w:p>
        </w:tc>
      </w:tr>
      <w:tr w14:paraId="42122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27C9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666B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粉红复印纸</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E984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5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DBFB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A5/80g 500页/包</w:t>
            </w:r>
          </w:p>
        </w:tc>
        <w:tc>
          <w:tcPr>
            <w:tcW w:w="4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AA77D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96C2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包</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4C7BF">
            <w:pPr>
              <w:jc w:val="center"/>
              <w:rPr>
                <w:rFonts w:hint="eastAsia" w:ascii="仿宋" w:hAnsi="仿宋" w:eastAsia="仿宋" w:cs="仿宋"/>
                <w:i w:val="0"/>
                <w:iCs w:val="0"/>
                <w:color w:val="000000"/>
                <w:sz w:val="24"/>
                <w:szCs w:val="24"/>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E7752">
            <w:pPr>
              <w:jc w:val="center"/>
              <w:rPr>
                <w:rFonts w:hint="eastAsia" w:ascii="仿宋" w:hAnsi="仿宋" w:eastAsia="仿宋" w:cs="仿宋"/>
                <w:i w:val="0"/>
                <w:iCs w:val="0"/>
                <w:color w:val="000000"/>
                <w:sz w:val="24"/>
                <w:szCs w:val="24"/>
                <w:u w:val="none"/>
              </w:rPr>
            </w:pPr>
          </w:p>
        </w:tc>
      </w:tr>
      <w:tr w14:paraId="2761F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5BF0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8A21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打印纸</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3B96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5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9956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130-1  1/3 01w60g双排打印纸，1000页（张）/件</w:t>
            </w:r>
          </w:p>
        </w:tc>
        <w:tc>
          <w:tcPr>
            <w:tcW w:w="4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07F0E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2CA0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件</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1FA49">
            <w:pPr>
              <w:jc w:val="center"/>
              <w:rPr>
                <w:rFonts w:hint="eastAsia" w:ascii="仿宋" w:hAnsi="仿宋" w:eastAsia="仿宋" w:cs="仿宋"/>
                <w:i w:val="0"/>
                <w:iCs w:val="0"/>
                <w:color w:val="000000"/>
                <w:sz w:val="24"/>
                <w:szCs w:val="24"/>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5EA5D">
            <w:pPr>
              <w:jc w:val="center"/>
              <w:rPr>
                <w:rFonts w:hint="eastAsia" w:ascii="仿宋" w:hAnsi="仿宋" w:eastAsia="仿宋" w:cs="仿宋"/>
                <w:i w:val="0"/>
                <w:iCs w:val="0"/>
                <w:color w:val="000000"/>
                <w:sz w:val="24"/>
                <w:szCs w:val="24"/>
                <w:u w:val="none"/>
              </w:rPr>
            </w:pPr>
          </w:p>
        </w:tc>
      </w:tr>
      <w:tr w14:paraId="79146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9269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BAB8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打印纸</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C442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5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B56A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210-3  三等份12寸01W打印纸，1000页（张）/件</w:t>
            </w:r>
          </w:p>
        </w:tc>
        <w:tc>
          <w:tcPr>
            <w:tcW w:w="4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45E96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C7F2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件</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4B922">
            <w:pPr>
              <w:jc w:val="center"/>
              <w:rPr>
                <w:rFonts w:hint="eastAsia" w:ascii="仿宋" w:hAnsi="仿宋" w:eastAsia="仿宋" w:cs="仿宋"/>
                <w:i w:val="0"/>
                <w:iCs w:val="0"/>
                <w:color w:val="000000"/>
                <w:sz w:val="24"/>
                <w:szCs w:val="24"/>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E8F25">
            <w:pPr>
              <w:jc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2"/>
                <w:sz w:val="24"/>
                <w:szCs w:val="24"/>
                <w:u w:val="none"/>
                <w:lang w:val="en-US" w:eastAsia="zh-CN" w:bidi="ar-SA"/>
              </w:rPr>
              <w:t>量大</w:t>
            </w:r>
          </w:p>
        </w:tc>
      </w:tr>
      <w:tr w14:paraId="596ED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0007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9CC7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打印纸</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259A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5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40B0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210-4  二等份12寸01W打印纸，1000页（张）/件</w:t>
            </w:r>
          </w:p>
        </w:tc>
        <w:tc>
          <w:tcPr>
            <w:tcW w:w="4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03164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A8E0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件</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9134F">
            <w:pPr>
              <w:jc w:val="center"/>
              <w:rPr>
                <w:rFonts w:hint="eastAsia" w:ascii="仿宋" w:hAnsi="仿宋" w:eastAsia="仿宋" w:cs="仿宋"/>
                <w:i w:val="0"/>
                <w:iCs w:val="0"/>
                <w:color w:val="000000"/>
                <w:sz w:val="24"/>
                <w:szCs w:val="24"/>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57C9D">
            <w:pPr>
              <w:jc w:val="center"/>
              <w:rPr>
                <w:rFonts w:hint="eastAsia" w:ascii="仿宋" w:hAnsi="仿宋" w:eastAsia="仿宋" w:cs="仿宋"/>
                <w:i w:val="0"/>
                <w:iCs w:val="0"/>
                <w:color w:val="000000"/>
                <w:sz w:val="24"/>
                <w:szCs w:val="24"/>
                <w:u w:val="none"/>
              </w:rPr>
            </w:pPr>
          </w:p>
        </w:tc>
      </w:tr>
      <w:tr w14:paraId="66088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6069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2CD4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打印纸</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F71F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5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2C8C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241-2 三等份彩 W，1000页（张）/件</w:t>
            </w:r>
          </w:p>
        </w:tc>
        <w:tc>
          <w:tcPr>
            <w:tcW w:w="4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9055E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31E8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件</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7055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FAE3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r>
      <w:tr w14:paraId="0C06A7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E67C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A1E1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打印纸</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5B19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5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BEF8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241-3 二等份 彩，1000页（张）/件</w:t>
            </w:r>
          </w:p>
        </w:tc>
        <w:tc>
          <w:tcPr>
            <w:tcW w:w="4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5415B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D0F9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件</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1FA4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1504D">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r>
      <w:tr w14:paraId="14E31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C1B0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1B66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相片纸</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13F7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5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0C3A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A4/200克，50张/包</w:t>
            </w:r>
          </w:p>
        </w:tc>
        <w:tc>
          <w:tcPr>
            <w:tcW w:w="4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9FB55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A43A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包</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06CDD">
            <w:pPr>
              <w:jc w:val="center"/>
              <w:rPr>
                <w:rFonts w:hint="eastAsia" w:ascii="仿宋" w:hAnsi="仿宋" w:eastAsia="仿宋" w:cs="仿宋"/>
                <w:i w:val="0"/>
                <w:iCs w:val="0"/>
                <w:color w:val="000000"/>
                <w:sz w:val="24"/>
                <w:szCs w:val="24"/>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59361">
            <w:pPr>
              <w:jc w:val="center"/>
              <w:rPr>
                <w:rFonts w:hint="eastAsia" w:ascii="仿宋" w:hAnsi="仿宋" w:eastAsia="仿宋" w:cs="仿宋"/>
                <w:i w:val="0"/>
                <w:iCs w:val="0"/>
                <w:color w:val="000000"/>
                <w:kern w:val="2"/>
                <w:sz w:val="24"/>
                <w:szCs w:val="24"/>
                <w:u w:val="none"/>
                <w:lang w:val="en-US" w:eastAsia="zh-CN" w:bidi="ar-SA"/>
              </w:rPr>
            </w:pPr>
          </w:p>
        </w:tc>
      </w:tr>
      <w:tr w14:paraId="1CE90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E8A0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EF27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铜版纸</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4B64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5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8C04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A4/160克，50张/包</w:t>
            </w:r>
          </w:p>
        </w:tc>
        <w:tc>
          <w:tcPr>
            <w:tcW w:w="4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CEEEE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8A8E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包</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088A3">
            <w:pPr>
              <w:jc w:val="center"/>
              <w:rPr>
                <w:rFonts w:hint="eastAsia" w:ascii="仿宋" w:hAnsi="仿宋" w:eastAsia="仿宋" w:cs="仿宋"/>
                <w:i w:val="0"/>
                <w:iCs w:val="0"/>
                <w:color w:val="000000"/>
                <w:sz w:val="24"/>
                <w:szCs w:val="24"/>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4EB14">
            <w:pPr>
              <w:jc w:val="center"/>
              <w:rPr>
                <w:rFonts w:hint="eastAsia" w:ascii="仿宋" w:hAnsi="仿宋" w:eastAsia="仿宋" w:cs="仿宋"/>
                <w:i w:val="0"/>
                <w:iCs w:val="0"/>
                <w:color w:val="000000"/>
                <w:kern w:val="2"/>
                <w:sz w:val="24"/>
                <w:szCs w:val="24"/>
                <w:u w:val="none"/>
                <w:lang w:val="en-US" w:eastAsia="zh-CN" w:bidi="ar-SA"/>
              </w:rPr>
            </w:pPr>
          </w:p>
        </w:tc>
      </w:tr>
      <w:tr w14:paraId="40F5D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4E24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13</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08D8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铜板纸</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9B72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5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CA23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A4/200克，50张/包</w:t>
            </w:r>
          </w:p>
        </w:tc>
        <w:tc>
          <w:tcPr>
            <w:tcW w:w="4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9F584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F2C7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包</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DFDA7">
            <w:pPr>
              <w:jc w:val="center"/>
              <w:rPr>
                <w:rFonts w:hint="eastAsia" w:ascii="仿宋" w:hAnsi="仿宋" w:eastAsia="仿宋" w:cs="仿宋"/>
                <w:i w:val="0"/>
                <w:iCs w:val="0"/>
                <w:color w:val="000000"/>
                <w:sz w:val="24"/>
                <w:szCs w:val="24"/>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A989C">
            <w:pPr>
              <w:jc w:val="center"/>
              <w:rPr>
                <w:rFonts w:hint="eastAsia" w:ascii="仿宋" w:hAnsi="仿宋" w:eastAsia="仿宋" w:cs="仿宋"/>
                <w:i w:val="0"/>
                <w:iCs w:val="0"/>
                <w:color w:val="000000"/>
                <w:kern w:val="2"/>
                <w:sz w:val="24"/>
                <w:szCs w:val="24"/>
                <w:u w:val="none"/>
                <w:lang w:val="en-US" w:eastAsia="zh-CN" w:bidi="ar-SA"/>
              </w:rPr>
            </w:pPr>
          </w:p>
        </w:tc>
      </w:tr>
      <w:tr w14:paraId="56DE3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4D2D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14</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4A86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复印纸</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49D3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5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2756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A3/70g 500页/包</w:t>
            </w:r>
          </w:p>
        </w:tc>
        <w:tc>
          <w:tcPr>
            <w:tcW w:w="4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D982C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1054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包</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A4F54">
            <w:pPr>
              <w:jc w:val="center"/>
              <w:rPr>
                <w:rFonts w:hint="eastAsia" w:ascii="仿宋" w:hAnsi="仿宋" w:eastAsia="仿宋" w:cs="仿宋"/>
                <w:i w:val="0"/>
                <w:iCs w:val="0"/>
                <w:color w:val="000000"/>
                <w:sz w:val="24"/>
                <w:szCs w:val="24"/>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472FD">
            <w:pPr>
              <w:jc w:val="center"/>
              <w:rPr>
                <w:rFonts w:hint="eastAsia" w:ascii="仿宋" w:hAnsi="仿宋" w:eastAsia="仿宋" w:cs="仿宋"/>
                <w:i w:val="0"/>
                <w:iCs w:val="0"/>
                <w:color w:val="000000"/>
                <w:kern w:val="2"/>
                <w:sz w:val="24"/>
                <w:szCs w:val="24"/>
                <w:u w:val="none"/>
                <w:lang w:val="en-US" w:eastAsia="zh-CN" w:bidi="ar-SA"/>
              </w:rPr>
            </w:pPr>
          </w:p>
        </w:tc>
      </w:tr>
      <w:tr w14:paraId="757DE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F872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92D4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复印纸</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E036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5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D73F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A3/80g 500页/包</w:t>
            </w:r>
          </w:p>
        </w:tc>
        <w:tc>
          <w:tcPr>
            <w:tcW w:w="4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E452D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E176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包</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17D4C">
            <w:pPr>
              <w:jc w:val="center"/>
              <w:rPr>
                <w:rFonts w:hint="eastAsia" w:ascii="仿宋" w:hAnsi="仿宋" w:eastAsia="仿宋" w:cs="仿宋"/>
                <w:i w:val="0"/>
                <w:iCs w:val="0"/>
                <w:color w:val="000000"/>
                <w:sz w:val="24"/>
                <w:szCs w:val="24"/>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55F55">
            <w:pPr>
              <w:jc w:val="center"/>
              <w:rPr>
                <w:rFonts w:hint="eastAsia" w:ascii="仿宋" w:hAnsi="仿宋" w:eastAsia="仿宋" w:cs="仿宋"/>
                <w:i w:val="0"/>
                <w:iCs w:val="0"/>
                <w:color w:val="000000"/>
                <w:kern w:val="2"/>
                <w:sz w:val="24"/>
                <w:szCs w:val="24"/>
                <w:u w:val="none"/>
                <w:lang w:val="en-US" w:eastAsia="zh-CN" w:bidi="ar-SA"/>
              </w:rPr>
            </w:pPr>
          </w:p>
        </w:tc>
      </w:tr>
      <w:tr w14:paraId="3D4DF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6C42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16</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63E2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复印纸</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C176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5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22FB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A4/70g 500张/包</w:t>
            </w:r>
          </w:p>
        </w:tc>
        <w:tc>
          <w:tcPr>
            <w:tcW w:w="4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4228B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B32E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包</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C486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8A658">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量大</w:t>
            </w:r>
          </w:p>
        </w:tc>
      </w:tr>
      <w:tr w14:paraId="7AEB9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4EDD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17</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A117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复印纸</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061D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5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C9C0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A4/80g 500张/包</w:t>
            </w:r>
          </w:p>
        </w:tc>
        <w:tc>
          <w:tcPr>
            <w:tcW w:w="4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E1E44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B828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包</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42E2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26F4A">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量大</w:t>
            </w:r>
          </w:p>
        </w:tc>
      </w:tr>
      <w:tr w14:paraId="2B8CA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7768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18</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C548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复印纸</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1343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5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4D28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A5/70g 500张/包</w:t>
            </w:r>
          </w:p>
        </w:tc>
        <w:tc>
          <w:tcPr>
            <w:tcW w:w="4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18433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8C78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包</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84FE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B7136">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量大</w:t>
            </w:r>
          </w:p>
        </w:tc>
      </w:tr>
      <w:tr w14:paraId="4AA56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6ADE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19</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6243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复印纸</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59CD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5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8128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A5/80g 500张/包</w:t>
            </w:r>
          </w:p>
        </w:tc>
        <w:tc>
          <w:tcPr>
            <w:tcW w:w="4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244FE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1638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包</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6FC8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3296B">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r>
      <w:tr w14:paraId="4B287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8B3E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034A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复印纸</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41C0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5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E1AA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16K/70g 500张/包</w:t>
            </w:r>
          </w:p>
        </w:tc>
        <w:tc>
          <w:tcPr>
            <w:tcW w:w="4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553F1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2B55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包</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BBEA7">
            <w:pPr>
              <w:jc w:val="center"/>
              <w:rPr>
                <w:rFonts w:hint="eastAsia" w:ascii="仿宋" w:hAnsi="仿宋" w:eastAsia="仿宋" w:cs="仿宋"/>
                <w:i w:val="0"/>
                <w:iCs w:val="0"/>
                <w:color w:val="000000"/>
                <w:sz w:val="24"/>
                <w:szCs w:val="24"/>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C1CE0">
            <w:pPr>
              <w:jc w:val="center"/>
              <w:rPr>
                <w:rFonts w:hint="eastAsia" w:ascii="仿宋" w:hAnsi="仿宋" w:eastAsia="仿宋" w:cs="仿宋"/>
                <w:i w:val="0"/>
                <w:iCs w:val="0"/>
                <w:color w:val="000000"/>
                <w:sz w:val="24"/>
                <w:szCs w:val="24"/>
                <w:u w:val="none"/>
              </w:rPr>
            </w:pPr>
          </w:p>
        </w:tc>
      </w:tr>
      <w:tr w14:paraId="1FAC4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6B0C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21</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B814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复印纸</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71EC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5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7095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16K/80g 500张/包</w:t>
            </w:r>
          </w:p>
        </w:tc>
        <w:tc>
          <w:tcPr>
            <w:tcW w:w="4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3F41F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0D5D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包</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069D4">
            <w:pPr>
              <w:jc w:val="center"/>
              <w:rPr>
                <w:rFonts w:hint="eastAsia" w:ascii="仿宋" w:hAnsi="仿宋" w:eastAsia="仿宋" w:cs="仿宋"/>
                <w:i w:val="0"/>
                <w:iCs w:val="0"/>
                <w:color w:val="000000"/>
                <w:sz w:val="24"/>
                <w:szCs w:val="24"/>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3757C">
            <w:pPr>
              <w:jc w:val="center"/>
              <w:rPr>
                <w:rFonts w:hint="eastAsia" w:ascii="仿宋" w:hAnsi="仿宋" w:eastAsia="仿宋" w:cs="仿宋"/>
                <w:i w:val="0"/>
                <w:iCs w:val="0"/>
                <w:color w:val="000000"/>
                <w:sz w:val="24"/>
                <w:szCs w:val="24"/>
                <w:u w:val="none"/>
              </w:rPr>
            </w:pPr>
          </w:p>
        </w:tc>
      </w:tr>
      <w:tr w14:paraId="3D51E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7C19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22</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9055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复印纸</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F11B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5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C278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105*210/70g 500张/包</w:t>
            </w:r>
          </w:p>
        </w:tc>
        <w:tc>
          <w:tcPr>
            <w:tcW w:w="4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4A9DE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3056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包</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5EBB5">
            <w:pPr>
              <w:jc w:val="center"/>
              <w:rPr>
                <w:rFonts w:hint="eastAsia" w:ascii="仿宋" w:hAnsi="仿宋" w:eastAsia="仿宋" w:cs="仿宋"/>
                <w:i w:val="0"/>
                <w:iCs w:val="0"/>
                <w:color w:val="000000"/>
                <w:sz w:val="24"/>
                <w:szCs w:val="24"/>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6D37C">
            <w:pPr>
              <w:jc w:val="center"/>
              <w:rPr>
                <w:rFonts w:hint="eastAsia" w:ascii="仿宋" w:hAnsi="仿宋" w:eastAsia="仿宋" w:cs="仿宋"/>
                <w:i w:val="0"/>
                <w:iCs w:val="0"/>
                <w:color w:val="000000"/>
                <w:sz w:val="24"/>
                <w:szCs w:val="24"/>
                <w:u w:val="none"/>
              </w:rPr>
            </w:pPr>
          </w:p>
        </w:tc>
      </w:tr>
      <w:tr w14:paraId="74953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4" w:hRule="atLeast"/>
          <w:jc w:val="center"/>
        </w:trPr>
        <w:tc>
          <w:tcPr>
            <w:tcW w:w="875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E139820">
            <w:pPr>
              <w:keepNext w:val="0"/>
              <w:keepLines w:val="0"/>
              <w:widowControl/>
              <w:suppressLineNumbers w:val="0"/>
              <w:jc w:val="righ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b/>
                <w:bCs/>
                <w:i w:val="0"/>
                <w:iCs w:val="0"/>
                <w:color w:val="000000"/>
                <w:kern w:val="0"/>
                <w:sz w:val="22"/>
                <w:szCs w:val="22"/>
                <w:u w:val="none"/>
                <w:lang w:val="en-US" w:eastAsia="zh-CN" w:bidi="ar"/>
              </w:rPr>
              <w:t>单价合计：</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E1F5DC">
            <w:pPr>
              <w:jc w:val="center"/>
              <w:rPr>
                <w:rFonts w:hint="eastAsia" w:ascii="仿宋" w:hAnsi="仿宋" w:eastAsia="仿宋" w:cs="仿宋"/>
                <w:i w:val="0"/>
                <w:iCs w:val="0"/>
                <w:color w:val="000000"/>
                <w:sz w:val="24"/>
                <w:szCs w:val="24"/>
                <w:u w:val="none"/>
              </w:rPr>
            </w:pPr>
          </w:p>
        </w:tc>
      </w:tr>
    </w:tbl>
    <w:p w14:paraId="10FD07A7">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宋体"/>
          <w:b w:val="0"/>
          <w:bCs w:val="0"/>
          <w:color w:val="auto"/>
          <w:sz w:val="28"/>
          <w:szCs w:val="28"/>
          <w:lang w:val="en-US" w:eastAsia="zh-CN"/>
        </w:rPr>
      </w:pPr>
      <w:r>
        <w:rPr>
          <w:rFonts w:hint="eastAsia" w:ascii="仿宋" w:hAnsi="仿宋" w:eastAsia="仿宋" w:cs="宋体"/>
          <w:b w:val="0"/>
          <w:bCs w:val="0"/>
          <w:color w:val="auto"/>
          <w:sz w:val="28"/>
          <w:szCs w:val="28"/>
          <w:lang w:val="en-US" w:eastAsia="zh-CN"/>
        </w:rPr>
        <w:t>备注：供应商需提供厂家针对该项目的产品授权书（</w:t>
      </w:r>
      <w:r>
        <w:rPr>
          <w:rFonts w:hint="eastAsia" w:ascii="仿宋" w:hAnsi="仿宋" w:eastAsia="仿宋" w:cs="宋体"/>
          <w:b/>
          <w:bCs/>
          <w:color w:val="auto"/>
          <w:sz w:val="28"/>
          <w:szCs w:val="28"/>
          <w:lang w:val="en-US" w:eastAsia="zh-CN"/>
        </w:rPr>
        <w:t>必须提供，否则响应文件按无效响应处理</w:t>
      </w:r>
      <w:r>
        <w:rPr>
          <w:rFonts w:hint="eastAsia" w:ascii="仿宋" w:hAnsi="仿宋" w:eastAsia="仿宋" w:cs="宋体"/>
          <w:b w:val="0"/>
          <w:bCs w:val="0"/>
          <w:color w:val="auto"/>
          <w:sz w:val="28"/>
          <w:szCs w:val="28"/>
          <w:lang w:val="en-US" w:eastAsia="zh-CN"/>
        </w:rPr>
        <w:t>）。报名参加该项目的供应商如需了解项目需求情况，请与总务科联系，联系电话：0772-3837054欧女士。</w:t>
      </w:r>
    </w:p>
    <w:p w14:paraId="6364B8FD">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宋体"/>
          <w:b/>
          <w:bCs/>
          <w:color w:val="auto"/>
          <w:sz w:val="28"/>
          <w:szCs w:val="28"/>
        </w:rPr>
      </w:pPr>
      <w:r>
        <w:rPr>
          <w:rFonts w:hint="eastAsia" w:ascii="仿宋" w:hAnsi="仿宋" w:eastAsia="仿宋" w:cs="宋体"/>
          <w:b/>
          <w:bCs/>
          <w:color w:val="auto"/>
          <w:sz w:val="28"/>
          <w:szCs w:val="28"/>
          <w:lang w:val="en-US" w:eastAsia="zh-CN"/>
        </w:rPr>
        <w:t>五、报价要求</w:t>
      </w:r>
    </w:p>
    <w:p w14:paraId="109A9EF9">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1.本项目不接受联合体报价；</w:t>
      </w:r>
    </w:p>
    <w:p w14:paraId="20C586CB">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2.该项目实行单价进行报价，报价含人工费、材料费、装卸车费、运输费、管理费、保险、利润、税金等为完成本项目所需的所有费用，在实施期间不因市场因素而变动。</w:t>
      </w:r>
    </w:p>
    <w:p w14:paraId="3697730C">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3、报价人需按报价清单模板（详见附件1）要求填写应标品牌、规格、偏离情况、报价等内容。</w:t>
      </w:r>
    </w:p>
    <w:p w14:paraId="0B665273">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4、合同期内如出现中标产品停产情况，供应商需按中标价提供对应停产产品的升级款或同品牌不低于对应规格的产品。</w:t>
      </w:r>
    </w:p>
    <w:p w14:paraId="763A4449">
      <w:pPr>
        <w:keepNext w:val="0"/>
        <w:keepLines w:val="0"/>
        <w:pageBreakBefore w:val="0"/>
        <w:widowControl w:val="0"/>
        <w:kinsoku/>
        <w:wordWrap/>
        <w:overflowPunct/>
        <w:topLinePunct w:val="0"/>
        <w:autoSpaceDE/>
        <w:autoSpaceDN/>
        <w:bidi w:val="0"/>
        <w:adjustRightInd/>
        <w:snapToGrid/>
        <w:spacing w:line="240" w:lineRule="auto"/>
        <w:textAlignment w:val="auto"/>
        <w:rPr>
          <w:rFonts w:ascii="仿宋" w:hAnsi="仿宋" w:eastAsia="仿宋" w:cs="宋体"/>
          <w:color w:val="auto"/>
          <w:sz w:val="28"/>
          <w:szCs w:val="28"/>
        </w:rPr>
      </w:pPr>
      <w:r>
        <w:rPr>
          <w:rFonts w:hint="eastAsia" w:ascii="仿宋" w:hAnsi="仿宋" w:eastAsia="仿宋" w:cs="宋体"/>
          <w:b/>
          <w:bCs/>
          <w:color w:val="auto"/>
          <w:sz w:val="28"/>
          <w:szCs w:val="28"/>
          <w:lang w:val="en-US" w:eastAsia="zh-CN"/>
        </w:rPr>
        <w:t>六、</w:t>
      </w:r>
      <w:r>
        <w:rPr>
          <w:rFonts w:hint="eastAsia" w:ascii="仿宋" w:hAnsi="仿宋" w:eastAsia="仿宋" w:cs="宋体"/>
          <w:b/>
          <w:bCs/>
          <w:color w:val="auto"/>
          <w:sz w:val="28"/>
          <w:szCs w:val="28"/>
        </w:rPr>
        <w:t>物资属性及相关要求</w:t>
      </w:r>
    </w:p>
    <w:p w14:paraId="7934FE9F">
      <w:pPr>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leftChars="0" w:firstLine="560" w:firstLineChars="200"/>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交货时如出现质量、型号、参数与招投标文件不符的情况，供应商应无条件给予更换。</w:t>
      </w:r>
    </w:p>
    <w:p w14:paraId="5228706F">
      <w:pPr>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leftChars="0" w:firstLine="560" w:firstLineChars="200"/>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供应商确保所供应产品符合国家相关技术部门规定技术要求。</w:t>
      </w:r>
    </w:p>
    <w:p w14:paraId="33ACB6EC">
      <w:pPr>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leftChars="0" w:firstLine="560" w:firstLineChars="200"/>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供应商积极响应，接到任务后2个工作日要求送货（量不认大小）。</w:t>
      </w:r>
    </w:p>
    <w:p w14:paraId="44C8DC3B">
      <w:pPr>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leftChars="0" w:firstLine="560" w:firstLineChars="200"/>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突发特殊情况下（如采购人有紧急检查），中标人需在12小时内完成采购人的采购任务。</w:t>
      </w:r>
    </w:p>
    <w:p w14:paraId="5A7C2DDB">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5、所有产品质保期参照生产厂家三包服务。</w:t>
      </w:r>
    </w:p>
    <w:p w14:paraId="424F8163">
      <w:pPr>
        <w:keepNext w:val="0"/>
        <w:keepLines w:val="0"/>
        <w:pageBreakBefore w:val="0"/>
        <w:widowControl w:val="0"/>
        <w:kinsoku/>
        <w:wordWrap/>
        <w:overflowPunct/>
        <w:topLinePunct w:val="0"/>
        <w:autoSpaceDE/>
        <w:autoSpaceDN/>
        <w:bidi w:val="0"/>
        <w:adjustRightInd/>
        <w:snapToGrid/>
        <w:spacing w:line="240" w:lineRule="auto"/>
        <w:textAlignment w:val="auto"/>
        <w:rPr>
          <w:rFonts w:ascii="仿宋" w:hAnsi="仿宋" w:eastAsia="仿宋" w:cs="宋体"/>
          <w:color w:val="auto"/>
          <w:sz w:val="28"/>
          <w:szCs w:val="28"/>
        </w:rPr>
      </w:pPr>
      <w:r>
        <w:rPr>
          <w:rFonts w:hint="eastAsia" w:ascii="仿宋" w:hAnsi="仿宋" w:eastAsia="仿宋" w:cs="宋体"/>
          <w:b/>
          <w:bCs/>
          <w:color w:val="auto"/>
          <w:sz w:val="28"/>
          <w:szCs w:val="28"/>
          <w:lang w:val="en-US" w:eastAsia="zh-CN"/>
        </w:rPr>
        <w:t>七、</w:t>
      </w:r>
      <w:r>
        <w:rPr>
          <w:rFonts w:hint="eastAsia" w:ascii="仿宋" w:hAnsi="仿宋" w:eastAsia="仿宋" w:cs="宋体"/>
          <w:b/>
          <w:bCs/>
          <w:color w:val="auto"/>
          <w:sz w:val="28"/>
          <w:szCs w:val="28"/>
        </w:rPr>
        <w:t>、合同期及结算方式</w:t>
      </w:r>
    </w:p>
    <w:p w14:paraId="5B11936F">
      <w:pPr>
        <w:keepNext w:val="0"/>
        <w:keepLines w:val="0"/>
        <w:pageBreakBefore w:val="0"/>
        <w:widowControl w:val="0"/>
        <w:numPr>
          <w:ilvl w:val="0"/>
          <w:numId w:val="3"/>
        </w:numPr>
        <w:kinsoku/>
        <w:wordWrap/>
        <w:overflowPunct/>
        <w:topLinePunct w:val="0"/>
        <w:autoSpaceDE/>
        <w:autoSpaceDN/>
        <w:bidi w:val="0"/>
        <w:adjustRightInd/>
        <w:snapToGrid/>
        <w:spacing w:line="240" w:lineRule="auto"/>
        <w:ind w:left="0" w:leftChars="0" w:firstLine="560" w:firstLineChars="200"/>
        <w:textAlignment w:val="auto"/>
        <w:rPr>
          <w:rFonts w:ascii="仿宋" w:hAnsi="仿宋" w:eastAsia="仿宋" w:cs="宋体"/>
          <w:color w:val="auto"/>
          <w:sz w:val="28"/>
          <w:szCs w:val="28"/>
        </w:rPr>
      </w:pPr>
      <w:r>
        <w:rPr>
          <w:rFonts w:hint="eastAsia" w:ascii="仿宋" w:hAnsi="仿宋" w:eastAsia="仿宋" w:cs="宋体"/>
          <w:color w:val="auto"/>
          <w:sz w:val="28"/>
          <w:szCs w:val="28"/>
        </w:rPr>
        <w:t>合同期限为：1年</w:t>
      </w:r>
    </w:p>
    <w:p w14:paraId="542A2234">
      <w:pPr>
        <w:keepNext w:val="0"/>
        <w:keepLines w:val="0"/>
        <w:pageBreakBefore w:val="0"/>
        <w:widowControl w:val="0"/>
        <w:numPr>
          <w:ilvl w:val="0"/>
          <w:numId w:val="3"/>
        </w:numPr>
        <w:kinsoku/>
        <w:wordWrap/>
        <w:overflowPunct/>
        <w:topLinePunct w:val="0"/>
        <w:autoSpaceDE/>
        <w:autoSpaceDN/>
        <w:bidi w:val="0"/>
        <w:adjustRightInd/>
        <w:snapToGrid/>
        <w:spacing w:line="240" w:lineRule="auto"/>
        <w:ind w:left="0" w:leftChars="0" w:firstLine="560" w:firstLineChars="200"/>
        <w:textAlignment w:val="auto"/>
        <w:rPr>
          <w:rFonts w:ascii="仿宋" w:hAnsi="仿宋" w:eastAsia="仿宋" w:cs="宋体"/>
          <w:color w:val="auto"/>
          <w:sz w:val="28"/>
          <w:szCs w:val="28"/>
        </w:rPr>
      </w:pPr>
      <w:r>
        <w:rPr>
          <w:rFonts w:hint="eastAsia" w:ascii="仿宋" w:hAnsi="仿宋" w:eastAsia="仿宋" w:cs="宋体"/>
          <w:color w:val="auto"/>
          <w:sz w:val="28"/>
          <w:szCs w:val="28"/>
        </w:rPr>
        <w:t>结算方式：按</w:t>
      </w:r>
      <w:r>
        <w:rPr>
          <w:rFonts w:hint="eastAsia" w:ascii="仿宋" w:hAnsi="仿宋" w:eastAsia="仿宋" w:cs="宋体"/>
          <w:color w:val="auto"/>
          <w:sz w:val="28"/>
          <w:szCs w:val="28"/>
          <w:lang w:val="en-US" w:eastAsia="zh-CN"/>
        </w:rPr>
        <w:t>实际采购量</w:t>
      </w:r>
      <w:r>
        <w:rPr>
          <w:rFonts w:hint="eastAsia" w:ascii="仿宋" w:hAnsi="仿宋" w:eastAsia="仿宋" w:cs="宋体"/>
          <w:color w:val="auto"/>
          <w:sz w:val="28"/>
          <w:szCs w:val="28"/>
        </w:rPr>
        <w:t>结算</w:t>
      </w:r>
      <w:r>
        <w:rPr>
          <w:rFonts w:hint="eastAsia" w:ascii="仿宋" w:hAnsi="仿宋" w:eastAsia="仿宋" w:cs="宋体"/>
          <w:color w:val="auto"/>
          <w:sz w:val="28"/>
          <w:szCs w:val="28"/>
          <w:lang w:eastAsia="zh-CN"/>
        </w:rPr>
        <w:t>，</w:t>
      </w:r>
      <w:r>
        <w:rPr>
          <w:rFonts w:hint="eastAsia" w:ascii="仿宋" w:hAnsi="仿宋" w:eastAsia="仿宋" w:cs="宋体"/>
          <w:color w:val="auto"/>
          <w:sz w:val="28"/>
          <w:szCs w:val="28"/>
          <w:lang w:val="en-US" w:eastAsia="zh-CN"/>
        </w:rPr>
        <w:t>每季度结算一次</w:t>
      </w:r>
      <w:r>
        <w:rPr>
          <w:rFonts w:hint="eastAsia" w:ascii="仿宋" w:hAnsi="仿宋" w:eastAsia="仿宋" w:cs="宋体"/>
          <w:color w:val="auto"/>
          <w:sz w:val="28"/>
          <w:szCs w:val="28"/>
        </w:rPr>
        <w:t>。</w:t>
      </w:r>
    </w:p>
    <w:p w14:paraId="0CCA9C1E">
      <w:pPr>
        <w:keepNext w:val="0"/>
        <w:keepLines w:val="0"/>
        <w:pageBreakBefore w:val="0"/>
        <w:widowControl w:val="0"/>
        <w:kinsoku/>
        <w:wordWrap/>
        <w:overflowPunct/>
        <w:topLinePunct w:val="0"/>
        <w:autoSpaceDE/>
        <w:autoSpaceDN/>
        <w:bidi w:val="0"/>
        <w:adjustRightInd/>
        <w:snapToGrid/>
        <w:spacing w:line="240" w:lineRule="auto"/>
        <w:textAlignment w:val="auto"/>
        <w:rPr>
          <w:rFonts w:ascii="仿宋" w:hAnsi="仿宋" w:eastAsia="仿宋" w:cs="宋体"/>
          <w:b/>
          <w:bCs/>
          <w:color w:val="auto"/>
          <w:sz w:val="28"/>
          <w:szCs w:val="28"/>
        </w:rPr>
      </w:pPr>
      <w:r>
        <w:rPr>
          <w:rFonts w:hint="eastAsia" w:ascii="仿宋" w:hAnsi="仿宋" w:eastAsia="仿宋" w:cs="宋体"/>
          <w:b/>
          <w:bCs/>
          <w:color w:val="auto"/>
          <w:sz w:val="28"/>
          <w:szCs w:val="28"/>
          <w:lang w:val="en-US" w:eastAsia="zh-CN"/>
        </w:rPr>
        <w:t>八</w:t>
      </w:r>
      <w:r>
        <w:rPr>
          <w:rFonts w:hint="eastAsia" w:ascii="仿宋" w:hAnsi="仿宋" w:eastAsia="仿宋" w:cs="宋体"/>
          <w:b/>
          <w:bCs/>
          <w:color w:val="auto"/>
          <w:sz w:val="28"/>
          <w:szCs w:val="28"/>
        </w:rPr>
        <w:t>、供应商遴选方式</w:t>
      </w:r>
    </w:p>
    <w:p w14:paraId="4B2FC890">
      <w:pPr>
        <w:keepNext w:val="0"/>
        <w:keepLines w:val="0"/>
        <w:pageBreakBefore w:val="0"/>
        <w:widowControl w:val="0"/>
        <w:numPr>
          <w:ilvl w:val="0"/>
          <w:numId w:val="4"/>
        </w:numPr>
        <w:kinsoku/>
        <w:wordWrap/>
        <w:overflowPunct/>
        <w:topLinePunct w:val="0"/>
        <w:autoSpaceDE/>
        <w:autoSpaceDN/>
        <w:bidi w:val="0"/>
        <w:adjustRightInd/>
        <w:snapToGrid/>
        <w:spacing w:line="240" w:lineRule="auto"/>
        <w:ind w:left="0" w:leftChars="0" w:firstLine="560" w:firstLineChars="200"/>
        <w:textAlignment w:val="auto"/>
        <w:rPr>
          <w:rFonts w:hint="eastAsia" w:ascii="仿宋" w:hAnsi="仿宋" w:eastAsia="仿宋" w:cs="宋体"/>
          <w:b w:val="0"/>
          <w:bCs w:val="0"/>
          <w:color w:val="auto"/>
          <w:sz w:val="28"/>
          <w:szCs w:val="28"/>
          <w:lang w:val="en-US" w:eastAsia="zh-CN"/>
        </w:rPr>
      </w:pPr>
      <w:r>
        <w:rPr>
          <w:rFonts w:hint="eastAsia" w:ascii="仿宋" w:hAnsi="仿宋" w:eastAsia="仿宋" w:cs="宋体"/>
          <w:b w:val="0"/>
          <w:bCs w:val="0"/>
          <w:color w:val="auto"/>
          <w:sz w:val="28"/>
          <w:szCs w:val="28"/>
          <w:lang w:val="en-US" w:eastAsia="zh-CN"/>
        </w:rPr>
        <w:t>本项目对投标人应标的品牌型号、参数偏离情况、价格及服务及时性进行综合评价，遴选1家供应商。</w:t>
      </w:r>
    </w:p>
    <w:p w14:paraId="348FD8BC">
      <w:pPr>
        <w:keepNext w:val="0"/>
        <w:keepLines w:val="0"/>
        <w:pageBreakBefore w:val="0"/>
        <w:widowControl w:val="0"/>
        <w:kinsoku/>
        <w:wordWrap/>
        <w:overflowPunct/>
        <w:topLinePunct w:val="0"/>
        <w:autoSpaceDE/>
        <w:autoSpaceDN/>
        <w:bidi w:val="0"/>
        <w:adjustRightInd/>
        <w:snapToGrid/>
        <w:spacing w:line="240" w:lineRule="auto"/>
        <w:textAlignment w:val="auto"/>
        <w:rPr>
          <w:rFonts w:ascii="仿宋" w:hAnsi="仿宋" w:eastAsia="仿宋" w:cs="宋体"/>
          <w:b/>
          <w:bCs/>
          <w:color w:val="auto"/>
          <w:sz w:val="28"/>
          <w:szCs w:val="28"/>
        </w:rPr>
      </w:pPr>
      <w:r>
        <w:rPr>
          <w:rFonts w:hint="eastAsia" w:ascii="仿宋" w:hAnsi="仿宋" w:eastAsia="仿宋" w:cs="宋体"/>
          <w:b/>
          <w:bCs/>
          <w:color w:val="auto"/>
          <w:sz w:val="28"/>
          <w:szCs w:val="28"/>
          <w:lang w:val="en-US" w:eastAsia="zh-CN"/>
        </w:rPr>
        <w:t>九</w:t>
      </w:r>
      <w:r>
        <w:rPr>
          <w:rFonts w:hint="eastAsia" w:ascii="仿宋" w:hAnsi="仿宋" w:eastAsia="仿宋" w:cs="宋体"/>
          <w:b/>
          <w:bCs/>
          <w:color w:val="auto"/>
          <w:sz w:val="28"/>
          <w:szCs w:val="28"/>
        </w:rPr>
        <w:t>、</w:t>
      </w:r>
      <w:r>
        <w:rPr>
          <w:rFonts w:hint="eastAsia" w:ascii="仿宋" w:hAnsi="仿宋" w:eastAsia="仿宋" w:cs="宋体"/>
          <w:b/>
          <w:bCs/>
          <w:color w:val="auto"/>
          <w:sz w:val="28"/>
          <w:szCs w:val="28"/>
          <w:lang w:val="en-US" w:eastAsia="zh-CN"/>
        </w:rPr>
        <w:t>送货</w:t>
      </w:r>
      <w:r>
        <w:rPr>
          <w:rFonts w:hint="eastAsia" w:ascii="仿宋" w:hAnsi="仿宋" w:eastAsia="仿宋" w:cs="宋体"/>
          <w:b/>
          <w:bCs/>
          <w:color w:val="auto"/>
          <w:sz w:val="28"/>
          <w:szCs w:val="28"/>
        </w:rPr>
        <w:t>方式</w:t>
      </w:r>
    </w:p>
    <w:p w14:paraId="72EF6706">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宋体"/>
          <w:b w:val="0"/>
          <w:bCs w:val="0"/>
          <w:color w:val="auto"/>
          <w:sz w:val="28"/>
          <w:szCs w:val="28"/>
          <w:lang w:val="en-US" w:eastAsia="zh-CN"/>
        </w:rPr>
        <w:t>本项目医院不提供存储仓库（医院只备用少量常用和应急用品），其余均由供应商配送到科室。</w:t>
      </w:r>
      <w:r>
        <w:rPr>
          <w:rFonts w:hint="eastAsia" w:ascii="仿宋" w:hAnsi="仿宋" w:eastAsia="仿宋" w:cs="仿宋"/>
          <w:color w:val="auto"/>
          <w:sz w:val="28"/>
          <w:szCs w:val="28"/>
          <w:lang w:val="en-US" w:eastAsia="zh-CN"/>
        </w:rPr>
        <w:t xml:space="preserve">          </w:t>
      </w:r>
    </w:p>
    <w:p w14:paraId="586634B2">
      <w:pPr>
        <w:spacing w:line="560" w:lineRule="exact"/>
        <w:ind w:right="560"/>
        <w:jc w:val="center"/>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 xml:space="preserve">                      </w:t>
      </w:r>
    </w:p>
    <w:p w14:paraId="7C1C1883">
      <w:pPr>
        <w:spacing w:line="560" w:lineRule="exact"/>
        <w:ind w:right="560"/>
        <w:jc w:val="center"/>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 xml:space="preserve">                      </w:t>
      </w:r>
      <w:r>
        <w:rPr>
          <w:rFonts w:hint="eastAsia" w:ascii="仿宋" w:hAnsi="仿宋" w:eastAsia="仿宋" w:cs="仿宋"/>
          <w:color w:val="auto"/>
          <w:sz w:val="28"/>
          <w:szCs w:val="28"/>
        </w:rPr>
        <w:t xml:space="preserve">总务科经办人：                 </w:t>
      </w:r>
      <w:r>
        <w:rPr>
          <w:rFonts w:hint="eastAsia" w:ascii="仿宋" w:hAnsi="仿宋" w:eastAsia="仿宋" w:cs="仿宋"/>
          <w:color w:val="auto"/>
          <w:sz w:val="28"/>
          <w:szCs w:val="28"/>
          <w:lang w:val="en-US" w:eastAsia="zh-CN"/>
        </w:rPr>
        <w:t xml:space="preserve">  </w:t>
      </w:r>
    </w:p>
    <w:p w14:paraId="78656EC1">
      <w:pPr>
        <w:spacing w:line="560" w:lineRule="exact"/>
        <w:ind w:right="560"/>
        <w:jc w:val="center"/>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 xml:space="preserve">                       </w:t>
      </w:r>
    </w:p>
    <w:p w14:paraId="3F3BA93D">
      <w:pPr>
        <w:spacing w:line="560" w:lineRule="exact"/>
        <w:ind w:right="560"/>
        <w:jc w:val="center"/>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 xml:space="preserve">                      </w:t>
      </w:r>
      <w:r>
        <w:rPr>
          <w:rFonts w:hint="eastAsia" w:ascii="仿宋" w:hAnsi="仿宋" w:eastAsia="仿宋" w:cs="仿宋"/>
          <w:color w:val="auto"/>
          <w:sz w:val="28"/>
          <w:szCs w:val="28"/>
        </w:rPr>
        <w:t>总务科主任：</w:t>
      </w:r>
      <w:r>
        <w:rPr>
          <w:rFonts w:hint="eastAsia" w:ascii="仿宋" w:hAnsi="仿宋" w:eastAsia="仿宋" w:cs="仿宋"/>
          <w:color w:val="auto"/>
          <w:sz w:val="28"/>
          <w:szCs w:val="28"/>
          <w:lang w:val="en-US" w:eastAsia="zh-CN"/>
        </w:rPr>
        <w:t xml:space="preserve">                   </w:t>
      </w:r>
    </w:p>
    <w:p w14:paraId="4D0CE909">
      <w:pPr>
        <w:spacing w:line="560" w:lineRule="exact"/>
        <w:jc w:val="center"/>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 xml:space="preserve">                         </w:t>
      </w:r>
    </w:p>
    <w:p w14:paraId="526E0878">
      <w:pPr>
        <w:spacing w:line="560" w:lineRule="exact"/>
        <w:jc w:val="center"/>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 xml:space="preserve">                                </w:t>
      </w:r>
      <w:r>
        <w:rPr>
          <w:rFonts w:hint="eastAsia" w:ascii="仿宋" w:hAnsi="仿宋" w:eastAsia="仿宋" w:cs="仿宋"/>
          <w:color w:val="auto"/>
          <w:sz w:val="28"/>
          <w:szCs w:val="28"/>
        </w:rPr>
        <w:t>202</w:t>
      </w:r>
      <w:r>
        <w:rPr>
          <w:rFonts w:hint="eastAsia" w:ascii="仿宋" w:hAnsi="仿宋" w:eastAsia="仿宋" w:cs="仿宋"/>
          <w:color w:val="auto"/>
          <w:sz w:val="28"/>
          <w:szCs w:val="28"/>
          <w:lang w:val="en-US" w:eastAsia="zh-CN"/>
        </w:rPr>
        <w:t>6</w:t>
      </w:r>
      <w:r>
        <w:rPr>
          <w:rFonts w:hint="eastAsia" w:ascii="仿宋" w:hAnsi="仿宋" w:eastAsia="仿宋" w:cs="仿宋"/>
          <w:color w:val="auto"/>
          <w:sz w:val="28"/>
          <w:szCs w:val="28"/>
        </w:rPr>
        <w:t>年</w:t>
      </w:r>
      <w:r>
        <w:rPr>
          <w:rFonts w:hint="eastAsia" w:ascii="仿宋" w:hAnsi="仿宋" w:eastAsia="仿宋" w:cs="仿宋"/>
          <w:color w:val="auto"/>
          <w:sz w:val="28"/>
          <w:szCs w:val="28"/>
          <w:lang w:val="en-US" w:eastAsia="zh-CN"/>
        </w:rPr>
        <w:t>10</w:t>
      </w:r>
      <w:r>
        <w:rPr>
          <w:rFonts w:hint="eastAsia" w:ascii="仿宋" w:hAnsi="仿宋" w:eastAsia="仿宋" w:cs="仿宋"/>
          <w:color w:val="auto"/>
          <w:sz w:val="28"/>
          <w:szCs w:val="28"/>
        </w:rPr>
        <w:t>月</w:t>
      </w:r>
      <w:r>
        <w:rPr>
          <w:rFonts w:hint="eastAsia" w:ascii="仿宋" w:hAnsi="仿宋" w:eastAsia="仿宋" w:cs="仿宋"/>
          <w:color w:val="auto"/>
          <w:sz w:val="28"/>
          <w:szCs w:val="28"/>
          <w:lang w:val="en-US" w:eastAsia="zh-CN"/>
        </w:rPr>
        <w:t>14</w:t>
      </w:r>
      <w:bookmarkStart w:id="0" w:name="_GoBack"/>
      <w:bookmarkEnd w:id="0"/>
      <w:r>
        <w:rPr>
          <w:rFonts w:hint="eastAsia" w:ascii="仿宋" w:hAnsi="仿宋" w:eastAsia="仿宋" w:cs="仿宋"/>
          <w:color w:val="auto"/>
          <w:sz w:val="28"/>
          <w:szCs w:val="28"/>
        </w:rPr>
        <w:t>日</w:t>
      </w:r>
    </w:p>
    <w:p w14:paraId="72C02219">
      <w:pPr>
        <w:numPr>
          <w:ilvl w:val="0"/>
          <w:numId w:val="0"/>
        </w:numPr>
        <w:spacing w:line="560" w:lineRule="exact"/>
        <w:rPr>
          <w:rFonts w:hint="default" w:ascii="仿宋" w:hAnsi="仿宋" w:eastAsia="仿宋" w:cs="宋体"/>
          <w:b/>
          <w:bCs/>
          <w:color w:val="auto"/>
          <w:sz w:val="30"/>
          <w:szCs w:val="30"/>
          <w:lang w:val="en-US" w:eastAsia="zh-CN"/>
        </w:rPr>
      </w:pPr>
    </w:p>
    <w:p w14:paraId="6088FBF6">
      <w:pPr>
        <w:rPr>
          <w:rFonts w:hint="eastAsia" w:ascii="仿宋" w:hAnsi="仿宋" w:eastAsia="仿宋" w:cs="宋体"/>
          <w:b/>
          <w:bCs/>
          <w:color w:val="auto"/>
          <w:sz w:val="30"/>
          <w:szCs w:val="30"/>
          <w:lang w:val="en-US" w:eastAsia="zh-CN"/>
        </w:rPr>
      </w:pPr>
      <w:r>
        <w:rPr>
          <w:rFonts w:hint="eastAsia" w:ascii="仿宋" w:hAnsi="仿宋" w:eastAsia="仿宋" w:cs="宋体"/>
          <w:b/>
          <w:bCs/>
          <w:color w:val="auto"/>
          <w:sz w:val="30"/>
          <w:szCs w:val="30"/>
          <w:lang w:val="en-US" w:eastAsia="zh-CN"/>
        </w:rPr>
        <w:br w:type="page"/>
      </w:r>
    </w:p>
    <w:p w14:paraId="2805AE92">
      <w:pPr>
        <w:numPr>
          <w:ilvl w:val="0"/>
          <w:numId w:val="0"/>
        </w:numPr>
        <w:spacing w:line="560" w:lineRule="exact"/>
        <w:rPr>
          <w:rFonts w:hint="eastAsia" w:ascii="仿宋" w:hAnsi="仿宋" w:eastAsia="仿宋" w:cs="宋体"/>
          <w:b/>
          <w:bCs/>
          <w:color w:val="auto"/>
          <w:sz w:val="30"/>
          <w:szCs w:val="30"/>
          <w:lang w:val="en-US" w:eastAsia="zh-CN"/>
        </w:rPr>
      </w:pPr>
      <w:r>
        <w:rPr>
          <w:rFonts w:hint="eastAsia" w:ascii="仿宋" w:hAnsi="仿宋" w:eastAsia="仿宋" w:cs="宋体"/>
          <w:b/>
          <w:bCs/>
          <w:color w:val="auto"/>
          <w:sz w:val="30"/>
          <w:szCs w:val="30"/>
          <w:lang w:val="en-US" w:eastAsia="zh-CN"/>
        </w:rPr>
        <w:t>附件1：报价清单模板</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2"/>
        <w:gridCol w:w="984"/>
        <w:gridCol w:w="1011"/>
        <w:gridCol w:w="2935"/>
        <w:gridCol w:w="1009"/>
        <w:gridCol w:w="1037"/>
        <w:gridCol w:w="1282"/>
      </w:tblGrid>
      <w:tr w14:paraId="05A74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tcPr>
          <w:p w14:paraId="27E82C41">
            <w:pPr>
              <w:numPr>
                <w:ilvl w:val="0"/>
                <w:numId w:val="0"/>
              </w:numPr>
              <w:spacing w:line="560" w:lineRule="exact"/>
              <w:jc w:val="center"/>
              <w:rPr>
                <w:rFonts w:hint="default" w:ascii="仿宋" w:hAnsi="仿宋" w:eastAsia="仿宋" w:cs="宋体"/>
                <w:b/>
                <w:bCs/>
                <w:color w:val="auto"/>
                <w:sz w:val="24"/>
                <w:szCs w:val="24"/>
                <w:vertAlign w:val="baseline"/>
                <w:lang w:val="en-US" w:eastAsia="zh-CN"/>
              </w:rPr>
            </w:pPr>
            <w:r>
              <w:rPr>
                <w:rFonts w:hint="eastAsia" w:ascii="仿宋" w:hAnsi="仿宋" w:eastAsia="仿宋" w:cs="宋体"/>
                <w:b/>
                <w:bCs/>
                <w:color w:val="auto"/>
                <w:sz w:val="24"/>
                <w:szCs w:val="24"/>
                <w:vertAlign w:val="baseline"/>
                <w:lang w:val="en-US" w:eastAsia="zh-CN"/>
              </w:rPr>
              <w:t>序号</w:t>
            </w:r>
          </w:p>
        </w:tc>
        <w:tc>
          <w:tcPr>
            <w:tcW w:w="984" w:type="dxa"/>
          </w:tcPr>
          <w:p w14:paraId="0C4FD9F0">
            <w:pPr>
              <w:numPr>
                <w:ilvl w:val="0"/>
                <w:numId w:val="0"/>
              </w:numPr>
              <w:spacing w:line="560" w:lineRule="exact"/>
              <w:jc w:val="center"/>
              <w:rPr>
                <w:rFonts w:hint="default" w:ascii="仿宋" w:hAnsi="仿宋" w:eastAsia="仿宋" w:cs="宋体"/>
                <w:b/>
                <w:bCs/>
                <w:color w:val="auto"/>
                <w:sz w:val="24"/>
                <w:szCs w:val="24"/>
                <w:vertAlign w:val="baseline"/>
                <w:lang w:val="en-US" w:eastAsia="zh-CN"/>
              </w:rPr>
            </w:pPr>
            <w:r>
              <w:rPr>
                <w:rFonts w:hint="eastAsia" w:ascii="仿宋" w:hAnsi="仿宋" w:eastAsia="仿宋" w:cs="宋体"/>
                <w:b/>
                <w:bCs/>
                <w:color w:val="auto"/>
                <w:sz w:val="24"/>
                <w:szCs w:val="24"/>
                <w:vertAlign w:val="baseline"/>
                <w:lang w:val="en-US" w:eastAsia="zh-CN"/>
              </w:rPr>
              <w:t>名称</w:t>
            </w:r>
          </w:p>
        </w:tc>
        <w:tc>
          <w:tcPr>
            <w:tcW w:w="1011" w:type="dxa"/>
          </w:tcPr>
          <w:p w14:paraId="433125F3">
            <w:pPr>
              <w:numPr>
                <w:ilvl w:val="0"/>
                <w:numId w:val="0"/>
              </w:numPr>
              <w:spacing w:line="560" w:lineRule="exact"/>
              <w:jc w:val="center"/>
              <w:rPr>
                <w:rFonts w:hint="default" w:ascii="仿宋" w:hAnsi="仿宋" w:eastAsia="仿宋" w:cs="宋体"/>
                <w:b/>
                <w:bCs/>
                <w:color w:val="auto"/>
                <w:sz w:val="24"/>
                <w:szCs w:val="24"/>
                <w:vertAlign w:val="baseline"/>
                <w:lang w:val="en-US" w:eastAsia="zh-CN"/>
              </w:rPr>
            </w:pPr>
            <w:r>
              <w:rPr>
                <w:rFonts w:hint="eastAsia" w:ascii="仿宋" w:hAnsi="仿宋" w:eastAsia="仿宋" w:cs="宋体"/>
                <w:b/>
                <w:bCs/>
                <w:color w:val="auto"/>
                <w:sz w:val="24"/>
                <w:szCs w:val="24"/>
                <w:vertAlign w:val="baseline"/>
                <w:lang w:val="en-US" w:eastAsia="zh-CN"/>
              </w:rPr>
              <w:t>品牌</w:t>
            </w:r>
          </w:p>
        </w:tc>
        <w:tc>
          <w:tcPr>
            <w:tcW w:w="2935" w:type="dxa"/>
          </w:tcPr>
          <w:p w14:paraId="2DC04C7D">
            <w:pPr>
              <w:numPr>
                <w:ilvl w:val="0"/>
                <w:numId w:val="0"/>
              </w:numPr>
              <w:spacing w:line="560" w:lineRule="exact"/>
              <w:jc w:val="center"/>
              <w:rPr>
                <w:rFonts w:hint="default" w:ascii="仿宋" w:hAnsi="仿宋" w:eastAsia="仿宋" w:cs="宋体"/>
                <w:b/>
                <w:bCs/>
                <w:color w:val="auto"/>
                <w:sz w:val="24"/>
                <w:szCs w:val="24"/>
                <w:vertAlign w:val="baseline"/>
                <w:lang w:val="en-US" w:eastAsia="zh-CN"/>
              </w:rPr>
            </w:pPr>
            <w:r>
              <w:rPr>
                <w:rFonts w:hint="eastAsia" w:ascii="仿宋" w:hAnsi="仿宋" w:eastAsia="仿宋" w:cs="宋体"/>
                <w:b/>
                <w:bCs/>
                <w:color w:val="auto"/>
                <w:sz w:val="24"/>
                <w:szCs w:val="24"/>
                <w:vertAlign w:val="baseline"/>
                <w:lang w:val="en-US" w:eastAsia="zh-CN"/>
              </w:rPr>
              <w:t>规格参数</w:t>
            </w:r>
          </w:p>
        </w:tc>
        <w:tc>
          <w:tcPr>
            <w:tcW w:w="1009" w:type="dxa"/>
          </w:tcPr>
          <w:p w14:paraId="47551D3F">
            <w:pPr>
              <w:numPr>
                <w:ilvl w:val="0"/>
                <w:numId w:val="0"/>
              </w:numPr>
              <w:spacing w:line="560" w:lineRule="exact"/>
              <w:jc w:val="center"/>
              <w:rPr>
                <w:rFonts w:hint="default" w:ascii="仿宋" w:hAnsi="仿宋" w:eastAsia="仿宋" w:cs="宋体"/>
                <w:b/>
                <w:bCs/>
                <w:color w:val="auto"/>
                <w:sz w:val="24"/>
                <w:szCs w:val="24"/>
                <w:vertAlign w:val="baseline"/>
                <w:lang w:val="en-US" w:eastAsia="zh-CN"/>
              </w:rPr>
            </w:pPr>
            <w:r>
              <w:rPr>
                <w:rFonts w:hint="eastAsia" w:ascii="仿宋" w:hAnsi="仿宋" w:eastAsia="仿宋" w:cs="宋体"/>
                <w:b/>
                <w:bCs/>
                <w:color w:val="auto"/>
                <w:sz w:val="24"/>
                <w:szCs w:val="24"/>
                <w:vertAlign w:val="baseline"/>
                <w:lang w:val="en-US" w:eastAsia="zh-CN"/>
              </w:rPr>
              <w:t>单价</w:t>
            </w:r>
          </w:p>
        </w:tc>
        <w:tc>
          <w:tcPr>
            <w:tcW w:w="1037" w:type="dxa"/>
          </w:tcPr>
          <w:p w14:paraId="318C905F">
            <w:pPr>
              <w:numPr>
                <w:ilvl w:val="0"/>
                <w:numId w:val="0"/>
              </w:numPr>
              <w:spacing w:line="560" w:lineRule="exact"/>
              <w:jc w:val="center"/>
              <w:rPr>
                <w:rFonts w:hint="default" w:ascii="仿宋" w:hAnsi="仿宋" w:eastAsia="仿宋" w:cs="宋体"/>
                <w:b/>
                <w:bCs/>
                <w:color w:val="auto"/>
                <w:sz w:val="24"/>
                <w:szCs w:val="24"/>
                <w:vertAlign w:val="baseline"/>
                <w:lang w:val="en-US" w:eastAsia="zh-CN"/>
              </w:rPr>
            </w:pPr>
            <w:r>
              <w:rPr>
                <w:rFonts w:hint="eastAsia" w:ascii="仿宋" w:hAnsi="仿宋" w:eastAsia="仿宋" w:cs="宋体"/>
                <w:b/>
                <w:bCs/>
                <w:color w:val="auto"/>
                <w:sz w:val="24"/>
                <w:szCs w:val="24"/>
                <w:vertAlign w:val="baseline"/>
                <w:lang w:val="en-US" w:eastAsia="zh-CN"/>
              </w:rPr>
              <w:t>质保</w:t>
            </w:r>
          </w:p>
        </w:tc>
        <w:tc>
          <w:tcPr>
            <w:tcW w:w="1282" w:type="dxa"/>
          </w:tcPr>
          <w:p w14:paraId="4C5ED11E">
            <w:pPr>
              <w:numPr>
                <w:ilvl w:val="0"/>
                <w:numId w:val="0"/>
              </w:numPr>
              <w:spacing w:line="560" w:lineRule="exact"/>
              <w:jc w:val="center"/>
              <w:rPr>
                <w:rFonts w:hint="default" w:ascii="仿宋" w:hAnsi="仿宋" w:eastAsia="仿宋" w:cs="宋体"/>
                <w:b/>
                <w:bCs/>
                <w:color w:val="auto"/>
                <w:sz w:val="24"/>
                <w:szCs w:val="24"/>
                <w:vertAlign w:val="baseline"/>
                <w:lang w:val="en-US" w:eastAsia="zh-CN"/>
              </w:rPr>
            </w:pPr>
            <w:r>
              <w:rPr>
                <w:rFonts w:hint="eastAsia" w:ascii="仿宋" w:hAnsi="仿宋" w:eastAsia="仿宋" w:cs="宋体"/>
                <w:b/>
                <w:bCs/>
                <w:color w:val="auto"/>
                <w:sz w:val="24"/>
                <w:szCs w:val="24"/>
                <w:vertAlign w:val="baseline"/>
                <w:lang w:val="en-US" w:eastAsia="zh-CN"/>
              </w:rPr>
              <w:t>偏离情况</w:t>
            </w:r>
          </w:p>
        </w:tc>
      </w:tr>
      <w:tr w14:paraId="30891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tcPr>
          <w:p w14:paraId="55F6DB56">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984" w:type="dxa"/>
          </w:tcPr>
          <w:p w14:paraId="6C6384DA">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011" w:type="dxa"/>
          </w:tcPr>
          <w:p w14:paraId="32D4AC9E">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2935" w:type="dxa"/>
          </w:tcPr>
          <w:p w14:paraId="6E24B9BC">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009" w:type="dxa"/>
          </w:tcPr>
          <w:p w14:paraId="3F5788C7">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037" w:type="dxa"/>
          </w:tcPr>
          <w:p w14:paraId="66557DA1">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282" w:type="dxa"/>
          </w:tcPr>
          <w:p w14:paraId="100B51B2">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r>
      <w:tr w14:paraId="469A4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tcPr>
          <w:p w14:paraId="538F1CD6">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984" w:type="dxa"/>
          </w:tcPr>
          <w:p w14:paraId="4C16526C">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011" w:type="dxa"/>
          </w:tcPr>
          <w:p w14:paraId="3254464E">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2935" w:type="dxa"/>
          </w:tcPr>
          <w:p w14:paraId="13EF27A6">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009" w:type="dxa"/>
          </w:tcPr>
          <w:p w14:paraId="37939191">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037" w:type="dxa"/>
          </w:tcPr>
          <w:p w14:paraId="78FD364A">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282" w:type="dxa"/>
          </w:tcPr>
          <w:p w14:paraId="4D64199F">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r>
      <w:tr w14:paraId="72BC7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tcPr>
          <w:p w14:paraId="4798D90D">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984" w:type="dxa"/>
          </w:tcPr>
          <w:p w14:paraId="719464B8">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011" w:type="dxa"/>
          </w:tcPr>
          <w:p w14:paraId="6FF731CE">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2935" w:type="dxa"/>
          </w:tcPr>
          <w:p w14:paraId="1984BD1D">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009" w:type="dxa"/>
          </w:tcPr>
          <w:p w14:paraId="2753286C">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037" w:type="dxa"/>
          </w:tcPr>
          <w:p w14:paraId="4D3369BC">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282" w:type="dxa"/>
          </w:tcPr>
          <w:p w14:paraId="31C7C93E">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r>
      <w:tr w14:paraId="64308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tcPr>
          <w:p w14:paraId="44823BF3">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984" w:type="dxa"/>
          </w:tcPr>
          <w:p w14:paraId="36405781">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011" w:type="dxa"/>
          </w:tcPr>
          <w:p w14:paraId="4F38E3EB">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2935" w:type="dxa"/>
          </w:tcPr>
          <w:p w14:paraId="79AB8763">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009" w:type="dxa"/>
          </w:tcPr>
          <w:p w14:paraId="52EAA316">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037" w:type="dxa"/>
          </w:tcPr>
          <w:p w14:paraId="74C2CB4E">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282" w:type="dxa"/>
          </w:tcPr>
          <w:p w14:paraId="75E5F182">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r>
      <w:tr w14:paraId="47E52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tcPr>
          <w:p w14:paraId="2ECE262E">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984" w:type="dxa"/>
          </w:tcPr>
          <w:p w14:paraId="68530949">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011" w:type="dxa"/>
          </w:tcPr>
          <w:p w14:paraId="374593ED">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2935" w:type="dxa"/>
          </w:tcPr>
          <w:p w14:paraId="09274F3D">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009" w:type="dxa"/>
          </w:tcPr>
          <w:p w14:paraId="792504E8">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037" w:type="dxa"/>
          </w:tcPr>
          <w:p w14:paraId="39D9FA70">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282" w:type="dxa"/>
          </w:tcPr>
          <w:p w14:paraId="265D3956">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r>
      <w:tr w14:paraId="07137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tcPr>
          <w:p w14:paraId="4A317BE7">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984" w:type="dxa"/>
          </w:tcPr>
          <w:p w14:paraId="3A2D15A4">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011" w:type="dxa"/>
          </w:tcPr>
          <w:p w14:paraId="5C3B4CAA">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2935" w:type="dxa"/>
          </w:tcPr>
          <w:p w14:paraId="20D19D5D">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009" w:type="dxa"/>
          </w:tcPr>
          <w:p w14:paraId="5511DEBE">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037" w:type="dxa"/>
          </w:tcPr>
          <w:p w14:paraId="3136EFA4">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282" w:type="dxa"/>
          </w:tcPr>
          <w:p w14:paraId="04FF4B17">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r>
      <w:tr w14:paraId="2A542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tcPr>
          <w:p w14:paraId="5B4C5B53">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984" w:type="dxa"/>
          </w:tcPr>
          <w:p w14:paraId="45E1F55A">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011" w:type="dxa"/>
          </w:tcPr>
          <w:p w14:paraId="6C9ADD30">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2935" w:type="dxa"/>
          </w:tcPr>
          <w:p w14:paraId="7AB3783E">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009" w:type="dxa"/>
          </w:tcPr>
          <w:p w14:paraId="1213767F">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037" w:type="dxa"/>
          </w:tcPr>
          <w:p w14:paraId="153FE5E3">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282" w:type="dxa"/>
          </w:tcPr>
          <w:p w14:paraId="73C35AFD">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r>
    </w:tbl>
    <w:p w14:paraId="65B49A83">
      <w:pPr>
        <w:numPr>
          <w:ilvl w:val="0"/>
          <w:numId w:val="0"/>
        </w:numPr>
        <w:spacing w:line="560" w:lineRule="exact"/>
        <w:rPr>
          <w:rFonts w:hint="default" w:ascii="仿宋" w:hAnsi="仿宋" w:eastAsia="仿宋" w:cs="宋体"/>
          <w:b/>
          <w:bCs/>
          <w:color w:val="auto"/>
          <w:sz w:val="24"/>
          <w:szCs w:val="24"/>
          <w:lang w:val="en-US" w:eastAsia="zh-CN"/>
        </w:rPr>
      </w:pPr>
    </w:p>
    <w:sectPr>
      <w:pgSz w:w="11906" w:h="16838"/>
      <w:pgMar w:top="1440" w:right="1463" w:bottom="1440" w:left="1463"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5D9182D-E231-40BC-AA32-05A76E26B1F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embedRegular r:id="rId2" w:fontKey="{517DBDB4-227A-46D4-887E-B0410FD84383}"/>
  </w:font>
  <w:font w:name="仿宋">
    <w:panose1 w:val="02010609060101010101"/>
    <w:charset w:val="86"/>
    <w:family w:val="modern"/>
    <w:pitch w:val="default"/>
    <w:sig w:usb0="800002BF" w:usb1="38CF7CFA" w:usb2="00000016" w:usb3="00000000" w:csb0="00040001" w:csb1="00000000"/>
    <w:embedRegular r:id="rId3" w:fontKey="{0BB436EC-4021-4F0C-832C-7775278FDCE5}"/>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58619CB"/>
    <w:multiLevelType w:val="singleLevel"/>
    <w:tmpl w:val="C58619CB"/>
    <w:lvl w:ilvl="0" w:tentative="0">
      <w:start w:val="1"/>
      <w:numFmt w:val="decimal"/>
      <w:suff w:val="nothing"/>
      <w:lvlText w:val="%1．"/>
      <w:lvlJc w:val="left"/>
      <w:pPr>
        <w:ind w:left="0" w:firstLine="400"/>
      </w:pPr>
      <w:rPr>
        <w:rFonts w:hint="default"/>
      </w:rPr>
    </w:lvl>
  </w:abstractNum>
  <w:abstractNum w:abstractNumId="1">
    <w:nsid w:val="F8F769E1"/>
    <w:multiLevelType w:val="singleLevel"/>
    <w:tmpl w:val="F8F769E1"/>
    <w:lvl w:ilvl="0" w:tentative="0">
      <w:start w:val="4"/>
      <w:numFmt w:val="chineseCounting"/>
      <w:suff w:val="nothing"/>
      <w:lvlText w:val="%1、"/>
      <w:lvlJc w:val="left"/>
      <w:rPr>
        <w:rFonts w:hint="eastAsia"/>
      </w:rPr>
    </w:lvl>
  </w:abstractNum>
  <w:abstractNum w:abstractNumId="2">
    <w:nsid w:val="18F9B27E"/>
    <w:multiLevelType w:val="singleLevel"/>
    <w:tmpl w:val="18F9B27E"/>
    <w:lvl w:ilvl="0" w:tentative="0">
      <w:start w:val="1"/>
      <w:numFmt w:val="decimal"/>
      <w:suff w:val="nothing"/>
      <w:lvlText w:val="%1．"/>
      <w:lvlJc w:val="left"/>
      <w:pPr>
        <w:ind w:left="0" w:firstLine="400"/>
      </w:pPr>
      <w:rPr>
        <w:rFonts w:hint="default"/>
      </w:rPr>
    </w:lvl>
  </w:abstractNum>
  <w:abstractNum w:abstractNumId="3">
    <w:nsid w:val="72E535ED"/>
    <w:multiLevelType w:val="singleLevel"/>
    <w:tmpl w:val="72E535ED"/>
    <w:lvl w:ilvl="0" w:tentative="0">
      <w:start w:val="1"/>
      <w:numFmt w:val="decimal"/>
      <w:suff w:val="nothing"/>
      <w:lvlText w:val="%1．"/>
      <w:lvlJc w:val="left"/>
      <w:pPr>
        <w:ind w:left="0" w:firstLine="400"/>
      </w:pPr>
      <w:rPr>
        <w:rFont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RiZGY4YTJjNTMyY2VmNjgwMmU5MmJkM2U0ZDJjNmUifQ=="/>
  </w:docVars>
  <w:rsids>
    <w:rsidRoot w:val="00000000"/>
    <w:rsid w:val="05827A9F"/>
    <w:rsid w:val="07436627"/>
    <w:rsid w:val="076A07D0"/>
    <w:rsid w:val="0AC16348"/>
    <w:rsid w:val="12315A0C"/>
    <w:rsid w:val="12A81E0B"/>
    <w:rsid w:val="13B3116D"/>
    <w:rsid w:val="1503656E"/>
    <w:rsid w:val="196B3831"/>
    <w:rsid w:val="1A5A679D"/>
    <w:rsid w:val="1BF738CC"/>
    <w:rsid w:val="1C5A7DD5"/>
    <w:rsid w:val="1EFE445E"/>
    <w:rsid w:val="1F556378"/>
    <w:rsid w:val="21532B3C"/>
    <w:rsid w:val="21F46E37"/>
    <w:rsid w:val="28C564BC"/>
    <w:rsid w:val="2B84320A"/>
    <w:rsid w:val="2D076515"/>
    <w:rsid w:val="2DA70650"/>
    <w:rsid w:val="2E953036"/>
    <w:rsid w:val="2FFA5A1D"/>
    <w:rsid w:val="34B02D9F"/>
    <w:rsid w:val="366F684B"/>
    <w:rsid w:val="38D30193"/>
    <w:rsid w:val="3A046B69"/>
    <w:rsid w:val="3EAF238B"/>
    <w:rsid w:val="44CF1050"/>
    <w:rsid w:val="45886D5E"/>
    <w:rsid w:val="48D974E5"/>
    <w:rsid w:val="49E6268B"/>
    <w:rsid w:val="50515B1E"/>
    <w:rsid w:val="50C63B11"/>
    <w:rsid w:val="5142327B"/>
    <w:rsid w:val="53735520"/>
    <w:rsid w:val="57EF08E0"/>
    <w:rsid w:val="59821F89"/>
    <w:rsid w:val="5A6B3219"/>
    <w:rsid w:val="638004A4"/>
    <w:rsid w:val="63B85697"/>
    <w:rsid w:val="64BF2D34"/>
    <w:rsid w:val="66B0041C"/>
    <w:rsid w:val="6C80565D"/>
    <w:rsid w:val="6D0D3798"/>
    <w:rsid w:val="6D94770D"/>
    <w:rsid w:val="6F9513CE"/>
    <w:rsid w:val="769D3E02"/>
    <w:rsid w:val="776E7C21"/>
    <w:rsid w:val="7A8D4F50"/>
    <w:rsid w:val="7B8702B0"/>
    <w:rsid w:val="7D542C9D"/>
    <w:rsid w:val="7FE463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Courier New" w:eastAsia="宋体" w:cs="Times New Roman"/>
      <w:kern w:val="2"/>
      <w:sz w:val="21"/>
      <w:szCs w:val="22"/>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5">
    <w:name w:val="List Paragraph"/>
    <w:basedOn w:val="1"/>
    <w:unhideWhenUsed/>
    <w:qFormat/>
    <w:uiPriority w:val="0"/>
    <w:pPr>
      <w:ind w:firstLine="420" w:firstLineChars="200"/>
    </w:pPr>
  </w:style>
  <w:style w:type="character" w:customStyle="1" w:styleId="6">
    <w:name w:val="font41"/>
    <w:basedOn w:val="4"/>
    <w:qFormat/>
    <w:uiPriority w:val="0"/>
    <w:rPr>
      <w:rFonts w:hint="eastAsia" w:ascii="宋体" w:hAnsi="宋体" w:eastAsia="宋体" w:cs="宋体"/>
      <w:color w:val="000000"/>
      <w:sz w:val="24"/>
      <w:szCs w:val="24"/>
      <w:u w:val="none"/>
    </w:rPr>
  </w:style>
  <w:style w:type="character" w:customStyle="1" w:styleId="7">
    <w:name w:val="font71"/>
    <w:basedOn w:val="4"/>
    <w:qFormat/>
    <w:uiPriority w:val="0"/>
    <w:rPr>
      <w:rFonts w:hint="eastAsia" w:ascii="宋体" w:hAnsi="宋体" w:eastAsia="宋体" w:cs="宋体"/>
      <w:b/>
      <w:bCs/>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1294</Words>
  <Characters>1518</Characters>
  <Lines>0</Lines>
  <Paragraphs>0</Paragraphs>
  <TotalTime>2</TotalTime>
  <ScaleCrop>false</ScaleCrop>
  <LinksUpToDate>false</LinksUpToDate>
  <CharactersWithSpaces>1738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2022-05-18T00:41:00Z</dcterms:created>
  <dc:creator>GY</dc:creator>
  <cp:lastModifiedBy>babyOU</cp:lastModifiedBy>
  <cp:lastPrinted>2025-09-11T02:02:00Z</cp:lastPrinted>
  <dcterms:modified xsi:type="dcterms:W3CDTF">2026-10-14T09:00:58Z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671F82057E9149EFAA4A1EC87F83BE2D</vt:lpwstr>
  </property>
  <property fmtid="{D5CDD505-2E9C-101B-9397-08002B2CF9AE}" pid="4" name="KSOTemplateDocerSaveRecord">
    <vt:lpwstr>eyJoZGlkIjoiZDE2ZmM0ZjA4ZDI1NTIyYTQ1NmIyZDJiNTAwYTdkOWMiLCJ1c2VySWQiOiI0Mzg0MTEwOTcifQ==</vt:lpwstr>
  </property>
</Properties>
</file>