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2934A6">
      <w:pPr>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 w:hAnsi="仿宋" w:eastAsia="仿宋" w:cs="仿宋"/>
          <w:b/>
          <w:bCs w:val="0"/>
          <w:kern w:val="0"/>
          <w:sz w:val="36"/>
          <w:szCs w:val="36"/>
          <w:lang w:val="en-US" w:eastAsia="zh-CN"/>
        </w:rPr>
      </w:pPr>
      <w:r>
        <w:rPr>
          <w:rFonts w:hint="eastAsia" w:ascii="仿宋" w:hAnsi="仿宋" w:eastAsia="仿宋" w:cs="仿宋"/>
          <w:b/>
          <w:bCs w:val="0"/>
          <w:kern w:val="0"/>
          <w:sz w:val="36"/>
          <w:szCs w:val="36"/>
          <w:lang w:val="en-US" w:eastAsia="zh-CN"/>
        </w:rPr>
        <w:t>鱼峰山院区5#楼1层DSA办公区多联机安装项目</w:t>
      </w:r>
    </w:p>
    <w:p w14:paraId="002E17FA">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Arial" w:eastAsia="方正小标宋简体" w:cs="Arial"/>
          <w:bCs/>
          <w:kern w:val="0"/>
          <w:sz w:val="36"/>
          <w:szCs w:val="36"/>
          <w:lang w:val="en-US" w:eastAsia="zh-CN"/>
        </w:rPr>
      </w:pPr>
      <w:r>
        <w:rPr>
          <w:rFonts w:hint="eastAsia" w:ascii="仿宋" w:hAnsi="仿宋" w:eastAsia="仿宋" w:cs="仿宋"/>
          <w:b/>
          <w:bCs w:val="0"/>
          <w:kern w:val="0"/>
          <w:sz w:val="36"/>
          <w:szCs w:val="36"/>
          <w:lang w:val="en-US" w:eastAsia="zh-CN"/>
        </w:rPr>
        <w:t>紧急采购需求</w:t>
      </w:r>
    </w:p>
    <w:p w14:paraId="2EC399D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b/>
          <w:bCs/>
          <w:sz w:val="28"/>
          <w:szCs w:val="28"/>
          <w:highlight w:val="none"/>
          <w:lang w:eastAsia="zh-CN"/>
        </w:rPr>
      </w:pPr>
      <w:r>
        <w:rPr>
          <w:rFonts w:hint="eastAsia" w:ascii="仿宋" w:hAnsi="仿宋" w:eastAsia="仿宋" w:cs="仿宋"/>
          <w:b/>
          <w:bCs/>
          <w:sz w:val="28"/>
          <w:szCs w:val="28"/>
          <w:highlight w:val="none"/>
          <w:lang w:eastAsia="zh-CN"/>
        </w:rPr>
        <w:t>一、</w:t>
      </w:r>
      <w:r>
        <w:rPr>
          <w:rFonts w:hint="eastAsia" w:ascii="仿宋" w:hAnsi="仿宋" w:eastAsia="仿宋" w:cs="仿宋"/>
          <w:b/>
          <w:bCs/>
          <w:sz w:val="28"/>
          <w:szCs w:val="28"/>
          <w:highlight w:val="none"/>
        </w:rPr>
        <w:t>项目</w:t>
      </w:r>
      <w:r>
        <w:rPr>
          <w:rFonts w:hint="eastAsia" w:ascii="仿宋" w:hAnsi="仿宋" w:eastAsia="仿宋" w:cs="仿宋"/>
          <w:b/>
          <w:bCs/>
          <w:sz w:val="28"/>
          <w:szCs w:val="28"/>
          <w:highlight w:val="none"/>
          <w:lang w:eastAsia="zh-CN"/>
        </w:rPr>
        <w:t>名称</w:t>
      </w:r>
    </w:p>
    <w:p w14:paraId="7744F8CE">
      <w:pPr>
        <w:keepNext w:val="0"/>
        <w:keepLines w:val="0"/>
        <w:pageBreakBefore w:val="0"/>
        <w:widowControl w:val="0"/>
        <w:kinsoku/>
        <w:wordWrap/>
        <w:overflowPunct/>
        <w:topLinePunct w:val="0"/>
        <w:autoSpaceDE/>
        <w:autoSpaceDN/>
        <w:bidi w:val="0"/>
        <w:spacing w:line="5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vertAlign w:val="baseline"/>
          <w:lang w:val="en-US" w:eastAsia="zh-CN"/>
        </w:rPr>
        <w:t>鱼峰山院区5#楼1层DSA办公区多联机安装项目紧急采购项目</w:t>
      </w:r>
      <w:r>
        <w:rPr>
          <w:rFonts w:hint="eastAsia" w:ascii="仿宋" w:hAnsi="仿宋" w:eastAsia="仿宋" w:cs="仿宋"/>
          <w:sz w:val="28"/>
          <w:szCs w:val="28"/>
          <w:highlight w:val="none"/>
        </w:rPr>
        <w:t>。</w:t>
      </w:r>
    </w:p>
    <w:p w14:paraId="3937181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b/>
          <w:bCs/>
          <w:sz w:val="28"/>
          <w:szCs w:val="28"/>
          <w:highlight w:val="none"/>
          <w:lang w:eastAsia="zh-CN"/>
        </w:rPr>
      </w:pPr>
      <w:r>
        <w:rPr>
          <w:rFonts w:hint="eastAsia" w:ascii="仿宋" w:hAnsi="仿宋" w:eastAsia="仿宋" w:cs="仿宋"/>
          <w:b/>
          <w:bCs/>
          <w:sz w:val="28"/>
          <w:szCs w:val="28"/>
          <w:highlight w:val="none"/>
          <w:lang w:eastAsia="zh-CN"/>
        </w:rPr>
        <w:t>二、项目概况</w:t>
      </w:r>
    </w:p>
    <w:p w14:paraId="4CFA47B6">
      <w:pPr>
        <w:keepNext w:val="0"/>
        <w:keepLines w:val="0"/>
        <w:pageBreakBefore w:val="0"/>
        <w:widowControl w:val="0"/>
        <w:kinsoku/>
        <w:wordWrap/>
        <w:overflowPunct/>
        <w:topLinePunct w:val="0"/>
        <w:autoSpaceDE/>
        <w:autoSpaceDN/>
        <w:bidi w:val="0"/>
        <w:adjustRightInd/>
        <w:snapToGrid/>
        <w:spacing w:line="240" w:lineRule="auto"/>
        <w:ind w:firstLine="600" w:firstLineChars="200"/>
        <w:jc w:val="lef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项目为鱼峰山院区5#楼1层DSA办公区多联机改造项目采购安装，项目位于柳州市鱼峰区柳石路1号柳州市工人医院鱼峰山院区，该项目采购主要包含：</w:t>
      </w:r>
    </w:p>
    <w:p w14:paraId="7E7A36C6">
      <w:pPr>
        <w:keepNext w:val="0"/>
        <w:keepLines w:val="0"/>
        <w:pageBreakBefore w:val="0"/>
        <w:widowControl w:val="0"/>
        <w:numPr>
          <w:numId w:val="0"/>
        </w:numPr>
        <w:kinsoku/>
        <w:wordWrap/>
        <w:overflowPunct/>
        <w:topLinePunct w:val="0"/>
        <w:autoSpaceDE/>
        <w:autoSpaceDN/>
        <w:bidi w:val="0"/>
        <w:adjustRightInd/>
        <w:snapToGrid/>
        <w:spacing w:line="240" w:lineRule="auto"/>
        <w:ind w:firstLine="600" w:firstLineChars="200"/>
        <w:jc w:val="lef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1、原男女值班室，男女更衣室的管式多联机拆除后移到新建男女值班室，男女更衣室的4台多联机拆装，及所需配套风管、保温、铜管、线管和布线调试；</w:t>
      </w:r>
    </w:p>
    <w:p w14:paraId="3BF98815">
      <w:pPr>
        <w:keepNext w:val="0"/>
        <w:keepLines w:val="0"/>
        <w:pageBreakBefore w:val="0"/>
        <w:widowControl w:val="0"/>
        <w:numPr>
          <w:numId w:val="0"/>
        </w:numPr>
        <w:kinsoku/>
        <w:wordWrap/>
        <w:overflowPunct/>
        <w:topLinePunct w:val="0"/>
        <w:autoSpaceDE/>
        <w:autoSpaceDN/>
        <w:bidi w:val="0"/>
        <w:adjustRightInd/>
        <w:snapToGrid/>
        <w:spacing w:line="240" w:lineRule="auto"/>
        <w:ind w:firstLine="600" w:firstLineChars="200"/>
        <w:jc w:val="left"/>
        <w:textAlignment w:val="auto"/>
        <w:rPr>
          <w:rFonts w:hint="default"/>
          <w:b w:val="0"/>
          <w:bCs w:val="0"/>
          <w:lang w:val="en-US" w:eastAsia="zh-CN"/>
        </w:rPr>
      </w:pPr>
      <w:r>
        <w:rPr>
          <w:rFonts w:hint="eastAsia" w:ascii="仿宋_GB2312" w:hAnsi="仿宋_GB2312" w:eastAsia="仿宋_GB2312" w:cs="仿宋_GB2312"/>
          <w:b w:val="0"/>
          <w:bCs w:val="0"/>
          <w:sz w:val="30"/>
          <w:szCs w:val="30"/>
          <w:lang w:val="en-US" w:eastAsia="zh-CN"/>
        </w:rPr>
        <w:t xml:space="preserve">2、原会议室的独立3P天花机空调改到新建换鞋区，原医护通道的独立3P天花机空调改到新建缓冲走廊，共计2台天花机的拆除及配套的铜管、保温、线管和布线调试；     </w:t>
      </w:r>
    </w:p>
    <w:p w14:paraId="071654A5">
      <w:pPr>
        <w:keepNext w:val="0"/>
        <w:keepLines w:val="0"/>
        <w:pageBreakBefore w:val="0"/>
        <w:widowControl w:val="0"/>
        <w:kinsoku/>
        <w:wordWrap/>
        <w:overflowPunct/>
        <w:topLinePunct w:val="0"/>
        <w:autoSpaceDE/>
        <w:autoSpaceDN/>
        <w:bidi w:val="0"/>
        <w:adjustRightInd/>
        <w:snapToGrid/>
        <w:spacing w:line="240" w:lineRule="auto"/>
        <w:ind w:firstLine="600" w:firstLineChars="200"/>
        <w:jc w:val="lef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3、原SW1外机系统增加1台TMCF028AB天花机给铅衣间，原SW2外机系统增加2台TMCF028AB天花机给办公室和就餐室就餐室，增加的3台多联机利用原5号楼14层实验室拆卸的多联机；</w:t>
      </w:r>
    </w:p>
    <w:p w14:paraId="7B1C4A14">
      <w:pPr>
        <w:keepNext w:val="0"/>
        <w:keepLines w:val="0"/>
        <w:pageBreakBefore w:val="0"/>
        <w:widowControl w:val="0"/>
        <w:numPr>
          <w:numId w:val="0"/>
        </w:numPr>
        <w:kinsoku/>
        <w:wordWrap/>
        <w:overflowPunct/>
        <w:topLinePunct w:val="0"/>
        <w:autoSpaceDE/>
        <w:autoSpaceDN/>
        <w:bidi w:val="0"/>
        <w:adjustRightInd/>
        <w:snapToGrid/>
        <w:spacing w:line="240" w:lineRule="auto"/>
        <w:ind w:firstLine="600" w:firstLineChars="200"/>
        <w:jc w:val="lef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4、增加3台多联机需要增加到原SW1、SW2外机系统上，由于原SW1系统含DSA1手术室、SW2系统含DSA2手术室，为不影响DSA1手术室和DSA2手术室的正常使用，在停机前需和科室确定时间和方案。</w:t>
      </w:r>
    </w:p>
    <w:p w14:paraId="1F41B02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val="en-US" w:eastAsia="zh-CN"/>
        </w:rPr>
      </w:pPr>
      <w:r>
        <w:rPr>
          <w:rFonts w:hint="eastAsia" w:ascii="仿宋_GB2312" w:hAnsi="仿宋_GB2312" w:eastAsia="仿宋_GB2312" w:cs="仿宋_GB2312"/>
          <w:sz w:val="30"/>
          <w:szCs w:val="30"/>
          <w:lang w:val="en-US" w:eastAsia="zh-CN"/>
        </w:rPr>
        <w:t>就餐间和卫生间、淋浴间安装排气扇。</w:t>
      </w:r>
    </w:p>
    <w:p w14:paraId="41BAEB5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eastAsia="zh-CN"/>
        </w:rPr>
        <w:t>三、投标人</w:t>
      </w:r>
      <w:r>
        <w:rPr>
          <w:rFonts w:hint="eastAsia" w:ascii="仿宋" w:hAnsi="仿宋" w:eastAsia="仿宋" w:cs="仿宋"/>
          <w:b/>
          <w:bCs/>
          <w:sz w:val="28"/>
          <w:szCs w:val="28"/>
          <w:highlight w:val="none"/>
          <w:lang w:val="en-US" w:eastAsia="zh-CN"/>
        </w:rPr>
        <w:t>/供应商资格条件</w:t>
      </w:r>
    </w:p>
    <w:p w14:paraId="5DBE3F27">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1、投标人需为国内注册（指按国家有关规定要求注册的），具备法人资格；</w:t>
      </w:r>
    </w:p>
    <w:p w14:paraId="24F47C9C">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2、参与单位三年内在经营活动中没有重大违法记录和不良信用记录；</w:t>
      </w:r>
    </w:p>
    <w:p w14:paraId="55A53412">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3、参与单位有效的“营业执照”副本复印件；</w:t>
      </w:r>
    </w:p>
    <w:p w14:paraId="6DBCE1FB">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 xml:space="preserve">4、由国家质量技术监督局颁发的中华人民共和国组织机构代码证复印件（三证合一除外）和法定代表人身份证明复印件； </w:t>
      </w:r>
    </w:p>
    <w:p w14:paraId="35A8D110">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5、参与单位有效的“税务登记证”副本复印件（国税或地税，三证合一除外）；</w:t>
      </w:r>
    </w:p>
    <w:p w14:paraId="3AE5D575">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6、标书中应注明该单位相关业绩；</w:t>
      </w:r>
    </w:p>
    <w:p w14:paraId="5016445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四、项目内容</w:t>
      </w:r>
    </w:p>
    <w:p w14:paraId="6D0F024D">
      <w:pPr>
        <w:keepNext w:val="0"/>
        <w:keepLines w:val="0"/>
        <w:pageBreakBefore w:val="0"/>
        <w:widowControl w:val="0"/>
        <w:kinsoku/>
        <w:wordWrap/>
        <w:overflowPunct/>
        <w:topLinePunct w:val="0"/>
        <w:autoSpaceDE/>
        <w:autoSpaceDN/>
        <w:bidi w:val="0"/>
        <w:adjustRightInd/>
        <w:snapToGrid/>
        <w:spacing w:line="240" w:lineRule="auto"/>
        <w:ind w:firstLine="561"/>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项目主要采购安装具体内容：工程量见招标清单。</w:t>
      </w:r>
    </w:p>
    <w:tbl>
      <w:tblPr>
        <w:tblStyle w:val="6"/>
        <w:tblW w:w="909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2"/>
        <w:gridCol w:w="1835"/>
        <w:gridCol w:w="3411"/>
        <w:gridCol w:w="830"/>
        <w:gridCol w:w="1143"/>
        <w:gridCol w:w="1131"/>
      </w:tblGrid>
      <w:tr w14:paraId="55E87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710633">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65FD8D">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项目名称</w:t>
            </w:r>
          </w:p>
        </w:tc>
        <w:tc>
          <w:tcPr>
            <w:tcW w:w="34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C1DE1E">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规格</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500669">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单位</w:t>
            </w:r>
          </w:p>
        </w:tc>
        <w:tc>
          <w:tcPr>
            <w:tcW w:w="11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AD7B7E">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数量</w:t>
            </w:r>
          </w:p>
        </w:tc>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B1E569">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备注</w:t>
            </w:r>
          </w:p>
        </w:tc>
      </w:tr>
      <w:tr w14:paraId="3ACF6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A440C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 xml:space="preserve">1 </w:t>
            </w:r>
          </w:p>
        </w:tc>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1459E9">
            <w:pPr>
              <w:keepNext w:val="0"/>
              <w:keepLines w:val="0"/>
              <w:widowControl/>
              <w:suppressLineNumbers w:val="0"/>
              <w:jc w:val="left"/>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静音排风机</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C30F5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1、风量1500m³/h；静压200Pa</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C837B4">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台</w:t>
            </w:r>
          </w:p>
        </w:tc>
        <w:tc>
          <w:tcPr>
            <w:tcW w:w="11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3B3264">
            <w:pPr>
              <w:keepNext w:val="0"/>
              <w:keepLines w:val="0"/>
              <w:widowControl/>
              <w:suppressLineNumbers w:val="0"/>
              <w:jc w:val="left"/>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 xml:space="preserve">1.00 </w:t>
            </w:r>
          </w:p>
        </w:tc>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08D781">
            <w:pPr>
              <w:jc w:val="center"/>
              <w:rPr>
                <w:rFonts w:hint="eastAsia" w:ascii="仿宋" w:hAnsi="仿宋" w:eastAsia="仿宋" w:cs="仿宋"/>
                <w:i w:val="0"/>
                <w:iCs w:val="0"/>
                <w:color w:val="000000"/>
                <w:sz w:val="32"/>
                <w:szCs w:val="32"/>
                <w:u w:val="none"/>
              </w:rPr>
            </w:pPr>
          </w:p>
        </w:tc>
      </w:tr>
      <w:tr w14:paraId="31835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8EE16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 xml:space="preserve">2 </w:t>
            </w:r>
          </w:p>
        </w:tc>
        <w:tc>
          <w:tcPr>
            <w:tcW w:w="18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6835F4">
            <w:pPr>
              <w:keepNext w:val="0"/>
              <w:keepLines w:val="0"/>
              <w:widowControl/>
              <w:suppressLineNumbers w:val="0"/>
              <w:jc w:val="left"/>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排气扇</w:t>
            </w:r>
          </w:p>
        </w:tc>
        <w:tc>
          <w:tcPr>
            <w:tcW w:w="34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40085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1、风量500m³/h；静压100Pa</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10902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台</w:t>
            </w:r>
          </w:p>
        </w:tc>
        <w:tc>
          <w:tcPr>
            <w:tcW w:w="11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BC84E2">
            <w:pPr>
              <w:keepNext w:val="0"/>
              <w:keepLines w:val="0"/>
              <w:widowControl/>
              <w:suppressLineNumbers w:val="0"/>
              <w:jc w:val="left"/>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 xml:space="preserve">1.00 </w:t>
            </w:r>
          </w:p>
        </w:tc>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668995">
            <w:pPr>
              <w:jc w:val="center"/>
              <w:rPr>
                <w:rFonts w:hint="eastAsia" w:ascii="仿宋" w:hAnsi="仿宋" w:eastAsia="仿宋" w:cs="仿宋"/>
                <w:i w:val="0"/>
                <w:iCs w:val="0"/>
                <w:color w:val="000000"/>
                <w:sz w:val="32"/>
                <w:szCs w:val="32"/>
                <w:u w:val="none"/>
              </w:rPr>
            </w:pPr>
          </w:p>
        </w:tc>
      </w:tr>
      <w:tr w14:paraId="62567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12E3E1">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 xml:space="preserve">3 </w:t>
            </w:r>
          </w:p>
        </w:tc>
        <w:tc>
          <w:tcPr>
            <w:tcW w:w="18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213505">
            <w:pPr>
              <w:keepNext w:val="0"/>
              <w:keepLines w:val="0"/>
              <w:widowControl/>
              <w:suppressLineNumbers w:val="0"/>
              <w:jc w:val="left"/>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专用铜管</w:t>
            </w:r>
          </w:p>
        </w:tc>
        <w:tc>
          <w:tcPr>
            <w:tcW w:w="34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E3329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φ6.35含加厚保温层</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F57476">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米</w:t>
            </w:r>
          </w:p>
        </w:tc>
        <w:tc>
          <w:tcPr>
            <w:tcW w:w="11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985D3B">
            <w:pPr>
              <w:keepNext w:val="0"/>
              <w:keepLines w:val="0"/>
              <w:widowControl/>
              <w:suppressLineNumbers w:val="0"/>
              <w:jc w:val="left"/>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 xml:space="preserve">45.00 </w:t>
            </w:r>
          </w:p>
        </w:tc>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81D4FC">
            <w:pPr>
              <w:jc w:val="center"/>
              <w:rPr>
                <w:rFonts w:hint="eastAsia" w:ascii="仿宋" w:hAnsi="仿宋" w:eastAsia="仿宋" w:cs="仿宋"/>
                <w:i w:val="0"/>
                <w:iCs w:val="0"/>
                <w:color w:val="000000"/>
                <w:sz w:val="32"/>
                <w:szCs w:val="32"/>
                <w:u w:val="none"/>
              </w:rPr>
            </w:pPr>
          </w:p>
        </w:tc>
      </w:tr>
      <w:tr w14:paraId="7D630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D687B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 xml:space="preserve">4 </w:t>
            </w:r>
          </w:p>
        </w:tc>
        <w:tc>
          <w:tcPr>
            <w:tcW w:w="18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5F3D2A">
            <w:pPr>
              <w:keepNext w:val="0"/>
              <w:keepLines w:val="0"/>
              <w:widowControl/>
              <w:suppressLineNumbers w:val="0"/>
              <w:jc w:val="left"/>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专用铜管</w:t>
            </w:r>
          </w:p>
        </w:tc>
        <w:tc>
          <w:tcPr>
            <w:tcW w:w="34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68A66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φ9.52含加厚保温层</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BA715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米</w:t>
            </w:r>
          </w:p>
        </w:tc>
        <w:tc>
          <w:tcPr>
            <w:tcW w:w="11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B4B6D1">
            <w:pPr>
              <w:keepNext w:val="0"/>
              <w:keepLines w:val="0"/>
              <w:widowControl/>
              <w:suppressLineNumbers w:val="0"/>
              <w:jc w:val="left"/>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 xml:space="preserve">79.00 </w:t>
            </w:r>
          </w:p>
        </w:tc>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B5BC74">
            <w:pPr>
              <w:jc w:val="center"/>
              <w:rPr>
                <w:rFonts w:hint="eastAsia" w:ascii="仿宋" w:hAnsi="仿宋" w:eastAsia="仿宋" w:cs="仿宋"/>
                <w:i w:val="0"/>
                <w:iCs w:val="0"/>
                <w:color w:val="000000"/>
                <w:sz w:val="32"/>
                <w:szCs w:val="32"/>
                <w:u w:val="none"/>
              </w:rPr>
            </w:pPr>
          </w:p>
        </w:tc>
      </w:tr>
      <w:tr w14:paraId="7064F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B49B7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 xml:space="preserve">5 </w:t>
            </w:r>
          </w:p>
        </w:tc>
        <w:tc>
          <w:tcPr>
            <w:tcW w:w="18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0286F9">
            <w:pPr>
              <w:keepNext w:val="0"/>
              <w:keepLines w:val="0"/>
              <w:widowControl/>
              <w:suppressLineNumbers w:val="0"/>
              <w:jc w:val="left"/>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专用铜管</w:t>
            </w:r>
          </w:p>
        </w:tc>
        <w:tc>
          <w:tcPr>
            <w:tcW w:w="34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40C5D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φ12.70,含加厚保温层</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02106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米</w:t>
            </w:r>
          </w:p>
        </w:tc>
        <w:tc>
          <w:tcPr>
            <w:tcW w:w="11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20070B">
            <w:pPr>
              <w:keepNext w:val="0"/>
              <w:keepLines w:val="0"/>
              <w:widowControl/>
              <w:suppressLineNumbers w:val="0"/>
              <w:jc w:val="left"/>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 xml:space="preserve">45.00 </w:t>
            </w:r>
          </w:p>
        </w:tc>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239F2E">
            <w:pPr>
              <w:jc w:val="center"/>
              <w:rPr>
                <w:rFonts w:hint="eastAsia" w:ascii="仿宋" w:hAnsi="仿宋" w:eastAsia="仿宋" w:cs="仿宋"/>
                <w:i w:val="0"/>
                <w:iCs w:val="0"/>
                <w:color w:val="000000"/>
                <w:sz w:val="32"/>
                <w:szCs w:val="32"/>
                <w:u w:val="none"/>
              </w:rPr>
            </w:pPr>
          </w:p>
        </w:tc>
      </w:tr>
      <w:tr w14:paraId="2A8A3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EF6DF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 xml:space="preserve">6 </w:t>
            </w:r>
          </w:p>
        </w:tc>
        <w:tc>
          <w:tcPr>
            <w:tcW w:w="18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646679">
            <w:pPr>
              <w:keepNext w:val="0"/>
              <w:keepLines w:val="0"/>
              <w:widowControl/>
              <w:suppressLineNumbers w:val="0"/>
              <w:jc w:val="left"/>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专用铜管</w:t>
            </w:r>
          </w:p>
        </w:tc>
        <w:tc>
          <w:tcPr>
            <w:tcW w:w="34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64B72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φ15.88含加厚保温层</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49DDF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米</w:t>
            </w:r>
          </w:p>
        </w:tc>
        <w:tc>
          <w:tcPr>
            <w:tcW w:w="11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566BA2">
            <w:pPr>
              <w:keepNext w:val="0"/>
              <w:keepLines w:val="0"/>
              <w:widowControl/>
              <w:suppressLineNumbers w:val="0"/>
              <w:jc w:val="left"/>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 xml:space="preserve">35.00 </w:t>
            </w:r>
          </w:p>
        </w:tc>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EC87E1">
            <w:pPr>
              <w:jc w:val="center"/>
              <w:rPr>
                <w:rFonts w:hint="eastAsia" w:ascii="仿宋" w:hAnsi="仿宋" w:eastAsia="仿宋" w:cs="仿宋"/>
                <w:i w:val="0"/>
                <w:iCs w:val="0"/>
                <w:color w:val="000000"/>
                <w:sz w:val="32"/>
                <w:szCs w:val="32"/>
                <w:u w:val="none"/>
              </w:rPr>
            </w:pPr>
          </w:p>
        </w:tc>
      </w:tr>
      <w:tr w14:paraId="13200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723CA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 xml:space="preserve">7 </w:t>
            </w:r>
          </w:p>
        </w:tc>
        <w:tc>
          <w:tcPr>
            <w:tcW w:w="18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5E0F19">
            <w:pPr>
              <w:keepNext w:val="0"/>
              <w:keepLines w:val="0"/>
              <w:widowControl/>
              <w:suppressLineNumbers w:val="0"/>
              <w:jc w:val="left"/>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专用铜管</w:t>
            </w:r>
          </w:p>
        </w:tc>
        <w:tc>
          <w:tcPr>
            <w:tcW w:w="34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56B5F4">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φ19.05含加厚保温层</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2D543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米</w:t>
            </w:r>
          </w:p>
        </w:tc>
        <w:tc>
          <w:tcPr>
            <w:tcW w:w="11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B9421B">
            <w:pPr>
              <w:keepNext w:val="0"/>
              <w:keepLines w:val="0"/>
              <w:widowControl/>
              <w:suppressLineNumbers w:val="0"/>
              <w:jc w:val="left"/>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 xml:space="preserve">26.00 </w:t>
            </w:r>
          </w:p>
        </w:tc>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7E39A0">
            <w:pPr>
              <w:jc w:val="center"/>
              <w:rPr>
                <w:rFonts w:hint="eastAsia" w:ascii="仿宋" w:hAnsi="仿宋" w:eastAsia="仿宋" w:cs="仿宋"/>
                <w:i w:val="0"/>
                <w:iCs w:val="0"/>
                <w:color w:val="000000"/>
                <w:sz w:val="32"/>
                <w:szCs w:val="32"/>
                <w:u w:val="none"/>
              </w:rPr>
            </w:pPr>
          </w:p>
        </w:tc>
      </w:tr>
      <w:tr w14:paraId="11412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03098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 xml:space="preserve">8 </w:t>
            </w:r>
          </w:p>
        </w:tc>
        <w:tc>
          <w:tcPr>
            <w:tcW w:w="18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6C0E1A">
            <w:pPr>
              <w:keepNext w:val="0"/>
              <w:keepLines w:val="0"/>
              <w:widowControl/>
              <w:suppressLineNumbers w:val="0"/>
              <w:jc w:val="left"/>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专用铜管</w:t>
            </w:r>
          </w:p>
        </w:tc>
        <w:tc>
          <w:tcPr>
            <w:tcW w:w="34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F92D98">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φ22.23含加厚保温层,扎带</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83CA04">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米</w:t>
            </w:r>
          </w:p>
        </w:tc>
        <w:tc>
          <w:tcPr>
            <w:tcW w:w="11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A24F77">
            <w:pPr>
              <w:keepNext w:val="0"/>
              <w:keepLines w:val="0"/>
              <w:widowControl/>
              <w:suppressLineNumbers w:val="0"/>
              <w:jc w:val="left"/>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 xml:space="preserve">18.00 </w:t>
            </w:r>
          </w:p>
        </w:tc>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A94D3E">
            <w:pPr>
              <w:jc w:val="center"/>
              <w:rPr>
                <w:rFonts w:hint="eastAsia" w:ascii="仿宋" w:hAnsi="仿宋" w:eastAsia="仿宋" w:cs="仿宋"/>
                <w:i w:val="0"/>
                <w:iCs w:val="0"/>
                <w:color w:val="000000"/>
                <w:sz w:val="32"/>
                <w:szCs w:val="32"/>
                <w:u w:val="none"/>
              </w:rPr>
            </w:pPr>
          </w:p>
        </w:tc>
      </w:tr>
      <w:tr w14:paraId="308E2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BFCB1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 xml:space="preserve">9 </w:t>
            </w:r>
          </w:p>
        </w:tc>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C1F7CF">
            <w:pPr>
              <w:keepNext w:val="0"/>
              <w:keepLines w:val="0"/>
              <w:widowControl/>
              <w:suppressLineNumbers w:val="0"/>
              <w:jc w:val="left"/>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分歧管</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9B317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TBP4022TA</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22A2A1">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个</w:t>
            </w:r>
          </w:p>
        </w:tc>
        <w:tc>
          <w:tcPr>
            <w:tcW w:w="11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E68FB2">
            <w:pPr>
              <w:keepNext w:val="0"/>
              <w:keepLines w:val="0"/>
              <w:widowControl/>
              <w:suppressLineNumbers w:val="0"/>
              <w:jc w:val="left"/>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 xml:space="preserve">6.00 </w:t>
            </w:r>
          </w:p>
        </w:tc>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A669AE">
            <w:pPr>
              <w:jc w:val="center"/>
              <w:rPr>
                <w:rFonts w:hint="eastAsia" w:ascii="仿宋" w:hAnsi="仿宋" w:eastAsia="仿宋" w:cs="仿宋"/>
                <w:i w:val="0"/>
                <w:iCs w:val="0"/>
                <w:color w:val="000000"/>
                <w:sz w:val="32"/>
                <w:szCs w:val="32"/>
                <w:u w:val="none"/>
              </w:rPr>
            </w:pPr>
          </w:p>
        </w:tc>
      </w:tr>
      <w:tr w14:paraId="5CB42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BE647F">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 xml:space="preserve">10 </w:t>
            </w:r>
          </w:p>
        </w:tc>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153C1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分歧管</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987AC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TBP4033TA</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0E97E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11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076DF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2.00 </w:t>
            </w:r>
          </w:p>
        </w:tc>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60B70E">
            <w:pPr>
              <w:jc w:val="center"/>
              <w:rPr>
                <w:rFonts w:hint="eastAsia" w:ascii="仿宋" w:hAnsi="仿宋" w:eastAsia="仿宋" w:cs="仿宋"/>
                <w:i w:val="0"/>
                <w:iCs w:val="0"/>
                <w:color w:val="000000"/>
                <w:sz w:val="24"/>
                <w:szCs w:val="24"/>
                <w:u w:val="none"/>
              </w:rPr>
            </w:pPr>
          </w:p>
        </w:tc>
      </w:tr>
      <w:tr w14:paraId="47477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4DBE44">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 xml:space="preserve">11 </w:t>
            </w:r>
          </w:p>
        </w:tc>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A2795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配线配管</w:t>
            </w:r>
          </w:p>
        </w:tc>
        <w:tc>
          <w:tcPr>
            <w:tcW w:w="34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E2A1A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屏蔽线及多联机电源线</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A7D5A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892EF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1.00 </w:t>
            </w:r>
          </w:p>
        </w:tc>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991B5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含温控器安装</w:t>
            </w:r>
          </w:p>
        </w:tc>
      </w:tr>
      <w:tr w14:paraId="4A96D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6D7282">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 xml:space="preserve">12 </w:t>
            </w:r>
          </w:p>
        </w:tc>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72F2F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PVC排水管</w:t>
            </w:r>
          </w:p>
        </w:tc>
        <w:tc>
          <w:tcPr>
            <w:tcW w:w="34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14122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DN32带保温</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C4ADA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米</w:t>
            </w:r>
          </w:p>
        </w:tc>
        <w:tc>
          <w:tcPr>
            <w:tcW w:w="11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AFE18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20.00 </w:t>
            </w:r>
          </w:p>
        </w:tc>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25FDBB">
            <w:pPr>
              <w:jc w:val="center"/>
              <w:rPr>
                <w:rFonts w:hint="eastAsia" w:ascii="仿宋" w:hAnsi="仿宋" w:eastAsia="仿宋" w:cs="仿宋"/>
                <w:i w:val="0"/>
                <w:iCs w:val="0"/>
                <w:color w:val="000000"/>
                <w:sz w:val="24"/>
                <w:szCs w:val="24"/>
                <w:u w:val="none"/>
              </w:rPr>
            </w:pPr>
          </w:p>
        </w:tc>
      </w:tr>
      <w:tr w14:paraId="66A1B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BAC5FC">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 xml:space="preserve">13 </w:t>
            </w:r>
          </w:p>
        </w:tc>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03406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PVC排水管</w:t>
            </w:r>
          </w:p>
        </w:tc>
        <w:tc>
          <w:tcPr>
            <w:tcW w:w="34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D5CAF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DN25带保温</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AE327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米</w:t>
            </w:r>
          </w:p>
        </w:tc>
        <w:tc>
          <w:tcPr>
            <w:tcW w:w="11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62CF2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35.00 </w:t>
            </w:r>
          </w:p>
        </w:tc>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12DBF0">
            <w:pPr>
              <w:jc w:val="center"/>
              <w:rPr>
                <w:rFonts w:hint="eastAsia" w:ascii="仿宋" w:hAnsi="仿宋" w:eastAsia="仿宋" w:cs="仿宋"/>
                <w:i w:val="0"/>
                <w:iCs w:val="0"/>
                <w:color w:val="000000"/>
                <w:sz w:val="24"/>
                <w:szCs w:val="24"/>
                <w:u w:val="none"/>
              </w:rPr>
            </w:pPr>
          </w:p>
        </w:tc>
      </w:tr>
      <w:tr w14:paraId="2EC32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012C1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14 </w:t>
            </w:r>
          </w:p>
        </w:tc>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8F7BC7">
            <w:pPr>
              <w:keepNext w:val="0"/>
              <w:keepLines w:val="0"/>
              <w:widowControl/>
              <w:suppressLineNumbers w:val="0"/>
              <w:jc w:val="left"/>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风管及保温棉改造</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B5A7C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镀锌风管、BI级保温棉</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834BD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0C37E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1.00 </w:t>
            </w:r>
          </w:p>
        </w:tc>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AD4507">
            <w:pPr>
              <w:jc w:val="center"/>
              <w:rPr>
                <w:rFonts w:hint="eastAsia" w:ascii="仿宋" w:hAnsi="仿宋" w:eastAsia="仿宋" w:cs="仿宋"/>
                <w:i w:val="0"/>
                <w:iCs w:val="0"/>
                <w:color w:val="000000"/>
                <w:sz w:val="24"/>
                <w:szCs w:val="24"/>
                <w:u w:val="none"/>
              </w:rPr>
            </w:pPr>
          </w:p>
        </w:tc>
      </w:tr>
      <w:tr w14:paraId="1EEAA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6E16B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 xml:space="preserve">15 </w:t>
            </w:r>
          </w:p>
        </w:tc>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50CF6E">
            <w:pPr>
              <w:keepNext w:val="0"/>
              <w:keepLines w:val="0"/>
              <w:widowControl/>
              <w:suppressLineNumbers w:val="0"/>
              <w:jc w:val="left"/>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排风百叶</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B0266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400*400</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D4F68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个</w:t>
            </w:r>
          </w:p>
        </w:tc>
        <w:tc>
          <w:tcPr>
            <w:tcW w:w="11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8760F6">
            <w:pPr>
              <w:keepNext w:val="0"/>
              <w:keepLines w:val="0"/>
              <w:widowControl/>
              <w:suppressLineNumbers w:val="0"/>
              <w:jc w:val="left"/>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 xml:space="preserve">4.00 </w:t>
            </w:r>
          </w:p>
        </w:tc>
        <w:tc>
          <w:tcPr>
            <w:tcW w:w="1131" w:type="dxa"/>
            <w:tcBorders>
              <w:top w:val="single" w:color="000000" w:sz="4" w:space="0"/>
              <w:left w:val="single" w:color="000000" w:sz="4" w:space="0"/>
              <w:bottom w:val="single" w:color="auto" w:sz="4" w:space="0"/>
              <w:right w:val="single" w:color="000000" w:sz="4" w:space="0"/>
            </w:tcBorders>
            <w:shd w:val="clear" w:color="auto" w:fill="FFFFFF"/>
            <w:vAlign w:val="center"/>
          </w:tcPr>
          <w:p w14:paraId="4469E4EF">
            <w:pPr>
              <w:jc w:val="center"/>
              <w:rPr>
                <w:rFonts w:hint="eastAsia" w:ascii="仿宋" w:hAnsi="仿宋" w:eastAsia="仿宋" w:cs="仿宋"/>
                <w:i w:val="0"/>
                <w:iCs w:val="0"/>
                <w:color w:val="000000"/>
                <w:sz w:val="32"/>
                <w:szCs w:val="32"/>
                <w:u w:val="none"/>
              </w:rPr>
            </w:pPr>
          </w:p>
        </w:tc>
      </w:tr>
      <w:tr w14:paraId="213BE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F0E9A1">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 xml:space="preserve">16 </w:t>
            </w:r>
          </w:p>
        </w:tc>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E80C71">
            <w:pPr>
              <w:keepNext w:val="0"/>
              <w:keepLines w:val="0"/>
              <w:widowControl/>
              <w:suppressLineNumbers w:val="0"/>
              <w:jc w:val="left"/>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排风机PVC管</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723CD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φ200/φ160</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1F21C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项</w:t>
            </w:r>
          </w:p>
        </w:tc>
        <w:tc>
          <w:tcPr>
            <w:tcW w:w="11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9EC9DC">
            <w:pPr>
              <w:keepNext w:val="0"/>
              <w:keepLines w:val="0"/>
              <w:widowControl/>
              <w:suppressLineNumbers w:val="0"/>
              <w:jc w:val="left"/>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 xml:space="preserve">1.00 </w:t>
            </w:r>
          </w:p>
        </w:tc>
        <w:tc>
          <w:tcPr>
            <w:tcW w:w="1131" w:type="dxa"/>
            <w:tcBorders>
              <w:top w:val="single" w:color="auto" w:sz="4" w:space="0"/>
              <w:left w:val="single" w:color="000000" w:sz="4" w:space="0"/>
              <w:bottom w:val="single" w:color="auto" w:sz="4" w:space="0"/>
              <w:right w:val="single" w:color="000000" w:sz="4" w:space="0"/>
            </w:tcBorders>
            <w:shd w:val="clear" w:color="auto" w:fill="FFFFFF"/>
            <w:vAlign w:val="center"/>
          </w:tcPr>
          <w:p w14:paraId="48124858">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含排风箱体软接</w:t>
            </w:r>
          </w:p>
        </w:tc>
      </w:tr>
      <w:tr w14:paraId="60013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B26EC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 xml:space="preserve">17 </w:t>
            </w:r>
          </w:p>
        </w:tc>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4A1C16">
            <w:pPr>
              <w:keepNext w:val="0"/>
              <w:keepLines w:val="0"/>
              <w:widowControl/>
              <w:suppressLineNumbers w:val="0"/>
              <w:jc w:val="left"/>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其它安装辅材</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1516D4">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丝杆、角铁、螺丝、焊条等</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E425B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项</w:t>
            </w:r>
          </w:p>
        </w:tc>
        <w:tc>
          <w:tcPr>
            <w:tcW w:w="11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02DB83">
            <w:pPr>
              <w:keepNext w:val="0"/>
              <w:keepLines w:val="0"/>
              <w:widowControl/>
              <w:suppressLineNumbers w:val="0"/>
              <w:jc w:val="left"/>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 xml:space="preserve">1.00 </w:t>
            </w:r>
          </w:p>
        </w:tc>
        <w:tc>
          <w:tcPr>
            <w:tcW w:w="1131" w:type="dxa"/>
            <w:tcBorders>
              <w:top w:val="single" w:color="auto" w:sz="4" w:space="0"/>
              <w:left w:val="single" w:color="000000" w:sz="4" w:space="0"/>
              <w:bottom w:val="single" w:color="auto" w:sz="4" w:space="0"/>
              <w:right w:val="single" w:color="000000" w:sz="4" w:space="0"/>
            </w:tcBorders>
            <w:shd w:val="clear" w:color="auto" w:fill="FFFFFF"/>
            <w:vAlign w:val="center"/>
          </w:tcPr>
          <w:p w14:paraId="50C6235E">
            <w:pPr>
              <w:jc w:val="center"/>
              <w:rPr>
                <w:rFonts w:hint="eastAsia" w:ascii="仿宋" w:hAnsi="仿宋" w:eastAsia="仿宋" w:cs="仿宋"/>
                <w:i w:val="0"/>
                <w:iCs w:val="0"/>
                <w:color w:val="000000"/>
                <w:sz w:val="32"/>
                <w:szCs w:val="32"/>
                <w:u w:val="none"/>
              </w:rPr>
            </w:pPr>
          </w:p>
        </w:tc>
      </w:tr>
      <w:tr w14:paraId="569C9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B9809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 xml:space="preserve">18 </w:t>
            </w:r>
          </w:p>
        </w:tc>
        <w:tc>
          <w:tcPr>
            <w:tcW w:w="18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4395B3">
            <w:pPr>
              <w:keepNext w:val="0"/>
              <w:keepLines w:val="0"/>
              <w:widowControl/>
              <w:suppressLineNumbers w:val="0"/>
              <w:jc w:val="left"/>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加注冷媒费用</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7A4BD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R410a</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C12EF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kg</w:t>
            </w:r>
          </w:p>
        </w:tc>
        <w:tc>
          <w:tcPr>
            <w:tcW w:w="11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0D4CA4">
            <w:pPr>
              <w:keepNext w:val="0"/>
              <w:keepLines w:val="0"/>
              <w:widowControl/>
              <w:suppressLineNumbers w:val="0"/>
              <w:jc w:val="left"/>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 xml:space="preserve">28.00 </w:t>
            </w:r>
          </w:p>
        </w:tc>
        <w:tc>
          <w:tcPr>
            <w:tcW w:w="1131" w:type="dxa"/>
            <w:tcBorders>
              <w:top w:val="single" w:color="auto" w:sz="4" w:space="0"/>
              <w:left w:val="single" w:color="000000" w:sz="4" w:space="0"/>
              <w:bottom w:val="single" w:color="auto" w:sz="4" w:space="0"/>
              <w:right w:val="single" w:color="000000" w:sz="4" w:space="0"/>
            </w:tcBorders>
            <w:shd w:val="clear" w:color="auto" w:fill="FFFFFF"/>
            <w:vAlign w:val="center"/>
          </w:tcPr>
          <w:p w14:paraId="4A47834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含管道抽真空</w:t>
            </w:r>
          </w:p>
        </w:tc>
      </w:tr>
      <w:tr w14:paraId="50F7E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6D5D8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 xml:space="preserve">19 </w:t>
            </w:r>
          </w:p>
        </w:tc>
        <w:tc>
          <w:tcPr>
            <w:tcW w:w="18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9ED107">
            <w:pPr>
              <w:keepNext w:val="0"/>
              <w:keepLines w:val="0"/>
              <w:widowControl/>
              <w:suppressLineNumbers w:val="0"/>
              <w:jc w:val="left"/>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冷媒球阀</w:t>
            </w:r>
          </w:p>
        </w:tc>
        <w:tc>
          <w:tcPr>
            <w:tcW w:w="34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ACD726">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φ19.05</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7E872B">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个</w:t>
            </w:r>
          </w:p>
        </w:tc>
        <w:tc>
          <w:tcPr>
            <w:tcW w:w="11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AE23BD">
            <w:pPr>
              <w:keepNext w:val="0"/>
              <w:keepLines w:val="0"/>
              <w:widowControl/>
              <w:suppressLineNumbers w:val="0"/>
              <w:jc w:val="left"/>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 xml:space="preserve">2.00 </w:t>
            </w:r>
          </w:p>
        </w:tc>
        <w:tc>
          <w:tcPr>
            <w:tcW w:w="1131" w:type="dxa"/>
            <w:tcBorders>
              <w:top w:val="single" w:color="auto" w:sz="4" w:space="0"/>
              <w:left w:val="single" w:color="000000" w:sz="4" w:space="0"/>
              <w:bottom w:val="single" w:color="auto" w:sz="4" w:space="0"/>
              <w:right w:val="single" w:color="000000" w:sz="4" w:space="0"/>
            </w:tcBorders>
            <w:shd w:val="clear" w:color="auto" w:fill="FFFFFF"/>
            <w:vAlign w:val="center"/>
          </w:tcPr>
          <w:p w14:paraId="33292E36">
            <w:pPr>
              <w:jc w:val="center"/>
              <w:rPr>
                <w:rFonts w:hint="eastAsia" w:ascii="仿宋" w:hAnsi="仿宋" w:eastAsia="仿宋" w:cs="仿宋"/>
                <w:i w:val="0"/>
                <w:iCs w:val="0"/>
                <w:color w:val="000000"/>
                <w:kern w:val="2"/>
                <w:sz w:val="32"/>
                <w:szCs w:val="32"/>
                <w:u w:val="none"/>
                <w:lang w:val="en-US" w:eastAsia="zh-CN" w:bidi="ar-SA"/>
              </w:rPr>
            </w:pPr>
          </w:p>
        </w:tc>
      </w:tr>
      <w:tr w14:paraId="21DD0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0F8EB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 xml:space="preserve">20 </w:t>
            </w:r>
          </w:p>
        </w:tc>
        <w:tc>
          <w:tcPr>
            <w:tcW w:w="18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5F19A5">
            <w:pPr>
              <w:keepNext w:val="0"/>
              <w:keepLines w:val="0"/>
              <w:widowControl/>
              <w:suppressLineNumbers w:val="0"/>
              <w:jc w:val="left"/>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冷媒球阀</w:t>
            </w:r>
          </w:p>
        </w:tc>
        <w:tc>
          <w:tcPr>
            <w:tcW w:w="34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7E60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φ9.52</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8C933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个</w:t>
            </w:r>
          </w:p>
        </w:tc>
        <w:tc>
          <w:tcPr>
            <w:tcW w:w="11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76DCCC">
            <w:pPr>
              <w:keepNext w:val="0"/>
              <w:keepLines w:val="0"/>
              <w:widowControl/>
              <w:suppressLineNumbers w:val="0"/>
              <w:jc w:val="left"/>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4"/>
                <w:szCs w:val="24"/>
                <w:u w:val="none"/>
                <w:lang w:val="en-US" w:eastAsia="zh-CN" w:bidi="ar"/>
              </w:rPr>
              <w:t xml:space="preserve">2.00 </w:t>
            </w:r>
          </w:p>
        </w:tc>
        <w:tc>
          <w:tcPr>
            <w:tcW w:w="1131" w:type="dxa"/>
            <w:tcBorders>
              <w:top w:val="single" w:color="auto" w:sz="4" w:space="0"/>
              <w:left w:val="single" w:color="000000" w:sz="4" w:space="0"/>
              <w:bottom w:val="single" w:color="000000" w:sz="4" w:space="0"/>
              <w:right w:val="single" w:color="000000" w:sz="4" w:space="0"/>
            </w:tcBorders>
            <w:shd w:val="clear" w:color="auto" w:fill="FFFFFF"/>
            <w:noWrap/>
            <w:vAlign w:val="center"/>
          </w:tcPr>
          <w:p w14:paraId="0A661A11">
            <w:pPr>
              <w:jc w:val="center"/>
              <w:rPr>
                <w:rFonts w:hint="eastAsia" w:ascii="仿宋" w:hAnsi="仿宋" w:eastAsia="仿宋" w:cs="仿宋"/>
                <w:i w:val="0"/>
                <w:iCs w:val="0"/>
                <w:color w:val="000000"/>
                <w:sz w:val="32"/>
                <w:szCs w:val="32"/>
                <w:u w:val="none"/>
              </w:rPr>
            </w:pPr>
          </w:p>
        </w:tc>
      </w:tr>
      <w:tr w14:paraId="3B2FD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A4CDF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21 </w:t>
            </w:r>
          </w:p>
        </w:tc>
        <w:tc>
          <w:tcPr>
            <w:tcW w:w="18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23846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室内多联机拆除及安装</w:t>
            </w:r>
          </w:p>
        </w:tc>
        <w:tc>
          <w:tcPr>
            <w:tcW w:w="34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2724F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原室内多联机拆除及安装调试</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BFA90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1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ED2B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9.00 </w:t>
            </w:r>
          </w:p>
        </w:tc>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EC606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含从3台从南院6层运到鱼峰山</w:t>
            </w:r>
          </w:p>
        </w:tc>
      </w:tr>
      <w:tr w14:paraId="20FB7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7"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46DCF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22 </w:t>
            </w:r>
          </w:p>
        </w:tc>
        <w:tc>
          <w:tcPr>
            <w:tcW w:w="18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F58E2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凿打墙孔费</w:t>
            </w:r>
          </w:p>
        </w:tc>
        <w:tc>
          <w:tcPr>
            <w:tcW w:w="34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36DF5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铜管穿墙打孔</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6BD0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项</w:t>
            </w:r>
          </w:p>
        </w:tc>
        <w:tc>
          <w:tcPr>
            <w:tcW w:w="11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D8D9C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1.00 </w:t>
            </w:r>
          </w:p>
        </w:tc>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DCE7D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bl>
    <w:p w14:paraId="7B8B6C8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五、招标要求</w:t>
      </w:r>
    </w:p>
    <w:p w14:paraId="7A61CC67">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1.应标方负责项目所有材料的采购及安装；</w:t>
      </w:r>
    </w:p>
    <w:p w14:paraId="5DD42D6B">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2.质保2年； </w:t>
      </w:r>
    </w:p>
    <w:p w14:paraId="184DA0B5">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3.主要材料到场后经院方验收合格后才能进行安装；</w:t>
      </w:r>
    </w:p>
    <w:p w14:paraId="088E8BC5">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4.应标单位负责项目清单内所有材料设备的搬运；</w:t>
      </w:r>
    </w:p>
    <w:p w14:paraId="78433C0A">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5、应标单位自行组织现场勘查，考虑施工过程的困难。</w:t>
      </w:r>
    </w:p>
    <w:p w14:paraId="00DF30F9">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6.安装过程中确保安全施工，因违规操作而发生安全事故的由应标方负责完全责任，在搬运和安装过程中不得影响医院业务正常运行；</w:t>
      </w:r>
    </w:p>
    <w:p w14:paraId="4788441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六、合同工期及报价方式</w:t>
      </w:r>
    </w:p>
    <w:p w14:paraId="1E35E996">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1.签订合同后，2天内完成货物采购及安装；</w:t>
      </w:r>
    </w:p>
    <w:p w14:paraId="33F62856">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2.报价为总价包干报价形式。   </w:t>
      </w:r>
    </w:p>
    <w:p w14:paraId="16565A06">
      <w:pPr>
        <w:spacing w:line="240" w:lineRule="auto"/>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w:t>
      </w:r>
      <w:bookmarkStart w:id="0" w:name="_GoBack"/>
      <w:bookmarkEnd w:id="0"/>
      <w:r>
        <w:rPr>
          <w:rFonts w:hint="eastAsia" w:ascii="仿宋" w:hAnsi="仿宋" w:eastAsia="仿宋" w:cs="仿宋"/>
          <w:sz w:val="28"/>
          <w:szCs w:val="28"/>
          <w:lang w:val="en-US" w:eastAsia="zh-CN"/>
        </w:rPr>
        <w:t xml:space="preserve">                                      总务科</w:t>
      </w:r>
    </w:p>
    <w:p w14:paraId="29B7A7FD">
      <w:pPr>
        <w:spacing w:line="240" w:lineRule="auto"/>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2026年 8月3 日</w:t>
      </w:r>
    </w:p>
    <w:sectPr>
      <w:pgSz w:w="11906" w:h="16838"/>
      <w:pgMar w:top="1417"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方正仿宋_GB231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4NDVmNTkxMWMxYTExZjNmYzdhMGMwODk5ZWM5YmIifQ=="/>
    <w:docVar w:name="KSO_WPS_MARK_KEY" w:val="5e37a79a-e1b0-46e0-9604-9a69bb40a1fe"/>
  </w:docVars>
  <w:rsids>
    <w:rsidRoot w:val="53C91D89"/>
    <w:rsid w:val="010951A7"/>
    <w:rsid w:val="019A17D4"/>
    <w:rsid w:val="02014F5A"/>
    <w:rsid w:val="029006F1"/>
    <w:rsid w:val="03435C52"/>
    <w:rsid w:val="041744FB"/>
    <w:rsid w:val="042621F8"/>
    <w:rsid w:val="04316FD5"/>
    <w:rsid w:val="047E1FB9"/>
    <w:rsid w:val="05B0028B"/>
    <w:rsid w:val="05C74289"/>
    <w:rsid w:val="05CF3057"/>
    <w:rsid w:val="061050F6"/>
    <w:rsid w:val="06D663A6"/>
    <w:rsid w:val="0D052F8B"/>
    <w:rsid w:val="0D2E2451"/>
    <w:rsid w:val="0DB17419"/>
    <w:rsid w:val="0DB7333A"/>
    <w:rsid w:val="0DEC388F"/>
    <w:rsid w:val="0E1F0604"/>
    <w:rsid w:val="0E755326"/>
    <w:rsid w:val="0EF20905"/>
    <w:rsid w:val="11424D1C"/>
    <w:rsid w:val="11634099"/>
    <w:rsid w:val="128571E5"/>
    <w:rsid w:val="139F4F81"/>
    <w:rsid w:val="151F1A89"/>
    <w:rsid w:val="158A71B2"/>
    <w:rsid w:val="171C1FFC"/>
    <w:rsid w:val="17AA5816"/>
    <w:rsid w:val="17F07302"/>
    <w:rsid w:val="1A5003F7"/>
    <w:rsid w:val="1AAD4E6B"/>
    <w:rsid w:val="1B6718F6"/>
    <w:rsid w:val="1C52663A"/>
    <w:rsid w:val="1E1D2544"/>
    <w:rsid w:val="1F7B2D1C"/>
    <w:rsid w:val="1FBD62B1"/>
    <w:rsid w:val="20B16B03"/>
    <w:rsid w:val="219B01F8"/>
    <w:rsid w:val="21A07DC1"/>
    <w:rsid w:val="22E362D2"/>
    <w:rsid w:val="22E77039"/>
    <w:rsid w:val="242C68E1"/>
    <w:rsid w:val="26D52249"/>
    <w:rsid w:val="2C022C0C"/>
    <w:rsid w:val="2CB404AC"/>
    <w:rsid w:val="2CDF3794"/>
    <w:rsid w:val="2E852EAB"/>
    <w:rsid w:val="31040C94"/>
    <w:rsid w:val="31F22A68"/>
    <w:rsid w:val="337104EB"/>
    <w:rsid w:val="34D91454"/>
    <w:rsid w:val="35AC53AF"/>
    <w:rsid w:val="35E65579"/>
    <w:rsid w:val="3A504DDE"/>
    <w:rsid w:val="3AC63BA5"/>
    <w:rsid w:val="3E194354"/>
    <w:rsid w:val="3E2C4BB7"/>
    <w:rsid w:val="3F664045"/>
    <w:rsid w:val="40012417"/>
    <w:rsid w:val="40466488"/>
    <w:rsid w:val="40470B6D"/>
    <w:rsid w:val="40D46D12"/>
    <w:rsid w:val="411C57DF"/>
    <w:rsid w:val="4172433C"/>
    <w:rsid w:val="417D3E89"/>
    <w:rsid w:val="419A0FA7"/>
    <w:rsid w:val="421C47E7"/>
    <w:rsid w:val="42B208A8"/>
    <w:rsid w:val="44D84D81"/>
    <w:rsid w:val="45960004"/>
    <w:rsid w:val="45982257"/>
    <w:rsid w:val="47A37881"/>
    <w:rsid w:val="47F24951"/>
    <w:rsid w:val="48516F5C"/>
    <w:rsid w:val="488872AC"/>
    <w:rsid w:val="489B4B75"/>
    <w:rsid w:val="49634BF7"/>
    <w:rsid w:val="4B1B2882"/>
    <w:rsid w:val="4B9A5B02"/>
    <w:rsid w:val="4CB6510B"/>
    <w:rsid w:val="4D1B00DF"/>
    <w:rsid w:val="4DDE28C3"/>
    <w:rsid w:val="4FF57096"/>
    <w:rsid w:val="50E85F0B"/>
    <w:rsid w:val="52F3051F"/>
    <w:rsid w:val="53605111"/>
    <w:rsid w:val="53C91D89"/>
    <w:rsid w:val="54E754EA"/>
    <w:rsid w:val="55617B80"/>
    <w:rsid w:val="561D501A"/>
    <w:rsid w:val="56515FE9"/>
    <w:rsid w:val="5A447D2A"/>
    <w:rsid w:val="5ACD240B"/>
    <w:rsid w:val="5CB3223D"/>
    <w:rsid w:val="5E40418F"/>
    <w:rsid w:val="5F442227"/>
    <w:rsid w:val="5F491309"/>
    <w:rsid w:val="623A7395"/>
    <w:rsid w:val="627438C2"/>
    <w:rsid w:val="628574E6"/>
    <w:rsid w:val="63814B5D"/>
    <w:rsid w:val="65D01226"/>
    <w:rsid w:val="6755175F"/>
    <w:rsid w:val="680C7FB1"/>
    <w:rsid w:val="6A9B7D71"/>
    <w:rsid w:val="6AE954B5"/>
    <w:rsid w:val="6BA044C1"/>
    <w:rsid w:val="6C775AF2"/>
    <w:rsid w:val="6D2D619F"/>
    <w:rsid w:val="6E5E469C"/>
    <w:rsid w:val="6F0453DE"/>
    <w:rsid w:val="6F250725"/>
    <w:rsid w:val="6F395FEB"/>
    <w:rsid w:val="717766ED"/>
    <w:rsid w:val="72625B8C"/>
    <w:rsid w:val="73BB4BC8"/>
    <w:rsid w:val="74607426"/>
    <w:rsid w:val="76C91732"/>
    <w:rsid w:val="77DD02F3"/>
    <w:rsid w:val="78BA1DEE"/>
    <w:rsid w:val="79562EED"/>
    <w:rsid w:val="79680097"/>
    <w:rsid w:val="7AC124B5"/>
    <w:rsid w:val="7AF9322A"/>
    <w:rsid w:val="7B161079"/>
    <w:rsid w:val="7B6660C0"/>
    <w:rsid w:val="7B7E6AF8"/>
    <w:rsid w:val="7CAF0D43"/>
    <w:rsid w:val="7CC12FE9"/>
    <w:rsid w:val="7D0A0C4E"/>
    <w:rsid w:val="7DBC3A33"/>
    <w:rsid w:val="7DFD69D9"/>
    <w:rsid w:val="7FE6601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Courier New" w:eastAsiaTheme="minorEastAsia" w:cstheme="minorBidi"/>
      <w:kern w:val="2"/>
      <w:sz w:val="21"/>
      <w:szCs w:val="2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ascii="Cambria" w:hAnsi="Cambria"/>
      <w:b/>
      <w:bCs/>
      <w:kern w:val="0"/>
      <w:sz w:val="32"/>
      <w:szCs w:val="32"/>
    </w:rPr>
  </w:style>
  <w:style w:type="paragraph" w:styleId="3">
    <w:name w:val="Body Text"/>
    <w:basedOn w:val="1"/>
    <w:next w:val="1"/>
    <w:qFormat/>
    <w:uiPriority w:val="0"/>
    <w:pPr>
      <w:spacing w:line="380" w:lineRule="exact"/>
    </w:pPr>
    <w:rPr>
      <w:rFonts w:ascii="Times New Roman" w:hAnsi="Times New Roman" w:eastAsia="宋体" w:cs="Times New Roman"/>
      <w:sz w:val="24"/>
      <w:szCs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 Char Char Char Char Char Char1 Char"/>
    <w:basedOn w:val="1"/>
    <w:qFormat/>
    <w:uiPriority w:val="0"/>
    <w:rPr>
      <w:sz w:val="24"/>
      <w:szCs w:val="24"/>
    </w:rPr>
  </w:style>
  <w:style w:type="character" w:customStyle="1" w:styleId="11">
    <w:name w:val="font21"/>
    <w:basedOn w:val="8"/>
    <w:qFormat/>
    <w:uiPriority w:val="0"/>
    <w:rPr>
      <w:rFonts w:hint="eastAsia" w:ascii="宋体" w:hAnsi="宋体" w:eastAsia="宋体" w:cs="宋体"/>
      <w:color w:val="000000"/>
      <w:sz w:val="24"/>
      <w:szCs w:val="24"/>
      <w:u w:val="none"/>
    </w:rPr>
  </w:style>
  <w:style w:type="character" w:customStyle="1" w:styleId="12">
    <w:name w:val="font31"/>
    <w:basedOn w:val="8"/>
    <w:qFormat/>
    <w:uiPriority w:val="0"/>
    <w:rPr>
      <w:rFonts w:hint="default" w:ascii="Times New Roman" w:hAnsi="Times New Roman" w:cs="Times New Roman"/>
      <w:color w:val="000000"/>
      <w:sz w:val="22"/>
      <w:szCs w:val="22"/>
      <w:u w:val="none"/>
    </w:rPr>
  </w:style>
  <w:style w:type="character" w:customStyle="1" w:styleId="13">
    <w:name w:val="font41"/>
    <w:basedOn w:val="8"/>
    <w:qFormat/>
    <w:uiPriority w:val="0"/>
    <w:rPr>
      <w:rFonts w:hint="eastAsia" w:ascii="宋体" w:hAnsi="宋体" w:eastAsia="宋体" w:cs="宋体"/>
      <w:color w:val="000000"/>
      <w:sz w:val="22"/>
      <w:szCs w:val="22"/>
      <w:u w:val="none"/>
    </w:rPr>
  </w:style>
  <w:style w:type="paragraph" w:customStyle="1" w:styleId="14">
    <w:name w:val="正文2"/>
    <w:basedOn w:val="1"/>
    <w:qFormat/>
    <w:uiPriority w:val="0"/>
    <w:pPr>
      <w:spacing w:before="156" w:line="360" w:lineRule="auto"/>
      <w:ind w:firstLine="510" w:firstLineChars="200"/>
    </w:pPr>
    <w:rPr>
      <w:sz w:val="24"/>
    </w:rPr>
  </w:style>
  <w:style w:type="character" w:customStyle="1" w:styleId="15">
    <w:name w:val="font11"/>
    <w:basedOn w:val="8"/>
    <w:qFormat/>
    <w:uiPriority w:val="0"/>
    <w:rPr>
      <w:rFonts w:hint="eastAsia" w:ascii="宋体" w:hAnsi="宋体" w:eastAsia="宋体" w:cs="宋体"/>
      <w:color w:val="000000"/>
      <w:sz w:val="22"/>
      <w:szCs w:val="22"/>
      <w:u w:val="none"/>
    </w:rPr>
  </w:style>
  <w:style w:type="character" w:customStyle="1" w:styleId="16">
    <w:name w:val="font01"/>
    <w:basedOn w:val="8"/>
    <w:qFormat/>
    <w:uiPriority w:val="0"/>
    <w:rPr>
      <w:rFonts w:hint="eastAsia" w:ascii="宋体" w:hAnsi="宋体" w:eastAsia="宋体" w:cs="宋体"/>
      <w:color w:val="000000"/>
      <w:sz w:val="22"/>
      <w:szCs w:val="22"/>
      <w:u w:val="none"/>
      <w:vertAlign w:val="superscript"/>
    </w:rPr>
  </w:style>
  <w:style w:type="paragraph" w:customStyle="1" w:styleId="17">
    <w:name w:val="Table Text"/>
    <w:basedOn w:val="1"/>
    <w:semiHidden/>
    <w:qFormat/>
    <w:uiPriority w:val="0"/>
    <w:rPr>
      <w:rFonts w:ascii="Arial" w:hAnsi="Arial" w:eastAsia="Arial" w:cs="Arial"/>
      <w:sz w:val="21"/>
      <w:szCs w:val="21"/>
      <w:lang w:val="en-US" w:eastAsia="en-US" w:bidi="ar-SA"/>
    </w:rPr>
  </w:style>
  <w:style w:type="table" w:customStyle="1" w:styleId="1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2134</Words>
  <Characters>2473</Characters>
  <Lines>0</Lines>
  <Paragraphs>0</Paragraphs>
  <TotalTime>3</TotalTime>
  <ScaleCrop>false</ScaleCrop>
  <LinksUpToDate>false</LinksUpToDate>
  <CharactersWithSpaces>2725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2016-03-02T06:46:00Z</dcterms:created>
  <dc:creator>Administrator</dc:creator>
  <cp:lastModifiedBy>草原</cp:lastModifiedBy>
  <cp:lastPrinted>2025-09-02T01:22:00Z</cp:lastPrinted>
  <dcterms:modified xsi:type="dcterms:W3CDTF">2026-08-03T01:05:32Z</dcterms:modified>
  <dc:title>关于西院门诊住院综合楼大堂采光井电动百叶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14EA4E7152034959B56F929D770EF9CA_13</vt:lpwstr>
  </property>
  <property fmtid="{D5CDD505-2E9C-101B-9397-08002B2CF9AE}" pid="4" name="KSOTemplateDocerSaveRecord">
    <vt:lpwstr>eyJoZGlkIjoiZTY1NGYwOTliNWQ3MTRhYjBkYWRlNDM3MTkxNWYyNmQiLCJ1c2VySWQiOiIxMDYxOTQyNjk0In0=</vt:lpwstr>
  </property>
</Properties>
</file>