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6DEF3">
      <w:pPr>
        <w:widowControl/>
        <w:spacing w:line="360" w:lineRule="auto"/>
        <w:jc w:val="center"/>
        <w:rPr>
          <w:rFonts w:ascii="宋体" w:hAnsi="宋体" w:cs="宋体"/>
          <w:b/>
          <w:bCs/>
          <w:kern w:val="0"/>
          <w:sz w:val="32"/>
          <w:szCs w:val="32"/>
        </w:rPr>
      </w:pPr>
      <w:bookmarkStart w:id="0" w:name="_Toc254970490"/>
      <w:bookmarkStart w:id="1" w:name="_Toc254970631"/>
      <w:r>
        <w:rPr>
          <w:rFonts w:hint="eastAsia" w:ascii="宋体" w:hAnsi="宋体" w:cs="宋体"/>
          <w:b/>
          <w:bCs/>
          <w:kern w:val="0"/>
          <w:sz w:val="32"/>
          <w:szCs w:val="32"/>
        </w:rPr>
        <w:t>中药饮片供应服务项目采购需求</w:t>
      </w:r>
    </w:p>
    <w:p w14:paraId="440CBCFB">
      <w:pPr>
        <w:pStyle w:val="112"/>
        <w:ind w:firstLine="422"/>
        <w:rPr>
          <w:rFonts w:hAnsi="宋体"/>
          <w:b/>
          <w:color w:val="000000"/>
          <w:szCs w:val="21"/>
        </w:rPr>
      </w:pPr>
    </w:p>
    <w:p w14:paraId="03DA0E91">
      <w:pPr>
        <w:widowControl/>
        <w:numPr>
          <w:ilvl w:val="0"/>
          <w:numId w:val="3"/>
        </w:numPr>
        <w:spacing w:line="360" w:lineRule="auto"/>
        <w:jc w:val="left"/>
        <w:rPr>
          <w:rFonts w:ascii="宋体" w:hAnsi="宋体" w:cs="宋体"/>
          <w:color w:val="000000"/>
          <w:kern w:val="0"/>
          <w:sz w:val="24"/>
        </w:rPr>
      </w:pPr>
      <w:r>
        <w:rPr>
          <w:rFonts w:hint="eastAsia" w:ascii="宋体" w:hAnsi="宋体" w:cs="宋体"/>
          <w:b/>
          <w:bCs/>
          <w:kern w:val="0"/>
          <w:sz w:val="28"/>
          <w:szCs w:val="28"/>
        </w:rPr>
        <w:t>项</w:t>
      </w:r>
      <w:r>
        <w:rPr>
          <w:rFonts w:hint="eastAsia" w:ascii="宋体" w:hAnsi="宋体" w:cs="宋体"/>
          <w:b/>
          <w:bCs/>
          <w:color w:val="000000"/>
          <w:kern w:val="0"/>
          <w:sz w:val="28"/>
          <w:szCs w:val="28"/>
        </w:rPr>
        <w:t>目名称：</w:t>
      </w:r>
      <w:r>
        <w:rPr>
          <w:rFonts w:hint="eastAsia" w:ascii="宋体" w:hAnsi="宋体" w:cs="宋体"/>
          <w:color w:val="000000"/>
          <w:kern w:val="0"/>
          <w:sz w:val="24"/>
        </w:rPr>
        <w:t>中药饮片供应服务项目</w:t>
      </w:r>
    </w:p>
    <w:p w14:paraId="4EBD5A53">
      <w:pPr>
        <w:widowControl/>
        <w:numPr>
          <w:ilvl w:val="0"/>
          <w:numId w:val="3"/>
        </w:numPr>
        <w:spacing w:line="360" w:lineRule="auto"/>
        <w:jc w:val="left"/>
        <w:rPr>
          <w:rFonts w:ascii="宋体" w:hAnsi="宋体" w:cs="宋体"/>
          <w:color w:val="000000"/>
          <w:kern w:val="0"/>
          <w:sz w:val="24"/>
        </w:rPr>
      </w:pPr>
      <w:r>
        <w:rPr>
          <w:rFonts w:hint="eastAsia" w:ascii="宋体" w:hAnsi="宋体" w:cs="宋体"/>
          <w:b/>
          <w:bCs/>
          <w:color w:val="000000"/>
          <w:kern w:val="0"/>
          <w:sz w:val="28"/>
          <w:szCs w:val="28"/>
        </w:rPr>
        <w:t>项目内容：</w:t>
      </w:r>
      <w:r>
        <w:rPr>
          <w:rFonts w:hint="eastAsia" w:ascii="宋体" w:hAnsi="宋体" w:cs="宋体"/>
          <w:color w:val="000000"/>
          <w:kern w:val="0"/>
          <w:sz w:val="24"/>
        </w:rPr>
        <w:t>中药饮片供应服务项目，具体中药饮片采购清单见附件1。</w:t>
      </w:r>
    </w:p>
    <w:p w14:paraId="2614576E">
      <w:pPr>
        <w:pStyle w:val="14"/>
        <w:rPr>
          <w:rFonts w:ascii="宋体" w:hAnsi="宋体" w:cs="宋体"/>
          <w:color w:val="000000"/>
          <w:kern w:val="0"/>
          <w:sz w:val="24"/>
        </w:rPr>
      </w:pPr>
      <w:r>
        <w:rPr>
          <w:rFonts w:hint="eastAsia" w:ascii="宋体" w:hAnsi="宋体" w:cs="宋体"/>
          <w:b/>
          <w:bCs/>
          <w:color w:val="000000"/>
          <w:kern w:val="0"/>
          <w:sz w:val="28"/>
          <w:szCs w:val="28"/>
          <w:lang w:val="en-US" w:eastAsia="zh-CN"/>
        </w:rPr>
        <w:t>三、项目预算：</w:t>
      </w:r>
      <w:r>
        <w:rPr>
          <w:rFonts w:hint="eastAsia" w:ascii="宋体" w:hAnsi="宋体" w:cs="宋体"/>
          <w:color w:val="000000"/>
          <w:kern w:val="0"/>
          <w:sz w:val="24"/>
          <w:lang w:val="en-US" w:eastAsia="zh-CN"/>
        </w:rPr>
        <w:t>采购预算为：4000万元，采购人不承诺业务量，最后结算以实际发生为准（中标供货单价×数量）。</w:t>
      </w:r>
    </w:p>
    <w:p w14:paraId="386A4631">
      <w:pPr>
        <w:pStyle w:val="103"/>
        <w:rPr>
          <w:color w:val="000000"/>
        </w:rPr>
      </w:pPr>
    </w:p>
    <w:p w14:paraId="6C2AD5D5">
      <w:pPr>
        <w:tabs>
          <w:tab w:val="left" w:pos="180"/>
          <w:tab w:val="left" w:pos="1620"/>
        </w:tabs>
        <w:spacing w:line="440" w:lineRule="exact"/>
        <w:rPr>
          <w:rFonts w:ascii="宋体" w:hAnsi="宋体" w:cs="宋体"/>
          <w:b/>
          <w:bCs/>
          <w:kern w:val="0"/>
          <w:sz w:val="28"/>
          <w:szCs w:val="28"/>
        </w:rPr>
      </w:pPr>
      <w:r>
        <w:rPr>
          <w:rFonts w:hint="eastAsia" w:ascii="宋体" w:hAnsi="宋体" w:cs="宋体"/>
          <w:b/>
          <w:bCs/>
          <w:kern w:val="0"/>
          <w:sz w:val="28"/>
          <w:szCs w:val="28"/>
        </w:rPr>
        <w:t>四、采购需求一览表</w:t>
      </w:r>
    </w:p>
    <w:p w14:paraId="23849B9F">
      <w:pPr>
        <w:tabs>
          <w:tab w:val="left" w:pos="180"/>
          <w:tab w:val="left" w:pos="1620"/>
        </w:tabs>
        <w:spacing w:line="440" w:lineRule="exact"/>
        <w:rPr>
          <w:rFonts w:ascii="宋体" w:hAnsi="宋体" w:cs="宋体"/>
          <w:b/>
          <w:bCs/>
          <w:kern w:val="0"/>
          <w:sz w:val="28"/>
          <w:szCs w:val="28"/>
        </w:rPr>
      </w:pPr>
    </w:p>
    <w:tbl>
      <w:tblPr>
        <w:tblStyle w:val="44"/>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17"/>
        <w:gridCol w:w="92"/>
        <w:gridCol w:w="7732"/>
      </w:tblGrid>
      <w:tr w14:paraId="3CC4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825" w:type="dxa"/>
            <w:gridSpan w:val="4"/>
            <w:tcBorders>
              <w:top w:val="single" w:color="auto" w:sz="4" w:space="0"/>
              <w:left w:val="single" w:color="auto" w:sz="4" w:space="0"/>
              <w:bottom w:val="single" w:color="auto" w:sz="4" w:space="0"/>
              <w:right w:val="single" w:color="auto" w:sz="4" w:space="0"/>
            </w:tcBorders>
            <w:noWrap/>
            <w:vAlign w:val="center"/>
          </w:tcPr>
          <w:p w14:paraId="674ECD9A">
            <w:pPr>
              <w:spacing w:line="360" w:lineRule="auto"/>
              <w:ind w:firstLine="27" w:firstLineChars="13"/>
              <w:jc w:val="left"/>
              <w:rPr>
                <w:rFonts w:ascii="宋体" w:hAnsi="宋体" w:cs="宋体"/>
                <w:b/>
                <w:szCs w:val="21"/>
              </w:rPr>
            </w:pPr>
            <w:r>
              <w:rPr>
                <w:rFonts w:hint="eastAsia" w:ascii="宋体" w:hAnsi="宋体" w:cs="宋体"/>
                <w:b/>
                <w:szCs w:val="21"/>
              </w:rPr>
              <w:t>一、技术要求</w:t>
            </w:r>
          </w:p>
        </w:tc>
      </w:tr>
      <w:tr w14:paraId="58B2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84" w:type="dxa"/>
            <w:tcBorders>
              <w:top w:val="single" w:color="auto" w:sz="4" w:space="0"/>
              <w:left w:val="single" w:color="auto" w:sz="4" w:space="0"/>
              <w:bottom w:val="single" w:color="auto" w:sz="4" w:space="0"/>
              <w:right w:val="single" w:color="auto" w:sz="4" w:space="0"/>
            </w:tcBorders>
            <w:noWrap/>
            <w:vAlign w:val="center"/>
          </w:tcPr>
          <w:p w14:paraId="60A15FC9">
            <w:pPr>
              <w:spacing w:line="360" w:lineRule="auto"/>
              <w:ind w:firstLine="27" w:firstLineChars="13"/>
              <w:jc w:val="center"/>
              <w:rPr>
                <w:rFonts w:ascii="宋体" w:hAnsi="宋体" w:cs="宋体"/>
                <w:b/>
                <w:szCs w:val="21"/>
              </w:rPr>
            </w:pPr>
            <w:r>
              <w:rPr>
                <w:rFonts w:hint="eastAsia" w:ascii="宋体" w:hAnsi="宋体" w:cs="宋体"/>
                <w:b/>
                <w:szCs w:val="21"/>
              </w:rPr>
              <w:t>标的名称</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14:paraId="4E362E30">
            <w:pPr>
              <w:spacing w:line="360" w:lineRule="auto"/>
              <w:ind w:firstLine="27" w:firstLineChars="13"/>
              <w:jc w:val="center"/>
              <w:rPr>
                <w:rFonts w:ascii="宋体" w:hAnsi="宋体" w:cs="宋体"/>
                <w:b/>
                <w:szCs w:val="21"/>
              </w:rPr>
            </w:pPr>
            <w:r>
              <w:rPr>
                <w:rFonts w:hint="eastAsia" w:ascii="宋体" w:hAnsi="宋体" w:cs="宋体"/>
                <w:b/>
                <w:szCs w:val="21"/>
              </w:rPr>
              <w:t>数量</w:t>
            </w:r>
          </w:p>
        </w:tc>
        <w:tc>
          <w:tcPr>
            <w:tcW w:w="7732" w:type="dxa"/>
            <w:tcBorders>
              <w:top w:val="single" w:color="auto" w:sz="4" w:space="0"/>
              <w:left w:val="single" w:color="auto" w:sz="4" w:space="0"/>
              <w:bottom w:val="single" w:color="auto" w:sz="4" w:space="0"/>
              <w:right w:val="single" w:color="auto" w:sz="4" w:space="0"/>
            </w:tcBorders>
            <w:noWrap/>
            <w:vAlign w:val="center"/>
          </w:tcPr>
          <w:p w14:paraId="1C3CA0B9">
            <w:pPr>
              <w:spacing w:line="360" w:lineRule="auto"/>
              <w:ind w:firstLine="27" w:firstLineChars="13"/>
              <w:jc w:val="center"/>
              <w:rPr>
                <w:rFonts w:ascii="宋体" w:hAnsi="宋体" w:cs="宋体"/>
                <w:b/>
                <w:szCs w:val="21"/>
              </w:rPr>
            </w:pPr>
            <w:r>
              <w:rPr>
                <w:rFonts w:hint="eastAsia" w:ascii="宋体" w:hAnsi="宋体" w:cs="宋体"/>
                <w:b/>
                <w:szCs w:val="21"/>
              </w:rPr>
              <w:t>技术要求及需求</w:t>
            </w:r>
          </w:p>
        </w:tc>
      </w:tr>
      <w:tr w14:paraId="7176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84" w:type="dxa"/>
            <w:tcBorders>
              <w:top w:val="single" w:color="auto" w:sz="4" w:space="0"/>
              <w:left w:val="single" w:color="auto" w:sz="4" w:space="0"/>
              <w:bottom w:val="single" w:color="auto" w:sz="4" w:space="0"/>
              <w:right w:val="single" w:color="auto" w:sz="4" w:space="0"/>
            </w:tcBorders>
            <w:noWrap/>
            <w:vAlign w:val="center"/>
          </w:tcPr>
          <w:p w14:paraId="38A21DAF">
            <w:pPr>
              <w:spacing w:line="360" w:lineRule="auto"/>
              <w:ind w:firstLine="27" w:firstLineChars="13"/>
              <w:jc w:val="center"/>
              <w:rPr>
                <w:rFonts w:ascii="宋体" w:hAnsi="宋体" w:cs="宋体"/>
                <w:b/>
                <w:szCs w:val="21"/>
              </w:rPr>
            </w:pPr>
            <w:r>
              <w:rPr>
                <w:rFonts w:hint="eastAsia" w:ascii="宋体" w:hAnsi="宋体"/>
                <w:szCs w:val="21"/>
              </w:rPr>
              <w:t>中药饮片供应服务项目</w:t>
            </w:r>
          </w:p>
        </w:tc>
        <w:tc>
          <w:tcPr>
            <w:tcW w:w="709" w:type="dxa"/>
            <w:gridSpan w:val="2"/>
            <w:tcBorders>
              <w:top w:val="single" w:color="auto" w:sz="4" w:space="0"/>
              <w:left w:val="single" w:color="auto" w:sz="4" w:space="0"/>
              <w:bottom w:val="single" w:color="auto" w:sz="4" w:space="0"/>
              <w:right w:val="single" w:color="auto" w:sz="4" w:space="0"/>
            </w:tcBorders>
            <w:noWrap/>
            <w:vAlign w:val="center"/>
          </w:tcPr>
          <w:p w14:paraId="76BC0273">
            <w:pPr>
              <w:spacing w:line="360" w:lineRule="auto"/>
              <w:ind w:firstLine="27" w:firstLineChars="13"/>
              <w:jc w:val="center"/>
              <w:rPr>
                <w:rFonts w:ascii="宋体" w:hAnsi="宋体" w:cs="宋体"/>
                <w:b/>
                <w:szCs w:val="21"/>
              </w:rPr>
            </w:pPr>
            <w:r>
              <w:rPr>
                <w:rFonts w:hint="eastAsia" w:ascii="宋体" w:hAnsi="宋体" w:cs="宋体"/>
                <w:b/>
                <w:szCs w:val="21"/>
                <w:lang w:val="en-US" w:eastAsia="zh-CN"/>
              </w:rPr>
              <w:t>1</w:t>
            </w:r>
            <w:r>
              <w:rPr>
                <w:rFonts w:hint="eastAsia" w:ascii="宋体" w:hAnsi="宋体" w:cs="宋体"/>
                <w:b/>
                <w:szCs w:val="21"/>
              </w:rPr>
              <w:t>项</w:t>
            </w:r>
          </w:p>
        </w:tc>
        <w:tc>
          <w:tcPr>
            <w:tcW w:w="7732" w:type="dxa"/>
            <w:tcBorders>
              <w:top w:val="single" w:color="auto" w:sz="4" w:space="0"/>
              <w:left w:val="single" w:color="auto" w:sz="4" w:space="0"/>
              <w:bottom w:val="single" w:color="auto" w:sz="4" w:space="0"/>
              <w:right w:val="single" w:color="auto" w:sz="4" w:space="0"/>
            </w:tcBorders>
            <w:noWrap/>
          </w:tcPr>
          <w:p w14:paraId="0B63ED97">
            <w:pPr>
              <w:spacing w:line="360" w:lineRule="auto"/>
              <w:ind w:firstLine="422" w:firstLineChars="200"/>
              <w:rPr>
                <w:rFonts w:ascii="宋体" w:hAnsi="宋体" w:cs="仿宋"/>
                <w:b/>
                <w:szCs w:val="21"/>
              </w:rPr>
            </w:pPr>
            <w:r>
              <w:rPr>
                <w:rFonts w:hint="eastAsia" w:ascii="宋体" w:hAnsi="宋体" w:cs="仿宋"/>
                <w:b/>
                <w:szCs w:val="21"/>
              </w:rPr>
              <w:t>一、服务范围</w:t>
            </w:r>
          </w:p>
          <w:p w14:paraId="2B707773">
            <w:pPr>
              <w:spacing w:line="360" w:lineRule="auto"/>
              <w:ind w:firstLine="420" w:firstLineChars="200"/>
              <w:rPr>
                <w:rFonts w:ascii="宋体" w:hAnsi="宋体" w:cs="仿宋"/>
                <w:bCs/>
                <w:szCs w:val="21"/>
              </w:rPr>
            </w:pPr>
            <w:r>
              <w:rPr>
                <w:rFonts w:hint="eastAsia" w:ascii="宋体" w:hAnsi="宋体" w:cs="仿宋"/>
                <w:bCs/>
                <w:szCs w:val="21"/>
              </w:rPr>
              <w:t>1.招标内容：为满足临床及患者对传统中药服务和质量需求，通过公开招标方式择优选择医药生产或配送公司，为采购单位提供中药饮片（小包装、大包装）及相关服务，不包括中药配方颗粒。具体中药饮片采购清单详见本章附件1。</w:t>
            </w:r>
          </w:p>
          <w:p w14:paraId="1348B6EA">
            <w:pPr>
              <w:spacing w:line="360" w:lineRule="auto"/>
              <w:ind w:firstLine="420" w:firstLineChars="200"/>
              <w:rPr>
                <w:rFonts w:ascii="宋体" w:hAnsi="宋体" w:cs="仿宋"/>
                <w:bCs/>
                <w:szCs w:val="21"/>
              </w:rPr>
            </w:pPr>
            <w:r>
              <w:rPr>
                <w:rFonts w:hint="eastAsia" w:ascii="宋体" w:hAnsi="宋体" w:cs="仿宋"/>
                <w:bCs/>
                <w:szCs w:val="21"/>
              </w:rPr>
              <w:t>2.服务期限：</w:t>
            </w:r>
            <w:r>
              <w:rPr>
                <w:rFonts w:hint="eastAsia" w:hAnsi="宋体" w:cs="宋体"/>
                <w:szCs w:val="20"/>
              </w:rPr>
              <w:t>自合同签订生效之日起3年，或本合同的结算金额达到合同金额，则服务自动终止。</w:t>
            </w:r>
            <w:r>
              <w:rPr>
                <w:rFonts w:hint="eastAsia" w:ascii="宋体" w:hAnsi="宋体" w:cs="仿宋"/>
                <w:bCs/>
                <w:szCs w:val="21"/>
              </w:rPr>
              <w:t>在服务期限内，若政府新颁布或上级监管部门新颁布的对有关药品采购（配送）政策法规或相关要求与合同内容有相矛盾的，采购人有权依据新法律法规、政策文件对合同条款进行调整。</w:t>
            </w:r>
          </w:p>
          <w:p w14:paraId="3CBD6EB5">
            <w:pPr>
              <w:spacing w:line="360" w:lineRule="auto"/>
              <w:ind w:firstLine="420" w:firstLineChars="200"/>
              <w:rPr>
                <w:rFonts w:ascii="宋体" w:hAnsi="宋体" w:cs="仿宋"/>
                <w:bCs/>
                <w:szCs w:val="21"/>
              </w:rPr>
            </w:pPr>
            <w:r>
              <w:rPr>
                <w:rFonts w:hint="eastAsia" w:ascii="宋体" w:hAnsi="宋体" w:cs="仿宋"/>
                <w:bCs/>
                <w:szCs w:val="21"/>
              </w:rPr>
              <w:t>3.配送范围：</w:t>
            </w:r>
            <w:r>
              <w:rPr>
                <w:rFonts w:hint="eastAsia" w:hAnsi="宋体" w:cs="宋体"/>
                <w:szCs w:val="20"/>
              </w:rPr>
              <w:t>柳州市工人医院总院</w:t>
            </w:r>
            <w:r>
              <w:rPr>
                <w:rFonts w:hint="eastAsia" w:ascii="宋体" w:hAnsi="宋体" w:cs="仿宋"/>
                <w:bCs/>
                <w:color w:val="000000"/>
                <w:szCs w:val="21"/>
              </w:rPr>
              <w:t>、柳州市鱼峰区天马街道社区卫生服务中心、柳州市鱼峰区五里亭街道社区卫生服务中心、柳州市柳南区鹅山社区卫生服务中心、柳州市鱼峰区箭盘山街道社区卫生服务中心。</w:t>
            </w:r>
          </w:p>
          <w:p w14:paraId="20191E35">
            <w:pPr>
              <w:spacing w:line="360" w:lineRule="auto"/>
              <w:ind w:firstLine="422" w:firstLineChars="200"/>
              <w:rPr>
                <w:rFonts w:ascii="宋体" w:hAnsi="宋体" w:cs="仿宋"/>
                <w:b/>
                <w:szCs w:val="21"/>
              </w:rPr>
            </w:pPr>
            <w:r>
              <w:rPr>
                <w:rFonts w:hint="eastAsia" w:ascii="宋体" w:hAnsi="宋体" w:cs="仿宋"/>
                <w:b/>
                <w:szCs w:val="21"/>
              </w:rPr>
              <w:t>二、服务要求</w:t>
            </w:r>
          </w:p>
          <w:p w14:paraId="2863964A">
            <w:pPr>
              <w:ind w:firstLine="422" w:firstLineChars="200"/>
              <w:rPr>
                <w:rFonts w:ascii="Calibri" w:hAnsi="Calibri"/>
                <w:b/>
                <w:bCs/>
                <w:szCs w:val="21"/>
              </w:rPr>
            </w:pPr>
            <w:r>
              <w:rPr>
                <w:rFonts w:hint="eastAsia" w:ascii="Calibri" w:hAnsi="Calibri"/>
                <w:b/>
                <w:bCs/>
                <w:szCs w:val="21"/>
              </w:rPr>
              <w:t>（一）投标人资质要求</w:t>
            </w:r>
          </w:p>
          <w:p w14:paraId="6A505F1A">
            <w:pPr>
              <w:spacing w:line="360" w:lineRule="auto"/>
              <w:ind w:firstLine="420" w:firstLineChars="200"/>
              <w:rPr>
                <w:rFonts w:ascii="宋体" w:hAnsi="宋体" w:cs="仿宋"/>
                <w:bCs/>
                <w:szCs w:val="21"/>
              </w:rPr>
            </w:pPr>
            <w:r>
              <w:rPr>
                <w:rFonts w:hint="eastAsia" w:ascii="宋体" w:hAnsi="宋体" w:cs="仿宋"/>
                <w:bCs/>
                <w:szCs w:val="21"/>
              </w:rPr>
              <w:t>1.投标人如为生产企业，且所投中药饮片采购清单均为本企业生产的，提供有效期内的《药品生产许可证》；若所投中药饮片采购清单含非本企业生产的品种，以经营企业参加项目投标须提供有效期内的《药品经营许可证》</w:t>
            </w:r>
          </w:p>
          <w:p w14:paraId="344FED6E">
            <w:pPr>
              <w:spacing w:line="360" w:lineRule="auto"/>
              <w:ind w:firstLine="420" w:firstLineChars="200"/>
              <w:rPr>
                <w:rFonts w:ascii="宋体" w:hAnsi="宋体" w:cs="仿宋"/>
                <w:bCs/>
                <w:szCs w:val="21"/>
              </w:rPr>
            </w:pPr>
            <w:r>
              <w:rPr>
                <w:rFonts w:hint="eastAsia" w:ascii="宋体" w:hAnsi="宋体" w:cs="仿宋"/>
                <w:bCs/>
                <w:szCs w:val="21"/>
              </w:rPr>
              <w:t>2.投标人如为经营企业，须提供有效期内的《药品经营许可证》。</w:t>
            </w:r>
          </w:p>
          <w:p w14:paraId="4413F2B1">
            <w:pPr>
              <w:pStyle w:val="103"/>
              <w:spacing w:line="360" w:lineRule="auto"/>
              <w:ind w:firstLine="420" w:firstLineChars="200"/>
              <w:rPr>
                <w:rFonts w:ascii="宋体" w:hAnsi="宋体" w:cs="仿宋"/>
                <w:spacing w:val="0"/>
                <w:kern w:val="2"/>
                <w:sz w:val="21"/>
                <w:szCs w:val="21"/>
              </w:rPr>
            </w:pPr>
            <w:r>
              <w:rPr>
                <w:rFonts w:hint="eastAsia" w:ascii="宋体" w:hAnsi="宋体" w:cs="仿宋"/>
                <w:spacing w:val="0"/>
                <w:kern w:val="2"/>
                <w:sz w:val="21"/>
                <w:szCs w:val="21"/>
              </w:rPr>
              <w:t>3.所提供的《药品生产许可证》中生产范围需包含毒性中药饮片，提供的《药品经营许可证》中经营范围需包含医疗用毒性药品。</w:t>
            </w:r>
          </w:p>
          <w:p w14:paraId="5D2AECD9">
            <w:pPr>
              <w:pStyle w:val="12"/>
              <w:widowControl w:val="0"/>
              <w:spacing w:after="156" w:line="360" w:lineRule="auto"/>
              <w:ind w:left="0" w:firstLine="210" w:firstLineChars="100"/>
            </w:pPr>
            <w:r>
              <w:rPr>
                <w:rFonts w:hint="eastAsia" w:ascii="宋体" w:hAnsi="宋体" w:cs="仿宋"/>
                <w:kern w:val="2"/>
                <w:sz w:val="21"/>
                <w:szCs w:val="21"/>
              </w:rPr>
              <w:t xml:space="preserve">  4.</w:t>
            </w:r>
            <w:r>
              <w:rPr>
                <w:rFonts w:hint="eastAsia" w:ascii="宋体" w:hAnsi="宋体" w:cs="仿宋"/>
                <w:bCs/>
                <w:kern w:val="2"/>
                <w:sz w:val="21"/>
                <w:szCs w:val="21"/>
              </w:rPr>
              <w:t>本次招标“非专门面向中小企业采购项目”</w:t>
            </w:r>
          </w:p>
          <w:p w14:paraId="33B82B10">
            <w:pPr>
              <w:spacing w:line="360" w:lineRule="auto"/>
              <w:ind w:firstLine="422" w:firstLineChars="200"/>
              <w:rPr>
                <w:rFonts w:ascii="Calibri" w:hAnsi="Calibri"/>
                <w:b/>
                <w:bCs/>
                <w:szCs w:val="21"/>
              </w:rPr>
            </w:pPr>
            <w:r>
              <w:rPr>
                <w:rFonts w:hint="eastAsia" w:ascii="Calibri" w:hAnsi="Calibri"/>
                <w:b/>
                <w:bCs/>
                <w:szCs w:val="21"/>
              </w:rPr>
              <w:t>（二）质量要求</w:t>
            </w:r>
          </w:p>
          <w:p w14:paraId="4177EF85">
            <w:pPr>
              <w:spacing w:line="360" w:lineRule="auto"/>
              <w:ind w:firstLine="420" w:firstLineChars="200"/>
              <w:rPr>
                <w:rFonts w:ascii="宋体" w:hAnsi="宋体" w:cs="仿宋"/>
                <w:bCs/>
                <w:szCs w:val="21"/>
              </w:rPr>
            </w:pPr>
            <w:r>
              <w:rPr>
                <w:rFonts w:hint="eastAsia" w:ascii="宋体" w:hAnsi="宋体" w:cs="仿宋"/>
                <w:bCs/>
                <w:szCs w:val="21"/>
              </w:rPr>
              <w:t>1.中标人须具有提供本中药饮片采购清单所有品种中药饮片的能力；</w:t>
            </w:r>
          </w:p>
          <w:p w14:paraId="675C4D53">
            <w:pPr>
              <w:spacing w:line="360" w:lineRule="auto"/>
              <w:ind w:firstLine="420" w:firstLineChars="200"/>
              <w:rPr>
                <w:rFonts w:ascii="宋体" w:hAnsi="宋体" w:cs="仿宋"/>
                <w:bCs/>
                <w:szCs w:val="21"/>
              </w:rPr>
            </w:pPr>
            <w:r>
              <w:rPr>
                <w:rFonts w:hint="eastAsia" w:ascii="宋体" w:hAnsi="宋体" w:cs="仿宋"/>
                <w:bCs/>
                <w:szCs w:val="21"/>
              </w:rPr>
              <w:t>2.中标人提供的中药饮片必须符合国家、行业或地方标准的药品收载的标准要求，并满足采购人用药习惯要求。对特许生产和经营的中药饮片、国家中药批准文号的中药饮片需符合国家相关文件要求。</w:t>
            </w:r>
          </w:p>
          <w:p w14:paraId="79668470">
            <w:pPr>
              <w:spacing w:line="360" w:lineRule="auto"/>
              <w:ind w:firstLine="420" w:firstLineChars="200"/>
              <w:rPr>
                <w:rFonts w:ascii="宋体" w:hAnsi="宋体" w:cs="仿宋"/>
                <w:bCs/>
                <w:szCs w:val="21"/>
              </w:rPr>
            </w:pPr>
            <w:r>
              <w:rPr>
                <w:rFonts w:hint="eastAsia" w:ascii="宋体" w:hAnsi="宋体" w:cs="仿宋"/>
                <w:bCs/>
                <w:szCs w:val="21"/>
              </w:rPr>
              <w:t>3.</w:t>
            </w:r>
            <w:r>
              <w:rPr>
                <w:rFonts w:hint="eastAsia" w:ascii="宋体" w:hAnsi="宋体" w:cs="宋体"/>
                <w:kern w:val="0"/>
                <w:szCs w:val="21"/>
              </w:rPr>
              <w:t>部分中药饮片品种有小包装规格需求的，小包装规格应根据中药饮片小包装规格需求进行供货。</w:t>
            </w:r>
            <w:r>
              <w:rPr>
                <w:rFonts w:hint="eastAsia" w:ascii="宋体" w:hAnsi="宋体" w:cs="仿宋"/>
                <w:bCs/>
                <w:szCs w:val="21"/>
              </w:rPr>
              <w:t>中标人供应的小包装中药饮片规格和色标应符合《国家中医药管理局办公室关于印发小包装中药饮片规格和色标的通知（国中医药办医政发[2011]18号）》的要求。中药饮片内、外标签必须符合《国家药监局关于发布&lt;中药饮片标签管理规定&gt;的公告（2023年第90号）》的要求。</w:t>
            </w:r>
          </w:p>
          <w:p w14:paraId="4704378F">
            <w:pPr>
              <w:spacing w:line="360" w:lineRule="auto"/>
              <w:ind w:firstLine="420" w:firstLineChars="200"/>
              <w:rPr>
                <w:rFonts w:ascii="宋体" w:hAnsi="宋体" w:cs="仿宋"/>
                <w:bCs/>
                <w:szCs w:val="21"/>
              </w:rPr>
            </w:pPr>
            <w:r>
              <w:rPr>
                <w:rFonts w:hint="eastAsia" w:ascii="宋体" w:hAnsi="宋体" w:cs="仿宋"/>
                <w:bCs/>
                <w:szCs w:val="21"/>
              </w:rPr>
              <w:t>4.中药饮片的包装等相关要求：①包装材质要求不刺手又不易破，且符合国家药品包装要求；②包装袋有一面必须要有透明窗，能直观地看到内装中药饮片；③产品外包装标签必须标有品名、规格、产地、等级、生产企业、产品批号、生产日期、有效期并附上质量合格标志等，同时药品出库单须与药品同行并附上与药品批次对应的成品检验报告单。</w:t>
            </w:r>
          </w:p>
          <w:p w14:paraId="239A8542">
            <w:pPr>
              <w:pStyle w:val="14"/>
              <w:spacing w:line="360" w:lineRule="auto"/>
              <w:ind w:firstLine="420" w:firstLineChars="200"/>
              <w:rPr>
                <w:rFonts w:ascii="宋体" w:hAnsi="宋体" w:cs="仿宋"/>
                <w:bCs/>
                <w:szCs w:val="21"/>
                <w:lang w:val="en-US" w:eastAsia="zh-CN"/>
              </w:rPr>
            </w:pPr>
            <w:r>
              <w:rPr>
                <w:rFonts w:hint="eastAsia" w:ascii="宋体" w:hAnsi="宋体" w:cs="仿宋"/>
                <w:bCs/>
                <w:szCs w:val="21"/>
                <w:lang w:val="en-US" w:eastAsia="zh-CN"/>
              </w:rPr>
              <w:t>5.中标人必须建立药品档案，提升中药饮片的溯源管理水平，便于关键质量信息的查询，提供可溯源中药饮片二维码。药品可供采购溯源，供应商需源头的相关信息要明确，如药品产地、生产厂家、质量检验报告、生产日期等。中标人在供货时提供药品产地、生产厂家、质量检验报告、生产日期等相关质量信息，如提供的信息与可溯源二维码扫出信息不一致的，中标人须无条件给予退换，由此产生的相关责任及费用由中标人自行承担。</w:t>
            </w:r>
          </w:p>
          <w:p w14:paraId="4C2C11AC">
            <w:pPr>
              <w:pStyle w:val="14"/>
              <w:spacing w:line="360" w:lineRule="auto"/>
              <w:ind w:firstLine="420" w:firstLineChars="200"/>
              <w:rPr>
                <w:rFonts w:ascii="宋体" w:hAnsi="宋体" w:cs="仿宋"/>
                <w:b/>
                <w:szCs w:val="21"/>
                <w:lang w:val="en-US" w:eastAsia="zh-CN"/>
              </w:rPr>
            </w:pPr>
            <w:r>
              <w:rPr>
                <w:rFonts w:hint="eastAsia" w:ascii="宋体" w:hAnsi="宋体" w:cs="仿宋"/>
                <w:bCs/>
                <w:szCs w:val="21"/>
                <w:lang w:val="en-US" w:eastAsia="zh-CN"/>
              </w:rPr>
              <w:t>6.采购清单中的中药饮片如有国家药品标准必须优先使用最新颁布实施的国家药品标准炮制，国家药品标准没有规定的，应当按照省级人民政府药品监督管理部门制定的炮制规范炮制。</w:t>
            </w:r>
          </w:p>
          <w:p w14:paraId="253F7A6B">
            <w:pPr>
              <w:spacing w:line="360" w:lineRule="auto"/>
              <w:ind w:firstLine="422" w:firstLineChars="200"/>
              <w:rPr>
                <w:rFonts w:ascii="宋体" w:hAnsi="宋体" w:cs="仿宋"/>
                <w:b/>
                <w:szCs w:val="21"/>
              </w:rPr>
            </w:pPr>
            <w:r>
              <w:rPr>
                <w:rFonts w:hint="eastAsia" w:ascii="宋体" w:hAnsi="宋体" w:cs="仿宋"/>
                <w:b/>
                <w:szCs w:val="21"/>
              </w:rPr>
              <w:t>（三）配送服务要求</w:t>
            </w:r>
          </w:p>
          <w:p w14:paraId="2964127A">
            <w:pPr>
              <w:pStyle w:val="16"/>
              <w:spacing w:line="360" w:lineRule="auto"/>
              <w:ind w:firstLine="630" w:firstLineChars="300"/>
              <w:rPr>
                <w:rFonts w:ascii="宋体" w:hAnsi="宋体" w:cs="仿宋"/>
                <w:bCs/>
                <w:kern w:val="2"/>
                <w:sz w:val="21"/>
                <w:szCs w:val="21"/>
                <w:lang w:val="en-US" w:eastAsia="zh-CN"/>
              </w:rPr>
            </w:pPr>
            <w:r>
              <w:rPr>
                <w:rFonts w:hint="eastAsia" w:ascii="宋体" w:hAnsi="宋体" w:cs="仿宋"/>
                <w:bCs/>
                <w:kern w:val="2"/>
                <w:sz w:val="21"/>
                <w:szCs w:val="21"/>
                <w:lang w:val="en-US" w:eastAsia="zh-CN"/>
              </w:rPr>
              <w:t>1.中标人必须产品齐全，不得以任何借口（如无货，采购量少等）不执行采购人药品采购计划，保证临床用药不断档，如遇不可抗力或国家政策调整（如该品种被纳入集采或禁用）导致无法供货的，供应商应在收到采购计划后24小时内书面告知采购人，并提供相关证明文件。  接到采购人出具的釆购计划通知后，保证及时组织备货和配送，必须在采购人要求的时间和地点将中药饮片配送到位，且配送人员需提供现场搬运、入库、开箱、上架等伴随服务，以满足采购单位用药需求：</w:t>
            </w:r>
          </w:p>
          <w:p w14:paraId="412306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合同签订生效后，</w:t>
            </w:r>
            <w:r>
              <w:rPr>
                <w:rFonts w:hint="eastAsia" w:ascii="宋体" w:hAnsi="宋体" w:eastAsia="宋体"/>
                <w:color w:val="auto"/>
                <w:szCs w:val="21"/>
                <w:highlight w:val="none"/>
                <w:lang w:eastAsia="zh-CN"/>
              </w:rPr>
              <w:t>中标供应商</w:t>
            </w:r>
            <w:r>
              <w:rPr>
                <w:rFonts w:hint="eastAsia" w:ascii="宋体" w:hAnsi="宋体"/>
                <w:color w:val="auto"/>
                <w:szCs w:val="21"/>
                <w:highlight w:val="none"/>
              </w:rPr>
              <w:t>应自收到采购人订单通知起配送供货至指定地点，配送人员需提供药品的现场搬运、入库、开箱、上架等伴随服务。急救、急用（特殊订单或紧急订单）药品原则上3小时内送达，一般药品（普通订单）</w:t>
            </w:r>
            <w:r>
              <w:rPr>
                <w:rFonts w:hint="eastAsia" w:ascii="宋体" w:hAnsi="宋体"/>
                <w:color w:val="auto"/>
                <w:szCs w:val="21"/>
                <w:highlight w:val="none"/>
                <w:lang w:eastAsia="zh-CN"/>
              </w:rPr>
              <w:t>，上午</w:t>
            </w:r>
            <w:r>
              <w:rPr>
                <w:rFonts w:hint="eastAsia" w:ascii="宋体" w:hAnsi="宋体"/>
                <w:color w:val="auto"/>
                <w:szCs w:val="21"/>
                <w:highlight w:val="none"/>
                <w:lang w:val="en-US" w:eastAsia="zh-CN"/>
              </w:rPr>
              <w:t>11点之前下达的计划</w:t>
            </w:r>
            <w:r>
              <w:rPr>
                <w:rFonts w:hint="eastAsia" w:hAnsi="宋体" w:cs="仿宋"/>
                <w:bCs/>
                <w:color w:val="auto"/>
                <w:sz w:val="21"/>
              </w:rPr>
              <w:t>要求</w:t>
            </w:r>
            <w:r>
              <w:rPr>
                <w:rFonts w:hint="eastAsia" w:hAnsi="宋体" w:cs="仿宋"/>
                <w:bCs/>
                <w:color w:val="auto"/>
                <w:sz w:val="21"/>
                <w:lang w:eastAsia="zh-CN"/>
              </w:rPr>
              <w:t>，</w:t>
            </w:r>
            <w:r>
              <w:rPr>
                <w:rFonts w:hint="eastAsia" w:hAnsi="宋体" w:cs="仿宋"/>
                <w:bCs/>
                <w:color w:val="auto"/>
                <w:sz w:val="21"/>
              </w:rPr>
              <w:t>供应商当日下午17点前送达；当日11点之后的计划，要求供应商次日17点之前送达</w:t>
            </w:r>
            <w:r>
              <w:rPr>
                <w:rFonts w:hint="eastAsia" w:ascii="宋体" w:hAnsi="宋体"/>
                <w:color w:val="auto"/>
                <w:szCs w:val="21"/>
                <w:highlight w:val="none"/>
              </w:rPr>
              <w:t>。不能一次完成订单配送的（</w:t>
            </w:r>
            <w:r>
              <w:rPr>
                <w:rFonts w:hint="eastAsia" w:ascii="宋体" w:hAnsi="宋体"/>
                <w:color w:val="auto"/>
                <w:szCs w:val="21"/>
                <w:highlight w:val="none"/>
                <w:lang w:eastAsia="zh-CN"/>
              </w:rPr>
              <w:t>如在</w:t>
            </w:r>
            <w:r>
              <w:rPr>
                <w:rFonts w:hint="eastAsia" w:hAnsi="宋体" w:cs="仿宋"/>
                <w:bCs/>
                <w:color w:val="auto"/>
                <w:sz w:val="21"/>
              </w:rPr>
              <w:t>约定时间内无法完成配送的，需在收到计划1小时内反馈</w:t>
            </w:r>
            <w:r>
              <w:rPr>
                <w:rFonts w:hint="eastAsia" w:ascii="宋体" w:hAnsi="宋体"/>
                <w:color w:val="auto"/>
                <w:szCs w:val="21"/>
                <w:highlight w:val="none"/>
              </w:rPr>
              <w:t>）。未按时按量配送，造成的损失由</w:t>
            </w:r>
            <w:r>
              <w:rPr>
                <w:rFonts w:hint="eastAsia" w:ascii="宋体" w:hAnsi="宋体" w:eastAsia="宋体"/>
                <w:color w:val="auto"/>
                <w:szCs w:val="21"/>
                <w:highlight w:val="none"/>
                <w:lang w:eastAsia="zh-CN"/>
              </w:rPr>
              <w:t>中标供应商</w:t>
            </w:r>
            <w:r>
              <w:rPr>
                <w:rFonts w:hint="eastAsia" w:ascii="宋体" w:hAnsi="宋体"/>
                <w:color w:val="auto"/>
                <w:szCs w:val="21"/>
                <w:highlight w:val="none"/>
              </w:rPr>
              <w:t>承担。</w:t>
            </w:r>
          </w:p>
          <w:p w14:paraId="407A0F8D">
            <w:pPr>
              <w:pStyle w:val="14"/>
              <w:spacing w:line="360" w:lineRule="auto"/>
              <w:ind w:firstLine="420" w:firstLineChars="200"/>
              <w:rPr>
                <w:rFonts w:ascii="宋体" w:hAnsi="宋体" w:cs="仿宋"/>
                <w:bCs/>
                <w:szCs w:val="21"/>
                <w:lang w:val="en-US" w:eastAsia="zh-CN"/>
              </w:rPr>
            </w:pPr>
            <w:r>
              <w:rPr>
                <w:rFonts w:hint="eastAsia" w:ascii="宋体" w:hAnsi="宋体" w:cs="仿宋"/>
                <w:bCs/>
                <w:szCs w:val="21"/>
                <w:lang w:val="en-US" w:eastAsia="zh-CN"/>
              </w:rPr>
              <w:t>2.有固定的生产场地或经营场所及物流配送体系，有专业的服务队伍和相应的服务能力，具有持续生产、保障供应的能力；有专用的中药饮片仓库，包含阴凉库、常温库等。中药饮片生产企业应设有原料库、药材前处理间、干燥间、炮制间、分装间、成品库等，有标本室或留样室，质检设施完备，配备充实的质检队伍。</w:t>
            </w:r>
            <w:r>
              <w:rPr>
                <w:rFonts w:hint="eastAsia"/>
                <w:lang w:val="en-US" w:eastAsia="zh-CN"/>
              </w:rPr>
              <w:t>供应商在市调响应文件中需提供生产场地或经营场所的平面图、实景图片（若仓储环境为多层的，须提供每层的实景图片且注明每层的面积）、场地产权证明复印件并加盖供应商公章；生产场地或经营场所为供应商租赁的，在市调响应文件中提供生产场地或经营场所的平面图、实景图片（若仓储环境为多层的，须提供每层的实景图片且注明每层的面积）、有效期内的场地租赁合同复印件，并加盖供应商公章。</w:t>
            </w:r>
          </w:p>
          <w:p w14:paraId="7D9FB793">
            <w:pPr>
              <w:spacing w:line="360" w:lineRule="auto"/>
              <w:ind w:firstLine="422" w:firstLineChars="200"/>
              <w:rPr>
                <w:rFonts w:ascii="宋体" w:hAnsi="宋体" w:cs="仿宋"/>
                <w:b/>
                <w:szCs w:val="21"/>
              </w:rPr>
            </w:pPr>
            <w:r>
              <w:rPr>
                <w:rFonts w:hint="eastAsia" w:ascii="宋体" w:hAnsi="宋体" w:cs="仿宋"/>
                <w:b/>
                <w:szCs w:val="21"/>
              </w:rPr>
              <w:t>三、其他要求</w:t>
            </w:r>
          </w:p>
          <w:p w14:paraId="3F63F470">
            <w:pPr>
              <w:spacing w:line="360" w:lineRule="auto"/>
              <w:ind w:firstLine="420" w:firstLineChars="200"/>
              <w:rPr>
                <w:rFonts w:ascii="宋体" w:hAnsi="宋体" w:cs="仿宋"/>
                <w:bCs/>
                <w:szCs w:val="21"/>
              </w:rPr>
            </w:pPr>
            <w:r>
              <w:rPr>
                <w:rFonts w:hint="eastAsia" w:ascii="宋体" w:hAnsi="宋体" w:cs="仿宋"/>
                <w:bCs/>
                <w:szCs w:val="21"/>
              </w:rPr>
              <w:t>▲1.如发现疑似质量问题，采购人可要求对中标人提供的中药饮片进行抽检并送市级及以上药品检测部门检测，检验检测的费用由中标人承担。被药品检测部门抽检定为假、劣药的中标人须无条件给予退换，并承担相关的法律责任，由此产生的相关费用由中标人自行承担。</w:t>
            </w:r>
          </w:p>
          <w:p w14:paraId="7E4C3679">
            <w:pPr>
              <w:spacing w:line="360" w:lineRule="auto"/>
              <w:ind w:firstLine="420" w:firstLineChars="200"/>
              <w:rPr>
                <w:rFonts w:ascii="宋体" w:hAnsi="宋体" w:cs="仿宋"/>
                <w:bCs/>
                <w:szCs w:val="21"/>
              </w:rPr>
            </w:pPr>
            <w:r>
              <w:rPr>
                <w:rFonts w:hint="eastAsia" w:ascii="宋体" w:hAnsi="宋体" w:cs="仿宋"/>
                <w:bCs/>
                <w:szCs w:val="21"/>
              </w:rPr>
              <w:t>▲2.如患者在使用中标人提供的中药饮片后出现不良反应或药物损害，中标人应积极配合采购人做好调查核实工作，同时配合封存有关的资料及相关中药饮片，若调查核实确定为中标人责任，相关责任及费用由中标人承担。</w:t>
            </w:r>
          </w:p>
          <w:p w14:paraId="79B1AAE3">
            <w:pPr>
              <w:spacing w:line="360" w:lineRule="auto"/>
              <w:ind w:firstLine="420" w:firstLineChars="200"/>
              <w:rPr>
                <w:rFonts w:ascii="宋体" w:hAnsi="宋体" w:cs="仿宋"/>
                <w:bCs/>
                <w:szCs w:val="21"/>
              </w:rPr>
            </w:pPr>
            <w:r>
              <w:rPr>
                <w:rFonts w:hint="eastAsia" w:ascii="宋体" w:hAnsi="宋体" w:cs="仿宋"/>
                <w:bCs/>
                <w:szCs w:val="21"/>
              </w:rPr>
              <w:t>▲3.中标人在供货时须提供中药饮片正规来源的证明材料，确保货物的质量符合国家、相关质量标准，确保交易合法。</w:t>
            </w:r>
          </w:p>
          <w:p w14:paraId="48A31130">
            <w:pPr>
              <w:spacing w:line="360" w:lineRule="auto"/>
              <w:ind w:firstLine="420" w:firstLineChars="200"/>
              <w:rPr>
                <w:rFonts w:ascii="宋体" w:hAnsi="宋体" w:cs="仿宋"/>
                <w:bCs/>
                <w:szCs w:val="21"/>
              </w:rPr>
            </w:pPr>
            <w:r>
              <w:rPr>
                <w:rFonts w:hint="eastAsia" w:ascii="宋体" w:hAnsi="宋体" w:cs="仿宋"/>
                <w:bCs/>
                <w:szCs w:val="21"/>
              </w:rPr>
              <w:t>▲4.中标人在保证药品质量、执行国家物价的前提下，按约定的药品品种、剂型、规格、数量、价格、供货方式等供货，保证临床用药不断档，并保证实际配送的货物必须为合格品，不能以次充好或提供假冒伪劣产品，否则采购人有权依法终止与中标人的供货合同并追究其相关法律责任。</w:t>
            </w:r>
          </w:p>
          <w:p w14:paraId="3F7C0F4C">
            <w:pPr>
              <w:spacing w:line="360" w:lineRule="auto"/>
              <w:ind w:firstLine="420" w:firstLineChars="200"/>
              <w:rPr>
                <w:rFonts w:ascii="宋体" w:hAnsi="宋体" w:cs="仿宋"/>
                <w:bCs/>
                <w:szCs w:val="21"/>
              </w:rPr>
            </w:pPr>
            <w:r>
              <w:rPr>
                <w:rFonts w:hint="eastAsia" w:ascii="宋体" w:hAnsi="宋体" w:cs="仿宋"/>
                <w:bCs/>
                <w:szCs w:val="21"/>
              </w:rPr>
              <w:t>5.中标人应遵守有关的国家法律、法规和条例。</w:t>
            </w:r>
          </w:p>
          <w:p w14:paraId="07557BBB">
            <w:pPr>
              <w:spacing w:line="360" w:lineRule="auto"/>
              <w:ind w:firstLine="420" w:firstLineChars="200"/>
              <w:rPr>
                <w:rFonts w:ascii="宋体" w:hAnsi="宋体" w:cs="仿宋"/>
                <w:bCs/>
                <w:szCs w:val="21"/>
              </w:rPr>
            </w:pPr>
            <w:r>
              <w:rPr>
                <w:rFonts w:hint="eastAsia" w:ascii="宋体" w:hAnsi="宋体" w:cs="仿宋"/>
                <w:bCs/>
                <w:szCs w:val="21"/>
              </w:rPr>
              <w:t>▲6.中标人具备药品存储条件及配送条件，并投入至少</w:t>
            </w:r>
            <w:r>
              <w:rPr>
                <w:rFonts w:hint="eastAsia" w:ascii="宋体" w:hAnsi="宋体" w:cs="仿宋"/>
                <w:bCs/>
                <w:szCs w:val="21"/>
                <w:lang w:val="en-US" w:eastAsia="zh-CN"/>
              </w:rPr>
              <w:t>1</w:t>
            </w:r>
            <w:r>
              <w:rPr>
                <w:rFonts w:hint="eastAsia" w:ascii="宋体" w:hAnsi="宋体" w:cs="仿宋"/>
                <w:bCs/>
                <w:szCs w:val="21"/>
                <w:lang w:eastAsia="zh-CN"/>
              </w:rPr>
              <w:t>名</w:t>
            </w:r>
            <w:r>
              <w:rPr>
                <w:rFonts w:hint="eastAsia" w:ascii="宋体" w:hAnsi="宋体" w:cs="仿宋"/>
                <w:bCs/>
                <w:szCs w:val="21"/>
              </w:rPr>
              <w:t>固定配送人员提供配送等服务，未经采购人允许，固定人员不得随意变更，并至少投入1辆配送车辆。</w:t>
            </w:r>
          </w:p>
          <w:p w14:paraId="3D4AFC4A">
            <w:pPr>
              <w:spacing w:line="360" w:lineRule="auto"/>
              <w:ind w:firstLine="420" w:firstLineChars="200"/>
              <w:rPr>
                <w:rFonts w:ascii="宋体" w:hAnsi="宋体" w:cs="宋体"/>
                <w:bCs/>
                <w:szCs w:val="21"/>
              </w:rPr>
            </w:pPr>
            <w:r>
              <w:rPr>
                <w:rFonts w:hint="eastAsia" w:ascii="宋体" w:hAnsi="宋体" w:cs="仿宋"/>
                <w:bCs/>
                <w:szCs w:val="21"/>
              </w:rPr>
              <w:t>▲7.根据医院用药需求，对标项清单外的药品品种，中标单位应配合采购单位寻找货源，</w:t>
            </w:r>
            <w:r>
              <w:rPr>
                <w:rFonts w:hint="eastAsia" w:ascii="宋体" w:hAnsi="宋体" w:cs="宋体"/>
                <w:bCs/>
                <w:szCs w:val="21"/>
              </w:rPr>
              <w:t>按采购人内控制度执行。</w:t>
            </w:r>
          </w:p>
          <w:p w14:paraId="3533955B">
            <w:pPr>
              <w:spacing w:line="360" w:lineRule="auto"/>
              <w:ind w:firstLine="420" w:firstLineChars="200"/>
              <w:rPr>
                <w:rFonts w:ascii="宋体" w:hAnsi="宋体" w:cs="宋体"/>
                <w:bCs/>
                <w:szCs w:val="21"/>
              </w:rPr>
            </w:pPr>
            <w:r>
              <w:rPr>
                <w:rFonts w:hint="eastAsia" w:ascii="宋体" w:hAnsi="宋体" w:cs="仿宋"/>
                <w:bCs/>
                <w:szCs w:val="21"/>
              </w:rPr>
              <w:t>▲8.中标人无法按质量或不能及时供应，采购单位可通过本项目其他中标人进行询价，</w:t>
            </w:r>
            <w:r>
              <w:rPr>
                <w:rFonts w:hint="eastAsia" w:ascii="宋体" w:hAnsi="宋体" w:cs="宋体"/>
                <w:bCs/>
                <w:szCs w:val="21"/>
              </w:rPr>
              <w:t>按采购人内控制度执行。</w:t>
            </w:r>
          </w:p>
          <w:p w14:paraId="4FB3C433">
            <w:pPr>
              <w:spacing w:line="360" w:lineRule="auto"/>
              <w:ind w:firstLine="420" w:firstLineChars="200"/>
              <w:rPr>
                <w:rFonts w:ascii="宋体" w:hAnsi="宋体" w:cs="仿宋"/>
                <w:bCs/>
                <w:szCs w:val="21"/>
              </w:rPr>
            </w:pPr>
            <w:r>
              <w:rPr>
                <w:rFonts w:hint="eastAsia" w:ascii="宋体" w:hAnsi="宋体" w:cs="仿宋"/>
                <w:bCs/>
                <w:szCs w:val="21"/>
              </w:rPr>
              <w:t>▲9.中标人必须遵守的规定：</w:t>
            </w:r>
          </w:p>
          <w:p w14:paraId="0E48945B">
            <w:pPr>
              <w:numPr>
                <w:ilvl w:val="0"/>
                <w:numId w:val="4"/>
              </w:numPr>
              <w:spacing w:line="360" w:lineRule="auto"/>
              <w:ind w:firstLine="420" w:firstLineChars="200"/>
              <w:rPr>
                <w:rFonts w:ascii="宋体" w:hAnsi="宋体" w:cs="仿宋"/>
                <w:bCs/>
                <w:szCs w:val="21"/>
              </w:rPr>
            </w:pPr>
            <w:r>
              <w:rPr>
                <w:rFonts w:hint="eastAsia" w:ascii="宋体" w:hAnsi="宋体" w:cs="仿宋"/>
                <w:bCs/>
                <w:szCs w:val="21"/>
              </w:rPr>
              <w:t>中标中药饮片品种一旦确定，不得无故不予配送。中标人必须交付与投标时承诺的质量相同的中药饮片，验收时如发现与投标时承诺的质量要求不相符的，予以退货处理，</w:t>
            </w:r>
            <w:r>
              <w:rPr>
                <w:rFonts w:hint="eastAsia" w:ascii="宋体" w:hAnsi="宋体" w:cs="宋体"/>
                <w:szCs w:val="21"/>
              </w:rPr>
              <w:t>由此产生的所有费用及损失由供应商承担</w:t>
            </w:r>
            <w:r>
              <w:rPr>
                <w:rFonts w:hint="eastAsia" w:ascii="宋体" w:hAnsi="宋体" w:cs="仿宋"/>
                <w:bCs/>
                <w:szCs w:val="21"/>
              </w:rPr>
              <w:t>。一个月内若不按规定时间配送，中标人向采购人按下列约定支付违约金：第一次1000元，第二次3000元，第三次5000元，第四次10000元，第五次20000元，5次以上不按规定时间配送，采购人有权单方面终止合同，并书面通知中标人。</w:t>
            </w:r>
          </w:p>
          <w:p w14:paraId="197ECFAB">
            <w:pPr>
              <w:spacing w:line="360" w:lineRule="auto"/>
              <w:ind w:firstLine="420" w:firstLineChars="200"/>
              <w:rPr>
                <w:rFonts w:ascii="宋体" w:hAnsi="宋体" w:cs="宋体"/>
                <w:bCs/>
                <w:szCs w:val="21"/>
              </w:rPr>
            </w:pPr>
            <w:r>
              <w:rPr>
                <w:rFonts w:hint="eastAsia" w:ascii="宋体" w:hAnsi="宋体" w:cs="仿宋"/>
                <w:bCs/>
                <w:szCs w:val="21"/>
              </w:rPr>
              <w:t>（2）被药监部门抽检定为假、劣药的须无条件给予退换，并承担相关的法律责任，由此产生的相关责任及费用由中标人自行承担。同时采购单位有权单方终止与中标人的供货协议/合同并追究相关法律责任。</w:t>
            </w:r>
          </w:p>
          <w:p w14:paraId="72682D46">
            <w:pPr>
              <w:spacing w:line="360" w:lineRule="auto"/>
              <w:ind w:firstLine="420" w:firstLineChars="200"/>
              <w:rPr>
                <w:rFonts w:ascii="宋体" w:hAnsi="宋体" w:cs="宋体"/>
                <w:bCs/>
                <w:szCs w:val="21"/>
              </w:rPr>
            </w:pPr>
            <w:r>
              <w:rPr>
                <w:rFonts w:hint="eastAsia" w:ascii="宋体" w:hAnsi="宋体" w:cs="宋体"/>
                <w:bCs/>
                <w:szCs w:val="21"/>
              </w:rPr>
              <w:t>（3）因中药饮片质量问题引起</w:t>
            </w:r>
            <w:r>
              <w:rPr>
                <w:rFonts w:hint="eastAsia"/>
              </w:rPr>
              <w:t>纠纷投诉</w:t>
            </w:r>
            <w:r>
              <w:rPr>
                <w:rFonts w:hint="eastAsia" w:ascii="宋体" w:hAnsi="宋体" w:cs="宋体"/>
                <w:bCs/>
                <w:szCs w:val="21"/>
              </w:rPr>
              <w:t>的</w:t>
            </w:r>
            <w:r>
              <w:rPr>
                <w:rFonts w:hint="eastAsia" w:ascii="宋体" w:hAnsi="宋体" w:cs="仿宋"/>
                <w:bCs/>
                <w:szCs w:val="21"/>
              </w:rPr>
              <w:t>，由中标人承担相应赔偿并退货，情节严重的，采购人</w:t>
            </w:r>
            <w:r>
              <w:rPr>
                <w:rFonts w:hint="eastAsia"/>
              </w:rPr>
              <w:t>有权</w:t>
            </w:r>
            <w:r>
              <w:rPr>
                <w:rFonts w:hint="eastAsia" w:ascii="宋体" w:hAnsi="宋体" w:cs="仿宋"/>
                <w:bCs/>
                <w:szCs w:val="21"/>
              </w:rPr>
              <w:t>取消该品种供货资格。</w:t>
            </w:r>
          </w:p>
          <w:p w14:paraId="32571AD2">
            <w:pPr>
              <w:spacing w:line="360" w:lineRule="auto"/>
              <w:ind w:firstLine="420" w:firstLineChars="200"/>
              <w:rPr>
                <w:rFonts w:ascii="宋体" w:hAnsi="宋体" w:cs="仿宋"/>
                <w:bCs/>
                <w:szCs w:val="21"/>
              </w:rPr>
            </w:pPr>
            <w:r>
              <w:rPr>
                <w:rFonts w:hint="eastAsia" w:ascii="宋体" w:hAnsi="宋体" w:cs="仿宋"/>
                <w:bCs/>
                <w:szCs w:val="21"/>
              </w:rPr>
              <w:t>10.中标人需利用现代医药物流信息技术和相关设施设备为采购人提供物流配送、药品存储管理及相关增值服务，保障采购人饮片供应，提高药房整体服务和解决方案。</w:t>
            </w:r>
          </w:p>
          <w:p w14:paraId="5EA3C8E0">
            <w:pPr>
              <w:spacing w:line="360" w:lineRule="auto"/>
              <w:ind w:firstLine="420" w:firstLineChars="200"/>
              <w:rPr>
                <w:rFonts w:ascii="宋体" w:hAnsi="宋体" w:cs="仿宋"/>
                <w:bCs/>
                <w:szCs w:val="21"/>
              </w:rPr>
            </w:pPr>
            <w:r>
              <w:rPr>
                <w:rFonts w:hint="eastAsia" w:ascii="宋体" w:hAnsi="宋体" w:cs="仿宋"/>
                <w:bCs/>
                <w:szCs w:val="21"/>
              </w:rPr>
              <w:t>▲11.若与国家政策相冲突，原则上按国家有关政策规定执行。采购人将按国家政策调整各中药饮片采购清单配送计划，采购人不承担调配后对配送商造成的任何损失，未调整部分仍按原合同执行。</w:t>
            </w:r>
          </w:p>
          <w:p w14:paraId="5A54BA40">
            <w:pPr>
              <w:spacing w:line="360" w:lineRule="auto"/>
              <w:ind w:firstLine="420" w:firstLineChars="200"/>
              <w:rPr>
                <w:rFonts w:ascii="宋体" w:hAnsi="宋体" w:cs="仿宋"/>
                <w:bCs/>
                <w:szCs w:val="21"/>
              </w:rPr>
            </w:pPr>
            <w:r>
              <w:rPr>
                <w:rFonts w:hint="eastAsia" w:ascii="宋体" w:hAnsi="宋体" w:cs="仿宋"/>
                <w:bCs/>
                <w:szCs w:val="21"/>
              </w:rPr>
              <w:t>▲12.合同履行期限满后，中标人须按采购人要求进行工作交接，并保障采购人顺利运转。</w:t>
            </w:r>
          </w:p>
        </w:tc>
      </w:tr>
      <w:tr w14:paraId="3560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825" w:type="dxa"/>
            <w:gridSpan w:val="4"/>
            <w:tcBorders>
              <w:top w:val="single" w:color="auto" w:sz="4" w:space="0"/>
              <w:left w:val="single" w:color="auto" w:sz="4" w:space="0"/>
              <w:bottom w:val="single" w:color="auto" w:sz="4" w:space="0"/>
              <w:right w:val="single" w:color="auto" w:sz="4" w:space="0"/>
            </w:tcBorders>
            <w:noWrap/>
            <w:vAlign w:val="center"/>
          </w:tcPr>
          <w:p w14:paraId="46A27F5E">
            <w:pPr>
              <w:spacing w:line="360" w:lineRule="auto"/>
              <w:ind w:firstLine="27" w:firstLineChars="13"/>
              <w:jc w:val="left"/>
              <w:rPr>
                <w:rFonts w:ascii="宋体" w:hAnsi="宋体"/>
                <w:b/>
                <w:szCs w:val="21"/>
              </w:rPr>
            </w:pPr>
            <w:r>
              <w:rPr>
                <w:rFonts w:hint="eastAsia" w:ascii="宋体" w:hAnsi="宋体" w:cs="宋体"/>
                <w:b/>
                <w:szCs w:val="21"/>
              </w:rPr>
              <w:t>二、商务要求</w:t>
            </w:r>
          </w:p>
        </w:tc>
      </w:tr>
      <w:tr w14:paraId="3CD9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3CC07DC8">
            <w:pPr>
              <w:spacing w:line="360" w:lineRule="auto"/>
              <w:ind w:firstLine="27" w:firstLineChars="13"/>
              <w:jc w:val="center"/>
              <w:rPr>
                <w:rFonts w:ascii="宋体" w:hAnsi="宋体" w:cs="宋体"/>
                <w:szCs w:val="21"/>
              </w:rPr>
            </w:pPr>
            <w:r>
              <w:rPr>
                <w:rFonts w:hint="eastAsia" w:ascii="宋体" w:hAnsi="宋体"/>
                <w:szCs w:val="21"/>
              </w:rPr>
              <w:t>▲合同履行期限</w:t>
            </w:r>
          </w:p>
        </w:tc>
        <w:tc>
          <w:tcPr>
            <w:tcW w:w="7732" w:type="dxa"/>
            <w:tcBorders>
              <w:top w:val="single" w:color="auto" w:sz="4" w:space="0"/>
              <w:left w:val="single" w:color="auto" w:sz="4" w:space="0"/>
              <w:bottom w:val="single" w:color="auto" w:sz="4" w:space="0"/>
              <w:right w:val="single" w:color="auto" w:sz="4" w:space="0"/>
            </w:tcBorders>
            <w:noWrap/>
            <w:vAlign w:val="center"/>
          </w:tcPr>
          <w:p w14:paraId="664D402A">
            <w:pPr>
              <w:spacing w:line="360" w:lineRule="auto"/>
              <w:ind w:firstLine="27" w:firstLineChars="13"/>
              <w:jc w:val="left"/>
              <w:rPr>
                <w:rFonts w:ascii="宋体" w:hAnsi="宋体" w:cs="宋体"/>
                <w:szCs w:val="21"/>
              </w:rPr>
            </w:pPr>
            <w:r>
              <w:rPr>
                <w:rFonts w:hint="eastAsia" w:hAnsi="宋体" w:cs="宋体"/>
                <w:szCs w:val="20"/>
              </w:rPr>
              <w:t>自合同签订生效之日起3年，或本合同的结算金额达合同金额，则服务自动终止。</w:t>
            </w:r>
          </w:p>
        </w:tc>
      </w:tr>
      <w:tr w14:paraId="071D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45F7C487">
            <w:pPr>
              <w:spacing w:line="360" w:lineRule="auto"/>
              <w:ind w:firstLine="27" w:firstLineChars="13"/>
              <w:jc w:val="center"/>
              <w:rPr>
                <w:rFonts w:ascii="宋体" w:hAnsi="宋体" w:cs="宋体"/>
                <w:szCs w:val="21"/>
              </w:rPr>
            </w:pPr>
            <w:r>
              <w:rPr>
                <w:rFonts w:hint="eastAsia" w:ascii="宋体" w:hAnsi="宋体" w:cs="宋体"/>
                <w:szCs w:val="21"/>
              </w:rPr>
              <w:t>▲交货时间及地点</w:t>
            </w:r>
          </w:p>
        </w:tc>
        <w:tc>
          <w:tcPr>
            <w:tcW w:w="7732" w:type="dxa"/>
            <w:tcBorders>
              <w:top w:val="single" w:color="auto" w:sz="4" w:space="0"/>
              <w:left w:val="single" w:color="auto" w:sz="4" w:space="0"/>
              <w:bottom w:val="single" w:color="auto" w:sz="4" w:space="0"/>
              <w:right w:val="single" w:color="auto" w:sz="4" w:space="0"/>
            </w:tcBorders>
            <w:noWrap/>
            <w:vAlign w:val="center"/>
          </w:tcPr>
          <w:p w14:paraId="2E54B19C">
            <w:pPr>
              <w:spacing w:line="360" w:lineRule="auto"/>
              <w:ind w:firstLine="420" w:firstLineChars="200"/>
              <w:rPr>
                <w:rFonts w:ascii="宋体" w:hAnsi="宋体" w:cs="宋体"/>
                <w:szCs w:val="21"/>
              </w:rPr>
            </w:pPr>
            <w:r>
              <w:rPr>
                <w:rFonts w:hint="eastAsia" w:ascii="宋体" w:hAnsi="宋体"/>
                <w:szCs w:val="21"/>
              </w:rPr>
              <w:t>1.</w:t>
            </w:r>
            <w:r>
              <w:rPr>
                <w:rFonts w:hint="eastAsia" w:ascii="宋体" w:hAnsi="宋体" w:cs="宋体"/>
                <w:szCs w:val="21"/>
              </w:rPr>
              <w:t>交货时间：根据采购人每次出具的釆购计划数量进行分批供货，中标人每次接到采购人供货通知单后，在采购人指定的时间和地点交付产地、质量、包装、有效期等均符合条件的药品，且产品外包装标签上必须标示有品名、规格、产地、等级、生产企业、产品批号、生产日期并附质量合格标志。中药饮片出库单须与药品同行并附上与药品批次对应的成品检验报告单。采购人根据中药饮片验收时的质量状况确定是否收货或者退货。</w:t>
            </w:r>
          </w:p>
          <w:p w14:paraId="0240FD62">
            <w:pPr>
              <w:spacing w:line="360" w:lineRule="auto"/>
              <w:ind w:firstLine="420" w:firstLineChars="200"/>
              <w:rPr>
                <w:rFonts w:ascii="宋体" w:hAnsi="宋体" w:cs="仿宋"/>
                <w:bCs/>
                <w:szCs w:val="21"/>
              </w:rPr>
            </w:pPr>
            <w:r>
              <w:rPr>
                <w:rFonts w:hint="eastAsia" w:ascii="宋体" w:hAnsi="宋体" w:cs="仿宋"/>
                <w:bCs/>
                <w:szCs w:val="21"/>
              </w:rPr>
              <w:t>（1）正常计划：当日早上 11 点之前下发的计划，要求供应商当日下午17点前送达；当日11点之后的计划，要求供应商次日17点之前送达。如在约定时间内无法完成配送的，需在收到计划6小时内反馈。</w:t>
            </w:r>
          </w:p>
          <w:p w14:paraId="6C3D3838">
            <w:pPr>
              <w:spacing w:line="360" w:lineRule="auto"/>
              <w:ind w:firstLine="420" w:firstLineChars="200"/>
              <w:rPr>
                <w:rFonts w:ascii="宋体" w:hAnsi="宋体" w:cs="仿宋"/>
                <w:bCs/>
                <w:szCs w:val="21"/>
              </w:rPr>
            </w:pPr>
            <w:r>
              <w:rPr>
                <w:rFonts w:hint="eastAsia" w:ascii="宋体" w:hAnsi="宋体" w:cs="仿宋"/>
                <w:bCs/>
                <w:szCs w:val="21"/>
              </w:rPr>
              <w:t>（2）急需计划：由于医院用药周转率高，为防止医院中药饮片出现缺货的情况发生，要求供应商有紧急配送的能力。即医院要求的急送药品，在早上 10 点前下发的急送计划，要求供应商当日上午 12 点前送达；而下午 15 点前下发的急送计划，要求供应商当日 17点前送达。如在约定时间内无法完成配送的，需在收到计划1小时内反馈。</w:t>
            </w:r>
          </w:p>
          <w:p w14:paraId="53AD2EE8">
            <w:pPr>
              <w:spacing w:line="360" w:lineRule="auto"/>
              <w:ind w:firstLine="651" w:firstLineChars="310"/>
              <w:jc w:val="left"/>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交货地点：</w:t>
            </w:r>
            <w:r>
              <w:rPr>
                <w:rFonts w:hint="eastAsia" w:hAnsi="宋体" w:cs="宋体"/>
                <w:szCs w:val="20"/>
              </w:rPr>
              <w:t>柳州市工人医院总院</w:t>
            </w:r>
            <w:r>
              <w:rPr>
                <w:rFonts w:hint="eastAsia" w:ascii="宋体" w:hAnsi="宋体" w:cs="仿宋"/>
                <w:bCs/>
                <w:color w:val="000000"/>
                <w:szCs w:val="21"/>
              </w:rPr>
              <w:t>、柳州市鱼峰区天马街道社区卫生服务中心、柳州市鱼峰区五里亭街道社区卫生服务中心、柳州市柳南区鹅山社区卫生服务中心、柳州市鱼峰区箭盘山街道社区卫生服务中心。</w:t>
            </w:r>
          </w:p>
        </w:tc>
      </w:tr>
      <w:tr w14:paraId="6B48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103BC19F">
            <w:pPr>
              <w:spacing w:line="360" w:lineRule="auto"/>
              <w:ind w:firstLine="27" w:firstLineChars="13"/>
              <w:jc w:val="center"/>
              <w:rPr>
                <w:rFonts w:ascii="宋体" w:hAnsi="宋体" w:cs="宋体"/>
                <w:szCs w:val="21"/>
              </w:rPr>
            </w:pPr>
            <w:r>
              <w:rPr>
                <w:rFonts w:hint="eastAsia" w:ascii="宋体" w:hAnsi="宋体"/>
                <w:szCs w:val="21"/>
              </w:rPr>
              <w:t>其他服务要求</w:t>
            </w:r>
          </w:p>
        </w:tc>
        <w:tc>
          <w:tcPr>
            <w:tcW w:w="7732" w:type="dxa"/>
            <w:tcBorders>
              <w:top w:val="single" w:color="auto" w:sz="4" w:space="0"/>
              <w:left w:val="single" w:color="auto" w:sz="4" w:space="0"/>
              <w:bottom w:val="single" w:color="auto" w:sz="4" w:space="0"/>
              <w:right w:val="single" w:color="auto" w:sz="4" w:space="0"/>
            </w:tcBorders>
            <w:noWrap/>
            <w:vAlign w:val="center"/>
          </w:tcPr>
          <w:p w14:paraId="51677006">
            <w:pPr>
              <w:spacing w:line="360" w:lineRule="auto"/>
              <w:ind w:firstLine="447" w:firstLineChars="213"/>
              <w:jc w:val="left"/>
              <w:rPr>
                <w:rFonts w:ascii="宋体" w:hAnsi="宋体"/>
                <w:szCs w:val="21"/>
              </w:rPr>
            </w:pPr>
            <w:r>
              <w:rPr>
                <w:rFonts w:hint="eastAsia" w:ascii="宋体" w:hAnsi="宋体"/>
                <w:szCs w:val="21"/>
              </w:rPr>
              <w:t>1.每次验收合格后中标人安排至少</w:t>
            </w:r>
            <w:r>
              <w:rPr>
                <w:rFonts w:hint="eastAsia" w:ascii="宋体" w:hAnsi="宋体"/>
                <w:szCs w:val="21"/>
                <w:lang w:val="en-US" w:eastAsia="zh-CN"/>
              </w:rPr>
              <w:t>1名</w:t>
            </w:r>
            <w:r>
              <w:rPr>
                <w:rFonts w:hint="eastAsia" w:ascii="宋体" w:hAnsi="宋体"/>
                <w:szCs w:val="21"/>
              </w:rPr>
              <w:t>固定售后人员协助采购人将中药饮片整理上架。</w:t>
            </w:r>
          </w:p>
          <w:p w14:paraId="6F7A50D9">
            <w:pPr>
              <w:spacing w:line="360" w:lineRule="auto"/>
              <w:ind w:firstLine="420" w:firstLineChars="200"/>
              <w:rPr>
                <w:rFonts w:ascii="宋体" w:hAnsi="宋体" w:cs="仿宋"/>
                <w:bCs/>
                <w:szCs w:val="21"/>
              </w:rPr>
            </w:pPr>
            <w:r>
              <w:rPr>
                <w:rFonts w:hint="eastAsia" w:ascii="宋体" w:hAnsi="宋体" w:cs="仿宋"/>
                <w:bCs/>
                <w:szCs w:val="21"/>
              </w:rPr>
              <w:t>2.原则上不能配送效期≤6个月的药品，特殊或紧急情况下，配送效期≤6个月的药品，需先征得招标人同意。</w:t>
            </w:r>
          </w:p>
          <w:p w14:paraId="02FA1AC8">
            <w:pPr>
              <w:spacing w:line="360" w:lineRule="auto"/>
              <w:ind w:firstLine="420" w:firstLineChars="200"/>
              <w:rPr>
                <w:rFonts w:ascii="宋体" w:hAnsi="宋体" w:cs="仿宋"/>
                <w:bCs/>
                <w:szCs w:val="21"/>
              </w:rPr>
            </w:pPr>
            <w:r>
              <w:rPr>
                <w:rFonts w:hint="eastAsia" w:ascii="宋体" w:hAnsi="宋体" w:cs="仿宋"/>
                <w:bCs/>
                <w:szCs w:val="21"/>
              </w:rPr>
              <w:t>3.配送服务商的送货专员，在院内活动必须严格遵守招标人各项规章制度（包括车辆出入和停放管理、区域出入管理、疫情管理等）。</w:t>
            </w:r>
          </w:p>
        </w:tc>
      </w:tr>
      <w:tr w14:paraId="07E7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473DC2DE">
            <w:pPr>
              <w:spacing w:line="360" w:lineRule="auto"/>
              <w:ind w:firstLine="27" w:firstLineChars="13"/>
              <w:jc w:val="center"/>
              <w:rPr>
                <w:rFonts w:ascii="宋体" w:hAnsi="宋体" w:cs="宋体"/>
                <w:szCs w:val="21"/>
              </w:rPr>
            </w:pPr>
            <w:r>
              <w:rPr>
                <w:rFonts w:hint="eastAsia" w:ascii="宋体" w:hAnsi="宋体"/>
                <w:szCs w:val="21"/>
              </w:rPr>
              <w:t>▲售后服务要求</w:t>
            </w:r>
          </w:p>
        </w:tc>
        <w:tc>
          <w:tcPr>
            <w:tcW w:w="7732" w:type="dxa"/>
            <w:tcBorders>
              <w:top w:val="single" w:color="auto" w:sz="4" w:space="0"/>
              <w:left w:val="single" w:color="auto" w:sz="4" w:space="0"/>
              <w:bottom w:val="single" w:color="auto" w:sz="4" w:space="0"/>
              <w:right w:val="single" w:color="auto" w:sz="4" w:space="0"/>
            </w:tcBorders>
            <w:noWrap/>
            <w:vAlign w:val="center"/>
          </w:tcPr>
          <w:p w14:paraId="3D08AF2E">
            <w:pPr>
              <w:spacing w:line="360" w:lineRule="auto"/>
              <w:ind w:firstLine="420" w:firstLineChars="200"/>
              <w:rPr>
                <w:rFonts w:ascii="宋体" w:hAnsi="宋体" w:cs="仿宋"/>
                <w:bCs/>
                <w:szCs w:val="21"/>
              </w:rPr>
            </w:pPr>
            <w:r>
              <w:rPr>
                <w:rFonts w:hint="eastAsia" w:ascii="宋体" w:hAnsi="宋体" w:cs="仿宋"/>
                <w:bCs/>
                <w:szCs w:val="21"/>
              </w:rPr>
              <w:t>1.按国家有关规定执行“三包”；</w:t>
            </w:r>
          </w:p>
          <w:p w14:paraId="338BF121">
            <w:pPr>
              <w:spacing w:line="360" w:lineRule="auto"/>
              <w:ind w:firstLine="420" w:firstLineChars="200"/>
              <w:rPr>
                <w:rFonts w:ascii="宋体" w:hAnsi="宋体" w:cs="仿宋"/>
                <w:bCs/>
                <w:szCs w:val="21"/>
              </w:rPr>
            </w:pPr>
            <w:r>
              <w:rPr>
                <w:rFonts w:hint="eastAsia" w:ascii="宋体" w:hAnsi="宋体" w:cs="仿宋"/>
                <w:bCs/>
                <w:szCs w:val="21"/>
              </w:rPr>
              <w:t>2.由中标人送货到采购人指定地点，由此产生的一切费用由中标人负责，报价时投标人应当考虑相关费用；</w:t>
            </w:r>
          </w:p>
          <w:p w14:paraId="644ADCF1">
            <w:pPr>
              <w:spacing w:line="360" w:lineRule="auto"/>
              <w:ind w:firstLine="420" w:firstLineChars="200"/>
              <w:rPr>
                <w:rFonts w:ascii="宋体" w:hAnsi="宋体" w:cs="仿宋"/>
                <w:bCs/>
                <w:szCs w:val="21"/>
              </w:rPr>
            </w:pPr>
            <w:r>
              <w:rPr>
                <w:rFonts w:hint="eastAsia" w:ascii="宋体" w:hAnsi="宋体" w:cs="仿宋"/>
                <w:bCs/>
                <w:szCs w:val="21"/>
              </w:rPr>
              <w:t>3.中标人安排至少1名固定售后人员在采购人服务地点进行质量跟踪服务。出现退换货情形，要求2日内完成退换货工作，否则按无故不予配送情形处理。</w:t>
            </w:r>
          </w:p>
          <w:p w14:paraId="7989A6D7">
            <w:pPr>
              <w:spacing w:line="360" w:lineRule="auto"/>
              <w:ind w:firstLine="420" w:firstLineChars="200"/>
              <w:rPr>
                <w:rFonts w:ascii="宋体" w:hAnsi="宋体" w:cs="仿宋"/>
                <w:bCs/>
                <w:szCs w:val="21"/>
              </w:rPr>
            </w:pPr>
            <w:r>
              <w:rPr>
                <w:rFonts w:hint="eastAsia" w:ascii="宋体" w:hAnsi="宋体" w:cs="仿宋"/>
                <w:bCs/>
                <w:szCs w:val="21"/>
              </w:rPr>
              <w:t>4.突发事件或紧急药品及使用科室应急药品须随叫随送，超过时间（3小时）采购人有权按合同违约处理（特殊情况另议）；</w:t>
            </w:r>
          </w:p>
          <w:p w14:paraId="32921721">
            <w:pPr>
              <w:spacing w:line="360" w:lineRule="auto"/>
              <w:ind w:firstLine="420" w:firstLineChars="200"/>
              <w:rPr>
                <w:rFonts w:ascii="宋体" w:hAnsi="宋体" w:cs="仿宋"/>
                <w:bCs/>
                <w:szCs w:val="21"/>
              </w:rPr>
            </w:pPr>
            <w:r>
              <w:rPr>
                <w:rFonts w:hint="eastAsia" w:ascii="宋体" w:hAnsi="宋体" w:cs="仿宋"/>
                <w:bCs/>
                <w:szCs w:val="21"/>
              </w:rPr>
              <w:t>5.中标人应在中药饮片发货前对其进行防潮、防震和防破损装卸等要求包装，以保证货物安全运输；</w:t>
            </w:r>
          </w:p>
          <w:p w14:paraId="5927C830">
            <w:pPr>
              <w:spacing w:line="360" w:lineRule="auto"/>
              <w:ind w:firstLine="420" w:firstLineChars="200"/>
              <w:rPr>
                <w:rFonts w:ascii="宋体" w:hAnsi="宋体" w:cs="仿宋"/>
                <w:bCs/>
                <w:szCs w:val="21"/>
              </w:rPr>
            </w:pPr>
            <w:r>
              <w:rPr>
                <w:rFonts w:hint="eastAsia" w:ascii="宋体" w:hAnsi="宋体" w:cs="仿宋"/>
                <w:bCs/>
                <w:szCs w:val="21"/>
              </w:rPr>
              <w:t>6.中药饮片在正式交付采购人前发生的风险均由中标人负责。</w:t>
            </w:r>
          </w:p>
          <w:p w14:paraId="6F569BA3">
            <w:pPr>
              <w:pStyle w:val="14"/>
              <w:spacing w:line="360" w:lineRule="auto"/>
              <w:ind w:firstLine="420" w:firstLineChars="200"/>
              <w:rPr>
                <w:rFonts w:ascii="宋体" w:hAnsi="宋体" w:cs="仿宋"/>
                <w:bCs/>
                <w:szCs w:val="21"/>
                <w:lang w:val="en-US" w:eastAsia="zh-CN"/>
              </w:rPr>
            </w:pPr>
            <w:r>
              <w:rPr>
                <w:rFonts w:hint="eastAsia" w:ascii="宋体" w:hAnsi="宋体" w:cs="仿宋"/>
                <w:bCs/>
                <w:szCs w:val="21"/>
                <w:lang w:val="en-US" w:eastAsia="zh-CN"/>
              </w:rPr>
              <w:t>7.中标人提供的中药饮片须在质量保证期内，因工艺或材料的缺陷和其它质量原因造成的问题，由此产生的所有费用由中标人负责，采购人有权从未支付的结算款中扣除相应费用。</w:t>
            </w:r>
          </w:p>
          <w:p w14:paraId="6EEFB305">
            <w:pPr>
              <w:spacing w:line="360" w:lineRule="auto"/>
              <w:ind w:firstLine="420" w:firstLineChars="200"/>
              <w:rPr>
                <w:rFonts w:ascii="宋体" w:hAnsi="宋体" w:cs="仿宋"/>
                <w:bCs/>
                <w:szCs w:val="21"/>
              </w:rPr>
            </w:pPr>
            <w:r>
              <w:rPr>
                <w:rFonts w:hint="eastAsia" w:ascii="宋体" w:hAnsi="宋体" w:cs="仿宋"/>
                <w:bCs/>
                <w:szCs w:val="21"/>
              </w:rPr>
              <w:t>8.接受采购人的临时抽检，抽检样品由采购人和中标人双方现场包装密封并签字，送有资质的相关部门检测，检测相关费用由中标人承担。</w:t>
            </w:r>
          </w:p>
          <w:p w14:paraId="072853B1">
            <w:pPr>
              <w:spacing w:line="360" w:lineRule="auto"/>
              <w:ind w:firstLine="420" w:firstLineChars="200"/>
              <w:rPr>
                <w:rFonts w:hint="eastAsia" w:ascii="宋体" w:hAnsi="宋体" w:cs="仿宋"/>
                <w:bCs/>
                <w:szCs w:val="21"/>
              </w:rPr>
            </w:pPr>
            <w:r>
              <w:rPr>
                <w:rFonts w:hint="eastAsia" w:ascii="宋体" w:hAnsi="宋体" w:cs="仿宋"/>
                <w:bCs/>
                <w:szCs w:val="21"/>
              </w:rPr>
              <w:t>9.质保期小于等于六个月的中药饮片采购人有权要求中标人退换。</w:t>
            </w:r>
          </w:p>
          <w:p w14:paraId="34649C5E">
            <w:pPr>
              <w:spacing w:line="360" w:lineRule="auto"/>
              <w:ind w:firstLine="420" w:firstLineChars="200"/>
              <w:rPr>
                <w:rFonts w:hint="default" w:ascii="宋体" w:hAnsi="宋体" w:eastAsia="宋体" w:cs="仿宋"/>
                <w:bCs/>
                <w:szCs w:val="21"/>
                <w:lang w:val="en-US" w:eastAsia="zh-CN"/>
              </w:rPr>
            </w:pPr>
            <w:r>
              <w:rPr>
                <w:rFonts w:hint="eastAsia" w:ascii="宋体" w:hAnsi="宋体" w:cs="仿宋"/>
                <w:bCs/>
                <w:szCs w:val="21"/>
                <w:lang w:val="en-US" w:eastAsia="zh-CN"/>
              </w:rPr>
              <w:t>10.在质保期内，如中药饮片出现变质、长霉、长虫、滞销等情况，中标人应无条件予以退换货。</w:t>
            </w:r>
          </w:p>
          <w:p w14:paraId="6412BC5B">
            <w:pPr>
              <w:pStyle w:val="14"/>
              <w:rPr>
                <w:rFonts w:ascii="宋体" w:hAnsi="宋体" w:cs="仿宋"/>
                <w:bCs/>
                <w:szCs w:val="21"/>
                <w:lang w:val="en-US" w:eastAsia="zh-CN"/>
              </w:rPr>
            </w:pPr>
          </w:p>
        </w:tc>
      </w:tr>
      <w:tr w14:paraId="3D82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5EB53A3A">
            <w:pPr>
              <w:spacing w:line="360" w:lineRule="auto"/>
              <w:ind w:firstLine="27" w:firstLineChars="13"/>
              <w:jc w:val="center"/>
              <w:rPr>
                <w:rFonts w:ascii="宋体" w:hAnsi="宋体" w:cs="宋体"/>
                <w:szCs w:val="21"/>
              </w:rPr>
            </w:pPr>
            <w:r>
              <w:rPr>
                <w:rFonts w:hint="eastAsia" w:ascii="宋体" w:hAnsi="宋体"/>
                <w:szCs w:val="21"/>
              </w:rPr>
              <w:t>投标报价要求</w:t>
            </w:r>
          </w:p>
        </w:tc>
        <w:tc>
          <w:tcPr>
            <w:tcW w:w="7732" w:type="dxa"/>
            <w:tcBorders>
              <w:top w:val="single" w:color="auto" w:sz="4" w:space="0"/>
              <w:left w:val="single" w:color="auto" w:sz="4" w:space="0"/>
              <w:bottom w:val="single" w:color="auto" w:sz="4" w:space="0"/>
              <w:right w:val="single" w:color="auto" w:sz="4" w:space="0"/>
            </w:tcBorders>
            <w:noWrap/>
            <w:vAlign w:val="center"/>
          </w:tcPr>
          <w:p w14:paraId="248F2D9C">
            <w:pPr>
              <w:spacing w:line="360" w:lineRule="auto"/>
              <w:ind w:firstLine="420" w:firstLineChars="200"/>
              <w:rPr>
                <w:rFonts w:ascii="宋体" w:hAnsi="宋体"/>
                <w:szCs w:val="21"/>
              </w:rPr>
            </w:pPr>
            <w:r>
              <w:rPr>
                <w:rFonts w:hint="eastAsia" w:ascii="宋体" w:hAnsi="宋体"/>
                <w:szCs w:val="21"/>
              </w:rPr>
              <w:t>▲1.</w:t>
            </w:r>
            <w:r>
              <w:rPr>
                <w:rFonts w:hint="eastAsia" w:ascii="宋体" w:hAnsi="宋体"/>
                <w:color w:val="000000"/>
                <w:szCs w:val="21"/>
              </w:rPr>
              <w:t>投标人须根据采购预算金额和附件1中所有药品品种的</w:t>
            </w:r>
            <w:r>
              <w:rPr>
                <w:rFonts w:hint="eastAsia" w:ascii="宋体" w:hAnsi="宋体"/>
                <w:color w:val="000000"/>
                <w:szCs w:val="21"/>
                <w:lang w:eastAsia="zh-CN"/>
              </w:rPr>
              <w:t>单价</w:t>
            </w:r>
            <w:r>
              <w:rPr>
                <w:rFonts w:hint="eastAsia" w:ascii="宋体" w:hAnsi="宋体"/>
                <w:color w:val="000000"/>
                <w:szCs w:val="21"/>
              </w:rPr>
              <w:t>进行报价，</w:t>
            </w:r>
            <w:r>
              <w:rPr>
                <w:rFonts w:hint="eastAsia" w:ascii="宋体" w:hAnsi="宋体"/>
                <w:szCs w:val="21"/>
              </w:rPr>
              <w:t>所有报价单价均保留小数点后两位。中标后，中标人的各中药饮片中标单价作为各中药饮片的结算单价。</w:t>
            </w:r>
          </w:p>
          <w:p w14:paraId="65E16E54">
            <w:pPr>
              <w:spacing w:line="360" w:lineRule="auto"/>
              <w:ind w:firstLine="420" w:firstLineChars="200"/>
              <w:rPr>
                <w:rFonts w:ascii="宋体" w:hAnsi="宋体" w:cs="仿宋"/>
                <w:bCs/>
                <w:szCs w:val="21"/>
              </w:rPr>
            </w:pPr>
            <w:r>
              <w:rPr>
                <w:rFonts w:hint="eastAsia" w:ascii="宋体" w:hAnsi="宋体" w:cs="仿宋"/>
                <w:bCs/>
                <w:szCs w:val="21"/>
              </w:rPr>
              <w:t>2.中药饮片同时有小包装和大包装的，报价必须为小包装和大包装的综合报价。</w:t>
            </w:r>
          </w:p>
          <w:p w14:paraId="35217842">
            <w:pPr>
              <w:spacing w:line="360" w:lineRule="auto"/>
              <w:ind w:firstLine="420" w:firstLineChars="200"/>
              <w:rPr>
                <w:rFonts w:ascii="宋体" w:hAnsi="宋体" w:cs="仿宋"/>
                <w:bCs/>
                <w:szCs w:val="21"/>
              </w:rPr>
            </w:pPr>
            <w:r>
              <w:rPr>
                <w:rFonts w:hint="eastAsia" w:ascii="宋体" w:hAnsi="宋体" w:cs="仿宋"/>
                <w:bCs/>
                <w:szCs w:val="21"/>
              </w:rPr>
              <w:t>3.投标报价包含采购的全部费用（如中药饮片、利润、人员薪资、验收、包装、运输、检测、管理服务、保险、税金等费用）、产品指定交货地点的各种费用、售后服务、税金、利息及其它所有成本费用的总和）。</w:t>
            </w:r>
          </w:p>
          <w:p w14:paraId="48A82EB4">
            <w:pPr>
              <w:spacing w:line="360" w:lineRule="auto"/>
              <w:ind w:firstLine="420" w:firstLineChars="200"/>
              <w:rPr>
                <w:rFonts w:ascii="宋体" w:hAnsi="宋体"/>
                <w:szCs w:val="21"/>
              </w:rPr>
            </w:pPr>
            <w:r>
              <w:rPr>
                <w:rFonts w:hint="eastAsia" w:ascii="宋体" w:hAnsi="宋体"/>
                <w:szCs w:val="21"/>
              </w:rPr>
              <w:t>▲4.签订合同后，除与国家政策相冲突以外，合同履约服务期内中标单价不能增涨。因国家政策调整导致</w:t>
            </w:r>
            <w:r>
              <w:rPr>
                <w:rFonts w:hint="eastAsia"/>
              </w:rPr>
              <w:t>相关中药饮片的</w:t>
            </w:r>
            <w:r>
              <w:rPr>
                <w:rFonts w:hint="eastAsia" w:ascii="宋体" w:hAnsi="宋体"/>
                <w:szCs w:val="21"/>
              </w:rPr>
              <w:t>价格变动，对应中标人中药饮片中标单价，按就低不就高原则进行供货及结算。</w:t>
            </w:r>
          </w:p>
          <w:p w14:paraId="197175A9">
            <w:pPr>
              <w:spacing w:line="360" w:lineRule="auto"/>
              <w:ind w:firstLine="420" w:firstLineChars="200"/>
              <w:rPr>
                <w:rFonts w:ascii="宋体" w:hAnsi="宋体"/>
                <w:szCs w:val="21"/>
              </w:rPr>
            </w:pPr>
            <w:r>
              <w:rPr>
                <w:rFonts w:hint="eastAsia" w:ascii="宋体" w:hAnsi="宋体"/>
                <w:szCs w:val="21"/>
              </w:rPr>
              <w:t>▲5</w:t>
            </w:r>
            <w:r>
              <w:rPr>
                <w:rFonts w:ascii="宋体" w:hAnsi="宋体"/>
                <w:szCs w:val="21"/>
              </w:rPr>
              <w:t>.</w:t>
            </w:r>
            <w:r>
              <w:rPr>
                <w:rFonts w:hint="eastAsia" w:ascii="宋体" w:hAnsi="宋体"/>
                <w:szCs w:val="21"/>
              </w:rPr>
              <w:t>采购人不承诺业务量，最终结算金额以实际发生采购量×中标单价为准。</w:t>
            </w:r>
            <w:bookmarkStart w:id="2" w:name="_GoBack"/>
            <w:bookmarkEnd w:id="2"/>
            <w:r>
              <w:rPr>
                <w:rFonts w:hint="eastAsia" w:ascii="宋体" w:hAnsi="宋体"/>
                <w:szCs w:val="21"/>
              </w:rPr>
              <w:t>投标人自行考虑风险进行报价。</w:t>
            </w:r>
          </w:p>
          <w:p w14:paraId="46F9C11D">
            <w:pPr>
              <w:spacing w:line="360" w:lineRule="auto"/>
              <w:ind w:firstLine="420" w:firstLineChars="200"/>
              <w:rPr>
                <w:rFonts w:ascii="宋体" w:hAnsi="宋体" w:cs="仿宋"/>
                <w:bCs/>
                <w:szCs w:val="21"/>
              </w:rPr>
            </w:pPr>
            <w:r>
              <w:rPr>
                <w:rFonts w:hint="eastAsia" w:ascii="宋体" w:hAnsi="宋体" w:cs="仿宋"/>
                <w:bCs/>
                <w:szCs w:val="21"/>
              </w:rPr>
              <w:t>6.所报单价要符合市场价格，不能恶意报低价或虚高价。</w:t>
            </w:r>
          </w:p>
          <w:p w14:paraId="78E46C44">
            <w:pPr>
              <w:spacing w:line="360" w:lineRule="auto"/>
              <w:ind w:firstLine="420" w:firstLineChars="200"/>
              <w:rPr>
                <w:rFonts w:ascii="宋体" w:hAnsi="宋体" w:cs="仿宋"/>
                <w:bCs/>
                <w:szCs w:val="21"/>
              </w:rPr>
            </w:pPr>
            <w:r>
              <w:rPr>
                <w:rFonts w:hint="eastAsia" w:ascii="宋体" w:hAnsi="宋体" w:cs="仿宋"/>
                <w:bCs/>
                <w:szCs w:val="21"/>
              </w:rPr>
              <w:t>7.每个药品必须配备列出的所有包装规格，且不同规格每千克单价一致，特殊品种单位另有规定的按其特殊规定。中药饮片包装按药品管理法和国家中医药管理局、国家药品监督管理局的相关规定执行。</w:t>
            </w:r>
          </w:p>
          <w:p w14:paraId="1EE3DD77">
            <w:pPr>
              <w:spacing w:line="360" w:lineRule="auto"/>
              <w:ind w:firstLine="420" w:firstLineChars="200"/>
              <w:rPr>
                <w:rFonts w:ascii="宋体" w:hAnsi="宋体" w:cs="仿宋"/>
                <w:bCs/>
                <w:szCs w:val="21"/>
              </w:rPr>
            </w:pPr>
          </w:p>
        </w:tc>
      </w:tr>
      <w:tr w14:paraId="5196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2F7A4420">
            <w:pPr>
              <w:spacing w:line="360" w:lineRule="auto"/>
              <w:ind w:firstLine="27" w:firstLineChars="13"/>
              <w:jc w:val="center"/>
              <w:rPr>
                <w:rFonts w:ascii="宋体" w:hAnsi="宋体" w:cs="宋体"/>
                <w:szCs w:val="21"/>
              </w:rPr>
            </w:pPr>
            <w:r>
              <w:rPr>
                <w:rFonts w:hint="eastAsia" w:ascii="宋体" w:hAnsi="宋体" w:cs="宋体"/>
                <w:szCs w:val="21"/>
              </w:rPr>
              <w:t>▲付款方式</w:t>
            </w:r>
          </w:p>
        </w:tc>
        <w:tc>
          <w:tcPr>
            <w:tcW w:w="7732" w:type="dxa"/>
            <w:tcBorders>
              <w:top w:val="single" w:color="auto" w:sz="4" w:space="0"/>
              <w:left w:val="single" w:color="auto" w:sz="4" w:space="0"/>
              <w:bottom w:val="single" w:color="auto" w:sz="4" w:space="0"/>
              <w:right w:val="single" w:color="auto" w:sz="4" w:space="0"/>
            </w:tcBorders>
            <w:noWrap/>
            <w:vAlign w:val="center"/>
          </w:tcPr>
          <w:p w14:paraId="2F736A14">
            <w:pPr>
              <w:autoSpaceDE w:val="0"/>
              <w:autoSpaceDN w:val="0"/>
              <w:adjustRightInd w:val="0"/>
              <w:snapToGrid w:val="0"/>
              <w:spacing w:line="360" w:lineRule="auto"/>
              <w:ind w:firstLine="420" w:firstLineChars="200"/>
              <w:rPr>
                <w:rFonts w:hAnsi="宋体" w:cs="宋体"/>
              </w:rPr>
            </w:pPr>
            <w:r>
              <w:rPr>
                <w:rFonts w:hint="eastAsia" w:hAnsi="宋体" w:cs="宋体"/>
                <w:bCs/>
              </w:rPr>
              <w:t>1</w:t>
            </w:r>
            <w:r>
              <w:rPr>
                <w:rFonts w:hAnsi="宋体" w:cs="宋体"/>
                <w:bCs/>
              </w:rPr>
              <w:t>.</w:t>
            </w:r>
            <w:r>
              <w:rPr>
                <w:rFonts w:hint="eastAsia" w:hAnsi="宋体" w:cs="宋体"/>
                <w:bCs/>
              </w:rPr>
              <w:t>采购人和中标人双方在每月结束后的次月核对上月货款，中标人按已核对金额向采购人提供合法有效的发票，采购人于确认收货后12个月内结清货款。如遇特殊情况，经双方协商一致后可适当延期付款周期。</w:t>
            </w:r>
          </w:p>
          <w:p w14:paraId="7C05111A">
            <w:pPr>
              <w:spacing w:line="360" w:lineRule="auto"/>
              <w:ind w:firstLine="447" w:firstLineChars="213"/>
              <w:jc w:val="left"/>
              <w:rPr>
                <w:rFonts w:ascii="宋体" w:hAnsi="宋体" w:cs="宋体"/>
                <w:szCs w:val="21"/>
              </w:rPr>
            </w:pPr>
            <w:r>
              <w:rPr>
                <w:rFonts w:hAnsi="宋体" w:cs="宋体"/>
                <w:bCs/>
              </w:rPr>
              <w:t>2</w:t>
            </w:r>
            <w:r>
              <w:rPr>
                <w:rFonts w:hint="eastAsia" w:hAnsi="宋体" w:cs="宋体"/>
                <w:bCs/>
              </w:rPr>
              <w:t>.若政府新颁布或上级监管部门新颁布的，对有关药品采购结算政策法规或相关要求与合同内容有相矛盾的，则按新法律法规、政策文件对支付条款执行。</w:t>
            </w:r>
          </w:p>
        </w:tc>
      </w:tr>
      <w:tr w14:paraId="63EA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60886981">
            <w:pPr>
              <w:spacing w:line="360" w:lineRule="auto"/>
              <w:ind w:firstLine="27" w:firstLineChars="13"/>
              <w:jc w:val="center"/>
              <w:rPr>
                <w:rFonts w:ascii="宋体" w:hAnsi="宋体" w:cs="宋体"/>
                <w:szCs w:val="21"/>
              </w:rPr>
            </w:pPr>
            <w:r>
              <w:rPr>
                <w:rFonts w:hint="eastAsia" w:ascii="宋体" w:hAnsi="宋体" w:cs="宋体"/>
                <w:szCs w:val="21"/>
              </w:rPr>
              <w:t>验收标准</w:t>
            </w:r>
          </w:p>
        </w:tc>
        <w:tc>
          <w:tcPr>
            <w:tcW w:w="7732" w:type="dxa"/>
            <w:tcBorders>
              <w:top w:val="single" w:color="auto" w:sz="4" w:space="0"/>
              <w:left w:val="single" w:color="auto" w:sz="4" w:space="0"/>
              <w:bottom w:val="single" w:color="auto" w:sz="4" w:space="0"/>
              <w:right w:val="single" w:color="auto" w:sz="4" w:space="0"/>
            </w:tcBorders>
            <w:noWrap/>
            <w:vAlign w:val="center"/>
          </w:tcPr>
          <w:p w14:paraId="465605AD">
            <w:pPr>
              <w:spacing w:line="360" w:lineRule="auto"/>
              <w:ind w:firstLine="420" w:firstLineChars="200"/>
              <w:rPr>
                <w:rFonts w:ascii="宋体" w:hAnsi="宋体"/>
                <w:szCs w:val="21"/>
              </w:rPr>
            </w:pPr>
            <w:r>
              <w:rPr>
                <w:rFonts w:hint="eastAsia" w:ascii="宋体" w:hAnsi="宋体" w:cs="宋体"/>
                <w:bCs/>
                <w:szCs w:val="21"/>
              </w:rPr>
              <w:t>1.在每批次中药饮片送到采购人指定地点后，采购人2个工作日内组织开展履约验收。</w:t>
            </w:r>
          </w:p>
          <w:p w14:paraId="22F26793">
            <w:pPr>
              <w:spacing w:line="360" w:lineRule="auto"/>
              <w:ind w:firstLine="420" w:firstLineChars="200"/>
              <w:rPr>
                <w:rFonts w:ascii="宋体" w:hAnsi="宋体"/>
                <w:szCs w:val="21"/>
              </w:rPr>
            </w:pPr>
            <w:r>
              <w:rPr>
                <w:rFonts w:hint="eastAsia" w:ascii="宋体" w:hAnsi="宋体"/>
                <w:szCs w:val="21"/>
              </w:rPr>
              <w:t>2.验收过程中所产生的一切费用均由中标人承担。验收过程中，若出现需要第三方机构介入验收的，所产生的费用均由中标人承担。报价时应考虑相关费用。</w:t>
            </w:r>
          </w:p>
          <w:p w14:paraId="3F50C21F">
            <w:pPr>
              <w:autoSpaceDE w:val="0"/>
              <w:autoSpaceDN w:val="0"/>
              <w:adjustRightInd w:val="0"/>
              <w:snapToGrid w:val="0"/>
              <w:spacing w:line="360" w:lineRule="auto"/>
              <w:ind w:firstLine="420" w:firstLineChars="200"/>
              <w:rPr>
                <w:rFonts w:ascii="宋体" w:hAnsi="宋体" w:cs="宋体"/>
                <w:bCs/>
                <w:szCs w:val="21"/>
              </w:rPr>
            </w:pPr>
            <w:r>
              <w:rPr>
                <w:rFonts w:hint="eastAsia" w:ascii="宋体" w:hAnsi="宋体" w:cs="宋体"/>
                <w:bCs/>
                <w:szCs w:val="21"/>
              </w:rPr>
              <w:t>3.中标人在验收时由采购人对照招标文件的项目需要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1F72C58D">
            <w:pPr>
              <w:autoSpaceDE w:val="0"/>
              <w:autoSpaceDN w:val="0"/>
              <w:adjustRightInd w:val="0"/>
              <w:snapToGrid w:val="0"/>
              <w:spacing w:line="360" w:lineRule="auto"/>
              <w:ind w:firstLine="420" w:firstLineChars="200"/>
              <w:rPr>
                <w:rFonts w:ascii="宋体" w:hAnsi="宋体" w:cs="宋体"/>
                <w:bCs/>
                <w:szCs w:val="21"/>
              </w:rPr>
            </w:pPr>
            <w:r>
              <w:rPr>
                <w:rFonts w:hint="eastAsia" w:ascii="宋体" w:hAnsi="宋体" w:cs="宋体"/>
                <w:bCs/>
                <w:szCs w:val="21"/>
              </w:rPr>
              <w:t>4.符合现行国家相关标准、行业标准、地方标准或者其他标准、规范。</w:t>
            </w:r>
          </w:p>
          <w:p w14:paraId="7F19FDF8">
            <w:pPr>
              <w:autoSpaceDE w:val="0"/>
              <w:autoSpaceDN w:val="0"/>
              <w:adjustRightInd w:val="0"/>
              <w:snapToGrid w:val="0"/>
              <w:spacing w:line="360" w:lineRule="auto"/>
              <w:ind w:firstLine="420" w:firstLineChars="200"/>
              <w:rPr>
                <w:rFonts w:ascii="宋体" w:hAnsi="宋体" w:cs="宋体"/>
                <w:bCs/>
                <w:szCs w:val="21"/>
              </w:rPr>
            </w:pPr>
            <w:r>
              <w:rPr>
                <w:rFonts w:hint="eastAsia" w:ascii="宋体" w:hAnsi="宋体" w:cs="宋体"/>
                <w:bCs/>
                <w:szCs w:val="21"/>
              </w:rPr>
              <w:t>5.医院对每批饮片进行验收，出现每袋（瓶/盒）重量误差不在标示重量±5%以内情况按所供药品质量不合格处罚。</w:t>
            </w:r>
          </w:p>
          <w:p w14:paraId="6FE7DEB8">
            <w:pPr>
              <w:spacing w:line="360" w:lineRule="auto"/>
              <w:ind w:firstLine="420" w:firstLineChars="200"/>
              <w:rPr>
                <w:rFonts w:ascii="宋体" w:hAnsi="宋体"/>
                <w:szCs w:val="21"/>
              </w:rPr>
            </w:pPr>
            <w:r>
              <w:rPr>
                <w:rFonts w:hint="eastAsia" w:ascii="宋体" w:hAnsi="宋体"/>
                <w:szCs w:val="21"/>
              </w:rPr>
              <w:t>6.合同履行过程中，采购人将同时按照招标文件及中标人投标文件承诺的条款进行验收，如所提供相关服务不符合要求，由中标人在规定时间内进行整改，给采购单位造成的损失等费用均由中标人承担。拒不按要求整改（或经多次沟通未能整改到位的），或发现中标人在投标文件中有弄虚作假的行为，或在投标文件中有针对技术商务条款有虚假响应情况的，采购单位追究中标人的责任，由此带来的一切损失由中标人自行承担。</w:t>
            </w:r>
          </w:p>
          <w:p w14:paraId="0A01CD3E">
            <w:pPr>
              <w:pStyle w:val="14"/>
              <w:spacing w:line="360" w:lineRule="auto"/>
              <w:ind w:firstLine="210" w:firstLineChars="100"/>
              <w:rPr>
                <w:lang w:val="en-US" w:eastAsia="zh-CN"/>
              </w:rPr>
            </w:pPr>
            <w:r>
              <w:rPr>
                <w:rFonts w:hint="eastAsia" w:ascii="宋体" w:hAnsi="宋体"/>
                <w:szCs w:val="21"/>
                <w:lang w:val="en-US" w:eastAsia="zh-CN"/>
              </w:rPr>
              <w:t>7.其他未尽事宜应严格按照《关于印发广西壮族自治区政府采购项目履约验收管理办法的通知》[桂财采〔2015〕22号]以及《财政部关于进一步加强政府采购需求和履约验收管理的指导意见》[财库〔2016〕205号]规定执行。</w:t>
            </w:r>
          </w:p>
          <w:p w14:paraId="15998662">
            <w:pPr>
              <w:autoSpaceDE w:val="0"/>
              <w:autoSpaceDN w:val="0"/>
              <w:adjustRightInd w:val="0"/>
              <w:snapToGrid w:val="0"/>
              <w:spacing w:line="360" w:lineRule="auto"/>
              <w:ind w:firstLine="420" w:firstLineChars="200"/>
              <w:rPr>
                <w:rFonts w:ascii="宋体" w:hAnsi="宋体" w:cs="宋体"/>
                <w:bCs/>
                <w:szCs w:val="21"/>
              </w:rPr>
            </w:pPr>
          </w:p>
        </w:tc>
      </w:tr>
      <w:tr w14:paraId="0459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2093" w:type="dxa"/>
            <w:gridSpan w:val="3"/>
            <w:tcBorders>
              <w:top w:val="single" w:color="auto" w:sz="4" w:space="0"/>
              <w:left w:val="single" w:color="auto" w:sz="4" w:space="0"/>
              <w:bottom w:val="single" w:color="auto" w:sz="4" w:space="0"/>
              <w:right w:val="single" w:color="auto" w:sz="4" w:space="0"/>
            </w:tcBorders>
            <w:noWrap/>
            <w:vAlign w:val="center"/>
          </w:tcPr>
          <w:p w14:paraId="2F8E3225">
            <w:pPr>
              <w:spacing w:line="360" w:lineRule="auto"/>
              <w:ind w:firstLine="27" w:firstLineChars="13"/>
              <w:jc w:val="center"/>
              <w:rPr>
                <w:rFonts w:ascii="宋体" w:hAnsi="宋体" w:cs="宋体"/>
                <w:szCs w:val="21"/>
              </w:rPr>
            </w:pPr>
            <w:r>
              <w:rPr>
                <w:rFonts w:hint="eastAsia" w:ascii="宋体" w:hAnsi="宋体"/>
                <w:szCs w:val="21"/>
              </w:rPr>
              <w:t>其他要求</w:t>
            </w:r>
          </w:p>
        </w:tc>
        <w:tc>
          <w:tcPr>
            <w:tcW w:w="7732" w:type="dxa"/>
            <w:tcBorders>
              <w:top w:val="single" w:color="auto" w:sz="4" w:space="0"/>
              <w:left w:val="single" w:color="auto" w:sz="4" w:space="0"/>
              <w:bottom w:val="single" w:color="auto" w:sz="4" w:space="0"/>
              <w:right w:val="single" w:color="auto" w:sz="4" w:space="0"/>
            </w:tcBorders>
            <w:noWrap/>
            <w:vAlign w:val="center"/>
          </w:tcPr>
          <w:p w14:paraId="5F95ABB4">
            <w:pPr>
              <w:spacing w:line="360" w:lineRule="auto"/>
              <w:ind w:firstLine="420" w:firstLineChars="200"/>
              <w:rPr>
                <w:rFonts w:ascii="宋体" w:hAnsi="宋体"/>
                <w:szCs w:val="21"/>
              </w:rPr>
            </w:pPr>
            <w:r>
              <w:rPr>
                <w:rFonts w:hint="eastAsia" w:ascii="宋体" w:hAnsi="宋体"/>
                <w:szCs w:val="21"/>
              </w:rPr>
              <w:t>▲1.投标人须在投标文件中提供拟投入本项目人员（包含但不限于固定配送人员、固定售后人员、中药房服务人员等）近一个月的工资流水或劳动合同或近</w:t>
            </w:r>
            <w:r>
              <w:rPr>
                <w:rFonts w:ascii="宋体" w:hAnsi="宋体"/>
                <w:szCs w:val="21"/>
              </w:rPr>
              <w:t>一个月</w:t>
            </w:r>
            <w:r>
              <w:rPr>
                <w:rFonts w:hint="eastAsia" w:ascii="宋体" w:hAnsi="宋体"/>
                <w:szCs w:val="21"/>
              </w:rPr>
              <w:t>社保证明并加盖投标人电子公章，否则按无效投标处理，且未经采购人允许，固定人员不得随意变更。</w:t>
            </w:r>
          </w:p>
          <w:p w14:paraId="71FD4E6C">
            <w:pPr>
              <w:spacing w:line="360" w:lineRule="auto"/>
              <w:ind w:firstLine="420" w:firstLineChars="200"/>
              <w:rPr>
                <w:rFonts w:ascii="宋体" w:hAnsi="宋体"/>
                <w:szCs w:val="21"/>
              </w:rPr>
            </w:pPr>
            <w:r>
              <w:rPr>
                <w:rFonts w:hint="eastAsia" w:ascii="宋体" w:hAnsi="宋体"/>
                <w:szCs w:val="21"/>
              </w:rPr>
              <w:t>2.投标人可根据项目需求编制技术内容用于评审，内容包括但不限于：</w:t>
            </w:r>
          </w:p>
          <w:p w14:paraId="1EE8E844">
            <w:pPr>
              <w:spacing w:line="360" w:lineRule="auto"/>
              <w:ind w:firstLine="420" w:firstLineChars="200"/>
              <w:rPr>
                <w:rFonts w:ascii="宋体" w:hAnsi="宋体"/>
                <w:szCs w:val="21"/>
              </w:rPr>
            </w:pPr>
            <w:r>
              <w:rPr>
                <w:rFonts w:hint="eastAsia" w:ascii="宋体" w:hAnsi="宋体"/>
                <w:szCs w:val="21"/>
              </w:rPr>
              <w:t>（1）质量控制方案；</w:t>
            </w:r>
          </w:p>
          <w:p w14:paraId="2285DA3D">
            <w:pPr>
              <w:spacing w:line="360" w:lineRule="auto"/>
              <w:ind w:firstLine="420" w:firstLineChars="200"/>
              <w:rPr>
                <w:rFonts w:ascii="宋体" w:hAnsi="宋体"/>
                <w:szCs w:val="21"/>
              </w:rPr>
            </w:pPr>
            <w:r>
              <w:rPr>
                <w:rFonts w:hint="eastAsia" w:ascii="宋体" w:hAnsi="宋体"/>
                <w:szCs w:val="21"/>
              </w:rPr>
              <w:t>（2）售后服务方案；</w:t>
            </w:r>
          </w:p>
          <w:p w14:paraId="7773A714">
            <w:pPr>
              <w:spacing w:line="360" w:lineRule="auto"/>
              <w:ind w:firstLine="420" w:firstLineChars="200"/>
              <w:rPr>
                <w:rFonts w:ascii="宋体" w:hAnsi="宋体"/>
                <w:szCs w:val="21"/>
              </w:rPr>
            </w:pPr>
            <w:r>
              <w:rPr>
                <w:rFonts w:hint="eastAsia" w:ascii="宋体" w:hAnsi="宋体"/>
                <w:szCs w:val="21"/>
              </w:rPr>
              <w:t>（3）运输配送方案。</w:t>
            </w:r>
          </w:p>
          <w:p w14:paraId="39E815FF">
            <w:pPr>
              <w:spacing w:line="360" w:lineRule="auto"/>
              <w:ind w:firstLine="420" w:firstLineChars="2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中标人或所投产品的生产厂家应有标本室或留样室，质检设施完备。</w:t>
            </w:r>
          </w:p>
          <w:p w14:paraId="54373739">
            <w:pPr>
              <w:autoSpaceDE w:val="0"/>
              <w:autoSpaceDN w:val="0"/>
              <w:adjustRightInd w:val="0"/>
              <w:snapToGrid w:val="0"/>
              <w:spacing w:line="360" w:lineRule="auto"/>
              <w:ind w:firstLine="210" w:firstLineChars="1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所投产品如涉及实行批准文号管理的中药饮片，其提供的产品须取得国家药品监督管理局颁发的批准文号，并于交货时提供相应的证明材料。</w:t>
            </w:r>
          </w:p>
          <w:p w14:paraId="011AFF73">
            <w:pPr>
              <w:pStyle w:val="14"/>
              <w:spacing w:line="360" w:lineRule="auto"/>
              <w:ind w:firstLine="420" w:firstLineChars="200"/>
              <w:rPr>
                <w:rFonts w:ascii="宋体" w:hAnsi="宋体" w:cs="宋体"/>
                <w:szCs w:val="21"/>
                <w:lang w:val="en-US" w:eastAsia="zh-CN"/>
              </w:rPr>
            </w:pPr>
            <w:r>
              <w:rPr>
                <w:rFonts w:hint="eastAsia" w:ascii="宋体" w:hAnsi="宋体"/>
                <w:szCs w:val="21"/>
                <w:lang w:val="en-US" w:eastAsia="zh-CN"/>
              </w:rPr>
              <w:t>5.中</w:t>
            </w:r>
            <w:r>
              <w:rPr>
                <w:rFonts w:hint="eastAsia" w:ascii="宋体" w:hAnsi="宋体" w:cs="宋体"/>
                <w:szCs w:val="21"/>
                <w:lang w:val="en-US" w:eastAsia="zh-CN"/>
              </w:rPr>
              <w:t>标人需结合自身能力及本项目服务需求，为本项目提供（包括但不限于）</w:t>
            </w:r>
            <w:r>
              <w:rPr>
                <w:rFonts w:hint="eastAsia" w:ascii="宋体" w:hAnsi="宋体" w:cs="宋体"/>
                <w:bCs/>
                <w:szCs w:val="21"/>
                <w:lang w:val="en-US" w:eastAsia="zh-CN"/>
              </w:rPr>
              <w:t>专业人员配备、</w:t>
            </w:r>
            <w:r>
              <w:rPr>
                <w:rFonts w:hint="eastAsia" w:ascii="宋体" w:hAnsi="宋体" w:cs="宋体"/>
                <w:szCs w:val="21"/>
                <w:lang w:val="en-US" w:eastAsia="zh-CN"/>
              </w:rPr>
              <w:t>中药供货经验案例、中药饮片质量可追溯体系、供应保障、服务保障方案、合同管控便捷度等。</w:t>
            </w:r>
          </w:p>
          <w:p w14:paraId="145D101F">
            <w:pPr>
              <w:spacing w:line="360" w:lineRule="exact"/>
              <w:rPr>
                <w:rFonts w:ascii="宋体" w:hAnsi="宋体"/>
                <w:szCs w:val="21"/>
              </w:rPr>
            </w:pPr>
          </w:p>
          <w:p w14:paraId="7E0EAF79">
            <w:pPr>
              <w:autoSpaceDE w:val="0"/>
              <w:autoSpaceDN w:val="0"/>
              <w:adjustRightInd w:val="0"/>
              <w:snapToGrid w:val="0"/>
              <w:spacing w:line="360" w:lineRule="auto"/>
              <w:ind w:firstLine="420" w:firstLineChars="200"/>
              <w:rPr>
                <w:rFonts w:ascii="宋体" w:hAnsi="宋体"/>
                <w:szCs w:val="21"/>
              </w:rPr>
            </w:pPr>
          </w:p>
        </w:tc>
      </w:tr>
      <w:bookmarkEnd w:id="0"/>
      <w:bookmarkEnd w:id="1"/>
      <w:tr w14:paraId="33CC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093" w:type="dxa"/>
            <w:gridSpan w:val="3"/>
            <w:tcBorders>
              <w:top w:val="single" w:color="auto" w:sz="4" w:space="0"/>
              <w:left w:val="single" w:color="auto" w:sz="4" w:space="0"/>
              <w:bottom w:val="single" w:color="auto" w:sz="4" w:space="0"/>
            </w:tcBorders>
            <w:noWrap/>
            <w:vAlign w:val="center"/>
          </w:tcPr>
          <w:p w14:paraId="524918FF">
            <w:pPr>
              <w:spacing w:line="360" w:lineRule="auto"/>
              <w:jc w:val="center"/>
              <w:rPr>
                <w:rFonts w:hAnsi="宋体"/>
                <w:bCs/>
              </w:rPr>
            </w:pPr>
            <w:r>
              <w:rPr>
                <w:rFonts w:hint="eastAsia" w:hAnsi="宋体"/>
              </w:rPr>
              <w:t>签订合同日期</w:t>
            </w:r>
          </w:p>
        </w:tc>
        <w:tc>
          <w:tcPr>
            <w:tcW w:w="7732" w:type="dxa"/>
            <w:tcBorders>
              <w:top w:val="single" w:color="auto" w:sz="4" w:space="0"/>
              <w:left w:val="single" w:color="auto" w:sz="4" w:space="0"/>
              <w:bottom w:val="single" w:color="auto" w:sz="4" w:space="0"/>
            </w:tcBorders>
            <w:noWrap/>
            <w:vAlign w:val="center"/>
          </w:tcPr>
          <w:p w14:paraId="5ADE5D91">
            <w:pPr>
              <w:spacing w:line="360" w:lineRule="auto"/>
              <w:ind w:firstLine="420"/>
              <w:rPr>
                <w:rFonts w:hAnsi="宋体" w:cs="宋体"/>
                <w:bCs/>
              </w:rPr>
            </w:pPr>
            <w:r>
              <w:rPr>
                <w:rFonts w:hAnsi="宋体"/>
                <w:bCs/>
              </w:rPr>
              <w:t>自</w:t>
            </w:r>
            <w:r>
              <w:rPr>
                <w:rFonts w:hint="eastAsia" w:hAnsi="宋体"/>
                <w:bCs/>
              </w:rPr>
              <w:t>中标</w:t>
            </w:r>
            <w:r>
              <w:rPr>
                <w:rFonts w:hAnsi="宋体"/>
                <w:bCs/>
              </w:rPr>
              <w:t>通知书发出之日起</w:t>
            </w:r>
            <w:r>
              <w:rPr>
                <w:rFonts w:hint="eastAsia" w:hAnsi="宋体"/>
                <w:bCs/>
              </w:rPr>
              <w:t>25</w:t>
            </w:r>
            <w:r>
              <w:rPr>
                <w:rFonts w:hAnsi="宋体"/>
                <w:bCs/>
              </w:rPr>
              <w:t>日内。</w:t>
            </w:r>
          </w:p>
        </w:tc>
      </w:tr>
      <w:tr w14:paraId="7B06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825" w:type="dxa"/>
            <w:gridSpan w:val="4"/>
            <w:tcBorders>
              <w:top w:val="single" w:color="auto" w:sz="4" w:space="0"/>
              <w:left w:val="single" w:color="auto" w:sz="4" w:space="0"/>
              <w:bottom w:val="single" w:color="auto" w:sz="4" w:space="0"/>
            </w:tcBorders>
            <w:noWrap/>
            <w:vAlign w:val="center"/>
          </w:tcPr>
          <w:p w14:paraId="274E331E">
            <w:pPr>
              <w:spacing w:line="360" w:lineRule="auto"/>
              <w:rPr>
                <w:rFonts w:hAnsi="宋体"/>
                <w:bCs/>
              </w:rPr>
            </w:pPr>
            <w:r>
              <w:rPr>
                <w:rFonts w:hint="eastAsia" w:hAnsi="宋体"/>
                <w:b/>
              </w:rPr>
              <w:t>项目特别说明</w:t>
            </w:r>
          </w:p>
        </w:tc>
      </w:tr>
      <w:tr w14:paraId="728C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01" w:type="dxa"/>
            <w:gridSpan w:val="2"/>
            <w:tcBorders>
              <w:top w:val="single" w:color="auto" w:sz="4" w:space="0"/>
              <w:left w:val="single" w:color="auto" w:sz="4" w:space="0"/>
              <w:bottom w:val="single" w:color="auto" w:sz="4" w:space="0"/>
            </w:tcBorders>
            <w:noWrap/>
            <w:vAlign w:val="center"/>
          </w:tcPr>
          <w:p w14:paraId="5746E22E">
            <w:pPr>
              <w:spacing w:line="360" w:lineRule="auto"/>
              <w:jc w:val="center"/>
              <w:rPr>
                <w:rFonts w:hAnsi="宋体"/>
              </w:rPr>
            </w:pPr>
            <w:r>
              <w:rPr>
                <w:rFonts w:hint="eastAsia" w:hAnsi="宋体"/>
              </w:rPr>
              <w:t>项目特别说明</w:t>
            </w:r>
          </w:p>
        </w:tc>
        <w:tc>
          <w:tcPr>
            <w:tcW w:w="7824" w:type="dxa"/>
            <w:gridSpan w:val="2"/>
            <w:tcBorders>
              <w:top w:val="single" w:color="auto" w:sz="4" w:space="0"/>
              <w:left w:val="single" w:color="auto" w:sz="4" w:space="0"/>
              <w:bottom w:val="single" w:color="auto" w:sz="4" w:space="0"/>
            </w:tcBorders>
            <w:noWrap/>
            <w:vAlign w:val="center"/>
          </w:tcPr>
          <w:p w14:paraId="1C9F73CB">
            <w:pPr>
              <w:spacing w:line="360" w:lineRule="auto"/>
              <w:ind w:firstLine="420"/>
              <w:rPr>
                <w:rFonts w:hAnsi="宋体"/>
                <w:bCs/>
              </w:rPr>
            </w:pPr>
            <w:r>
              <w:rPr>
                <w:rFonts w:hint="eastAsia" w:hAnsi="宋体"/>
                <w:bCs/>
              </w:rPr>
              <w:t>本项目合同签订后，采购人管理的柳州市鱼峰区天马街道社区卫生服务中心、柳州市鱼峰区五里亭街道社区卫生服务中心、柳州市柳南区鹅山社区卫生服务中心、柳州市鱼峰区箭盘山街道社区卫生服务中心分别作为甲方与中标人签订相同内容合同并按实际需求进行采购及结算。</w:t>
            </w:r>
          </w:p>
        </w:tc>
      </w:tr>
    </w:tbl>
    <w:p w14:paraId="485C6D62">
      <w:pPr>
        <w:spacing w:line="360" w:lineRule="exact"/>
        <w:jc w:val="left"/>
        <w:rPr>
          <w:rFonts w:ascii="宋体" w:hAnsi="宋体"/>
          <w:b/>
        </w:rPr>
      </w:pPr>
    </w:p>
    <w:p w14:paraId="2E9A14B2">
      <w:pPr>
        <w:spacing w:line="360" w:lineRule="exact"/>
        <w:jc w:val="left"/>
        <w:rPr>
          <w:rFonts w:ascii="宋体" w:hAnsi="宋体"/>
          <w:b/>
        </w:rPr>
      </w:pPr>
    </w:p>
    <w:p w14:paraId="53751A0B">
      <w:pPr>
        <w:spacing w:line="360" w:lineRule="exact"/>
        <w:jc w:val="left"/>
        <w:rPr>
          <w:rFonts w:ascii="宋体" w:hAnsi="宋体"/>
          <w:b/>
        </w:rPr>
      </w:pPr>
    </w:p>
    <w:p w14:paraId="2730FC51">
      <w:pPr>
        <w:spacing w:line="360" w:lineRule="exact"/>
        <w:jc w:val="left"/>
        <w:rPr>
          <w:rFonts w:ascii="宋体" w:hAnsi="宋体"/>
          <w:b/>
        </w:rPr>
      </w:pPr>
    </w:p>
    <w:p w14:paraId="75266CC8">
      <w:pPr>
        <w:spacing w:line="360" w:lineRule="exact"/>
        <w:jc w:val="left"/>
        <w:rPr>
          <w:rFonts w:ascii="宋体" w:hAnsi="宋体"/>
          <w:b/>
        </w:rPr>
      </w:pPr>
      <w:r>
        <w:rPr>
          <w:rFonts w:hint="eastAsia" w:ascii="宋体" w:hAnsi="宋体"/>
          <w:b/>
        </w:rPr>
        <w:t xml:space="preserve">                                                                    药学部</w:t>
      </w:r>
    </w:p>
    <w:p w14:paraId="6E8352E0">
      <w:pPr>
        <w:spacing w:line="360" w:lineRule="exact"/>
        <w:jc w:val="left"/>
        <w:rPr>
          <w:rFonts w:ascii="宋体" w:hAnsi="宋体"/>
          <w:b/>
        </w:rPr>
      </w:pPr>
      <w:r>
        <w:rPr>
          <w:rFonts w:hint="eastAsia" w:ascii="宋体" w:hAnsi="宋体"/>
          <w:b/>
        </w:rPr>
        <w:t xml:space="preserve">                                                                  2026年7月</w:t>
      </w:r>
      <w:r>
        <w:rPr>
          <w:rFonts w:hint="eastAsia" w:ascii="宋体" w:hAnsi="宋体"/>
          <w:b/>
          <w:lang w:val="en-US" w:eastAsia="zh-CN"/>
        </w:rPr>
        <w:t>30</w:t>
      </w:r>
      <w:r>
        <w:rPr>
          <w:rFonts w:hint="eastAsia" w:ascii="宋体" w:hAnsi="宋体"/>
          <w:b/>
        </w:rPr>
        <w:t>日</w:t>
      </w:r>
    </w:p>
    <w:p w14:paraId="1B6E6869">
      <w:pPr>
        <w:spacing w:line="360" w:lineRule="exact"/>
        <w:jc w:val="left"/>
        <w:rPr>
          <w:rFonts w:ascii="宋体" w:hAnsi="宋体"/>
          <w:b/>
        </w:rPr>
        <w:sectPr>
          <w:footerReference r:id="rId6" w:type="first"/>
          <w:headerReference r:id="rId3" w:type="default"/>
          <w:footerReference r:id="rId4" w:type="default"/>
          <w:footerReference r:id="rId5" w:type="even"/>
          <w:pgSz w:w="11906" w:h="16838"/>
          <w:pgMar w:top="1440" w:right="1800" w:bottom="1440" w:left="1123" w:header="851" w:footer="992" w:gutter="0"/>
          <w:pgBorders>
            <w:top w:val="none" w:sz="0" w:space="0"/>
            <w:left w:val="none" w:sz="0" w:space="0"/>
            <w:bottom w:val="none" w:sz="0" w:space="0"/>
            <w:right w:val="none" w:sz="0" w:space="0"/>
          </w:pgBorders>
          <w:cols w:space="720" w:num="1"/>
          <w:docGrid w:type="lines" w:linePitch="312" w:charSpace="0"/>
        </w:sectPr>
      </w:pPr>
    </w:p>
    <w:p w14:paraId="3B90640F">
      <w:pPr>
        <w:spacing w:line="360" w:lineRule="exact"/>
        <w:jc w:val="left"/>
        <w:rPr>
          <w:rFonts w:ascii="宋体" w:hAnsi="宋体"/>
          <w:b/>
        </w:rPr>
      </w:pPr>
      <w:r>
        <w:rPr>
          <w:rFonts w:hint="eastAsia" w:ascii="宋体" w:hAnsi="宋体"/>
          <w:b/>
        </w:rPr>
        <w:t>附件1</w:t>
      </w:r>
    </w:p>
    <w:p w14:paraId="57E2E5A9">
      <w:pPr>
        <w:spacing w:line="360" w:lineRule="exact"/>
        <w:jc w:val="center"/>
        <w:rPr>
          <w:rFonts w:ascii="宋体" w:hAnsi="宋体"/>
          <w:b/>
          <w:sz w:val="32"/>
          <w:szCs w:val="32"/>
        </w:rPr>
      </w:pPr>
      <w:r>
        <w:rPr>
          <w:rFonts w:hint="eastAsia" w:ascii="宋体" w:hAnsi="宋体"/>
          <w:b/>
          <w:sz w:val="32"/>
          <w:szCs w:val="32"/>
        </w:rPr>
        <w:t>中药饮片采购清单</w:t>
      </w:r>
    </w:p>
    <w:p w14:paraId="7F3BAD1E">
      <w:pPr>
        <w:spacing w:line="360" w:lineRule="exact"/>
        <w:jc w:val="center"/>
        <w:rPr>
          <w:rFonts w:ascii="宋体" w:hAnsi="宋体"/>
          <w:b/>
          <w:sz w:val="32"/>
          <w:szCs w:val="32"/>
        </w:rPr>
      </w:pPr>
    </w:p>
    <w:p w14:paraId="33B8431A">
      <w:pPr>
        <w:spacing w:line="360" w:lineRule="exact"/>
        <w:jc w:val="left"/>
        <w:rPr>
          <w:rFonts w:ascii="宋体" w:hAnsi="宋体"/>
          <w:b/>
        </w:rPr>
      </w:pPr>
    </w:p>
    <w:tbl>
      <w:tblPr>
        <w:tblStyle w:val="44"/>
        <w:tblpPr w:leftFromText="180" w:rightFromText="180" w:vertAnchor="text" w:horzAnchor="page" w:tblpX="908" w:tblpY="596"/>
        <w:tblOverlap w:val="never"/>
        <w:tblW w:w="156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1"/>
        <w:gridCol w:w="1093"/>
        <w:gridCol w:w="980"/>
        <w:gridCol w:w="1240"/>
        <w:gridCol w:w="2055"/>
        <w:gridCol w:w="4017"/>
        <w:gridCol w:w="705"/>
        <w:gridCol w:w="656"/>
        <w:gridCol w:w="2179"/>
        <w:gridCol w:w="756"/>
        <w:gridCol w:w="660"/>
        <w:gridCol w:w="689"/>
      </w:tblGrid>
      <w:tr w14:paraId="0572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0" w:hRule="atLeast"/>
        </w:trPr>
        <w:tc>
          <w:tcPr>
            <w:tcW w:w="15641" w:type="dxa"/>
            <w:gridSpan w:val="12"/>
            <w:tcBorders>
              <w:tl2br w:val="nil"/>
              <w:tr2bl w:val="nil"/>
            </w:tcBorders>
            <w:shd w:val="clear" w:color="auto" w:fill="auto"/>
            <w:noWrap w:val="0"/>
            <w:tcMar>
              <w:top w:w="-1" w:type="dxa"/>
              <w:left w:w="-1" w:type="dxa"/>
              <w:bottom w:w="-1" w:type="dxa"/>
              <w:right w:w="-1" w:type="dxa"/>
            </w:tcMar>
            <w:vAlign w:val="center"/>
          </w:tcPr>
          <w:p w14:paraId="43CC0D78">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下为每年预计采购量中药饮片质量要求（备注：每个药品必须配备列出的所有包装规格，且不同规格每千克单价一致，特殊品种单位另有规定的按其特殊规定。中药饮片包装按药品管理法和国家中医药管理局、国家药品监督管理局的相关规定执行，中药饮片内、外标签必须符合《国家药监局关于发布&lt;中药饮片标签管理规定&gt;的公告（2023年第90号）》的要求）</w:t>
            </w:r>
          </w:p>
        </w:tc>
      </w:tr>
      <w:tr w14:paraId="0E88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E0A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093" w:type="dxa"/>
            <w:tcBorders>
              <w:tl2br w:val="nil"/>
              <w:tr2bl w:val="nil"/>
            </w:tcBorders>
            <w:shd w:val="clear" w:color="auto" w:fill="auto"/>
            <w:noWrap w:val="0"/>
            <w:tcMar>
              <w:top w:w="-1" w:type="dxa"/>
              <w:left w:w="-1" w:type="dxa"/>
              <w:bottom w:w="-1" w:type="dxa"/>
              <w:right w:w="-1" w:type="dxa"/>
            </w:tcMar>
            <w:vAlign w:val="center"/>
          </w:tcPr>
          <w:p w14:paraId="164F0A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药品名称</w:t>
            </w:r>
          </w:p>
        </w:tc>
        <w:tc>
          <w:tcPr>
            <w:tcW w:w="980" w:type="dxa"/>
            <w:tcBorders>
              <w:tl2br w:val="nil"/>
              <w:tr2bl w:val="nil"/>
            </w:tcBorders>
            <w:shd w:val="clear" w:color="auto" w:fill="auto"/>
            <w:noWrap w:val="0"/>
            <w:tcMar>
              <w:top w:w="-1" w:type="dxa"/>
              <w:left w:w="-1" w:type="dxa"/>
              <w:bottom w:w="-1" w:type="dxa"/>
              <w:right w:w="-1" w:type="dxa"/>
            </w:tcMar>
            <w:vAlign w:val="center"/>
          </w:tcPr>
          <w:p w14:paraId="5AAD4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w:t>
            </w:r>
          </w:p>
        </w:tc>
        <w:tc>
          <w:tcPr>
            <w:tcW w:w="1240" w:type="dxa"/>
            <w:tcBorders>
              <w:tl2br w:val="nil"/>
              <w:tr2bl w:val="nil"/>
            </w:tcBorders>
            <w:shd w:val="clear" w:color="auto" w:fill="auto"/>
            <w:noWrap w:val="0"/>
            <w:tcMar>
              <w:top w:w="-1" w:type="dxa"/>
              <w:left w:w="-1" w:type="dxa"/>
              <w:bottom w:w="-1" w:type="dxa"/>
              <w:right w:w="-1" w:type="dxa"/>
            </w:tcMar>
            <w:vAlign w:val="center"/>
          </w:tcPr>
          <w:p w14:paraId="4EA6FB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包装规格（g/袋）</w:t>
            </w:r>
          </w:p>
        </w:tc>
        <w:tc>
          <w:tcPr>
            <w:tcW w:w="2055" w:type="dxa"/>
            <w:tcBorders>
              <w:tl2br w:val="nil"/>
              <w:tr2bl w:val="nil"/>
            </w:tcBorders>
            <w:shd w:val="clear" w:color="auto" w:fill="auto"/>
            <w:noWrap w:val="0"/>
            <w:tcMar>
              <w:top w:w="-1" w:type="dxa"/>
              <w:left w:w="-1" w:type="dxa"/>
              <w:bottom w:w="-1" w:type="dxa"/>
              <w:right w:w="-1" w:type="dxa"/>
            </w:tcMar>
            <w:vAlign w:val="center"/>
          </w:tcPr>
          <w:p w14:paraId="18A98D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参考执行标准</w:t>
            </w:r>
          </w:p>
        </w:tc>
        <w:tc>
          <w:tcPr>
            <w:tcW w:w="4017" w:type="dxa"/>
            <w:tcBorders>
              <w:tl2br w:val="nil"/>
              <w:tr2bl w:val="nil"/>
            </w:tcBorders>
            <w:shd w:val="clear" w:color="auto" w:fill="auto"/>
            <w:noWrap w:val="0"/>
            <w:tcMar>
              <w:top w:w="-1" w:type="dxa"/>
              <w:left w:w="-1" w:type="dxa"/>
              <w:bottom w:w="-1" w:type="dxa"/>
              <w:right w:w="-1" w:type="dxa"/>
            </w:tcMar>
            <w:vAlign w:val="center"/>
          </w:tcPr>
          <w:p w14:paraId="145716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基源</w:t>
            </w:r>
          </w:p>
        </w:tc>
        <w:tc>
          <w:tcPr>
            <w:tcW w:w="705" w:type="dxa"/>
            <w:tcBorders>
              <w:tl2br w:val="nil"/>
              <w:tr2bl w:val="nil"/>
            </w:tcBorders>
            <w:shd w:val="clear" w:color="auto" w:fill="auto"/>
            <w:noWrap w:val="0"/>
            <w:tcMar>
              <w:top w:w="-1" w:type="dxa"/>
              <w:left w:w="-1" w:type="dxa"/>
              <w:bottom w:w="-1" w:type="dxa"/>
              <w:right w:w="-1" w:type="dxa"/>
            </w:tcMar>
            <w:vAlign w:val="center"/>
          </w:tcPr>
          <w:p w14:paraId="442C24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炮制要求</w:t>
            </w:r>
          </w:p>
        </w:tc>
        <w:tc>
          <w:tcPr>
            <w:tcW w:w="656" w:type="dxa"/>
            <w:tcBorders>
              <w:tl2br w:val="nil"/>
              <w:tr2bl w:val="nil"/>
            </w:tcBorders>
            <w:shd w:val="clear" w:color="auto" w:fill="auto"/>
            <w:noWrap w:val="0"/>
            <w:tcMar>
              <w:top w:w="-1" w:type="dxa"/>
              <w:left w:w="-1" w:type="dxa"/>
              <w:bottom w:w="-1" w:type="dxa"/>
              <w:right w:w="-1" w:type="dxa"/>
            </w:tcMar>
            <w:vAlign w:val="center"/>
          </w:tcPr>
          <w:p w14:paraId="1C5F45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片型规格</w:t>
            </w:r>
          </w:p>
        </w:tc>
        <w:tc>
          <w:tcPr>
            <w:tcW w:w="2179" w:type="dxa"/>
            <w:tcBorders>
              <w:tl2br w:val="nil"/>
              <w:tr2bl w:val="nil"/>
            </w:tcBorders>
            <w:shd w:val="clear" w:color="auto" w:fill="auto"/>
            <w:noWrap w:val="0"/>
            <w:tcMar>
              <w:top w:w="-1" w:type="dxa"/>
              <w:left w:w="-1" w:type="dxa"/>
              <w:bottom w:w="-1" w:type="dxa"/>
              <w:right w:w="-1" w:type="dxa"/>
            </w:tcMar>
            <w:vAlign w:val="center"/>
          </w:tcPr>
          <w:p w14:paraId="244355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供货质量最低要求（其它应符合相应执行标准）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412071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三年拟采购量</w:t>
            </w:r>
          </w:p>
        </w:tc>
        <w:tc>
          <w:tcPr>
            <w:tcW w:w="660" w:type="dxa"/>
            <w:tcBorders>
              <w:tl2br w:val="nil"/>
              <w:tr2bl w:val="nil"/>
            </w:tcBorders>
            <w:shd w:val="clear" w:color="auto" w:fill="auto"/>
            <w:noWrap w:val="0"/>
            <w:tcMar>
              <w:top w:w="-1" w:type="dxa"/>
              <w:left w:w="-1" w:type="dxa"/>
              <w:bottom w:w="-1" w:type="dxa"/>
              <w:right w:w="-1" w:type="dxa"/>
            </w:tcMar>
            <w:vAlign w:val="center"/>
          </w:tcPr>
          <w:p w14:paraId="36AB5D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689" w:type="dxa"/>
            <w:tcBorders>
              <w:tl2br w:val="nil"/>
              <w:tr2bl w:val="nil"/>
            </w:tcBorders>
            <w:shd w:val="clear" w:color="auto" w:fill="auto"/>
            <w:noWrap w:val="0"/>
            <w:tcMar>
              <w:top w:w="-1" w:type="dxa"/>
              <w:left w:w="-1" w:type="dxa"/>
              <w:bottom w:w="-1" w:type="dxa"/>
              <w:right w:w="-1" w:type="dxa"/>
            </w:tcMar>
            <w:vAlign w:val="center"/>
          </w:tcPr>
          <w:p w14:paraId="22F772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是否二维码溯源</w:t>
            </w:r>
          </w:p>
        </w:tc>
      </w:tr>
      <w:tr w14:paraId="55C2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E25B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3" w:type="dxa"/>
            <w:tcBorders>
              <w:tl2br w:val="nil"/>
              <w:tr2bl w:val="nil"/>
            </w:tcBorders>
            <w:shd w:val="clear" w:color="auto" w:fill="auto"/>
            <w:noWrap w:val="0"/>
            <w:tcMar>
              <w:top w:w="-1" w:type="dxa"/>
              <w:left w:w="-1" w:type="dxa"/>
              <w:bottom w:w="-1" w:type="dxa"/>
              <w:right w:w="-1" w:type="dxa"/>
            </w:tcMar>
            <w:vAlign w:val="center"/>
          </w:tcPr>
          <w:p w14:paraId="1DFC8C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矮地茶</w:t>
            </w:r>
          </w:p>
        </w:tc>
        <w:tc>
          <w:tcPr>
            <w:tcW w:w="980" w:type="dxa"/>
            <w:tcBorders>
              <w:tl2br w:val="nil"/>
              <w:tr2bl w:val="nil"/>
            </w:tcBorders>
            <w:shd w:val="clear" w:color="auto" w:fill="auto"/>
            <w:noWrap w:val="0"/>
            <w:tcMar>
              <w:top w:w="-1" w:type="dxa"/>
              <w:left w:w="-1" w:type="dxa"/>
              <w:bottom w:w="-1" w:type="dxa"/>
              <w:right w:w="-1" w:type="dxa"/>
            </w:tcMar>
            <w:vAlign w:val="center"/>
          </w:tcPr>
          <w:p w14:paraId="30130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3C31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C387C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2394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本品为紫金牛科植物紫金牛Ardisia   japonica（Thunb.） Blume的干燥全草。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547B7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0E039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093C83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茎略呈扁圆柱形，表面红棕色，叶多破碎，灰绿色至棕绿色。</w:t>
            </w:r>
          </w:p>
        </w:tc>
        <w:tc>
          <w:tcPr>
            <w:tcW w:w="756" w:type="dxa"/>
            <w:tcBorders>
              <w:tl2br w:val="nil"/>
              <w:tr2bl w:val="nil"/>
            </w:tcBorders>
            <w:shd w:val="clear" w:color="auto" w:fill="auto"/>
            <w:noWrap w:val="0"/>
            <w:tcMar>
              <w:top w:w="-1" w:type="dxa"/>
              <w:left w:w="-1" w:type="dxa"/>
              <w:bottom w:w="-1" w:type="dxa"/>
              <w:right w:w="-1" w:type="dxa"/>
            </w:tcMar>
            <w:vAlign w:val="center"/>
          </w:tcPr>
          <w:p w14:paraId="6D603A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06984A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F680CD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028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4F33B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3" w:type="dxa"/>
            <w:tcBorders>
              <w:tl2br w:val="nil"/>
              <w:tr2bl w:val="nil"/>
            </w:tcBorders>
            <w:shd w:val="clear" w:color="auto" w:fill="auto"/>
            <w:noWrap w:val="0"/>
            <w:tcMar>
              <w:top w:w="-1" w:type="dxa"/>
              <w:left w:w="-1" w:type="dxa"/>
              <w:bottom w:w="-1" w:type="dxa"/>
              <w:right w:w="-1" w:type="dxa"/>
            </w:tcMar>
            <w:vAlign w:val="center"/>
          </w:tcPr>
          <w:p w14:paraId="2BAD2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白花蛇舌草</w:t>
            </w:r>
          </w:p>
        </w:tc>
        <w:tc>
          <w:tcPr>
            <w:tcW w:w="980" w:type="dxa"/>
            <w:tcBorders>
              <w:tl2br w:val="nil"/>
              <w:tr2bl w:val="nil"/>
            </w:tcBorders>
            <w:shd w:val="clear" w:color="auto" w:fill="auto"/>
            <w:noWrap w:val="0"/>
            <w:tcMar>
              <w:top w:w="-1" w:type="dxa"/>
              <w:left w:w="-1" w:type="dxa"/>
              <w:bottom w:w="-1" w:type="dxa"/>
              <w:right w:w="-1" w:type="dxa"/>
            </w:tcMar>
            <w:vAlign w:val="center"/>
          </w:tcPr>
          <w:p w14:paraId="4B7C1F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011B0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230EF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57E10E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本品为茜草科植物白花蛇舌草Hedyotis diffusa Willd.的干燥全草。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2E6709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418EA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4EB13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软草，净度95%以上，色灰绿，带果实。</w:t>
            </w:r>
          </w:p>
        </w:tc>
        <w:tc>
          <w:tcPr>
            <w:tcW w:w="756" w:type="dxa"/>
            <w:tcBorders>
              <w:tl2br w:val="nil"/>
              <w:tr2bl w:val="nil"/>
            </w:tcBorders>
            <w:shd w:val="clear" w:color="auto" w:fill="auto"/>
            <w:noWrap w:val="0"/>
            <w:tcMar>
              <w:top w:w="-1" w:type="dxa"/>
              <w:left w:w="-1" w:type="dxa"/>
              <w:bottom w:w="-1" w:type="dxa"/>
              <w:right w:w="-1" w:type="dxa"/>
            </w:tcMar>
            <w:vAlign w:val="center"/>
          </w:tcPr>
          <w:p w14:paraId="2D0F82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w:t>
            </w:r>
          </w:p>
        </w:tc>
        <w:tc>
          <w:tcPr>
            <w:tcW w:w="660" w:type="dxa"/>
            <w:tcBorders>
              <w:tl2br w:val="nil"/>
              <w:tr2bl w:val="nil"/>
            </w:tcBorders>
            <w:shd w:val="clear" w:color="auto" w:fill="auto"/>
            <w:noWrap w:val="0"/>
            <w:tcMar>
              <w:top w:w="-1" w:type="dxa"/>
              <w:left w:w="-1" w:type="dxa"/>
              <w:bottom w:w="-1" w:type="dxa"/>
              <w:right w:w="-1" w:type="dxa"/>
            </w:tcMar>
            <w:vAlign w:val="center"/>
          </w:tcPr>
          <w:p w14:paraId="360F2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175BDA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FFF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17B33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3" w:type="dxa"/>
            <w:tcBorders>
              <w:tl2br w:val="nil"/>
              <w:tr2bl w:val="nil"/>
            </w:tcBorders>
            <w:shd w:val="clear" w:color="auto" w:fill="auto"/>
            <w:noWrap w:val="0"/>
            <w:tcMar>
              <w:top w:w="-1" w:type="dxa"/>
              <w:left w:w="-1" w:type="dxa"/>
              <w:bottom w:w="-1" w:type="dxa"/>
              <w:right w:w="-1" w:type="dxa"/>
            </w:tcMar>
            <w:vAlign w:val="center"/>
          </w:tcPr>
          <w:p w14:paraId="4F15BB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阿胶</w:t>
            </w:r>
          </w:p>
        </w:tc>
        <w:tc>
          <w:tcPr>
            <w:tcW w:w="980" w:type="dxa"/>
            <w:tcBorders>
              <w:tl2br w:val="nil"/>
              <w:tr2bl w:val="nil"/>
            </w:tcBorders>
            <w:shd w:val="clear" w:color="auto" w:fill="auto"/>
            <w:noWrap w:val="0"/>
            <w:tcMar>
              <w:top w:w="-1" w:type="dxa"/>
              <w:left w:w="-1" w:type="dxa"/>
              <w:bottom w:w="-1" w:type="dxa"/>
              <w:right w:w="-1" w:type="dxa"/>
            </w:tcMar>
            <w:vAlign w:val="center"/>
          </w:tcPr>
          <w:p w14:paraId="66F25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EA965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2055" w:type="dxa"/>
            <w:tcBorders>
              <w:tl2br w:val="nil"/>
              <w:tr2bl w:val="nil"/>
            </w:tcBorders>
            <w:shd w:val="clear" w:color="auto" w:fill="auto"/>
            <w:noWrap w:val="0"/>
            <w:tcMar>
              <w:top w:w="-1" w:type="dxa"/>
              <w:left w:w="-1" w:type="dxa"/>
              <w:bottom w:w="-1" w:type="dxa"/>
              <w:right w:w="-1" w:type="dxa"/>
            </w:tcMar>
            <w:vAlign w:val="center"/>
          </w:tcPr>
          <w:p w14:paraId="24E863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05A87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本品为马科动物驴Equus asinus L. 的干燥皮或鲜皮经煎煮、浓缩制成的固体胶。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751AE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6BA2A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1E0B92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4061723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1ED88D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11468E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1CC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39D5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3" w:type="dxa"/>
            <w:tcBorders>
              <w:tl2br w:val="nil"/>
              <w:tr2bl w:val="nil"/>
            </w:tcBorders>
            <w:shd w:val="clear" w:color="auto" w:fill="auto"/>
            <w:noWrap w:val="0"/>
            <w:tcMar>
              <w:top w:w="-1" w:type="dxa"/>
              <w:left w:w="-1" w:type="dxa"/>
              <w:bottom w:w="-1" w:type="dxa"/>
              <w:right w:w="-1" w:type="dxa"/>
            </w:tcMar>
            <w:vAlign w:val="center"/>
          </w:tcPr>
          <w:p w14:paraId="21C152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半枝莲</w:t>
            </w:r>
          </w:p>
        </w:tc>
        <w:tc>
          <w:tcPr>
            <w:tcW w:w="980" w:type="dxa"/>
            <w:tcBorders>
              <w:tl2br w:val="nil"/>
              <w:tr2bl w:val="nil"/>
            </w:tcBorders>
            <w:shd w:val="clear" w:color="auto" w:fill="auto"/>
            <w:noWrap w:val="0"/>
            <w:tcMar>
              <w:top w:w="-1" w:type="dxa"/>
              <w:left w:w="-1" w:type="dxa"/>
              <w:bottom w:w="-1" w:type="dxa"/>
              <w:right w:w="-1" w:type="dxa"/>
            </w:tcMar>
            <w:vAlign w:val="center"/>
          </w:tcPr>
          <w:p w14:paraId="58F627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2183F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7FBE9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59138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本品为唇形科植物半枝莲Scutellaria barbata D. Don的干燥全草。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3A99C9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15D4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4E9105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色紫绿，带叶。</w:t>
            </w:r>
          </w:p>
        </w:tc>
        <w:tc>
          <w:tcPr>
            <w:tcW w:w="756" w:type="dxa"/>
            <w:tcBorders>
              <w:tl2br w:val="nil"/>
              <w:tr2bl w:val="nil"/>
            </w:tcBorders>
            <w:shd w:val="clear" w:color="auto" w:fill="auto"/>
            <w:noWrap w:val="0"/>
            <w:tcMar>
              <w:top w:w="-1" w:type="dxa"/>
              <w:left w:w="-1" w:type="dxa"/>
              <w:bottom w:w="-1" w:type="dxa"/>
              <w:right w:w="-1" w:type="dxa"/>
            </w:tcMar>
            <w:vAlign w:val="center"/>
          </w:tcPr>
          <w:p w14:paraId="3DF013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660" w:type="dxa"/>
            <w:tcBorders>
              <w:tl2br w:val="nil"/>
              <w:tr2bl w:val="nil"/>
            </w:tcBorders>
            <w:shd w:val="clear" w:color="auto" w:fill="auto"/>
            <w:noWrap w:val="0"/>
            <w:tcMar>
              <w:top w:w="-1" w:type="dxa"/>
              <w:left w:w="-1" w:type="dxa"/>
              <w:bottom w:w="-1" w:type="dxa"/>
              <w:right w:w="-1" w:type="dxa"/>
            </w:tcMar>
            <w:vAlign w:val="center"/>
          </w:tcPr>
          <w:p w14:paraId="1A4DD1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B1DE79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363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07475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3" w:type="dxa"/>
            <w:tcBorders>
              <w:tl2br w:val="nil"/>
              <w:tr2bl w:val="nil"/>
            </w:tcBorders>
            <w:shd w:val="clear" w:color="auto" w:fill="auto"/>
            <w:noWrap w:val="0"/>
            <w:tcMar>
              <w:top w:w="-1" w:type="dxa"/>
              <w:left w:w="-1" w:type="dxa"/>
              <w:bottom w:w="-1" w:type="dxa"/>
              <w:right w:w="-1" w:type="dxa"/>
            </w:tcMar>
            <w:vAlign w:val="center"/>
          </w:tcPr>
          <w:p w14:paraId="2D6E34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北柴胡</w:t>
            </w:r>
          </w:p>
        </w:tc>
        <w:tc>
          <w:tcPr>
            <w:tcW w:w="980" w:type="dxa"/>
            <w:tcBorders>
              <w:tl2br w:val="nil"/>
              <w:tr2bl w:val="nil"/>
            </w:tcBorders>
            <w:shd w:val="clear" w:color="auto" w:fill="auto"/>
            <w:noWrap w:val="0"/>
            <w:tcMar>
              <w:top w:w="-1" w:type="dxa"/>
              <w:left w:w="-1" w:type="dxa"/>
              <w:bottom w:w="-1" w:type="dxa"/>
              <w:right w:w="-1" w:type="dxa"/>
            </w:tcMar>
            <w:vAlign w:val="center"/>
          </w:tcPr>
          <w:p w14:paraId="461AE5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02762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54F65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3ACD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本品为伞形科植物柴胡Bupleurum chinense DC.干燥根。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197E3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78F6A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6675E3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直径0.3～0.8cm，偶见残茎，杂质少于3%。</w:t>
            </w:r>
          </w:p>
        </w:tc>
        <w:tc>
          <w:tcPr>
            <w:tcW w:w="756" w:type="dxa"/>
            <w:tcBorders>
              <w:tl2br w:val="nil"/>
              <w:tr2bl w:val="nil"/>
            </w:tcBorders>
            <w:shd w:val="clear" w:color="auto" w:fill="auto"/>
            <w:noWrap w:val="0"/>
            <w:tcMar>
              <w:top w:w="-1" w:type="dxa"/>
              <w:left w:w="-1" w:type="dxa"/>
              <w:bottom w:w="-1" w:type="dxa"/>
              <w:right w:w="-1" w:type="dxa"/>
            </w:tcMar>
            <w:vAlign w:val="center"/>
          </w:tcPr>
          <w:p w14:paraId="79D741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w:t>
            </w:r>
          </w:p>
        </w:tc>
        <w:tc>
          <w:tcPr>
            <w:tcW w:w="660" w:type="dxa"/>
            <w:tcBorders>
              <w:tl2br w:val="nil"/>
              <w:tr2bl w:val="nil"/>
            </w:tcBorders>
            <w:shd w:val="clear" w:color="auto" w:fill="auto"/>
            <w:noWrap w:val="0"/>
            <w:tcMar>
              <w:top w:w="-1" w:type="dxa"/>
              <w:left w:w="-1" w:type="dxa"/>
              <w:bottom w:w="-1" w:type="dxa"/>
              <w:right w:w="-1" w:type="dxa"/>
            </w:tcMar>
            <w:vAlign w:val="center"/>
          </w:tcPr>
          <w:p w14:paraId="696CB3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73807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50A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EA0C1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3" w:type="dxa"/>
            <w:tcBorders>
              <w:tl2br w:val="nil"/>
              <w:tr2bl w:val="nil"/>
            </w:tcBorders>
            <w:shd w:val="clear" w:color="auto" w:fill="auto"/>
            <w:noWrap w:val="0"/>
            <w:tcMar>
              <w:top w:w="-1" w:type="dxa"/>
              <w:left w:w="-1" w:type="dxa"/>
              <w:bottom w:w="-1" w:type="dxa"/>
              <w:right w:w="-1" w:type="dxa"/>
            </w:tcMar>
            <w:vAlign w:val="center"/>
          </w:tcPr>
          <w:p w14:paraId="74E986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扁豆花</w:t>
            </w:r>
          </w:p>
        </w:tc>
        <w:tc>
          <w:tcPr>
            <w:tcW w:w="980" w:type="dxa"/>
            <w:tcBorders>
              <w:tl2br w:val="nil"/>
              <w:tr2bl w:val="nil"/>
            </w:tcBorders>
            <w:shd w:val="clear" w:color="auto" w:fill="auto"/>
            <w:noWrap w:val="0"/>
            <w:tcMar>
              <w:top w:w="-1" w:type="dxa"/>
              <w:left w:w="-1" w:type="dxa"/>
              <w:bottom w:w="-1" w:type="dxa"/>
              <w:right w:w="-1" w:type="dxa"/>
            </w:tcMar>
            <w:vAlign w:val="center"/>
          </w:tcPr>
          <w:p w14:paraId="11C9BB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9604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0F0500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5A93C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本品为豆科植物扁豆Dolichos lablab L.的干燥花。</w:t>
            </w:r>
          </w:p>
        </w:tc>
        <w:tc>
          <w:tcPr>
            <w:tcW w:w="705" w:type="dxa"/>
            <w:tcBorders>
              <w:tl2br w:val="nil"/>
              <w:tr2bl w:val="nil"/>
            </w:tcBorders>
            <w:shd w:val="clear" w:color="auto" w:fill="auto"/>
            <w:noWrap w:val="0"/>
            <w:tcMar>
              <w:top w:w="-1" w:type="dxa"/>
              <w:left w:w="-1" w:type="dxa"/>
              <w:bottom w:w="-1" w:type="dxa"/>
              <w:right w:w="-1" w:type="dxa"/>
            </w:tcMar>
            <w:vAlign w:val="center"/>
          </w:tcPr>
          <w:p w14:paraId="5C38A5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14B15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5FA6CF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花完整，色黄白，无杂质，未完全开放。</w:t>
            </w:r>
          </w:p>
        </w:tc>
        <w:tc>
          <w:tcPr>
            <w:tcW w:w="756" w:type="dxa"/>
            <w:tcBorders>
              <w:tl2br w:val="nil"/>
              <w:tr2bl w:val="nil"/>
            </w:tcBorders>
            <w:shd w:val="clear" w:color="auto" w:fill="auto"/>
            <w:noWrap w:val="0"/>
            <w:tcMar>
              <w:top w:w="-1" w:type="dxa"/>
              <w:left w:w="-1" w:type="dxa"/>
              <w:bottom w:w="-1" w:type="dxa"/>
              <w:right w:w="-1" w:type="dxa"/>
            </w:tcMar>
            <w:vAlign w:val="center"/>
          </w:tcPr>
          <w:p w14:paraId="7764EE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3564A2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687BFF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9BA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461B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93" w:type="dxa"/>
            <w:tcBorders>
              <w:tl2br w:val="nil"/>
              <w:tr2bl w:val="nil"/>
            </w:tcBorders>
            <w:shd w:val="clear" w:color="auto" w:fill="auto"/>
            <w:noWrap w:val="0"/>
            <w:tcMar>
              <w:top w:w="-1" w:type="dxa"/>
              <w:left w:w="-1" w:type="dxa"/>
              <w:bottom w:w="-1" w:type="dxa"/>
              <w:right w:w="-1" w:type="dxa"/>
            </w:tcMar>
            <w:vAlign w:val="center"/>
          </w:tcPr>
          <w:p w14:paraId="31CAB5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鳖甲胶</w:t>
            </w:r>
          </w:p>
        </w:tc>
        <w:tc>
          <w:tcPr>
            <w:tcW w:w="980" w:type="dxa"/>
            <w:tcBorders>
              <w:tl2br w:val="nil"/>
              <w:tr2bl w:val="nil"/>
            </w:tcBorders>
            <w:shd w:val="clear" w:color="auto" w:fill="auto"/>
            <w:noWrap w:val="0"/>
            <w:tcMar>
              <w:top w:w="-1" w:type="dxa"/>
              <w:left w:w="-1" w:type="dxa"/>
              <w:bottom w:w="-1" w:type="dxa"/>
              <w:right w:w="-1" w:type="dxa"/>
            </w:tcMar>
            <w:vAlign w:val="center"/>
          </w:tcPr>
          <w:p w14:paraId="2F5A5D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F25F9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8ABB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《部颁标准》</w:t>
            </w:r>
          </w:p>
        </w:tc>
        <w:tc>
          <w:tcPr>
            <w:tcW w:w="4017" w:type="dxa"/>
            <w:tcBorders>
              <w:tl2br w:val="nil"/>
              <w:tr2bl w:val="nil"/>
            </w:tcBorders>
            <w:shd w:val="clear" w:color="auto" w:fill="auto"/>
            <w:noWrap w:val="0"/>
            <w:tcMar>
              <w:top w:w="-1" w:type="dxa"/>
              <w:left w:w="-1" w:type="dxa"/>
              <w:bottom w:w="-1" w:type="dxa"/>
              <w:right w:w="-1" w:type="dxa"/>
            </w:tcMar>
            <w:vAlign w:val="center"/>
          </w:tcPr>
          <w:p w14:paraId="3E8FA1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本品为鳖科动物鳖 Trionyx sinensis Wiegmann 的背甲。经煎煮浓缩冷凝切块、阴干制成的固体胶。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65FB00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0FC0B9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7EF6FB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406D2B9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043A26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1F34B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E73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0833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3" w:type="dxa"/>
            <w:tcBorders>
              <w:tl2br w:val="nil"/>
              <w:tr2bl w:val="nil"/>
            </w:tcBorders>
            <w:shd w:val="clear" w:color="auto" w:fill="auto"/>
            <w:noWrap w:val="0"/>
            <w:tcMar>
              <w:top w:w="-1" w:type="dxa"/>
              <w:left w:w="-1" w:type="dxa"/>
              <w:bottom w:w="-1" w:type="dxa"/>
              <w:right w:w="-1" w:type="dxa"/>
            </w:tcMar>
            <w:vAlign w:val="center"/>
          </w:tcPr>
          <w:p w14:paraId="59A1C5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槟榔</w:t>
            </w:r>
          </w:p>
        </w:tc>
        <w:tc>
          <w:tcPr>
            <w:tcW w:w="980" w:type="dxa"/>
            <w:tcBorders>
              <w:tl2br w:val="nil"/>
              <w:tr2bl w:val="nil"/>
            </w:tcBorders>
            <w:shd w:val="clear" w:color="auto" w:fill="auto"/>
            <w:noWrap w:val="0"/>
            <w:tcMar>
              <w:top w:w="-1" w:type="dxa"/>
              <w:left w:w="-1" w:type="dxa"/>
              <w:bottom w:w="-1" w:type="dxa"/>
              <w:right w:w="-1" w:type="dxa"/>
            </w:tcMar>
            <w:vAlign w:val="center"/>
          </w:tcPr>
          <w:p w14:paraId="0AB3F3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C5C96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5F1FA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A20F3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本品为棕榈科植物槟榔Areca catechu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03A9A4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DC31E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5F8708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直径1.5〜3cm，大小均一，无碎渣。</w:t>
            </w:r>
          </w:p>
        </w:tc>
        <w:tc>
          <w:tcPr>
            <w:tcW w:w="756" w:type="dxa"/>
            <w:tcBorders>
              <w:tl2br w:val="nil"/>
              <w:tr2bl w:val="nil"/>
            </w:tcBorders>
            <w:shd w:val="clear" w:color="auto" w:fill="auto"/>
            <w:noWrap w:val="0"/>
            <w:tcMar>
              <w:top w:w="-1" w:type="dxa"/>
              <w:left w:w="-1" w:type="dxa"/>
              <w:bottom w:w="-1" w:type="dxa"/>
              <w:right w:w="-1" w:type="dxa"/>
            </w:tcMar>
            <w:vAlign w:val="center"/>
          </w:tcPr>
          <w:p w14:paraId="07E1FF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0" w:type="dxa"/>
            <w:tcBorders>
              <w:tl2br w:val="nil"/>
              <w:tr2bl w:val="nil"/>
            </w:tcBorders>
            <w:shd w:val="clear" w:color="auto" w:fill="auto"/>
            <w:noWrap w:val="0"/>
            <w:tcMar>
              <w:top w:w="-1" w:type="dxa"/>
              <w:left w:w="-1" w:type="dxa"/>
              <w:bottom w:w="-1" w:type="dxa"/>
              <w:right w:w="-1" w:type="dxa"/>
            </w:tcMar>
            <w:vAlign w:val="center"/>
          </w:tcPr>
          <w:p w14:paraId="0A6B34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843C23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B7B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2BD69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93" w:type="dxa"/>
            <w:tcBorders>
              <w:tl2br w:val="nil"/>
              <w:tr2bl w:val="nil"/>
            </w:tcBorders>
            <w:shd w:val="clear" w:color="auto" w:fill="auto"/>
            <w:noWrap w:val="0"/>
            <w:tcMar>
              <w:top w:w="-1" w:type="dxa"/>
              <w:left w:w="-1" w:type="dxa"/>
              <w:bottom w:w="-1" w:type="dxa"/>
              <w:right w:w="-1" w:type="dxa"/>
            </w:tcMar>
            <w:vAlign w:val="center"/>
          </w:tcPr>
          <w:p w14:paraId="4DF827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蚕沙</w:t>
            </w:r>
          </w:p>
        </w:tc>
        <w:tc>
          <w:tcPr>
            <w:tcW w:w="980" w:type="dxa"/>
            <w:tcBorders>
              <w:tl2br w:val="nil"/>
              <w:tr2bl w:val="nil"/>
            </w:tcBorders>
            <w:shd w:val="clear" w:color="auto" w:fill="auto"/>
            <w:noWrap w:val="0"/>
            <w:tcMar>
              <w:top w:w="-1" w:type="dxa"/>
              <w:left w:w="-1" w:type="dxa"/>
              <w:bottom w:w="-1" w:type="dxa"/>
              <w:right w:w="-1" w:type="dxa"/>
            </w:tcMar>
            <w:vAlign w:val="center"/>
          </w:tcPr>
          <w:p w14:paraId="7E2F02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49810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1BD6B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721C23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本品为蚕蛾科昆虫家蚕Bombyx mori Linnaeus 二至三眠后幼虫的干燥粪便。</w:t>
            </w:r>
          </w:p>
        </w:tc>
        <w:tc>
          <w:tcPr>
            <w:tcW w:w="705" w:type="dxa"/>
            <w:tcBorders>
              <w:tl2br w:val="nil"/>
              <w:tr2bl w:val="nil"/>
            </w:tcBorders>
            <w:shd w:val="clear" w:color="auto" w:fill="auto"/>
            <w:noWrap w:val="0"/>
            <w:tcMar>
              <w:top w:w="-1" w:type="dxa"/>
              <w:left w:w="-1" w:type="dxa"/>
              <w:bottom w:w="-1" w:type="dxa"/>
              <w:right w:w="-1" w:type="dxa"/>
            </w:tcMar>
            <w:vAlign w:val="center"/>
          </w:tcPr>
          <w:p w14:paraId="4A995A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E2157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52060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圆柱形小颗粒，长约0.3cm。</w:t>
            </w:r>
          </w:p>
        </w:tc>
        <w:tc>
          <w:tcPr>
            <w:tcW w:w="756" w:type="dxa"/>
            <w:tcBorders>
              <w:tl2br w:val="nil"/>
              <w:tr2bl w:val="nil"/>
            </w:tcBorders>
            <w:shd w:val="clear" w:color="auto" w:fill="auto"/>
            <w:noWrap w:val="0"/>
            <w:tcMar>
              <w:top w:w="-1" w:type="dxa"/>
              <w:left w:w="-1" w:type="dxa"/>
              <w:bottom w:w="-1" w:type="dxa"/>
              <w:right w:w="-1" w:type="dxa"/>
            </w:tcMar>
            <w:vAlign w:val="center"/>
          </w:tcPr>
          <w:p w14:paraId="24FC2F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197FE2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E53370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C4D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DDE68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93" w:type="dxa"/>
            <w:tcBorders>
              <w:tl2br w:val="nil"/>
              <w:tr2bl w:val="nil"/>
            </w:tcBorders>
            <w:shd w:val="clear" w:color="auto" w:fill="auto"/>
            <w:noWrap w:val="0"/>
            <w:tcMar>
              <w:top w:w="-1" w:type="dxa"/>
              <w:left w:w="-1" w:type="dxa"/>
              <w:bottom w:w="-1" w:type="dxa"/>
              <w:right w:w="-1" w:type="dxa"/>
            </w:tcMar>
            <w:vAlign w:val="center"/>
          </w:tcPr>
          <w:p w14:paraId="75D135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侧柏叶</w:t>
            </w:r>
          </w:p>
        </w:tc>
        <w:tc>
          <w:tcPr>
            <w:tcW w:w="980" w:type="dxa"/>
            <w:tcBorders>
              <w:tl2br w:val="nil"/>
              <w:tr2bl w:val="nil"/>
            </w:tcBorders>
            <w:shd w:val="clear" w:color="auto" w:fill="auto"/>
            <w:noWrap w:val="0"/>
            <w:tcMar>
              <w:top w:w="-1" w:type="dxa"/>
              <w:left w:w="-1" w:type="dxa"/>
              <w:bottom w:w="-1" w:type="dxa"/>
              <w:right w:w="-1" w:type="dxa"/>
            </w:tcMar>
            <w:vAlign w:val="center"/>
          </w:tcPr>
          <w:p w14:paraId="45766F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568AD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BD146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1A98A8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本品为柏科植物侧柏Platycladus orientalis（L.）Franco 的干燥枝梢和叶。</w:t>
            </w:r>
          </w:p>
        </w:tc>
        <w:tc>
          <w:tcPr>
            <w:tcW w:w="705" w:type="dxa"/>
            <w:tcBorders>
              <w:tl2br w:val="nil"/>
              <w:tr2bl w:val="nil"/>
            </w:tcBorders>
            <w:shd w:val="clear" w:color="auto" w:fill="auto"/>
            <w:noWrap w:val="0"/>
            <w:tcMar>
              <w:top w:w="-1" w:type="dxa"/>
              <w:left w:w="-1" w:type="dxa"/>
              <w:bottom w:w="-1" w:type="dxa"/>
              <w:right w:w="-1" w:type="dxa"/>
            </w:tcMar>
            <w:vAlign w:val="center"/>
          </w:tcPr>
          <w:p w14:paraId="59F8C3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79CC6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DF4D5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叶完整，色青绿。</w:t>
            </w:r>
          </w:p>
        </w:tc>
        <w:tc>
          <w:tcPr>
            <w:tcW w:w="756" w:type="dxa"/>
            <w:tcBorders>
              <w:tl2br w:val="nil"/>
              <w:tr2bl w:val="nil"/>
            </w:tcBorders>
            <w:shd w:val="clear" w:color="auto" w:fill="auto"/>
            <w:noWrap w:val="0"/>
            <w:tcMar>
              <w:top w:w="-1" w:type="dxa"/>
              <w:left w:w="-1" w:type="dxa"/>
              <w:bottom w:w="-1" w:type="dxa"/>
              <w:right w:w="-1" w:type="dxa"/>
            </w:tcMar>
            <w:vAlign w:val="center"/>
          </w:tcPr>
          <w:p w14:paraId="7DBCBF2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0" w:type="dxa"/>
            <w:tcBorders>
              <w:tl2br w:val="nil"/>
              <w:tr2bl w:val="nil"/>
            </w:tcBorders>
            <w:shd w:val="clear" w:color="auto" w:fill="auto"/>
            <w:noWrap w:val="0"/>
            <w:tcMar>
              <w:top w:w="-1" w:type="dxa"/>
              <w:left w:w="-1" w:type="dxa"/>
              <w:bottom w:w="-1" w:type="dxa"/>
              <w:right w:w="-1" w:type="dxa"/>
            </w:tcMar>
            <w:vAlign w:val="center"/>
          </w:tcPr>
          <w:p w14:paraId="2011A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1377EC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FB9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AB3A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93" w:type="dxa"/>
            <w:tcBorders>
              <w:tl2br w:val="nil"/>
              <w:tr2bl w:val="nil"/>
            </w:tcBorders>
            <w:shd w:val="clear" w:color="auto" w:fill="auto"/>
            <w:noWrap w:val="0"/>
            <w:tcMar>
              <w:top w:w="-1" w:type="dxa"/>
              <w:left w:w="-1" w:type="dxa"/>
              <w:bottom w:w="-1" w:type="dxa"/>
              <w:right w:w="-1" w:type="dxa"/>
            </w:tcMar>
            <w:vAlign w:val="center"/>
          </w:tcPr>
          <w:p w14:paraId="293B0D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炒茺蔚子</w:t>
            </w:r>
          </w:p>
        </w:tc>
        <w:tc>
          <w:tcPr>
            <w:tcW w:w="980" w:type="dxa"/>
            <w:tcBorders>
              <w:tl2br w:val="nil"/>
              <w:tr2bl w:val="nil"/>
            </w:tcBorders>
            <w:shd w:val="clear" w:color="auto" w:fill="auto"/>
            <w:noWrap w:val="0"/>
            <w:tcMar>
              <w:top w:w="-1" w:type="dxa"/>
              <w:left w:w="-1" w:type="dxa"/>
              <w:bottom w:w="-1" w:type="dxa"/>
              <w:right w:w="-1" w:type="dxa"/>
            </w:tcMar>
            <w:vAlign w:val="center"/>
          </w:tcPr>
          <w:p w14:paraId="0D7477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CC2B6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F108E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6AE3A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本品为唇形科植物益母草Leonurus  japonicus  Houtt.的干燥成熟果实。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35EE67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5A3EF6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50793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三棱形，长2～3mm，宽约1.5mm，粒大，饱满。</w:t>
            </w:r>
          </w:p>
        </w:tc>
        <w:tc>
          <w:tcPr>
            <w:tcW w:w="756" w:type="dxa"/>
            <w:tcBorders>
              <w:tl2br w:val="nil"/>
              <w:tr2bl w:val="nil"/>
            </w:tcBorders>
            <w:shd w:val="clear" w:color="auto" w:fill="auto"/>
            <w:noWrap w:val="0"/>
            <w:tcMar>
              <w:top w:w="-1" w:type="dxa"/>
              <w:left w:w="-1" w:type="dxa"/>
              <w:bottom w:w="-1" w:type="dxa"/>
              <w:right w:w="-1" w:type="dxa"/>
            </w:tcMar>
            <w:vAlign w:val="center"/>
          </w:tcPr>
          <w:p w14:paraId="3CAFDB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60" w:type="dxa"/>
            <w:tcBorders>
              <w:tl2br w:val="nil"/>
              <w:tr2bl w:val="nil"/>
            </w:tcBorders>
            <w:shd w:val="clear" w:color="auto" w:fill="auto"/>
            <w:noWrap w:val="0"/>
            <w:tcMar>
              <w:top w:w="-1" w:type="dxa"/>
              <w:left w:w="-1" w:type="dxa"/>
              <w:bottom w:w="-1" w:type="dxa"/>
              <w:right w:w="-1" w:type="dxa"/>
            </w:tcMar>
            <w:vAlign w:val="center"/>
          </w:tcPr>
          <w:p w14:paraId="2D738F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EE443B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30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8CAD1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93" w:type="dxa"/>
            <w:tcBorders>
              <w:tl2br w:val="nil"/>
              <w:tr2bl w:val="nil"/>
            </w:tcBorders>
            <w:shd w:val="clear" w:color="auto" w:fill="auto"/>
            <w:noWrap w:val="0"/>
            <w:tcMar>
              <w:top w:w="-1" w:type="dxa"/>
              <w:left w:w="-1" w:type="dxa"/>
              <w:bottom w:w="-1" w:type="dxa"/>
              <w:right w:w="-1" w:type="dxa"/>
            </w:tcMar>
            <w:vAlign w:val="center"/>
          </w:tcPr>
          <w:p w14:paraId="616ABE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炒川楝子</w:t>
            </w:r>
          </w:p>
        </w:tc>
        <w:tc>
          <w:tcPr>
            <w:tcW w:w="980" w:type="dxa"/>
            <w:tcBorders>
              <w:tl2br w:val="nil"/>
              <w:tr2bl w:val="nil"/>
            </w:tcBorders>
            <w:shd w:val="clear" w:color="auto" w:fill="auto"/>
            <w:noWrap w:val="0"/>
            <w:tcMar>
              <w:top w:w="-1" w:type="dxa"/>
              <w:left w:w="-1" w:type="dxa"/>
              <w:bottom w:w="-1" w:type="dxa"/>
              <w:right w:w="-1" w:type="dxa"/>
            </w:tcMar>
            <w:vAlign w:val="center"/>
          </w:tcPr>
          <w:p w14:paraId="22B219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3E485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56D9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5CD4F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本品为楝科植物川楝Melia toosendan Sieb.et Zucc.的干燥成熟果实。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511DE4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7C7271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选货，厚片，对开片</w:t>
            </w:r>
          </w:p>
        </w:tc>
        <w:tc>
          <w:tcPr>
            <w:tcW w:w="2179" w:type="dxa"/>
            <w:tcBorders>
              <w:tl2br w:val="nil"/>
              <w:tr2bl w:val="nil"/>
            </w:tcBorders>
            <w:shd w:val="clear" w:color="auto" w:fill="auto"/>
            <w:noWrap w:val="0"/>
            <w:tcMar>
              <w:top w:w="-1" w:type="dxa"/>
              <w:left w:w="-1" w:type="dxa"/>
              <w:bottom w:w="-1" w:type="dxa"/>
              <w:right w:w="-1" w:type="dxa"/>
            </w:tcMar>
            <w:vAlign w:val="center"/>
          </w:tcPr>
          <w:p w14:paraId="26424D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直径2～3.2cm。表面金黄色至棕黄色。</w:t>
            </w:r>
          </w:p>
        </w:tc>
        <w:tc>
          <w:tcPr>
            <w:tcW w:w="756" w:type="dxa"/>
            <w:tcBorders>
              <w:tl2br w:val="nil"/>
              <w:tr2bl w:val="nil"/>
            </w:tcBorders>
            <w:shd w:val="clear" w:color="auto" w:fill="auto"/>
            <w:noWrap w:val="0"/>
            <w:tcMar>
              <w:top w:w="-1" w:type="dxa"/>
              <w:left w:w="-1" w:type="dxa"/>
              <w:bottom w:w="-1" w:type="dxa"/>
              <w:right w:w="-1" w:type="dxa"/>
            </w:tcMar>
            <w:vAlign w:val="center"/>
          </w:tcPr>
          <w:p w14:paraId="650104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0" w:type="dxa"/>
            <w:tcBorders>
              <w:tl2br w:val="nil"/>
              <w:tr2bl w:val="nil"/>
            </w:tcBorders>
            <w:shd w:val="clear" w:color="auto" w:fill="auto"/>
            <w:noWrap w:val="0"/>
            <w:tcMar>
              <w:top w:w="-1" w:type="dxa"/>
              <w:left w:w="-1" w:type="dxa"/>
              <w:bottom w:w="-1" w:type="dxa"/>
              <w:right w:w="-1" w:type="dxa"/>
            </w:tcMar>
            <w:vAlign w:val="center"/>
          </w:tcPr>
          <w:p w14:paraId="12521F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6F5D50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68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EDB6D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93" w:type="dxa"/>
            <w:tcBorders>
              <w:tl2br w:val="nil"/>
              <w:tr2bl w:val="nil"/>
            </w:tcBorders>
            <w:shd w:val="clear" w:color="auto" w:fill="auto"/>
            <w:noWrap w:val="0"/>
            <w:tcMar>
              <w:top w:w="-1" w:type="dxa"/>
              <w:left w:w="-1" w:type="dxa"/>
              <w:bottom w:w="-1" w:type="dxa"/>
              <w:right w:w="-1" w:type="dxa"/>
            </w:tcMar>
            <w:vAlign w:val="center"/>
          </w:tcPr>
          <w:p w14:paraId="7FE296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炒稻芽</w:t>
            </w:r>
          </w:p>
        </w:tc>
        <w:tc>
          <w:tcPr>
            <w:tcW w:w="980" w:type="dxa"/>
            <w:tcBorders>
              <w:tl2br w:val="nil"/>
              <w:tr2bl w:val="nil"/>
            </w:tcBorders>
            <w:shd w:val="clear" w:color="auto" w:fill="auto"/>
            <w:noWrap w:val="0"/>
            <w:tcMar>
              <w:top w:w="-1" w:type="dxa"/>
              <w:left w:w="-1" w:type="dxa"/>
              <w:bottom w:w="-1" w:type="dxa"/>
              <w:right w:w="-1" w:type="dxa"/>
            </w:tcMar>
            <w:vAlign w:val="center"/>
          </w:tcPr>
          <w:p w14:paraId="02BF43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FCC9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899A2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F145E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本品为禾本科植物稻Oryza sativa L. 的成熟果实经发芽干燥的炮制加工品。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570BA2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4E5664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ADC9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颗粒饱满，出芽率≥85%。</w:t>
            </w:r>
          </w:p>
        </w:tc>
        <w:tc>
          <w:tcPr>
            <w:tcW w:w="756" w:type="dxa"/>
            <w:tcBorders>
              <w:tl2br w:val="nil"/>
              <w:tr2bl w:val="nil"/>
            </w:tcBorders>
            <w:shd w:val="clear" w:color="auto" w:fill="auto"/>
            <w:noWrap w:val="0"/>
            <w:tcMar>
              <w:top w:w="-1" w:type="dxa"/>
              <w:left w:w="-1" w:type="dxa"/>
              <w:bottom w:w="-1" w:type="dxa"/>
              <w:right w:w="-1" w:type="dxa"/>
            </w:tcMar>
            <w:vAlign w:val="center"/>
          </w:tcPr>
          <w:p w14:paraId="425B9D6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660" w:type="dxa"/>
            <w:tcBorders>
              <w:tl2br w:val="nil"/>
              <w:tr2bl w:val="nil"/>
            </w:tcBorders>
            <w:shd w:val="clear" w:color="auto" w:fill="auto"/>
            <w:noWrap w:val="0"/>
            <w:tcMar>
              <w:top w:w="-1" w:type="dxa"/>
              <w:left w:w="-1" w:type="dxa"/>
              <w:bottom w:w="-1" w:type="dxa"/>
              <w:right w:w="-1" w:type="dxa"/>
            </w:tcMar>
            <w:vAlign w:val="center"/>
          </w:tcPr>
          <w:p w14:paraId="1D9FA9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61702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E78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6B30B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93" w:type="dxa"/>
            <w:tcBorders>
              <w:tl2br w:val="nil"/>
              <w:tr2bl w:val="nil"/>
            </w:tcBorders>
            <w:shd w:val="clear" w:color="auto" w:fill="auto"/>
            <w:noWrap w:val="0"/>
            <w:tcMar>
              <w:top w:w="-1" w:type="dxa"/>
              <w:left w:w="-1" w:type="dxa"/>
              <w:bottom w:w="-1" w:type="dxa"/>
              <w:right w:w="-1" w:type="dxa"/>
            </w:tcMar>
            <w:vAlign w:val="center"/>
          </w:tcPr>
          <w:p w14:paraId="370E23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炒鸡内金</w:t>
            </w:r>
          </w:p>
        </w:tc>
        <w:tc>
          <w:tcPr>
            <w:tcW w:w="980" w:type="dxa"/>
            <w:tcBorders>
              <w:tl2br w:val="nil"/>
              <w:tr2bl w:val="nil"/>
            </w:tcBorders>
            <w:shd w:val="clear" w:color="auto" w:fill="auto"/>
            <w:noWrap w:val="0"/>
            <w:tcMar>
              <w:top w:w="-1" w:type="dxa"/>
              <w:left w:w="-1" w:type="dxa"/>
              <w:bottom w:w="-1" w:type="dxa"/>
              <w:right w:w="-1" w:type="dxa"/>
            </w:tcMar>
            <w:vAlign w:val="center"/>
          </w:tcPr>
          <w:p w14:paraId="0D3FBD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58CCB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B2180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0B2CA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本品为雉科动物家鸡Gallus gallus domesticus Brisson 的干燥沙囊内壁。</w:t>
            </w:r>
          </w:p>
        </w:tc>
        <w:tc>
          <w:tcPr>
            <w:tcW w:w="705" w:type="dxa"/>
            <w:tcBorders>
              <w:tl2br w:val="nil"/>
              <w:tr2bl w:val="nil"/>
            </w:tcBorders>
            <w:shd w:val="clear" w:color="auto" w:fill="auto"/>
            <w:noWrap w:val="0"/>
            <w:tcMar>
              <w:top w:w="-1" w:type="dxa"/>
              <w:left w:w="-1" w:type="dxa"/>
              <w:bottom w:w="-1" w:type="dxa"/>
              <w:right w:w="-1" w:type="dxa"/>
            </w:tcMar>
            <w:vAlign w:val="center"/>
          </w:tcPr>
          <w:p w14:paraId="7261CB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烫制</w:t>
            </w:r>
          </w:p>
        </w:tc>
        <w:tc>
          <w:tcPr>
            <w:tcW w:w="656" w:type="dxa"/>
            <w:tcBorders>
              <w:tl2br w:val="nil"/>
              <w:tr2bl w:val="nil"/>
            </w:tcBorders>
            <w:shd w:val="clear" w:color="auto" w:fill="auto"/>
            <w:noWrap w:val="0"/>
            <w:tcMar>
              <w:top w:w="-1" w:type="dxa"/>
              <w:left w:w="-1" w:type="dxa"/>
              <w:bottom w:w="-1" w:type="dxa"/>
              <w:right w:w="-1" w:type="dxa"/>
            </w:tcMar>
            <w:vAlign w:val="center"/>
          </w:tcPr>
          <w:p w14:paraId="3B8E1A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1654AD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表面颜色焦黄色，微鼓起，味淡，无焦黑片。</w:t>
            </w:r>
          </w:p>
        </w:tc>
        <w:tc>
          <w:tcPr>
            <w:tcW w:w="756" w:type="dxa"/>
            <w:tcBorders>
              <w:tl2br w:val="nil"/>
              <w:tr2bl w:val="nil"/>
            </w:tcBorders>
            <w:shd w:val="clear" w:color="auto" w:fill="auto"/>
            <w:noWrap w:val="0"/>
            <w:tcMar>
              <w:top w:w="-1" w:type="dxa"/>
              <w:left w:w="-1" w:type="dxa"/>
              <w:bottom w:w="-1" w:type="dxa"/>
              <w:right w:w="-1" w:type="dxa"/>
            </w:tcMar>
            <w:vAlign w:val="center"/>
          </w:tcPr>
          <w:p w14:paraId="188A62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w:t>
            </w:r>
          </w:p>
        </w:tc>
        <w:tc>
          <w:tcPr>
            <w:tcW w:w="660" w:type="dxa"/>
            <w:tcBorders>
              <w:tl2br w:val="nil"/>
              <w:tr2bl w:val="nil"/>
            </w:tcBorders>
            <w:shd w:val="clear" w:color="auto" w:fill="auto"/>
            <w:noWrap w:val="0"/>
            <w:tcMar>
              <w:top w:w="-1" w:type="dxa"/>
              <w:left w:w="-1" w:type="dxa"/>
              <w:bottom w:w="-1" w:type="dxa"/>
              <w:right w:w="-1" w:type="dxa"/>
            </w:tcMar>
            <w:vAlign w:val="center"/>
          </w:tcPr>
          <w:p w14:paraId="28B2B9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1479E0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21E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6DA5E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3" w:type="dxa"/>
            <w:tcBorders>
              <w:tl2br w:val="nil"/>
              <w:tr2bl w:val="nil"/>
            </w:tcBorders>
            <w:shd w:val="clear" w:color="auto" w:fill="auto"/>
            <w:noWrap w:val="0"/>
            <w:tcMar>
              <w:top w:w="-1" w:type="dxa"/>
              <w:left w:w="-1" w:type="dxa"/>
              <w:bottom w:w="-1" w:type="dxa"/>
              <w:right w:w="-1" w:type="dxa"/>
            </w:tcMar>
            <w:vAlign w:val="center"/>
          </w:tcPr>
          <w:p w14:paraId="74F187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炒僵蚕</w:t>
            </w:r>
          </w:p>
        </w:tc>
        <w:tc>
          <w:tcPr>
            <w:tcW w:w="980" w:type="dxa"/>
            <w:tcBorders>
              <w:tl2br w:val="nil"/>
              <w:tr2bl w:val="nil"/>
            </w:tcBorders>
            <w:shd w:val="clear" w:color="auto" w:fill="auto"/>
            <w:noWrap w:val="0"/>
            <w:tcMar>
              <w:top w:w="-1" w:type="dxa"/>
              <w:left w:w="-1" w:type="dxa"/>
              <w:bottom w:w="-1" w:type="dxa"/>
              <w:right w:w="-1" w:type="dxa"/>
            </w:tcMar>
            <w:vAlign w:val="center"/>
          </w:tcPr>
          <w:p w14:paraId="784ABF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F492E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F0C3D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FB76D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本品为蚕蛾科昆虫家蚕Bombyx mori Linnaeus 4～5龄的幼虫感染（或人工接种）白僵菌Beauveria bassiana（Bals.） Vuillant而致死的干燥体。</w:t>
            </w:r>
          </w:p>
        </w:tc>
        <w:tc>
          <w:tcPr>
            <w:tcW w:w="705" w:type="dxa"/>
            <w:tcBorders>
              <w:tl2br w:val="nil"/>
              <w:tr2bl w:val="nil"/>
            </w:tcBorders>
            <w:shd w:val="clear" w:color="auto" w:fill="auto"/>
            <w:noWrap w:val="0"/>
            <w:tcMar>
              <w:top w:w="-1" w:type="dxa"/>
              <w:left w:w="-1" w:type="dxa"/>
              <w:bottom w:w="-1" w:type="dxa"/>
              <w:right w:w="-1" w:type="dxa"/>
            </w:tcMar>
            <w:vAlign w:val="center"/>
          </w:tcPr>
          <w:p w14:paraId="7EACFA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照麸炒法炒至表面黄色。</w:t>
            </w:r>
          </w:p>
        </w:tc>
        <w:tc>
          <w:tcPr>
            <w:tcW w:w="656" w:type="dxa"/>
            <w:tcBorders>
              <w:tl2br w:val="nil"/>
              <w:tr2bl w:val="nil"/>
            </w:tcBorders>
            <w:shd w:val="clear" w:color="auto" w:fill="auto"/>
            <w:noWrap w:val="0"/>
            <w:tcMar>
              <w:top w:w="-1" w:type="dxa"/>
              <w:left w:w="-1" w:type="dxa"/>
              <w:bottom w:w="-1" w:type="dxa"/>
              <w:right w:w="-1" w:type="dxa"/>
            </w:tcMar>
            <w:vAlign w:val="center"/>
          </w:tcPr>
          <w:p w14:paraId="13565C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1640B3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长2～5cm，直径0.5～0.7cm，虫体饱满，大小均一。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4593E3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60" w:type="dxa"/>
            <w:tcBorders>
              <w:tl2br w:val="nil"/>
              <w:tr2bl w:val="nil"/>
            </w:tcBorders>
            <w:shd w:val="clear" w:color="auto" w:fill="auto"/>
            <w:noWrap w:val="0"/>
            <w:tcMar>
              <w:top w:w="-1" w:type="dxa"/>
              <w:left w:w="-1" w:type="dxa"/>
              <w:bottom w:w="-1" w:type="dxa"/>
              <w:right w:w="-1" w:type="dxa"/>
            </w:tcMar>
            <w:vAlign w:val="center"/>
          </w:tcPr>
          <w:p w14:paraId="0522CA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82D621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13C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0E3B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93" w:type="dxa"/>
            <w:tcBorders>
              <w:tl2br w:val="nil"/>
              <w:tr2bl w:val="nil"/>
            </w:tcBorders>
            <w:shd w:val="clear" w:color="auto" w:fill="auto"/>
            <w:noWrap w:val="0"/>
            <w:tcMar>
              <w:top w:w="-1" w:type="dxa"/>
              <w:left w:w="-1" w:type="dxa"/>
              <w:bottom w:w="-1" w:type="dxa"/>
              <w:right w:w="-1" w:type="dxa"/>
            </w:tcMar>
            <w:vAlign w:val="center"/>
          </w:tcPr>
          <w:p w14:paraId="726350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炒芥子</w:t>
            </w:r>
          </w:p>
        </w:tc>
        <w:tc>
          <w:tcPr>
            <w:tcW w:w="980" w:type="dxa"/>
            <w:tcBorders>
              <w:tl2br w:val="nil"/>
              <w:tr2bl w:val="nil"/>
            </w:tcBorders>
            <w:shd w:val="clear" w:color="auto" w:fill="auto"/>
            <w:noWrap w:val="0"/>
            <w:tcMar>
              <w:top w:w="-1" w:type="dxa"/>
              <w:left w:w="-1" w:type="dxa"/>
              <w:bottom w:w="-1" w:type="dxa"/>
              <w:right w:w="-1" w:type="dxa"/>
            </w:tcMar>
            <w:vAlign w:val="center"/>
          </w:tcPr>
          <w:p w14:paraId="1479A0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1906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F6C71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49B67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本品为十字花科植物芥Brassica juncea（L.）Czern. et Coss.的干燥成熟种子。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6ADC50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4511BF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5F094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黄芥子，直径0.1～0.2cm，饱满均匀，炮制到位。</w:t>
            </w:r>
          </w:p>
        </w:tc>
        <w:tc>
          <w:tcPr>
            <w:tcW w:w="756" w:type="dxa"/>
            <w:tcBorders>
              <w:tl2br w:val="nil"/>
              <w:tr2bl w:val="nil"/>
            </w:tcBorders>
            <w:shd w:val="clear" w:color="auto" w:fill="auto"/>
            <w:noWrap w:val="0"/>
            <w:tcMar>
              <w:top w:w="-1" w:type="dxa"/>
              <w:left w:w="-1" w:type="dxa"/>
              <w:bottom w:w="-1" w:type="dxa"/>
              <w:right w:w="-1" w:type="dxa"/>
            </w:tcMar>
            <w:vAlign w:val="center"/>
          </w:tcPr>
          <w:p w14:paraId="06EDD10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60" w:type="dxa"/>
            <w:tcBorders>
              <w:tl2br w:val="nil"/>
              <w:tr2bl w:val="nil"/>
            </w:tcBorders>
            <w:shd w:val="clear" w:color="auto" w:fill="auto"/>
            <w:noWrap w:val="0"/>
            <w:tcMar>
              <w:top w:w="-1" w:type="dxa"/>
              <w:left w:w="-1" w:type="dxa"/>
              <w:bottom w:w="-1" w:type="dxa"/>
              <w:right w:w="-1" w:type="dxa"/>
            </w:tcMar>
            <w:vAlign w:val="center"/>
          </w:tcPr>
          <w:p w14:paraId="32B9A3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735017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4D4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BC72D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93" w:type="dxa"/>
            <w:tcBorders>
              <w:tl2br w:val="nil"/>
              <w:tr2bl w:val="nil"/>
            </w:tcBorders>
            <w:shd w:val="clear" w:color="auto" w:fill="auto"/>
            <w:noWrap w:val="0"/>
            <w:tcMar>
              <w:top w:w="-1" w:type="dxa"/>
              <w:left w:w="-1" w:type="dxa"/>
              <w:bottom w:w="-1" w:type="dxa"/>
              <w:right w:w="-1" w:type="dxa"/>
            </w:tcMar>
            <w:vAlign w:val="center"/>
          </w:tcPr>
          <w:p w14:paraId="4C2BD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炒莱菔子</w:t>
            </w:r>
          </w:p>
        </w:tc>
        <w:tc>
          <w:tcPr>
            <w:tcW w:w="980" w:type="dxa"/>
            <w:tcBorders>
              <w:tl2br w:val="nil"/>
              <w:tr2bl w:val="nil"/>
            </w:tcBorders>
            <w:shd w:val="clear" w:color="auto" w:fill="auto"/>
            <w:noWrap w:val="0"/>
            <w:tcMar>
              <w:top w:w="-1" w:type="dxa"/>
              <w:left w:w="-1" w:type="dxa"/>
              <w:bottom w:w="-1" w:type="dxa"/>
              <w:right w:w="-1" w:type="dxa"/>
            </w:tcMar>
            <w:vAlign w:val="center"/>
          </w:tcPr>
          <w:p w14:paraId="105520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7E5C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79107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0A306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本品为十字花科植物萝卜Raphanus sativus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439562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清炒法</w:t>
            </w:r>
          </w:p>
        </w:tc>
        <w:tc>
          <w:tcPr>
            <w:tcW w:w="656" w:type="dxa"/>
            <w:tcBorders>
              <w:tl2br w:val="nil"/>
              <w:tr2bl w:val="nil"/>
            </w:tcBorders>
            <w:shd w:val="clear" w:color="auto" w:fill="auto"/>
            <w:noWrap w:val="0"/>
            <w:tcMar>
              <w:top w:w="-1" w:type="dxa"/>
              <w:left w:w="-1" w:type="dxa"/>
              <w:bottom w:w="-1" w:type="dxa"/>
              <w:right w:w="-1" w:type="dxa"/>
            </w:tcMar>
            <w:vAlign w:val="center"/>
          </w:tcPr>
          <w:p w14:paraId="74CE08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027B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颗粒饱满。焦香味明显，无杂质。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497DA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660" w:type="dxa"/>
            <w:tcBorders>
              <w:tl2br w:val="nil"/>
              <w:tr2bl w:val="nil"/>
            </w:tcBorders>
            <w:shd w:val="clear" w:color="auto" w:fill="auto"/>
            <w:noWrap w:val="0"/>
            <w:tcMar>
              <w:top w:w="-1" w:type="dxa"/>
              <w:left w:w="-1" w:type="dxa"/>
              <w:bottom w:w="-1" w:type="dxa"/>
              <w:right w:w="-1" w:type="dxa"/>
            </w:tcMar>
            <w:vAlign w:val="center"/>
          </w:tcPr>
          <w:p w14:paraId="46C7E3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030061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C4C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85EA4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93" w:type="dxa"/>
            <w:tcBorders>
              <w:tl2br w:val="nil"/>
              <w:tr2bl w:val="nil"/>
            </w:tcBorders>
            <w:shd w:val="clear" w:color="auto" w:fill="auto"/>
            <w:noWrap w:val="0"/>
            <w:tcMar>
              <w:top w:w="-1" w:type="dxa"/>
              <w:left w:w="-1" w:type="dxa"/>
              <w:bottom w:w="-1" w:type="dxa"/>
              <w:right w:w="-1" w:type="dxa"/>
            </w:tcMar>
            <w:vAlign w:val="center"/>
          </w:tcPr>
          <w:p w14:paraId="53D642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炒蒲黄</w:t>
            </w:r>
          </w:p>
        </w:tc>
        <w:tc>
          <w:tcPr>
            <w:tcW w:w="980" w:type="dxa"/>
            <w:tcBorders>
              <w:tl2br w:val="nil"/>
              <w:tr2bl w:val="nil"/>
            </w:tcBorders>
            <w:shd w:val="clear" w:color="auto" w:fill="auto"/>
            <w:noWrap w:val="0"/>
            <w:tcMar>
              <w:top w:w="-1" w:type="dxa"/>
              <w:left w:w="-1" w:type="dxa"/>
              <w:bottom w:w="-1" w:type="dxa"/>
              <w:right w:w="-1" w:type="dxa"/>
            </w:tcMar>
            <w:vAlign w:val="center"/>
          </w:tcPr>
          <w:p w14:paraId="36518E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9C84C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3C4EF4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7E9BB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本品为香蒲科植物水烛香蒲Typha angustifolia L.、东方香蒲Typha orientalis Presl或同属植物的干燥花粉的炮制品。</w:t>
            </w:r>
          </w:p>
        </w:tc>
        <w:tc>
          <w:tcPr>
            <w:tcW w:w="705" w:type="dxa"/>
            <w:tcBorders>
              <w:tl2br w:val="nil"/>
              <w:tr2bl w:val="nil"/>
            </w:tcBorders>
            <w:shd w:val="clear" w:color="auto" w:fill="auto"/>
            <w:noWrap w:val="0"/>
            <w:tcMar>
              <w:top w:w="-1" w:type="dxa"/>
              <w:left w:w="-1" w:type="dxa"/>
              <w:bottom w:w="-1" w:type="dxa"/>
              <w:right w:w="-1" w:type="dxa"/>
            </w:tcMar>
            <w:vAlign w:val="center"/>
          </w:tcPr>
          <w:p w14:paraId="4D649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008A67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细粉/（选货）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399C1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为深黄色粉末。其它应与《广西壮族自治区中药饮片炮制规范》2022年版相符。</w:t>
            </w:r>
          </w:p>
        </w:tc>
        <w:tc>
          <w:tcPr>
            <w:tcW w:w="756" w:type="dxa"/>
            <w:tcBorders>
              <w:tl2br w:val="nil"/>
              <w:tr2bl w:val="nil"/>
            </w:tcBorders>
            <w:shd w:val="clear" w:color="auto" w:fill="auto"/>
            <w:noWrap w:val="0"/>
            <w:tcMar>
              <w:top w:w="-1" w:type="dxa"/>
              <w:left w:w="-1" w:type="dxa"/>
              <w:bottom w:w="-1" w:type="dxa"/>
              <w:right w:w="-1" w:type="dxa"/>
            </w:tcMar>
            <w:vAlign w:val="center"/>
          </w:tcPr>
          <w:p w14:paraId="1747DE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53128F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87BDA3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26D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E11DC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93" w:type="dxa"/>
            <w:tcBorders>
              <w:tl2br w:val="nil"/>
              <w:tr2bl w:val="nil"/>
            </w:tcBorders>
            <w:shd w:val="clear" w:color="auto" w:fill="auto"/>
            <w:noWrap w:val="0"/>
            <w:tcMar>
              <w:top w:w="-1" w:type="dxa"/>
              <w:left w:w="-1" w:type="dxa"/>
              <w:bottom w:w="-1" w:type="dxa"/>
              <w:right w:w="-1" w:type="dxa"/>
            </w:tcMar>
            <w:vAlign w:val="center"/>
          </w:tcPr>
          <w:p w14:paraId="603EA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炒酸枣仁</w:t>
            </w:r>
          </w:p>
        </w:tc>
        <w:tc>
          <w:tcPr>
            <w:tcW w:w="980" w:type="dxa"/>
            <w:tcBorders>
              <w:tl2br w:val="nil"/>
              <w:tr2bl w:val="nil"/>
            </w:tcBorders>
            <w:shd w:val="clear" w:color="auto" w:fill="auto"/>
            <w:noWrap w:val="0"/>
            <w:tcMar>
              <w:top w:w="-1" w:type="dxa"/>
              <w:left w:w="-1" w:type="dxa"/>
              <w:bottom w:w="-1" w:type="dxa"/>
              <w:right w:w="-1" w:type="dxa"/>
            </w:tcMar>
            <w:vAlign w:val="center"/>
          </w:tcPr>
          <w:p w14:paraId="59BDD7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DA8E9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AB21E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FF3FE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本品为鼠李科植物酸枣Ziziphus jujuba Mill. var. spinosa（Bunge）Hu ex H. F. Chou的干燥成熟种子。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140FEB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36BB67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71F3F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呈扁圆形或扁椭圆形，长5～9mm，宽5～7mm，厚约3mm。饱满无空壳，干瘪率≤5%，破粒率≤5%。</w:t>
            </w:r>
          </w:p>
        </w:tc>
        <w:tc>
          <w:tcPr>
            <w:tcW w:w="756" w:type="dxa"/>
            <w:tcBorders>
              <w:tl2br w:val="nil"/>
              <w:tr2bl w:val="nil"/>
            </w:tcBorders>
            <w:shd w:val="clear" w:color="auto" w:fill="auto"/>
            <w:noWrap w:val="0"/>
            <w:tcMar>
              <w:top w:w="-1" w:type="dxa"/>
              <w:left w:w="-1" w:type="dxa"/>
              <w:bottom w:w="-1" w:type="dxa"/>
              <w:right w:w="-1" w:type="dxa"/>
            </w:tcMar>
            <w:vAlign w:val="center"/>
          </w:tcPr>
          <w:p w14:paraId="3040604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693</w:t>
            </w:r>
          </w:p>
        </w:tc>
        <w:tc>
          <w:tcPr>
            <w:tcW w:w="660" w:type="dxa"/>
            <w:tcBorders>
              <w:tl2br w:val="nil"/>
              <w:tr2bl w:val="nil"/>
            </w:tcBorders>
            <w:shd w:val="clear" w:color="auto" w:fill="auto"/>
            <w:noWrap w:val="0"/>
            <w:tcMar>
              <w:top w:w="-1" w:type="dxa"/>
              <w:left w:w="-1" w:type="dxa"/>
              <w:bottom w:w="-1" w:type="dxa"/>
              <w:right w:w="-1" w:type="dxa"/>
            </w:tcMar>
            <w:vAlign w:val="center"/>
          </w:tcPr>
          <w:p w14:paraId="0CD40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605083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E83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9789A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3" w:type="dxa"/>
            <w:tcBorders>
              <w:tl2br w:val="nil"/>
              <w:tr2bl w:val="nil"/>
            </w:tcBorders>
            <w:shd w:val="clear" w:color="auto" w:fill="auto"/>
            <w:noWrap w:val="0"/>
            <w:tcMar>
              <w:top w:w="-1" w:type="dxa"/>
              <w:left w:w="-1" w:type="dxa"/>
              <w:bottom w:w="-1" w:type="dxa"/>
              <w:right w:w="-1" w:type="dxa"/>
            </w:tcMar>
            <w:vAlign w:val="center"/>
          </w:tcPr>
          <w:p w14:paraId="58ADE9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炒王不留行</w:t>
            </w:r>
          </w:p>
        </w:tc>
        <w:tc>
          <w:tcPr>
            <w:tcW w:w="980" w:type="dxa"/>
            <w:tcBorders>
              <w:tl2br w:val="nil"/>
              <w:tr2bl w:val="nil"/>
            </w:tcBorders>
            <w:shd w:val="clear" w:color="auto" w:fill="auto"/>
            <w:noWrap w:val="0"/>
            <w:tcMar>
              <w:top w:w="-1" w:type="dxa"/>
              <w:left w:w="-1" w:type="dxa"/>
              <w:bottom w:w="-1" w:type="dxa"/>
              <w:right w:w="-1" w:type="dxa"/>
            </w:tcMar>
            <w:vAlign w:val="center"/>
          </w:tcPr>
          <w:p w14:paraId="42C3B6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AC331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53552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08C8A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本品为石竹科植物麦蓝菜Vaccaria segetalis （Neck.）Garcke的干燥成熟种子。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09561A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27F40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74902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爆花率≥95%，无焦花。</w:t>
            </w:r>
          </w:p>
        </w:tc>
        <w:tc>
          <w:tcPr>
            <w:tcW w:w="756" w:type="dxa"/>
            <w:tcBorders>
              <w:tl2br w:val="nil"/>
              <w:tr2bl w:val="nil"/>
            </w:tcBorders>
            <w:shd w:val="clear" w:color="auto" w:fill="auto"/>
            <w:noWrap w:val="0"/>
            <w:tcMar>
              <w:top w:w="-1" w:type="dxa"/>
              <w:left w:w="-1" w:type="dxa"/>
              <w:bottom w:w="-1" w:type="dxa"/>
              <w:right w:w="-1" w:type="dxa"/>
            </w:tcMar>
            <w:vAlign w:val="center"/>
          </w:tcPr>
          <w:p w14:paraId="3AE42A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660" w:type="dxa"/>
            <w:tcBorders>
              <w:tl2br w:val="nil"/>
              <w:tr2bl w:val="nil"/>
            </w:tcBorders>
            <w:shd w:val="clear" w:color="auto" w:fill="auto"/>
            <w:noWrap w:val="0"/>
            <w:tcMar>
              <w:top w:w="-1" w:type="dxa"/>
              <w:left w:w="-1" w:type="dxa"/>
              <w:bottom w:w="-1" w:type="dxa"/>
              <w:right w:w="-1" w:type="dxa"/>
            </w:tcMar>
            <w:vAlign w:val="center"/>
          </w:tcPr>
          <w:p w14:paraId="5635DB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24737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827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E049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93" w:type="dxa"/>
            <w:tcBorders>
              <w:tl2br w:val="nil"/>
              <w:tr2bl w:val="nil"/>
            </w:tcBorders>
            <w:shd w:val="clear" w:color="auto" w:fill="auto"/>
            <w:noWrap w:val="0"/>
            <w:tcMar>
              <w:top w:w="-1" w:type="dxa"/>
              <w:left w:w="-1" w:type="dxa"/>
              <w:bottom w:w="-1" w:type="dxa"/>
              <w:right w:w="-1" w:type="dxa"/>
            </w:tcMar>
            <w:vAlign w:val="center"/>
          </w:tcPr>
          <w:p w14:paraId="1A4F6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车前草</w:t>
            </w:r>
          </w:p>
        </w:tc>
        <w:tc>
          <w:tcPr>
            <w:tcW w:w="980" w:type="dxa"/>
            <w:tcBorders>
              <w:tl2br w:val="nil"/>
              <w:tr2bl w:val="nil"/>
            </w:tcBorders>
            <w:shd w:val="clear" w:color="auto" w:fill="auto"/>
            <w:noWrap w:val="0"/>
            <w:tcMar>
              <w:top w:w="-1" w:type="dxa"/>
              <w:left w:w="-1" w:type="dxa"/>
              <w:bottom w:w="-1" w:type="dxa"/>
              <w:right w:w="-1" w:type="dxa"/>
            </w:tcMar>
            <w:vAlign w:val="center"/>
          </w:tcPr>
          <w:p w14:paraId="0E34FA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A3136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71B5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08022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本品为车前科植物车前Plantago asiatica L.的干燥全草。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2DF1DE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10576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DC6CD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表面灰绿色，无杂草。</w:t>
            </w:r>
          </w:p>
        </w:tc>
        <w:tc>
          <w:tcPr>
            <w:tcW w:w="756" w:type="dxa"/>
            <w:tcBorders>
              <w:tl2br w:val="nil"/>
              <w:tr2bl w:val="nil"/>
            </w:tcBorders>
            <w:shd w:val="clear" w:color="auto" w:fill="auto"/>
            <w:noWrap w:val="0"/>
            <w:tcMar>
              <w:top w:w="-1" w:type="dxa"/>
              <w:left w:w="-1" w:type="dxa"/>
              <w:bottom w:w="-1" w:type="dxa"/>
              <w:right w:w="-1" w:type="dxa"/>
            </w:tcMar>
            <w:vAlign w:val="center"/>
          </w:tcPr>
          <w:p w14:paraId="715D8D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w:t>
            </w:r>
          </w:p>
        </w:tc>
        <w:tc>
          <w:tcPr>
            <w:tcW w:w="660" w:type="dxa"/>
            <w:tcBorders>
              <w:tl2br w:val="nil"/>
              <w:tr2bl w:val="nil"/>
            </w:tcBorders>
            <w:shd w:val="clear" w:color="auto" w:fill="auto"/>
            <w:noWrap w:val="0"/>
            <w:tcMar>
              <w:top w:w="-1" w:type="dxa"/>
              <w:left w:w="-1" w:type="dxa"/>
              <w:bottom w:w="-1" w:type="dxa"/>
              <w:right w:w="-1" w:type="dxa"/>
            </w:tcMar>
            <w:vAlign w:val="center"/>
          </w:tcPr>
          <w:p w14:paraId="17E89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722878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21A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311FA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93" w:type="dxa"/>
            <w:tcBorders>
              <w:tl2br w:val="nil"/>
              <w:tr2bl w:val="nil"/>
            </w:tcBorders>
            <w:shd w:val="clear" w:color="auto" w:fill="auto"/>
            <w:noWrap w:val="0"/>
            <w:tcMar>
              <w:top w:w="-1" w:type="dxa"/>
              <w:left w:w="-1" w:type="dxa"/>
              <w:bottom w:w="-1" w:type="dxa"/>
              <w:right w:w="-1" w:type="dxa"/>
            </w:tcMar>
            <w:vAlign w:val="center"/>
          </w:tcPr>
          <w:p w14:paraId="47AF9E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赤小豆</w:t>
            </w:r>
          </w:p>
        </w:tc>
        <w:tc>
          <w:tcPr>
            <w:tcW w:w="980" w:type="dxa"/>
            <w:tcBorders>
              <w:tl2br w:val="nil"/>
              <w:tr2bl w:val="nil"/>
            </w:tcBorders>
            <w:shd w:val="clear" w:color="auto" w:fill="auto"/>
            <w:noWrap w:val="0"/>
            <w:tcMar>
              <w:top w:w="-1" w:type="dxa"/>
              <w:left w:w="-1" w:type="dxa"/>
              <w:bottom w:w="-1" w:type="dxa"/>
              <w:right w:w="-1" w:type="dxa"/>
            </w:tcMar>
            <w:vAlign w:val="center"/>
          </w:tcPr>
          <w:p w14:paraId="15587C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7CA7E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6B0A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DFB4C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本品为豆科植物赤小豆Vigna umbellata Ohwi et Ohashi的干燥成熟种子。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13C0CB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537ED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56B64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长0.5～0.8cm，直径0.3～0.5cm，长圆形，颗粒饱满，表面紫红色，无破粒。</w:t>
            </w:r>
          </w:p>
        </w:tc>
        <w:tc>
          <w:tcPr>
            <w:tcW w:w="756" w:type="dxa"/>
            <w:tcBorders>
              <w:tl2br w:val="nil"/>
              <w:tr2bl w:val="nil"/>
            </w:tcBorders>
            <w:shd w:val="clear" w:color="auto" w:fill="auto"/>
            <w:noWrap w:val="0"/>
            <w:tcMar>
              <w:top w:w="-1" w:type="dxa"/>
              <w:left w:w="-1" w:type="dxa"/>
              <w:bottom w:w="-1" w:type="dxa"/>
              <w:right w:w="-1" w:type="dxa"/>
            </w:tcMar>
            <w:vAlign w:val="center"/>
          </w:tcPr>
          <w:p w14:paraId="500768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660" w:type="dxa"/>
            <w:tcBorders>
              <w:tl2br w:val="nil"/>
              <w:tr2bl w:val="nil"/>
            </w:tcBorders>
            <w:shd w:val="clear" w:color="auto" w:fill="auto"/>
            <w:noWrap w:val="0"/>
            <w:tcMar>
              <w:top w:w="-1" w:type="dxa"/>
              <w:left w:w="-1" w:type="dxa"/>
              <w:bottom w:w="-1" w:type="dxa"/>
              <w:right w:w="-1" w:type="dxa"/>
            </w:tcMar>
            <w:vAlign w:val="center"/>
          </w:tcPr>
          <w:p w14:paraId="5C1027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FFB46D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345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30FB6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93" w:type="dxa"/>
            <w:tcBorders>
              <w:tl2br w:val="nil"/>
              <w:tr2bl w:val="nil"/>
            </w:tcBorders>
            <w:shd w:val="clear" w:color="auto" w:fill="auto"/>
            <w:noWrap w:val="0"/>
            <w:tcMar>
              <w:top w:w="-1" w:type="dxa"/>
              <w:left w:w="-1" w:type="dxa"/>
              <w:bottom w:w="-1" w:type="dxa"/>
              <w:right w:w="-1" w:type="dxa"/>
            </w:tcMar>
            <w:vAlign w:val="center"/>
          </w:tcPr>
          <w:p w14:paraId="4A62D8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川木通</w:t>
            </w:r>
          </w:p>
        </w:tc>
        <w:tc>
          <w:tcPr>
            <w:tcW w:w="980" w:type="dxa"/>
            <w:tcBorders>
              <w:tl2br w:val="nil"/>
              <w:tr2bl w:val="nil"/>
            </w:tcBorders>
            <w:shd w:val="clear" w:color="auto" w:fill="auto"/>
            <w:noWrap w:val="0"/>
            <w:tcMar>
              <w:top w:w="-1" w:type="dxa"/>
              <w:left w:w="-1" w:type="dxa"/>
              <w:bottom w:w="-1" w:type="dxa"/>
              <w:right w:w="-1" w:type="dxa"/>
            </w:tcMar>
            <w:vAlign w:val="center"/>
          </w:tcPr>
          <w:p w14:paraId="483AEA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9551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E3D2A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110B6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本品为毛茛科植物小木通Clematis armandii Franch.或绣球藤Clematis montana Buch.-Ham.的干燥藤茎。</w:t>
            </w:r>
          </w:p>
        </w:tc>
        <w:tc>
          <w:tcPr>
            <w:tcW w:w="705" w:type="dxa"/>
            <w:tcBorders>
              <w:tl2br w:val="nil"/>
              <w:tr2bl w:val="nil"/>
            </w:tcBorders>
            <w:shd w:val="clear" w:color="auto" w:fill="auto"/>
            <w:noWrap w:val="0"/>
            <w:tcMar>
              <w:top w:w="-1" w:type="dxa"/>
              <w:left w:w="-1" w:type="dxa"/>
              <w:bottom w:w="-1" w:type="dxa"/>
              <w:right w:w="-1" w:type="dxa"/>
            </w:tcMar>
            <w:vAlign w:val="center"/>
          </w:tcPr>
          <w:p w14:paraId="2585BD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D38E3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厚片横切</w:t>
            </w:r>
          </w:p>
        </w:tc>
        <w:tc>
          <w:tcPr>
            <w:tcW w:w="2179" w:type="dxa"/>
            <w:tcBorders>
              <w:tl2br w:val="nil"/>
              <w:tr2bl w:val="nil"/>
            </w:tcBorders>
            <w:shd w:val="clear" w:color="auto" w:fill="auto"/>
            <w:noWrap w:val="0"/>
            <w:tcMar>
              <w:top w:w="-1" w:type="dxa"/>
              <w:left w:w="-1" w:type="dxa"/>
              <w:bottom w:w="-1" w:type="dxa"/>
              <w:right w:w="-1" w:type="dxa"/>
            </w:tcMar>
            <w:vAlign w:val="center"/>
          </w:tcPr>
          <w:p w14:paraId="5514E5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切面色黄白，无黑心。</w:t>
            </w:r>
          </w:p>
        </w:tc>
        <w:tc>
          <w:tcPr>
            <w:tcW w:w="756" w:type="dxa"/>
            <w:tcBorders>
              <w:tl2br w:val="nil"/>
              <w:tr2bl w:val="nil"/>
            </w:tcBorders>
            <w:shd w:val="clear" w:color="auto" w:fill="auto"/>
            <w:noWrap w:val="0"/>
            <w:tcMar>
              <w:top w:w="-1" w:type="dxa"/>
              <w:left w:w="-1" w:type="dxa"/>
              <w:bottom w:w="-1" w:type="dxa"/>
              <w:right w:w="-1" w:type="dxa"/>
            </w:tcMar>
            <w:vAlign w:val="center"/>
          </w:tcPr>
          <w:p w14:paraId="20C56E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660" w:type="dxa"/>
            <w:tcBorders>
              <w:tl2br w:val="nil"/>
              <w:tr2bl w:val="nil"/>
            </w:tcBorders>
            <w:shd w:val="clear" w:color="auto" w:fill="auto"/>
            <w:noWrap w:val="0"/>
            <w:tcMar>
              <w:top w:w="-1" w:type="dxa"/>
              <w:left w:w="-1" w:type="dxa"/>
              <w:bottom w:w="-1" w:type="dxa"/>
              <w:right w:w="-1" w:type="dxa"/>
            </w:tcMar>
            <w:vAlign w:val="center"/>
          </w:tcPr>
          <w:p w14:paraId="07213F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BAF9D6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BF5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98867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93" w:type="dxa"/>
            <w:tcBorders>
              <w:tl2br w:val="nil"/>
              <w:tr2bl w:val="nil"/>
            </w:tcBorders>
            <w:shd w:val="clear" w:color="auto" w:fill="auto"/>
            <w:noWrap w:val="0"/>
            <w:tcMar>
              <w:top w:w="-1" w:type="dxa"/>
              <w:left w:w="-1" w:type="dxa"/>
              <w:bottom w:w="-1" w:type="dxa"/>
              <w:right w:w="-1" w:type="dxa"/>
            </w:tcMar>
            <w:vAlign w:val="center"/>
          </w:tcPr>
          <w:p w14:paraId="53778E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穿破石</w:t>
            </w:r>
          </w:p>
        </w:tc>
        <w:tc>
          <w:tcPr>
            <w:tcW w:w="980" w:type="dxa"/>
            <w:tcBorders>
              <w:tl2br w:val="nil"/>
              <w:tr2bl w:val="nil"/>
            </w:tcBorders>
            <w:shd w:val="clear" w:color="auto" w:fill="auto"/>
            <w:noWrap w:val="0"/>
            <w:tcMar>
              <w:top w:w="-1" w:type="dxa"/>
              <w:left w:w="-1" w:type="dxa"/>
              <w:bottom w:w="-1" w:type="dxa"/>
              <w:right w:w="-1" w:type="dxa"/>
            </w:tcMar>
            <w:vAlign w:val="center"/>
          </w:tcPr>
          <w:p w14:paraId="2B9B3C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3E8A9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3432D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65BE0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本品为桑科植物构棘 Cudrania cochinchinensis (Lour.) Kudo et Masam.的干燥根。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641640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354C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6C9C5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淡黄色或淡黄棕色。</w:t>
            </w:r>
          </w:p>
        </w:tc>
        <w:tc>
          <w:tcPr>
            <w:tcW w:w="756" w:type="dxa"/>
            <w:tcBorders>
              <w:tl2br w:val="nil"/>
              <w:tr2bl w:val="nil"/>
            </w:tcBorders>
            <w:shd w:val="clear" w:color="auto" w:fill="auto"/>
            <w:noWrap w:val="0"/>
            <w:tcMar>
              <w:top w:w="-1" w:type="dxa"/>
              <w:left w:w="-1" w:type="dxa"/>
              <w:bottom w:w="-1" w:type="dxa"/>
              <w:right w:w="-1" w:type="dxa"/>
            </w:tcMar>
            <w:vAlign w:val="center"/>
          </w:tcPr>
          <w:p w14:paraId="2BADB3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7D996A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46855F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D8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7869A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93" w:type="dxa"/>
            <w:tcBorders>
              <w:tl2br w:val="nil"/>
              <w:tr2bl w:val="nil"/>
            </w:tcBorders>
            <w:shd w:val="clear" w:color="auto" w:fill="auto"/>
            <w:noWrap w:val="0"/>
            <w:tcMar>
              <w:top w:w="-1" w:type="dxa"/>
              <w:left w:w="-1" w:type="dxa"/>
              <w:bottom w:w="-1" w:type="dxa"/>
              <w:right w:w="-1" w:type="dxa"/>
            </w:tcMar>
            <w:vAlign w:val="center"/>
          </w:tcPr>
          <w:p w14:paraId="198975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醋香附</w:t>
            </w:r>
          </w:p>
        </w:tc>
        <w:tc>
          <w:tcPr>
            <w:tcW w:w="980" w:type="dxa"/>
            <w:tcBorders>
              <w:tl2br w:val="nil"/>
              <w:tr2bl w:val="nil"/>
            </w:tcBorders>
            <w:shd w:val="clear" w:color="auto" w:fill="auto"/>
            <w:noWrap w:val="0"/>
            <w:tcMar>
              <w:top w:w="-1" w:type="dxa"/>
              <w:left w:w="-1" w:type="dxa"/>
              <w:bottom w:w="-1" w:type="dxa"/>
              <w:right w:w="-1" w:type="dxa"/>
            </w:tcMar>
            <w:vAlign w:val="center"/>
          </w:tcPr>
          <w:p w14:paraId="104281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06969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777D9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6A7B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本品为莎草科植物莎草Cyperus rotundus L.的干燥根茎。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AE0DD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6840FF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E413E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除去毛须及杂质，直径0.6cm以上的片占比≥70%。</w:t>
            </w:r>
          </w:p>
        </w:tc>
        <w:tc>
          <w:tcPr>
            <w:tcW w:w="756" w:type="dxa"/>
            <w:tcBorders>
              <w:tl2br w:val="nil"/>
              <w:tr2bl w:val="nil"/>
            </w:tcBorders>
            <w:shd w:val="clear" w:color="auto" w:fill="auto"/>
            <w:noWrap w:val="0"/>
            <w:tcMar>
              <w:top w:w="-1" w:type="dxa"/>
              <w:left w:w="-1" w:type="dxa"/>
              <w:bottom w:w="-1" w:type="dxa"/>
              <w:right w:w="-1" w:type="dxa"/>
            </w:tcMar>
            <w:vAlign w:val="center"/>
          </w:tcPr>
          <w:p w14:paraId="6B9477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1557</w:t>
            </w:r>
          </w:p>
        </w:tc>
        <w:tc>
          <w:tcPr>
            <w:tcW w:w="660" w:type="dxa"/>
            <w:tcBorders>
              <w:tl2br w:val="nil"/>
              <w:tr2bl w:val="nil"/>
            </w:tcBorders>
            <w:shd w:val="clear" w:color="auto" w:fill="auto"/>
            <w:noWrap w:val="0"/>
            <w:tcMar>
              <w:top w:w="-1" w:type="dxa"/>
              <w:left w:w="-1" w:type="dxa"/>
              <w:bottom w:w="-1" w:type="dxa"/>
              <w:right w:w="-1" w:type="dxa"/>
            </w:tcMar>
            <w:vAlign w:val="center"/>
          </w:tcPr>
          <w:p w14:paraId="117EA2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47AE40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05D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1FF61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93" w:type="dxa"/>
            <w:tcBorders>
              <w:tl2br w:val="nil"/>
              <w:tr2bl w:val="nil"/>
            </w:tcBorders>
            <w:shd w:val="clear" w:color="auto" w:fill="auto"/>
            <w:noWrap w:val="0"/>
            <w:tcMar>
              <w:top w:w="-1" w:type="dxa"/>
              <w:left w:w="-1" w:type="dxa"/>
              <w:bottom w:w="-1" w:type="dxa"/>
              <w:right w:w="-1" w:type="dxa"/>
            </w:tcMar>
            <w:vAlign w:val="center"/>
          </w:tcPr>
          <w:p w14:paraId="542D0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淡竹叶</w:t>
            </w:r>
          </w:p>
        </w:tc>
        <w:tc>
          <w:tcPr>
            <w:tcW w:w="980" w:type="dxa"/>
            <w:tcBorders>
              <w:tl2br w:val="nil"/>
              <w:tr2bl w:val="nil"/>
            </w:tcBorders>
            <w:shd w:val="clear" w:color="auto" w:fill="auto"/>
            <w:noWrap w:val="0"/>
            <w:tcMar>
              <w:top w:w="-1" w:type="dxa"/>
              <w:left w:w="-1" w:type="dxa"/>
              <w:bottom w:w="-1" w:type="dxa"/>
              <w:right w:w="-1" w:type="dxa"/>
            </w:tcMar>
            <w:vAlign w:val="center"/>
          </w:tcPr>
          <w:p w14:paraId="2B91D0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EA62E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8725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EF5A4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本品为禾本科植物淡竹叶Lophatherum gracile Brongn.  的干燥茎叶。</w:t>
            </w:r>
          </w:p>
        </w:tc>
        <w:tc>
          <w:tcPr>
            <w:tcW w:w="705" w:type="dxa"/>
            <w:tcBorders>
              <w:tl2br w:val="nil"/>
              <w:tr2bl w:val="nil"/>
            </w:tcBorders>
            <w:shd w:val="clear" w:color="auto" w:fill="auto"/>
            <w:noWrap w:val="0"/>
            <w:tcMar>
              <w:top w:w="-1" w:type="dxa"/>
              <w:left w:w="-1" w:type="dxa"/>
              <w:bottom w:w="-1" w:type="dxa"/>
              <w:right w:w="-1" w:type="dxa"/>
            </w:tcMar>
            <w:vAlign w:val="center"/>
          </w:tcPr>
          <w:p w14:paraId="6EE68B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26B8F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选货，中段</w:t>
            </w:r>
          </w:p>
        </w:tc>
        <w:tc>
          <w:tcPr>
            <w:tcW w:w="2179" w:type="dxa"/>
            <w:tcBorders>
              <w:tl2br w:val="nil"/>
              <w:tr2bl w:val="nil"/>
            </w:tcBorders>
            <w:shd w:val="clear" w:color="auto" w:fill="auto"/>
            <w:noWrap w:val="0"/>
            <w:tcMar>
              <w:top w:w="-1" w:type="dxa"/>
              <w:left w:w="-1" w:type="dxa"/>
              <w:bottom w:w="-1" w:type="dxa"/>
              <w:right w:w="-1" w:type="dxa"/>
            </w:tcMar>
            <w:vAlign w:val="center"/>
          </w:tcPr>
          <w:p w14:paraId="38883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浅绿色或黄绿色，杂质少于3%。</w:t>
            </w:r>
          </w:p>
        </w:tc>
        <w:tc>
          <w:tcPr>
            <w:tcW w:w="756" w:type="dxa"/>
            <w:tcBorders>
              <w:tl2br w:val="nil"/>
              <w:tr2bl w:val="nil"/>
            </w:tcBorders>
            <w:shd w:val="clear" w:color="auto" w:fill="auto"/>
            <w:noWrap w:val="0"/>
            <w:tcMar>
              <w:top w:w="-1" w:type="dxa"/>
              <w:left w:w="-1" w:type="dxa"/>
              <w:bottom w:w="-1" w:type="dxa"/>
              <w:right w:w="-1" w:type="dxa"/>
            </w:tcMar>
            <w:vAlign w:val="center"/>
          </w:tcPr>
          <w:p w14:paraId="085225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660" w:type="dxa"/>
            <w:tcBorders>
              <w:tl2br w:val="nil"/>
              <w:tr2bl w:val="nil"/>
            </w:tcBorders>
            <w:shd w:val="clear" w:color="auto" w:fill="auto"/>
            <w:noWrap w:val="0"/>
            <w:tcMar>
              <w:top w:w="-1" w:type="dxa"/>
              <w:left w:w="-1" w:type="dxa"/>
              <w:bottom w:w="-1" w:type="dxa"/>
              <w:right w:w="-1" w:type="dxa"/>
            </w:tcMar>
            <w:vAlign w:val="center"/>
          </w:tcPr>
          <w:p w14:paraId="56CB13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6B1863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C51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DAC79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93" w:type="dxa"/>
            <w:tcBorders>
              <w:tl2br w:val="nil"/>
              <w:tr2bl w:val="nil"/>
            </w:tcBorders>
            <w:shd w:val="clear" w:color="auto" w:fill="auto"/>
            <w:noWrap w:val="0"/>
            <w:tcMar>
              <w:top w:w="-1" w:type="dxa"/>
              <w:left w:w="-1" w:type="dxa"/>
              <w:bottom w:w="-1" w:type="dxa"/>
              <w:right w:w="-1" w:type="dxa"/>
            </w:tcMar>
            <w:vAlign w:val="center"/>
          </w:tcPr>
          <w:p w14:paraId="7D7272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地耳草</w:t>
            </w:r>
          </w:p>
        </w:tc>
        <w:tc>
          <w:tcPr>
            <w:tcW w:w="980" w:type="dxa"/>
            <w:tcBorders>
              <w:tl2br w:val="nil"/>
              <w:tr2bl w:val="nil"/>
            </w:tcBorders>
            <w:shd w:val="clear" w:color="auto" w:fill="auto"/>
            <w:noWrap w:val="0"/>
            <w:tcMar>
              <w:top w:w="-1" w:type="dxa"/>
              <w:left w:w="-1" w:type="dxa"/>
              <w:bottom w:w="-1" w:type="dxa"/>
              <w:right w:w="-1" w:type="dxa"/>
            </w:tcMar>
            <w:vAlign w:val="center"/>
          </w:tcPr>
          <w:p w14:paraId="42B949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07D3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EA61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9F16C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本品为金丝桃科植物地耳草Hypericum japonicum Thunb.的干燥全草。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05EE40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70A58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2179" w:type="dxa"/>
            <w:tcBorders>
              <w:tl2br w:val="nil"/>
              <w:tr2bl w:val="nil"/>
            </w:tcBorders>
            <w:shd w:val="clear" w:color="auto" w:fill="auto"/>
            <w:noWrap w:val="0"/>
            <w:tcMar>
              <w:top w:w="-1" w:type="dxa"/>
              <w:left w:w="-1" w:type="dxa"/>
              <w:bottom w:w="-1" w:type="dxa"/>
              <w:right w:w="-1" w:type="dxa"/>
            </w:tcMar>
            <w:vAlign w:val="center"/>
          </w:tcPr>
          <w:p w14:paraId="272A42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色黄绿，带花，无杂质。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BE26F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029126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8364B4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A09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27262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93" w:type="dxa"/>
            <w:tcBorders>
              <w:tl2br w:val="nil"/>
              <w:tr2bl w:val="nil"/>
            </w:tcBorders>
            <w:shd w:val="clear" w:color="auto" w:fill="auto"/>
            <w:noWrap w:val="0"/>
            <w:tcMar>
              <w:top w:w="-1" w:type="dxa"/>
              <w:left w:w="-1" w:type="dxa"/>
              <w:bottom w:w="-1" w:type="dxa"/>
              <w:right w:w="-1" w:type="dxa"/>
            </w:tcMar>
            <w:vAlign w:val="center"/>
          </w:tcPr>
          <w:p w14:paraId="5DA346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冬瓜子</w:t>
            </w:r>
          </w:p>
        </w:tc>
        <w:tc>
          <w:tcPr>
            <w:tcW w:w="980" w:type="dxa"/>
            <w:tcBorders>
              <w:tl2br w:val="nil"/>
              <w:tr2bl w:val="nil"/>
            </w:tcBorders>
            <w:shd w:val="clear" w:color="auto" w:fill="auto"/>
            <w:noWrap w:val="0"/>
            <w:tcMar>
              <w:top w:w="-1" w:type="dxa"/>
              <w:left w:w="-1" w:type="dxa"/>
              <w:bottom w:w="-1" w:type="dxa"/>
              <w:right w:w="-1" w:type="dxa"/>
            </w:tcMar>
            <w:vAlign w:val="center"/>
          </w:tcPr>
          <w:p w14:paraId="6B939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19922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03729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75C4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本品为葫芦科植物冬瓜Benincasa hispida(Thunb.)Cogn.的干燥成熟种子。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3E3103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5E17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AF86B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双边冬瓜子，饱满，大小均一，边缘两面外缘各有一环纹</w:t>
            </w:r>
          </w:p>
        </w:tc>
        <w:tc>
          <w:tcPr>
            <w:tcW w:w="756" w:type="dxa"/>
            <w:tcBorders>
              <w:tl2br w:val="nil"/>
              <w:tr2bl w:val="nil"/>
            </w:tcBorders>
            <w:shd w:val="clear" w:color="auto" w:fill="auto"/>
            <w:noWrap w:val="0"/>
            <w:tcMar>
              <w:top w:w="-1" w:type="dxa"/>
              <w:left w:w="-1" w:type="dxa"/>
              <w:bottom w:w="-1" w:type="dxa"/>
              <w:right w:w="-1" w:type="dxa"/>
            </w:tcMar>
            <w:vAlign w:val="center"/>
          </w:tcPr>
          <w:p w14:paraId="0187D31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660" w:type="dxa"/>
            <w:tcBorders>
              <w:tl2br w:val="nil"/>
              <w:tr2bl w:val="nil"/>
            </w:tcBorders>
            <w:shd w:val="clear" w:color="auto" w:fill="auto"/>
            <w:noWrap w:val="0"/>
            <w:tcMar>
              <w:top w:w="-1" w:type="dxa"/>
              <w:left w:w="-1" w:type="dxa"/>
              <w:bottom w:w="-1" w:type="dxa"/>
              <w:right w:w="-1" w:type="dxa"/>
            </w:tcMar>
            <w:vAlign w:val="center"/>
          </w:tcPr>
          <w:p w14:paraId="2F7D05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95D09E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37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741CF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093" w:type="dxa"/>
            <w:tcBorders>
              <w:tl2br w:val="nil"/>
              <w:tr2bl w:val="nil"/>
            </w:tcBorders>
            <w:shd w:val="clear" w:color="auto" w:fill="auto"/>
            <w:noWrap w:val="0"/>
            <w:tcMar>
              <w:top w:w="-1" w:type="dxa"/>
              <w:left w:w="-1" w:type="dxa"/>
              <w:bottom w:w="-1" w:type="dxa"/>
              <w:right w:w="-1" w:type="dxa"/>
            </w:tcMar>
            <w:vAlign w:val="center"/>
          </w:tcPr>
          <w:p w14:paraId="20D4E1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豆蔻</w:t>
            </w:r>
          </w:p>
        </w:tc>
        <w:tc>
          <w:tcPr>
            <w:tcW w:w="980" w:type="dxa"/>
            <w:tcBorders>
              <w:tl2br w:val="nil"/>
              <w:tr2bl w:val="nil"/>
            </w:tcBorders>
            <w:shd w:val="clear" w:color="auto" w:fill="auto"/>
            <w:noWrap w:val="0"/>
            <w:tcMar>
              <w:top w:w="-1" w:type="dxa"/>
              <w:left w:w="-1" w:type="dxa"/>
              <w:bottom w:w="-1" w:type="dxa"/>
              <w:right w:w="-1" w:type="dxa"/>
            </w:tcMar>
            <w:vAlign w:val="center"/>
          </w:tcPr>
          <w:p w14:paraId="3752E0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27198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1000、6、500</w:t>
            </w:r>
          </w:p>
        </w:tc>
        <w:tc>
          <w:tcPr>
            <w:tcW w:w="2055" w:type="dxa"/>
            <w:tcBorders>
              <w:tl2br w:val="nil"/>
              <w:tr2bl w:val="nil"/>
            </w:tcBorders>
            <w:shd w:val="clear" w:color="auto" w:fill="auto"/>
            <w:noWrap w:val="0"/>
            <w:tcMar>
              <w:top w:w="-1" w:type="dxa"/>
              <w:left w:w="-1" w:type="dxa"/>
              <w:bottom w:w="-1" w:type="dxa"/>
              <w:right w:w="-1" w:type="dxa"/>
            </w:tcMar>
            <w:vAlign w:val="center"/>
          </w:tcPr>
          <w:p w14:paraId="483B8E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7D23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本品为姜科植物白豆蔻Amomum kravanh Pierre ex Gagnep.的干燥成熟果实。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6E6C61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AFC7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5CD0FF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直径1.3-1.8cm，大小均一，无瘪子及空壳。</w:t>
            </w:r>
          </w:p>
        </w:tc>
        <w:tc>
          <w:tcPr>
            <w:tcW w:w="756" w:type="dxa"/>
            <w:tcBorders>
              <w:tl2br w:val="nil"/>
              <w:tr2bl w:val="nil"/>
            </w:tcBorders>
            <w:shd w:val="clear" w:color="auto" w:fill="auto"/>
            <w:noWrap w:val="0"/>
            <w:tcMar>
              <w:top w:w="-1" w:type="dxa"/>
              <w:left w:w="-1" w:type="dxa"/>
              <w:bottom w:w="-1" w:type="dxa"/>
              <w:right w:w="-1" w:type="dxa"/>
            </w:tcMar>
            <w:vAlign w:val="center"/>
          </w:tcPr>
          <w:p w14:paraId="77A429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522</w:t>
            </w:r>
          </w:p>
        </w:tc>
        <w:tc>
          <w:tcPr>
            <w:tcW w:w="660" w:type="dxa"/>
            <w:tcBorders>
              <w:tl2br w:val="nil"/>
              <w:tr2bl w:val="nil"/>
            </w:tcBorders>
            <w:shd w:val="clear" w:color="auto" w:fill="auto"/>
            <w:noWrap w:val="0"/>
            <w:tcMar>
              <w:top w:w="-1" w:type="dxa"/>
              <w:left w:w="-1" w:type="dxa"/>
              <w:bottom w:w="-1" w:type="dxa"/>
              <w:right w:w="-1" w:type="dxa"/>
            </w:tcMar>
            <w:vAlign w:val="center"/>
          </w:tcPr>
          <w:p w14:paraId="5E9673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7629B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39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1AD19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3" w:type="dxa"/>
            <w:tcBorders>
              <w:tl2br w:val="nil"/>
              <w:tr2bl w:val="nil"/>
            </w:tcBorders>
            <w:shd w:val="clear" w:color="auto" w:fill="auto"/>
            <w:noWrap w:val="0"/>
            <w:tcMar>
              <w:top w:w="-1" w:type="dxa"/>
              <w:left w:w="-1" w:type="dxa"/>
              <w:bottom w:w="-1" w:type="dxa"/>
              <w:right w:w="-1" w:type="dxa"/>
            </w:tcMar>
            <w:vAlign w:val="center"/>
          </w:tcPr>
          <w:p w14:paraId="51FCAD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煅磁石</w:t>
            </w:r>
          </w:p>
        </w:tc>
        <w:tc>
          <w:tcPr>
            <w:tcW w:w="980" w:type="dxa"/>
            <w:tcBorders>
              <w:tl2br w:val="nil"/>
              <w:tr2bl w:val="nil"/>
            </w:tcBorders>
            <w:shd w:val="clear" w:color="auto" w:fill="auto"/>
            <w:noWrap w:val="0"/>
            <w:tcMar>
              <w:top w:w="-1" w:type="dxa"/>
              <w:left w:w="-1" w:type="dxa"/>
              <w:bottom w:w="-1" w:type="dxa"/>
              <w:right w:w="-1" w:type="dxa"/>
            </w:tcMar>
            <w:vAlign w:val="center"/>
          </w:tcPr>
          <w:p w14:paraId="1CF1D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DE714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F9B82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49587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本品为氧化物类矿物尖晶石族磁铁矿，主含四氧化三铁(Fe304)。</w:t>
            </w:r>
          </w:p>
        </w:tc>
        <w:tc>
          <w:tcPr>
            <w:tcW w:w="705" w:type="dxa"/>
            <w:tcBorders>
              <w:tl2br w:val="nil"/>
              <w:tr2bl w:val="nil"/>
            </w:tcBorders>
            <w:shd w:val="clear" w:color="auto" w:fill="auto"/>
            <w:noWrap w:val="0"/>
            <w:tcMar>
              <w:top w:w="-1" w:type="dxa"/>
              <w:left w:w="-1" w:type="dxa"/>
              <w:bottom w:w="-1" w:type="dxa"/>
              <w:right w:w="-1" w:type="dxa"/>
            </w:tcMar>
            <w:vAlign w:val="center"/>
          </w:tcPr>
          <w:p w14:paraId="441D2A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煅淬法</w:t>
            </w:r>
          </w:p>
        </w:tc>
        <w:tc>
          <w:tcPr>
            <w:tcW w:w="656" w:type="dxa"/>
            <w:tcBorders>
              <w:tl2br w:val="nil"/>
              <w:tr2bl w:val="nil"/>
            </w:tcBorders>
            <w:shd w:val="clear" w:color="auto" w:fill="auto"/>
            <w:noWrap w:val="0"/>
            <w:tcMar>
              <w:top w:w="-1" w:type="dxa"/>
              <w:left w:w="-1" w:type="dxa"/>
              <w:bottom w:w="-1" w:type="dxa"/>
              <w:right w:w="-1" w:type="dxa"/>
            </w:tcMar>
            <w:vAlign w:val="center"/>
          </w:tcPr>
          <w:p w14:paraId="148D88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27E998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表面黑色。质硬而酥。无磁性。</w:t>
            </w:r>
          </w:p>
        </w:tc>
        <w:tc>
          <w:tcPr>
            <w:tcW w:w="756" w:type="dxa"/>
            <w:tcBorders>
              <w:tl2br w:val="nil"/>
              <w:tr2bl w:val="nil"/>
            </w:tcBorders>
            <w:shd w:val="clear" w:color="auto" w:fill="auto"/>
            <w:noWrap w:val="0"/>
            <w:tcMar>
              <w:top w:w="-1" w:type="dxa"/>
              <w:left w:w="-1" w:type="dxa"/>
              <w:bottom w:w="-1" w:type="dxa"/>
              <w:right w:w="-1" w:type="dxa"/>
            </w:tcMar>
            <w:vAlign w:val="center"/>
          </w:tcPr>
          <w:p w14:paraId="440FAE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660" w:type="dxa"/>
            <w:tcBorders>
              <w:tl2br w:val="nil"/>
              <w:tr2bl w:val="nil"/>
            </w:tcBorders>
            <w:shd w:val="clear" w:color="auto" w:fill="auto"/>
            <w:noWrap w:val="0"/>
            <w:tcMar>
              <w:top w:w="-1" w:type="dxa"/>
              <w:left w:w="-1" w:type="dxa"/>
              <w:bottom w:w="-1" w:type="dxa"/>
              <w:right w:w="-1" w:type="dxa"/>
            </w:tcMar>
            <w:vAlign w:val="center"/>
          </w:tcPr>
          <w:p w14:paraId="5BF6E7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F94155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BDD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7444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093" w:type="dxa"/>
            <w:tcBorders>
              <w:tl2br w:val="nil"/>
              <w:tr2bl w:val="nil"/>
            </w:tcBorders>
            <w:shd w:val="clear" w:color="auto" w:fill="auto"/>
            <w:noWrap w:val="0"/>
            <w:tcMar>
              <w:top w:w="-1" w:type="dxa"/>
              <w:left w:w="-1" w:type="dxa"/>
              <w:bottom w:w="-1" w:type="dxa"/>
              <w:right w:w="-1" w:type="dxa"/>
            </w:tcMar>
            <w:vAlign w:val="center"/>
          </w:tcPr>
          <w:p w14:paraId="083EB5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煅龙骨</w:t>
            </w:r>
          </w:p>
        </w:tc>
        <w:tc>
          <w:tcPr>
            <w:tcW w:w="980" w:type="dxa"/>
            <w:tcBorders>
              <w:tl2br w:val="nil"/>
              <w:tr2bl w:val="nil"/>
            </w:tcBorders>
            <w:shd w:val="clear" w:color="auto" w:fill="auto"/>
            <w:noWrap w:val="0"/>
            <w:tcMar>
              <w:top w:w="-1" w:type="dxa"/>
              <w:left w:w="-1" w:type="dxa"/>
              <w:bottom w:w="-1" w:type="dxa"/>
              <w:right w:w="-1" w:type="dxa"/>
            </w:tcMar>
            <w:vAlign w:val="center"/>
          </w:tcPr>
          <w:p w14:paraId="594EE1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9B64E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1000、10、15、30</w:t>
            </w:r>
          </w:p>
        </w:tc>
        <w:tc>
          <w:tcPr>
            <w:tcW w:w="2055" w:type="dxa"/>
            <w:tcBorders>
              <w:tl2br w:val="nil"/>
              <w:tr2bl w:val="nil"/>
            </w:tcBorders>
            <w:shd w:val="clear" w:color="auto" w:fill="auto"/>
            <w:noWrap w:val="0"/>
            <w:tcMar>
              <w:top w:w="-1" w:type="dxa"/>
              <w:left w:w="-1" w:type="dxa"/>
              <w:bottom w:w="-1" w:type="dxa"/>
              <w:right w:w="-1" w:type="dxa"/>
            </w:tcMar>
            <w:vAlign w:val="center"/>
          </w:tcPr>
          <w:p w14:paraId="48D516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25DA1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本品为古代哺乳动物如象类、犀类、三趾马、牛类、鹿类等的骨骼化石或象类的门齿化石。</w:t>
            </w:r>
          </w:p>
        </w:tc>
        <w:tc>
          <w:tcPr>
            <w:tcW w:w="705" w:type="dxa"/>
            <w:tcBorders>
              <w:tl2br w:val="nil"/>
              <w:tr2bl w:val="nil"/>
            </w:tcBorders>
            <w:shd w:val="clear" w:color="auto" w:fill="auto"/>
            <w:noWrap w:val="0"/>
            <w:tcMar>
              <w:top w:w="-1" w:type="dxa"/>
              <w:left w:w="-1" w:type="dxa"/>
              <w:bottom w:w="-1" w:type="dxa"/>
              <w:right w:w="-1" w:type="dxa"/>
            </w:tcMar>
            <w:vAlign w:val="center"/>
          </w:tcPr>
          <w:p w14:paraId="70478E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明煅法，煅至红透。</w:t>
            </w:r>
          </w:p>
        </w:tc>
        <w:tc>
          <w:tcPr>
            <w:tcW w:w="656" w:type="dxa"/>
            <w:tcBorders>
              <w:tl2br w:val="nil"/>
              <w:tr2bl w:val="nil"/>
            </w:tcBorders>
            <w:shd w:val="clear" w:color="auto" w:fill="auto"/>
            <w:noWrap w:val="0"/>
            <w:tcMar>
              <w:top w:w="-1" w:type="dxa"/>
              <w:left w:w="-1" w:type="dxa"/>
              <w:bottom w:w="-1" w:type="dxa"/>
              <w:right w:w="-1" w:type="dxa"/>
            </w:tcMar>
            <w:vAlign w:val="center"/>
          </w:tcPr>
          <w:p w14:paraId="04CF47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4DDE03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酥脆易碎，吸湿性强。</w:t>
            </w:r>
          </w:p>
        </w:tc>
        <w:tc>
          <w:tcPr>
            <w:tcW w:w="756" w:type="dxa"/>
            <w:tcBorders>
              <w:tl2br w:val="nil"/>
              <w:tr2bl w:val="nil"/>
            </w:tcBorders>
            <w:shd w:val="clear" w:color="auto" w:fill="auto"/>
            <w:noWrap w:val="0"/>
            <w:tcMar>
              <w:top w:w="-1" w:type="dxa"/>
              <w:left w:w="-1" w:type="dxa"/>
              <w:bottom w:w="-1" w:type="dxa"/>
              <w:right w:w="-1" w:type="dxa"/>
            </w:tcMar>
            <w:vAlign w:val="center"/>
          </w:tcPr>
          <w:p w14:paraId="7D9003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w:t>
            </w:r>
          </w:p>
        </w:tc>
        <w:tc>
          <w:tcPr>
            <w:tcW w:w="660" w:type="dxa"/>
            <w:tcBorders>
              <w:tl2br w:val="nil"/>
              <w:tr2bl w:val="nil"/>
            </w:tcBorders>
            <w:shd w:val="clear" w:color="auto" w:fill="auto"/>
            <w:noWrap w:val="0"/>
            <w:tcMar>
              <w:top w:w="-1" w:type="dxa"/>
              <w:left w:w="-1" w:type="dxa"/>
              <w:bottom w:w="-1" w:type="dxa"/>
              <w:right w:w="-1" w:type="dxa"/>
            </w:tcMar>
            <w:vAlign w:val="center"/>
          </w:tcPr>
          <w:p w14:paraId="34473A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9F8216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89E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F9ADC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93" w:type="dxa"/>
            <w:tcBorders>
              <w:tl2br w:val="nil"/>
              <w:tr2bl w:val="nil"/>
            </w:tcBorders>
            <w:shd w:val="clear" w:color="auto" w:fill="auto"/>
            <w:noWrap w:val="0"/>
            <w:tcMar>
              <w:top w:w="-1" w:type="dxa"/>
              <w:left w:w="-1" w:type="dxa"/>
              <w:bottom w:w="-1" w:type="dxa"/>
              <w:right w:w="-1" w:type="dxa"/>
            </w:tcMar>
            <w:vAlign w:val="center"/>
          </w:tcPr>
          <w:p w14:paraId="44D795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煅瓦楞子</w:t>
            </w:r>
          </w:p>
        </w:tc>
        <w:tc>
          <w:tcPr>
            <w:tcW w:w="980" w:type="dxa"/>
            <w:tcBorders>
              <w:tl2br w:val="nil"/>
              <w:tr2bl w:val="nil"/>
            </w:tcBorders>
            <w:shd w:val="clear" w:color="auto" w:fill="auto"/>
            <w:noWrap w:val="0"/>
            <w:tcMar>
              <w:top w:w="-1" w:type="dxa"/>
              <w:left w:w="-1" w:type="dxa"/>
              <w:bottom w:w="-1" w:type="dxa"/>
              <w:right w:w="-1" w:type="dxa"/>
            </w:tcMar>
            <w:vAlign w:val="center"/>
          </w:tcPr>
          <w:p w14:paraId="0D59DF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815DC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CEF8E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87F6E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本品为蚶科动物毛蚶Arca subcrenata Lischke的贝壳。</w:t>
            </w:r>
          </w:p>
        </w:tc>
        <w:tc>
          <w:tcPr>
            <w:tcW w:w="705" w:type="dxa"/>
            <w:tcBorders>
              <w:tl2br w:val="nil"/>
              <w:tr2bl w:val="nil"/>
            </w:tcBorders>
            <w:shd w:val="clear" w:color="auto" w:fill="auto"/>
            <w:noWrap w:val="0"/>
            <w:tcMar>
              <w:top w:w="-1" w:type="dxa"/>
              <w:left w:w="-1" w:type="dxa"/>
              <w:bottom w:w="-1" w:type="dxa"/>
              <w:right w:w="-1" w:type="dxa"/>
            </w:tcMar>
            <w:vAlign w:val="center"/>
          </w:tcPr>
          <w:p w14:paraId="010960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明煅法</w:t>
            </w:r>
          </w:p>
        </w:tc>
        <w:tc>
          <w:tcPr>
            <w:tcW w:w="656" w:type="dxa"/>
            <w:tcBorders>
              <w:tl2br w:val="nil"/>
              <w:tr2bl w:val="nil"/>
            </w:tcBorders>
            <w:shd w:val="clear" w:color="auto" w:fill="auto"/>
            <w:noWrap w:val="0"/>
            <w:tcMar>
              <w:top w:w="-1" w:type="dxa"/>
              <w:left w:w="-1" w:type="dxa"/>
              <w:bottom w:w="-1" w:type="dxa"/>
              <w:right w:w="-1" w:type="dxa"/>
            </w:tcMar>
            <w:vAlign w:val="center"/>
          </w:tcPr>
          <w:p w14:paraId="706C35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48FDF8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质酥脆。气微，味淡。</w:t>
            </w:r>
          </w:p>
        </w:tc>
        <w:tc>
          <w:tcPr>
            <w:tcW w:w="756" w:type="dxa"/>
            <w:tcBorders>
              <w:tl2br w:val="nil"/>
              <w:tr2bl w:val="nil"/>
            </w:tcBorders>
            <w:shd w:val="clear" w:color="auto" w:fill="auto"/>
            <w:noWrap w:val="0"/>
            <w:tcMar>
              <w:top w:w="-1" w:type="dxa"/>
              <w:left w:w="-1" w:type="dxa"/>
              <w:bottom w:w="-1" w:type="dxa"/>
              <w:right w:w="-1" w:type="dxa"/>
            </w:tcMar>
            <w:vAlign w:val="center"/>
          </w:tcPr>
          <w:p w14:paraId="3B7BF8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6817E1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773469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9A9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5919C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093" w:type="dxa"/>
            <w:tcBorders>
              <w:tl2br w:val="nil"/>
              <w:tr2bl w:val="nil"/>
            </w:tcBorders>
            <w:shd w:val="clear" w:color="auto" w:fill="auto"/>
            <w:noWrap w:val="0"/>
            <w:tcMar>
              <w:top w:w="-1" w:type="dxa"/>
              <w:left w:w="-1" w:type="dxa"/>
              <w:bottom w:w="-1" w:type="dxa"/>
              <w:right w:w="-1" w:type="dxa"/>
            </w:tcMar>
            <w:vAlign w:val="center"/>
          </w:tcPr>
          <w:p w14:paraId="42F1DE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儿茶</w:t>
            </w:r>
          </w:p>
        </w:tc>
        <w:tc>
          <w:tcPr>
            <w:tcW w:w="980" w:type="dxa"/>
            <w:tcBorders>
              <w:tl2br w:val="nil"/>
              <w:tr2bl w:val="nil"/>
            </w:tcBorders>
            <w:shd w:val="clear" w:color="auto" w:fill="auto"/>
            <w:noWrap w:val="0"/>
            <w:tcMar>
              <w:top w:w="-1" w:type="dxa"/>
              <w:left w:w="-1" w:type="dxa"/>
              <w:bottom w:w="-1" w:type="dxa"/>
              <w:right w:w="-1" w:type="dxa"/>
            </w:tcMar>
            <w:vAlign w:val="center"/>
          </w:tcPr>
          <w:p w14:paraId="0BD81E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23D3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47E1E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027D5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本品为豆科植物儿茶Acacia catechu（L.f.）Willd.的去皮枝、干的干燥煎膏。</w:t>
            </w:r>
          </w:p>
        </w:tc>
        <w:tc>
          <w:tcPr>
            <w:tcW w:w="705" w:type="dxa"/>
            <w:tcBorders>
              <w:tl2br w:val="nil"/>
              <w:tr2bl w:val="nil"/>
            </w:tcBorders>
            <w:shd w:val="clear" w:color="auto" w:fill="auto"/>
            <w:noWrap w:val="0"/>
            <w:tcMar>
              <w:top w:w="-1" w:type="dxa"/>
              <w:left w:w="-1" w:type="dxa"/>
              <w:bottom w:w="-1" w:type="dxa"/>
              <w:right w:w="-1" w:type="dxa"/>
            </w:tcMar>
            <w:vAlign w:val="center"/>
          </w:tcPr>
          <w:p w14:paraId="35B26A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煎膏</w:t>
            </w:r>
          </w:p>
        </w:tc>
        <w:tc>
          <w:tcPr>
            <w:tcW w:w="656" w:type="dxa"/>
            <w:tcBorders>
              <w:tl2br w:val="nil"/>
              <w:tr2bl w:val="nil"/>
            </w:tcBorders>
            <w:shd w:val="clear" w:color="auto" w:fill="auto"/>
            <w:noWrap w:val="0"/>
            <w:tcMar>
              <w:top w:w="-1" w:type="dxa"/>
              <w:left w:w="-1" w:type="dxa"/>
              <w:bottom w:w="-1" w:type="dxa"/>
              <w:right w:w="-1" w:type="dxa"/>
            </w:tcMar>
            <w:vAlign w:val="center"/>
          </w:tcPr>
          <w:p w14:paraId="4FD29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76375C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本品呈方形或不规则块状，大小不一。表面棕褐色或黑褐色，光滑而稍有光泽。质硬，易碎，断面不整齐，具光泽，有细孔，遇潮有黏性。气微，味涩、苦，略回甜。</w:t>
            </w:r>
          </w:p>
        </w:tc>
        <w:tc>
          <w:tcPr>
            <w:tcW w:w="756" w:type="dxa"/>
            <w:tcBorders>
              <w:tl2br w:val="nil"/>
              <w:tr2bl w:val="nil"/>
            </w:tcBorders>
            <w:shd w:val="clear" w:color="auto" w:fill="auto"/>
            <w:noWrap w:val="0"/>
            <w:tcMar>
              <w:top w:w="-1" w:type="dxa"/>
              <w:left w:w="-1" w:type="dxa"/>
              <w:bottom w:w="-1" w:type="dxa"/>
              <w:right w:w="-1" w:type="dxa"/>
            </w:tcMar>
            <w:vAlign w:val="center"/>
          </w:tcPr>
          <w:p w14:paraId="367106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01A933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8E7CAF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FE5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CC1FF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093" w:type="dxa"/>
            <w:tcBorders>
              <w:tl2br w:val="nil"/>
              <w:tr2bl w:val="nil"/>
            </w:tcBorders>
            <w:shd w:val="clear" w:color="auto" w:fill="auto"/>
            <w:noWrap w:val="0"/>
            <w:tcMar>
              <w:top w:w="-1" w:type="dxa"/>
              <w:left w:w="-1" w:type="dxa"/>
              <w:bottom w:w="-1" w:type="dxa"/>
              <w:right w:w="-1" w:type="dxa"/>
            </w:tcMar>
            <w:vAlign w:val="center"/>
          </w:tcPr>
          <w:p w14:paraId="1AE967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法半夏</w:t>
            </w:r>
          </w:p>
        </w:tc>
        <w:tc>
          <w:tcPr>
            <w:tcW w:w="980" w:type="dxa"/>
            <w:tcBorders>
              <w:tl2br w:val="nil"/>
              <w:tr2bl w:val="nil"/>
            </w:tcBorders>
            <w:shd w:val="clear" w:color="auto" w:fill="auto"/>
            <w:noWrap w:val="0"/>
            <w:tcMar>
              <w:top w:w="-1" w:type="dxa"/>
              <w:left w:w="-1" w:type="dxa"/>
              <w:bottom w:w="-1" w:type="dxa"/>
              <w:right w:w="-1" w:type="dxa"/>
            </w:tcMar>
            <w:vAlign w:val="center"/>
          </w:tcPr>
          <w:p w14:paraId="214D0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379A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67F44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1767C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本品为天南星科植物半夏Pinellia ternata（Thunb.） Breit.的干燥块茎。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006B8A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生石灰、甘草制</w:t>
            </w:r>
          </w:p>
        </w:tc>
        <w:tc>
          <w:tcPr>
            <w:tcW w:w="656" w:type="dxa"/>
            <w:tcBorders>
              <w:tl2br w:val="nil"/>
              <w:tr2bl w:val="nil"/>
            </w:tcBorders>
            <w:shd w:val="clear" w:color="auto" w:fill="auto"/>
            <w:noWrap w:val="0"/>
            <w:tcMar>
              <w:top w:w="-1" w:type="dxa"/>
              <w:left w:w="-1" w:type="dxa"/>
              <w:bottom w:w="-1" w:type="dxa"/>
              <w:right w:w="-1" w:type="dxa"/>
            </w:tcMar>
            <w:vAlign w:val="center"/>
          </w:tcPr>
          <w:p w14:paraId="45320E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选货，破碎成不规则颗粒状</w:t>
            </w:r>
          </w:p>
        </w:tc>
        <w:tc>
          <w:tcPr>
            <w:tcW w:w="2179" w:type="dxa"/>
            <w:tcBorders>
              <w:tl2br w:val="nil"/>
              <w:tr2bl w:val="nil"/>
            </w:tcBorders>
            <w:shd w:val="clear" w:color="auto" w:fill="auto"/>
            <w:noWrap w:val="0"/>
            <w:tcMar>
              <w:top w:w="-1" w:type="dxa"/>
              <w:left w:w="-1" w:type="dxa"/>
              <w:bottom w:w="-1" w:type="dxa"/>
              <w:right w:w="-1" w:type="dxa"/>
            </w:tcMar>
            <w:vAlign w:val="center"/>
          </w:tcPr>
          <w:p w14:paraId="129DB5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类球型，直径0.7-1.5cm，颜色均一，炮制到位，无杂质。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183FE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2607</w:t>
            </w:r>
          </w:p>
        </w:tc>
        <w:tc>
          <w:tcPr>
            <w:tcW w:w="660" w:type="dxa"/>
            <w:tcBorders>
              <w:tl2br w:val="nil"/>
              <w:tr2bl w:val="nil"/>
            </w:tcBorders>
            <w:shd w:val="clear" w:color="auto" w:fill="auto"/>
            <w:noWrap w:val="0"/>
            <w:tcMar>
              <w:top w:w="-1" w:type="dxa"/>
              <w:left w:w="-1" w:type="dxa"/>
              <w:bottom w:w="-1" w:type="dxa"/>
              <w:right w:w="-1" w:type="dxa"/>
            </w:tcMar>
            <w:vAlign w:val="center"/>
          </w:tcPr>
          <w:p w14:paraId="10F95F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164083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B14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31AE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093" w:type="dxa"/>
            <w:tcBorders>
              <w:tl2br w:val="nil"/>
              <w:tr2bl w:val="nil"/>
            </w:tcBorders>
            <w:shd w:val="clear" w:color="auto" w:fill="auto"/>
            <w:noWrap w:val="0"/>
            <w:tcMar>
              <w:top w:w="-1" w:type="dxa"/>
              <w:left w:w="-1" w:type="dxa"/>
              <w:bottom w:w="-1" w:type="dxa"/>
              <w:right w:w="-1" w:type="dxa"/>
            </w:tcMar>
            <w:vAlign w:val="center"/>
          </w:tcPr>
          <w:p w14:paraId="15B64B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番泻叶</w:t>
            </w:r>
          </w:p>
        </w:tc>
        <w:tc>
          <w:tcPr>
            <w:tcW w:w="980" w:type="dxa"/>
            <w:tcBorders>
              <w:tl2br w:val="nil"/>
              <w:tr2bl w:val="nil"/>
            </w:tcBorders>
            <w:shd w:val="clear" w:color="auto" w:fill="auto"/>
            <w:noWrap w:val="0"/>
            <w:tcMar>
              <w:top w:w="-1" w:type="dxa"/>
              <w:left w:w="-1" w:type="dxa"/>
              <w:bottom w:w="-1" w:type="dxa"/>
              <w:right w:w="-1" w:type="dxa"/>
            </w:tcMar>
            <w:vAlign w:val="center"/>
          </w:tcPr>
          <w:p w14:paraId="127F94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EB8D3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0D013B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A778D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本品为豆科植物狭叶番泻Cassia angustifolia Vahl或尖叶番泻Cassia acutifolia Delile的干燥小叶。</w:t>
            </w:r>
          </w:p>
        </w:tc>
        <w:tc>
          <w:tcPr>
            <w:tcW w:w="705" w:type="dxa"/>
            <w:tcBorders>
              <w:tl2br w:val="nil"/>
              <w:tr2bl w:val="nil"/>
            </w:tcBorders>
            <w:shd w:val="clear" w:color="auto" w:fill="auto"/>
            <w:noWrap w:val="0"/>
            <w:tcMar>
              <w:top w:w="-1" w:type="dxa"/>
              <w:left w:w="-1" w:type="dxa"/>
              <w:bottom w:w="-1" w:type="dxa"/>
              <w:right w:w="-1" w:type="dxa"/>
            </w:tcMar>
            <w:vAlign w:val="center"/>
          </w:tcPr>
          <w:p w14:paraId="36DFF8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B7072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B97B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片大而完整，梗小色绿。无杂质。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C597C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7C36D1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F363CE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7F3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3C56F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093" w:type="dxa"/>
            <w:tcBorders>
              <w:tl2br w:val="nil"/>
              <w:tr2bl w:val="nil"/>
            </w:tcBorders>
            <w:shd w:val="clear" w:color="auto" w:fill="auto"/>
            <w:noWrap w:val="0"/>
            <w:tcMar>
              <w:top w:w="-1" w:type="dxa"/>
              <w:left w:w="-1" w:type="dxa"/>
              <w:bottom w:w="-1" w:type="dxa"/>
              <w:right w:w="-1" w:type="dxa"/>
            </w:tcMar>
            <w:vAlign w:val="center"/>
          </w:tcPr>
          <w:p w14:paraId="0C4FDC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凤仙透骨草</w:t>
            </w:r>
          </w:p>
        </w:tc>
        <w:tc>
          <w:tcPr>
            <w:tcW w:w="980" w:type="dxa"/>
            <w:tcBorders>
              <w:tl2br w:val="nil"/>
              <w:tr2bl w:val="nil"/>
            </w:tcBorders>
            <w:shd w:val="clear" w:color="auto" w:fill="auto"/>
            <w:noWrap w:val="0"/>
            <w:tcMar>
              <w:top w:w="-1" w:type="dxa"/>
              <w:left w:w="-1" w:type="dxa"/>
              <w:bottom w:w="-1" w:type="dxa"/>
              <w:right w:w="-1" w:type="dxa"/>
            </w:tcMar>
            <w:vAlign w:val="center"/>
          </w:tcPr>
          <w:p w14:paraId="0CD6DE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788CA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75653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0643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本品为凤仙花科植物凤仙花Impatiens balsamina L.的干燥茎。</w:t>
            </w:r>
          </w:p>
        </w:tc>
        <w:tc>
          <w:tcPr>
            <w:tcW w:w="705" w:type="dxa"/>
            <w:tcBorders>
              <w:tl2br w:val="nil"/>
              <w:tr2bl w:val="nil"/>
            </w:tcBorders>
            <w:shd w:val="clear" w:color="auto" w:fill="auto"/>
            <w:noWrap w:val="0"/>
            <w:tcMar>
              <w:top w:w="-1" w:type="dxa"/>
              <w:left w:w="-1" w:type="dxa"/>
              <w:bottom w:w="-1" w:type="dxa"/>
              <w:right w:w="-1" w:type="dxa"/>
            </w:tcMar>
            <w:vAlign w:val="center"/>
          </w:tcPr>
          <w:p w14:paraId="49EDFA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92E9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选货，段</w:t>
            </w:r>
          </w:p>
        </w:tc>
        <w:tc>
          <w:tcPr>
            <w:tcW w:w="2179" w:type="dxa"/>
            <w:tcBorders>
              <w:tl2br w:val="nil"/>
              <w:tr2bl w:val="nil"/>
            </w:tcBorders>
            <w:shd w:val="clear" w:color="auto" w:fill="auto"/>
            <w:noWrap w:val="0"/>
            <w:tcMar>
              <w:top w:w="-1" w:type="dxa"/>
              <w:left w:w="-1" w:type="dxa"/>
              <w:bottom w:w="-1" w:type="dxa"/>
              <w:right w:w="-1" w:type="dxa"/>
            </w:tcMar>
            <w:vAlign w:val="center"/>
          </w:tcPr>
          <w:p w14:paraId="78F69B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茎长柱形，有少数分枝，具明显的纵沟，节部膨大，体轻质脆易折断，断面中空，以色红棕、不带叶者为佳。</w:t>
            </w:r>
          </w:p>
        </w:tc>
        <w:tc>
          <w:tcPr>
            <w:tcW w:w="756" w:type="dxa"/>
            <w:tcBorders>
              <w:tl2br w:val="nil"/>
              <w:tr2bl w:val="nil"/>
            </w:tcBorders>
            <w:shd w:val="clear" w:color="auto" w:fill="auto"/>
            <w:noWrap w:val="0"/>
            <w:tcMar>
              <w:top w:w="-1" w:type="dxa"/>
              <w:left w:w="-1" w:type="dxa"/>
              <w:bottom w:w="-1" w:type="dxa"/>
              <w:right w:w="-1" w:type="dxa"/>
            </w:tcMar>
            <w:vAlign w:val="center"/>
          </w:tcPr>
          <w:p w14:paraId="22D2CB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660" w:type="dxa"/>
            <w:tcBorders>
              <w:tl2br w:val="nil"/>
              <w:tr2bl w:val="nil"/>
            </w:tcBorders>
            <w:shd w:val="clear" w:color="auto" w:fill="auto"/>
            <w:noWrap w:val="0"/>
            <w:tcMar>
              <w:top w:w="-1" w:type="dxa"/>
              <w:left w:w="-1" w:type="dxa"/>
              <w:bottom w:w="-1" w:type="dxa"/>
              <w:right w:w="-1" w:type="dxa"/>
            </w:tcMar>
            <w:vAlign w:val="center"/>
          </w:tcPr>
          <w:p w14:paraId="0495E6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D39FF7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FE7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84BD8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093" w:type="dxa"/>
            <w:tcBorders>
              <w:tl2br w:val="nil"/>
              <w:tr2bl w:val="nil"/>
            </w:tcBorders>
            <w:shd w:val="clear" w:color="auto" w:fill="auto"/>
            <w:noWrap w:val="0"/>
            <w:tcMar>
              <w:top w:w="-1" w:type="dxa"/>
              <w:left w:w="-1" w:type="dxa"/>
              <w:bottom w:w="-1" w:type="dxa"/>
              <w:right w:w="-1" w:type="dxa"/>
            </w:tcMar>
            <w:vAlign w:val="center"/>
          </w:tcPr>
          <w:p w14:paraId="29DD2B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麸炒苍术</w:t>
            </w:r>
          </w:p>
        </w:tc>
        <w:tc>
          <w:tcPr>
            <w:tcW w:w="980" w:type="dxa"/>
            <w:tcBorders>
              <w:tl2br w:val="nil"/>
              <w:tr2bl w:val="nil"/>
            </w:tcBorders>
            <w:shd w:val="clear" w:color="auto" w:fill="auto"/>
            <w:noWrap w:val="0"/>
            <w:tcMar>
              <w:top w:w="-1" w:type="dxa"/>
              <w:left w:w="-1" w:type="dxa"/>
              <w:bottom w:w="-1" w:type="dxa"/>
              <w:right w:w="-1" w:type="dxa"/>
            </w:tcMar>
            <w:vAlign w:val="center"/>
          </w:tcPr>
          <w:p w14:paraId="3F11F5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861F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298CE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45DA2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本品为菊科植物茅苍术Atractylodes lancea（Thunb.）DC. 或北苍术Atractylodes chinensis（DC.）Koidz. 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FBD84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麩炒法，炒至表面深黄色。</w:t>
            </w:r>
          </w:p>
        </w:tc>
        <w:tc>
          <w:tcPr>
            <w:tcW w:w="656" w:type="dxa"/>
            <w:tcBorders>
              <w:tl2br w:val="nil"/>
              <w:tr2bl w:val="nil"/>
            </w:tcBorders>
            <w:shd w:val="clear" w:color="auto" w:fill="auto"/>
            <w:noWrap w:val="0"/>
            <w:tcMar>
              <w:top w:w="-1" w:type="dxa"/>
              <w:left w:w="-1" w:type="dxa"/>
              <w:bottom w:w="-1" w:type="dxa"/>
              <w:right w:w="-1" w:type="dxa"/>
            </w:tcMar>
            <w:vAlign w:val="center"/>
          </w:tcPr>
          <w:p w14:paraId="0AB942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E499C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直径1～2cm，朱砂点明显，质地疏松。无残留茎基及碎屑。</w:t>
            </w:r>
          </w:p>
        </w:tc>
        <w:tc>
          <w:tcPr>
            <w:tcW w:w="756" w:type="dxa"/>
            <w:tcBorders>
              <w:tl2br w:val="nil"/>
              <w:tr2bl w:val="nil"/>
            </w:tcBorders>
            <w:shd w:val="clear" w:color="auto" w:fill="auto"/>
            <w:noWrap w:val="0"/>
            <w:tcMar>
              <w:top w:w="-1" w:type="dxa"/>
              <w:left w:w="-1" w:type="dxa"/>
              <w:bottom w:w="-1" w:type="dxa"/>
              <w:right w:w="-1" w:type="dxa"/>
            </w:tcMar>
            <w:vAlign w:val="center"/>
          </w:tcPr>
          <w:p w14:paraId="4CE2C1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660" w:type="dxa"/>
            <w:tcBorders>
              <w:tl2br w:val="nil"/>
              <w:tr2bl w:val="nil"/>
            </w:tcBorders>
            <w:shd w:val="clear" w:color="auto" w:fill="auto"/>
            <w:noWrap w:val="0"/>
            <w:tcMar>
              <w:top w:w="-1" w:type="dxa"/>
              <w:left w:w="-1" w:type="dxa"/>
              <w:bottom w:w="-1" w:type="dxa"/>
              <w:right w:w="-1" w:type="dxa"/>
            </w:tcMar>
            <w:vAlign w:val="center"/>
          </w:tcPr>
          <w:p w14:paraId="108AF9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B39F8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300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1E2F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93" w:type="dxa"/>
            <w:tcBorders>
              <w:tl2br w:val="nil"/>
              <w:tr2bl w:val="nil"/>
            </w:tcBorders>
            <w:shd w:val="clear" w:color="auto" w:fill="auto"/>
            <w:noWrap w:val="0"/>
            <w:tcMar>
              <w:top w:w="-1" w:type="dxa"/>
              <w:left w:w="-1" w:type="dxa"/>
              <w:bottom w:w="-1" w:type="dxa"/>
              <w:right w:w="-1" w:type="dxa"/>
            </w:tcMar>
            <w:vAlign w:val="center"/>
          </w:tcPr>
          <w:p w14:paraId="4F9887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麸煨肉豆蔻</w:t>
            </w:r>
          </w:p>
        </w:tc>
        <w:tc>
          <w:tcPr>
            <w:tcW w:w="980" w:type="dxa"/>
            <w:tcBorders>
              <w:tl2br w:val="nil"/>
              <w:tr2bl w:val="nil"/>
            </w:tcBorders>
            <w:shd w:val="clear" w:color="auto" w:fill="auto"/>
            <w:noWrap w:val="0"/>
            <w:tcMar>
              <w:top w:w="-1" w:type="dxa"/>
              <w:left w:w="-1" w:type="dxa"/>
              <w:bottom w:w="-1" w:type="dxa"/>
              <w:right w:w="-1" w:type="dxa"/>
            </w:tcMar>
            <w:vAlign w:val="center"/>
          </w:tcPr>
          <w:p w14:paraId="630561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3955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C2D3D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30E11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本品为肉豆蔻科植物肉豆蔻 Myristica fragrans Houtt.的干燥种仁。</w:t>
            </w:r>
          </w:p>
        </w:tc>
        <w:tc>
          <w:tcPr>
            <w:tcW w:w="705" w:type="dxa"/>
            <w:tcBorders>
              <w:tl2br w:val="nil"/>
              <w:tr2bl w:val="nil"/>
            </w:tcBorders>
            <w:shd w:val="clear" w:color="auto" w:fill="auto"/>
            <w:noWrap w:val="0"/>
            <w:tcMar>
              <w:top w:w="-1" w:type="dxa"/>
              <w:left w:w="-1" w:type="dxa"/>
              <w:bottom w:w="-1" w:type="dxa"/>
              <w:right w:w="-1" w:type="dxa"/>
            </w:tcMar>
            <w:vAlign w:val="center"/>
          </w:tcPr>
          <w:p w14:paraId="6F3E2F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麸煨</w:t>
            </w:r>
          </w:p>
        </w:tc>
        <w:tc>
          <w:tcPr>
            <w:tcW w:w="656" w:type="dxa"/>
            <w:tcBorders>
              <w:tl2br w:val="nil"/>
              <w:tr2bl w:val="nil"/>
            </w:tcBorders>
            <w:shd w:val="clear" w:color="auto" w:fill="auto"/>
            <w:noWrap w:val="0"/>
            <w:tcMar>
              <w:top w:w="-1" w:type="dxa"/>
              <w:left w:w="-1" w:type="dxa"/>
              <w:bottom w:w="-1" w:type="dxa"/>
              <w:right w:w="-1" w:type="dxa"/>
            </w:tcMar>
            <w:vAlign w:val="center"/>
          </w:tcPr>
          <w:p w14:paraId="259332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173112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长2～3cm，直径1.5～2.5cm，直径2cm以上者占比≥60%。</w:t>
            </w:r>
          </w:p>
        </w:tc>
        <w:tc>
          <w:tcPr>
            <w:tcW w:w="756" w:type="dxa"/>
            <w:tcBorders>
              <w:tl2br w:val="nil"/>
              <w:tr2bl w:val="nil"/>
            </w:tcBorders>
            <w:shd w:val="clear" w:color="auto" w:fill="auto"/>
            <w:noWrap w:val="0"/>
            <w:tcMar>
              <w:top w:w="-1" w:type="dxa"/>
              <w:left w:w="-1" w:type="dxa"/>
              <w:bottom w:w="-1" w:type="dxa"/>
              <w:right w:w="-1" w:type="dxa"/>
            </w:tcMar>
            <w:vAlign w:val="center"/>
          </w:tcPr>
          <w:p w14:paraId="1C37C9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769AB8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C88DA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6D7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CBA93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093" w:type="dxa"/>
            <w:tcBorders>
              <w:tl2br w:val="nil"/>
              <w:tr2bl w:val="nil"/>
            </w:tcBorders>
            <w:shd w:val="clear" w:color="auto" w:fill="auto"/>
            <w:noWrap w:val="0"/>
            <w:tcMar>
              <w:top w:w="-1" w:type="dxa"/>
              <w:left w:w="-1" w:type="dxa"/>
              <w:bottom w:w="-1" w:type="dxa"/>
              <w:right w:w="-1" w:type="dxa"/>
            </w:tcMar>
            <w:vAlign w:val="center"/>
          </w:tcPr>
          <w:p w14:paraId="087210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浮石</w:t>
            </w:r>
          </w:p>
        </w:tc>
        <w:tc>
          <w:tcPr>
            <w:tcW w:w="980" w:type="dxa"/>
            <w:tcBorders>
              <w:tl2br w:val="nil"/>
              <w:tr2bl w:val="nil"/>
            </w:tcBorders>
            <w:shd w:val="clear" w:color="auto" w:fill="auto"/>
            <w:noWrap w:val="0"/>
            <w:tcMar>
              <w:top w:w="-1" w:type="dxa"/>
              <w:left w:w="-1" w:type="dxa"/>
              <w:bottom w:w="-1" w:type="dxa"/>
              <w:right w:w="-1" w:type="dxa"/>
            </w:tcMar>
            <w:vAlign w:val="center"/>
          </w:tcPr>
          <w:p w14:paraId="09D3D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4BEE9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36AD8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7FC8E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本品为火山喷出的岩浆凝固形成的多孔状石块。</w:t>
            </w:r>
          </w:p>
        </w:tc>
        <w:tc>
          <w:tcPr>
            <w:tcW w:w="705" w:type="dxa"/>
            <w:tcBorders>
              <w:tl2br w:val="nil"/>
              <w:tr2bl w:val="nil"/>
            </w:tcBorders>
            <w:shd w:val="clear" w:color="auto" w:fill="auto"/>
            <w:noWrap w:val="0"/>
            <w:tcMar>
              <w:top w:w="-1" w:type="dxa"/>
              <w:left w:w="-1" w:type="dxa"/>
              <w:bottom w:w="-1" w:type="dxa"/>
              <w:right w:w="-1" w:type="dxa"/>
            </w:tcMar>
            <w:vAlign w:val="center"/>
          </w:tcPr>
          <w:p w14:paraId="2AF036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2BE8D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7698FC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灰白色，体轻。</w:t>
            </w:r>
          </w:p>
        </w:tc>
        <w:tc>
          <w:tcPr>
            <w:tcW w:w="756" w:type="dxa"/>
            <w:tcBorders>
              <w:tl2br w:val="nil"/>
              <w:tr2bl w:val="nil"/>
            </w:tcBorders>
            <w:shd w:val="clear" w:color="auto" w:fill="auto"/>
            <w:noWrap w:val="0"/>
            <w:tcMar>
              <w:top w:w="-1" w:type="dxa"/>
              <w:left w:w="-1" w:type="dxa"/>
              <w:bottom w:w="-1" w:type="dxa"/>
              <w:right w:w="-1" w:type="dxa"/>
            </w:tcMar>
            <w:vAlign w:val="center"/>
          </w:tcPr>
          <w:p w14:paraId="65C1278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0A6D18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8D368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363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2FA4C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093" w:type="dxa"/>
            <w:tcBorders>
              <w:tl2br w:val="nil"/>
              <w:tr2bl w:val="nil"/>
            </w:tcBorders>
            <w:shd w:val="clear" w:color="auto" w:fill="auto"/>
            <w:noWrap w:val="0"/>
            <w:tcMar>
              <w:top w:w="-1" w:type="dxa"/>
              <w:left w:w="-1" w:type="dxa"/>
              <w:bottom w:w="-1" w:type="dxa"/>
              <w:right w:w="-1" w:type="dxa"/>
            </w:tcMar>
            <w:vAlign w:val="center"/>
          </w:tcPr>
          <w:p w14:paraId="272054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浮小麦</w:t>
            </w:r>
          </w:p>
        </w:tc>
        <w:tc>
          <w:tcPr>
            <w:tcW w:w="980" w:type="dxa"/>
            <w:tcBorders>
              <w:tl2br w:val="nil"/>
              <w:tr2bl w:val="nil"/>
            </w:tcBorders>
            <w:shd w:val="clear" w:color="auto" w:fill="auto"/>
            <w:noWrap w:val="0"/>
            <w:tcMar>
              <w:top w:w="-1" w:type="dxa"/>
              <w:left w:w="-1" w:type="dxa"/>
              <w:bottom w:w="-1" w:type="dxa"/>
              <w:right w:w="-1" w:type="dxa"/>
            </w:tcMar>
            <w:vAlign w:val="center"/>
          </w:tcPr>
          <w:p w14:paraId="31E772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1CC83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FDCD9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C3434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本品为禾本科植物小麦Triticum aestivum L.的干燥轻浮瘪瘦果实。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5F7DD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67B2E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D775C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果实轻浮、干瘪。</w:t>
            </w:r>
          </w:p>
        </w:tc>
        <w:tc>
          <w:tcPr>
            <w:tcW w:w="756" w:type="dxa"/>
            <w:tcBorders>
              <w:tl2br w:val="nil"/>
              <w:tr2bl w:val="nil"/>
            </w:tcBorders>
            <w:shd w:val="clear" w:color="auto" w:fill="auto"/>
            <w:noWrap w:val="0"/>
            <w:tcMar>
              <w:top w:w="-1" w:type="dxa"/>
              <w:left w:w="-1" w:type="dxa"/>
              <w:bottom w:w="-1" w:type="dxa"/>
              <w:right w:w="-1" w:type="dxa"/>
            </w:tcMar>
            <w:vAlign w:val="center"/>
          </w:tcPr>
          <w:p w14:paraId="6E045B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660" w:type="dxa"/>
            <w:tcBorders>
              <w:tl2br w:val="nil"/>
              <w:tr2bl w:val="nil"/>
            </w:tcBorders>
            <w:shd w:val="clear" w:color="auto" w:fill="auto"/>
            <w:noWrap w:val="0"/>
            <w:tcMar>
              <w:top w:w="-1" w:type="dxa"/>
              <w:left w:w="-1" w:type="dxa"/>
              <w:bottom w:w="-1" w:type="dxa"/>
              <w:right w:w="-1" w:type="dxa"/>
            </w:tcMar>
            <w:vAlign w:val="center"/>
          </w:tcPr>
          <w:p w14:paraId="01390C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C11559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BAA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243B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093" w:type="dxa"/>
            <w:tcBorders>
              <w:tl2br w:val="nil"/>
              <w:tr2bl w:val="nil"/>
            </w:tcBorders>
            <w:shd w:val="clear" w:color="auto" w:fill="auto"/>
            <w:noWrap w:val="0"/>
            <w:tcMar>
              <w:top w:w="-1" w:type="dxa"/>
              <w:left w:w="-1" w:type="dxa"/>
              <w:bottom w:w="-1" w:type="dxa"/>
              <w:right w:w="-1" w:type="dxa"/>
            </w:tcMar>
            <w:vAlign w:val="center"/>
          </w:tcPr>
          <w:p w14:paraId="3B40FB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附片</w:t>
            </w:r>
          </w:p>
        </w:tc>
        <w:tc>
          <w:tcPr>
            <w:tcW w:w="980" w:type="dxa"/>
            <w:tcBorders>
              <w:tl2br w:val="nil"/>
              <w:tr2bl w:val="nil"/>
            </w:tcBorders>
            <w:shd w:val="clear" w:color="auto" w:fill="auto"/>
            <w:noWrap w:val="0"/>
            <w:tcMar>
              <w:top w:w="-1" w:type="dxa"/>
              <w:left w:w="-1" w:type="dxa"/>
              <w:bottom w:w="-1" w:type="dxa"/>
              <w:right w:w="-1" w:type="dxa"/>
            </w:tcMar>
            <w:vAlign w:val="center"/>
          </w:tcPr>
          <w:p w14:paraId="665E97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E0489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1000、10、15、30、60</w:t>
            </w:r>
          </w:p>
        </w:tc>
        <w:tc>
          <w:tcPr>
            <w:tcW w:w="2055" w:type="dxa"/>
            <w:tcBorders>
              <w:tl2br w:val="nil"/>
              <w:tr2bl w:val="nil"/>
            </w:tcBorders>
            <w:shd w:val="clear" w:color="auto" w:fill="auto"/>
            <w:noWrap w:val="0"/>
            <w:tcMar>
              <w:top w:w="-1" w:type="dxa"/>
              <w:left w:w="-1" w:type="dxa"/>
              <w:bottom w:w="-1" w:type="dxa"/>
              <w:right w:w="-1" w:type="dxa"/>
            </w:tcMar>
            <w:vAlign w:val="center"/>
          </w:tcPr>
          <w:p w14:paraId="43E5A2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9E855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本品为毛茛科植物乌头Aconitum carmichaelii Debx. 的子根的加工品。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1C1017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胆巴水制</w:t>
            </w:r>
          </w:p>
        </w:tc>
        <w:tc>
          <w:tcPr>
            <w:tcW w:w="656" w:type="dxa"/>
            <w:tcBorders>
              <w:tl2br w:val="nil"/>
              <w:tr2bl w:val="nil"/>
            </w:tcBorders>
            <w:shd w:val="clear" w:color="auto" w:fill="auto"/>
            <w:noWrap w:val="0"/>
            <w:tcMar>
              <w:top w:w="-1" w:type="dxa"/>
              <w:left w:w="-1" w:type="dxa"/>
              <w:bottom w:w="-1" w:type="dxa"/>
              <w:right w:w="-1" w:type="dxa"/>
            </w:tcMar>
            <w:vAlign w:val="center"/>
          </w:tcPr>
          <w:p w14:paraId="35DB72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选货，厚片，纵切</w:t>
            </w:r>
          </w:p>
        </w:tc>
        <w:tc>
          <w:tcPr>
            <w:tcW w:w="2179" w:type="dxa"/>
            <w:tcBorders>
              <w:tl2br w:val="nil"/>
              <w:tr2bl w:val="nil"/>
            </w:tcBorders>
            <w:shd w:val="clear" w:color="auto" w:fill="auto"/>
            <w:noWrap w:val="0"/>
            <w:tcMar>
              <w:top w:w="-1" w:type="dxa"/>
              <w:left w:w="-1" w:type="dxa"/>
              <w:bottom w:w="-1" w:type="dxa"/>
              <w:right w:w="-1" w:type="dxa"/>
            </w:tcMar>
            <w:vAlign w:val="center"/>
          </w:tcPr>
          <w:p w14:paraId="75C3E7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黑顺片，胆巴液煮至透心，水漂，调色调成浓茶色；宽2cm以上的片占比≥50%，无咸味，边片占比≤5%。</w:t>
            </w:r>
          </w:p>
        </w:tc>
        <w:tc>
          <w:tcPr>
            <w:tcW w:w="756" w:type="dxa"/>
            <w:tcBorders>
              <w:tl2br w:val="nil"/>
              <w:tr2bl w:val="nil"/>
            </w:tcBorders>
            <w:shd w:val="clear" w:color="auto" w:fill="auto"/>
            <w:noWrap w:val="0"/>
            <w:tcMar>
              <w:top w:w="-1" w:type="dxa"/>
              <w:left w:w="-1" w:type="dxa"/>
              <w:bottom w:w="-1" w:type="dxa"/>
              <w:right w:w="-1" w:type="dxa"/>
            </w:tcMar>
            <w:vAlign w:val="center"/>
          </w:tcPr>
          <w:p w14:paraId="06ECF4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2970</w:t>
            </w:r>
          </w:p>
        </w:tc>
        <w:tc>
          <w:tcPr>
            <w:tcW w:w="660" w:type="dxa"/>
            <w:tcBorders>
              <w:tl2br w:val="nil"/>
              <w:tr2bl w:val="nil"/>
            </w:tcBorders>
            <w:shd w:val="clear" w:color="auto" w:fill="auto"/>
            <w:noWrap w:val="0"/>
            <w:tcMar>
              <w:top w:w="-1" w:type="dxa"/>
              <w:left w:w="-1" w:type="dxa"/>
              <w:bottom w:w="-1" w:type="dxa"/>
              <w:right w:w="-1" w:type="dxa"/>
            </w:tcMar>
            <w:vAlign w:val="center"/>
          </w:tcPr>
          <w:p w14:paraId="605775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A39A3D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A02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9D6D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093" w:type="dxa"/>
            <w:tcBorders>
              <w:tl2br w:val="nil"/>
              <w:tr2bl w:val="nil"/>
            </w:tcBorders>
            <w:shd w:val="clear" w:color="auto" w:fill="auto"/>
            <w:noWrap w:val="0"/>
            <w:tcMar>
              <w:top w:w="-1" w:type="dxa"/>
              <w:left w:w="-1" w:type="dxa"/>
              <w:bottom w:w="-1" w:type="dxa"/>
              <w:right w:w="-1" w:type="dxa"/>
            </w:tcMar>
            <w:vAlign w:val="center"/>
          </w:tcPr>
          <w:p w14:paraId="59B0A6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干姜</w:t>
            </w:r>
          </w:p>
        </w:tc>
        <w:tc>
          <w:tcPr>
            <w:tcW w:w="980" w:type="dxa"/>
            <w:tcBorders>
              <w:tl2br w:val="nil"/>
              <w:tr2bl w:val="nil"/>
            </w:tcBorders>
            <w:shd w:val="clear" w:color="auto" w:fill="auto"/>
            <w:noWrap w:val="0"/>
            <w:tcMar>
              <w:top w:w="-1" w:type="dxa"/>
              <w:left w:w="-1" w:type="dxa"/>
              <w:bottom w:w="-1" w:type="dxa"/>
              <w:right w:w="-1" w:type="dxa"/>
            </w:tcMar>
            <w:vAlign w:val="center"/>
          </w:tcPr>
          <w:p w14:paraId="022F86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155E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DCEE0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E6B93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本品为姜科植物姜Zingiber officinale Rosc.的干燥根茎。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6754E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17F0B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685CB7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略具粉性，无边片。</w:t>
            </w:r>
          </w:p>
        </w:tc>
        <w:tc>
          <w:tcPr>
            <w:tcW w:w="756" w:type="dxa"/>
            <w:tcBorders>
              <w:tl2br w:val="nil"/>
              <w:tr2bl w:val="nil"/>
            </w:tcBorders>
            <w:shd w:val="clear" w:color="auto" w:fill="auto"/>
            <w:noWrap w:val="0"/>
            <w:tcMar>
              <w:top w:w="-1" w:type="dxa"/>
              <w:left w:w="-1" w:type="dxa"/>
              <w:bottom w:w="-1" w:type="dxa"/>
              <w:right w:w="-1" w:type="dxa"/>
            </w:tcMar>
            <w:vAlign w:val="center"/>
          </w:tcPr>
          <w:p w14:paraId="065B6B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3960</w:t>
            </w:r>
          </w:p>
        </w:tc>
        <w:tc>
          <w:tcPr>
            <w:tcW w:w="660" w:type="dxa"/>
            <w:tcBorders>
              <w:tl2br w:val="nil"/>
              <w:tr2bl w:val="nil"/>
            </w:tcBorders>
            <w:shd w:val="clear" w:color="auto" w:fill="auto"/>
            <w:noWrap w:val="0"/>
            <w:tcMar>
              <w:top w:w="-1" w:type="dxa"/>
              <w:left w:w="-1" w:type="dxa"/>
              <w:bottom w:w="-1" w:type="dxa"/>
              <w:right w:w="-1" w:type="dxa"/>
            </w:tcMar>
            <w:vAlign w:val="center"/>
          </w:tcPr>
          <w:p w14:paraId="2C575D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0584D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3B6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7AEED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093" w:type="dxa"/>
            <w:tcBorders>
              <w:tl2br w:val="nil"/>
              <w:tr2bl w:val="nil"/>
            </w:tcBorders>
            <w:shd w:val="clear" w:color="auto" w:fill="auto"/>
            <w:noWrap w:val="0"/>
            <w:tcMar>
              <w:top w:w="-1" w:type="dxa"/>
              <w:left w:w="-1" w:type="dxa"/>
              <w:bottom w:w="-1" w:type="dxa"/>
              <w:right w:w="-1" w:type="dxa"/>
            </w:tcMar>
            <w:vAlign w:val="center"/>
          </w:tcPr>
          <w:p w14:paraId="1E4FAB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岗梅</w:t>
            </w:r>
          </w:p>
        </w:tc>
        <w:tc>
          <w:tcPr>
            <w:tcW w:w="980" w:type="dxa"/>
            <w:tcBorders>
              <w:tl2br w:val="nil"/>
              <w:tr2bl w:val="nil"/>
            </w:tcBorders>
            <w:shd w:val="clear" w:color="auto" w:fill="auto"/>
            <w:noWrap w:val="0"/>
            <w:tcMar>
              <w:top w:w="-1" w:type="dxa"/>
              <w:left w:w="-1" w:type="dxa"/>
              <w:bottom w:w="-1" w:type="dxa"/>
              <w:right w:w="-1" w:type="dxa"/>
            </w:tcMar>
            <w:vAlign w:val="center"/>
          </w:tcPr>
          <w:p w14:paraId="3ABCFE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CC528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E2C26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7CF27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本品为冬青科植物岗梅Ilex asprella(Hook.et Arn.)Champ.ex Benth.的干燥根。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970F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BB44B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F681E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白解，厚0.5～1.2cm，宽1.5～5cm，质坚，色白。</w:t>
            </w:r>
          </w:p>
        </w:tc>
        <w:tc>
          <w:tcPr>
            <w:tcW w:w="756" w:type="dxa"/>
            <w:tcBorders>
              <w:tl2br w:val="nil"/>
              <w:tr2bl w:val="nil"/>
            </w:tcBorders>
            <w:shd w:val="clear" w:color="auto" w:fill="auto"/>
            <w:noWrap w:val="0"/>
            <w:tcMar>
              <w:top w:w="-1" w:type="dxa"/>
              <w:left w:w="-1" w:type="dxa"/>
              <w:bottom w:w="-1" w:type="dxa"/>
              <w:right w:w="-1" w:type="dxa"/>
            </w:tcMar>
            <w:vAlign w:val="center"/>
          </w:tcPr>
          <w:p w14:paraId="720B53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4D8BE1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196963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8E4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6D164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093" w:type="dxa"/>
            <w:tcBorders>
              <w:tl2br w:val="nil"/>
              <w:tr2bl w:val="nil"/>
            </w:tcBorders>
            <w:shd w:val="clear" w:color="auto" w:fill="auto"/>
            <w:noWrap w:val="0"/>
            <w:tcMar>
              <w:top w:w="-1" w:type="dxa"/>
              <w:left w:w="-1" w:type="dxa"/>
              <w:bottom w:w="-1" w:type="dxa"/>
              <w:right w:w="-1" w:type="dxa"/>
            </w:tcMar>
            <w:vAlign w:val="center"/>
          </w:tcPr>
          <w:p w14:paraId="4E8D43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藁本片</w:t>
            </w:r>
          </w:p>
        </w:tc>
        <w:tc>
          <w:tcPr>
            <w:tcW w:w="980" w:type="dxa"/>
            <w:tcBorders>
              <w:tl2br w:val="nil"/>
              <w:tr2bl w:val="nil"/>
            </w:tcBorders>
            <w:shd w:val="clear" w:color="auto" w:fill="auto"/>
            <w:noWrap w:val="0"/>
            <w:tcMar>
              <w:top w:w="-1" w:type="dxa"/>
              <w:left w:w="-1" w:type="dxa"/>
              <w:bottom w:w="-1" w:type="dxa"/>
              <w:right w:w="-1" w:type="dxa"/>
            </w:tcMar>
            <w:vAlign w:val="center"/>
          </w:tcPr>
          <w:p w14:paraId="3F515B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56DA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5F468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89ED5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本品为伞形科植物藁本 Ligusticum sinense Oliv. 或辽藁本 Ligusticum jeholense Nakai et Kitag. 的干燥根茎和根。</w:t>
            </w:r>
          </w:p>
        </w:tc>
        <w:tc>
          <w:tcPr>
            <w:tcW w:w="705" w:type="dxa"/>
            <w:tcBorders>
              <w:tl2br w:val="nil"/>
              <w:tr2bl w:val="nil"/>
            </w:tcBorders>
            <w:shd w:val="clear" w:color="auto" w:fill="auto"/>
            <w:noWrap w:val="0"/>
            <w:tcMar>
              <w:top w:w="-1" w:type="dxa"/>
              <w:left w:w="-1" w:type="dxa"/>
              <w:bottom w:w="-1" w:type="dxa"/>
              <w:right w:w="-1" w:type="dxa"/>
            </w:tcMar>
            <w:vAlign w:val="center"/>
          </w:tcPr>
          <w:p w14:paraId="4667AD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AD072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61D97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直径0.6～2cm，筛去碎渣。</w:t>
            </w:r>
          </w:p>
        </w:tc>
        <w:tc>
          <w:tcPr>
            <w:tcW w:w="756" w:type="dxa"/>
            <w:tcBorders>
              <w:tl2br w:val="nil"/>
              <w:tr2bl w:val="nil"/>
            </w:tcBorders>
            <w:shd w:val="clear" w:color="auto" w:fill="auto"/>
            <w:noWrap w:val="0"/>
            <w:tcMar>
              <w:top w:w="-1" w:type="dxa"/>
              <w:left w:w="-1" w:type="dxa"/>
              <w:bottom w:w="-1" w:type="dxa"/>
              <w:right w:w="-1" w:type="dxa"/>
            </w:tcMar>
            <w:vAlign w:val="center"/>
          </w:tcPr>
          <w:p w14:paraId="6D1CC8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49EF1E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A735AF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6AE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367C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093" w:type="dxa"/>
            <w:tcBorders>
              <w:tl2br w:val="nil"/>
              <w:tr2bl w:val="nil"/>
            </w:tcBorders>
            <w:shd w:val="clear" w:color="auto" w:fill="auto"/>
            <w:noWrap w:val="0"/>
            <w:tcMar>
              <w:top w:w="-1" w:type="dxa"/>
              <w:left w:w="-1" w:type="dxa"/>
              <w:bottom w:w="-1" w:type="dxa"/>
              <w:right w:w="-1" w:type="dxa"/>
            </w:tcMar>
            <w:vAlign w:val="center"/>
          </w:tcPr>
          <w:p w14:paraId="3691A4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钩藤</w:t>
            </w:r>
          </w:p>
        </w:tc>
        <w:tc>
          <w:tcPr>
            <w:tcW w:w="980" w:type="dxa"/>
            <w:tcBorders>
              <w:tl2br w:val="nil"/>
              <w:tr2bl w:val="nil"/>
            </w:tcBorders>
            <w:shd w:val="clear" w:color="auto" w:fill="auto"/>
            <w:noWrap w:val="0"/>
            <w:tcMar>
              <w:top w:w="-1" w:type="dxa"/>
              <w:left w:w="-1" w:type="dxa"/>
              <w:bottom w:w="-1" w:type="dxa"/>
              <w:right w:w="-1" w:type="dxa"/>
            </w:tcMar>
            <w:vAlign w:val="center"/>
          </w:tcPr>
          <w:p w14:paraId="171CF8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EED1E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785A8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7A5F9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本品为茜草科植物钩藤Uncaria rhynchophylla（Miq.）Miq. ex Havil.、华钩藤Uncaria sinensis（Oliv.）Havil.的干燥带钩茎枝。</w:t>
            </w:r>
          </w:p>
        </w:tc>
        <w:tc>
          <w:tcPr>
            <w:tcW w:w="705" w:type="dxa"/>
            <w:tcBorders>
              <w:tl2br w:val="nil"/>
              <w:tr2bl w:val="nil"/>
            </w:tcBorders>
            <w:shd w:val="clear" w:color="auto" w:fill="auto"/>
            <w:noWrap w:val="0"/>
            <w:tcMar>
              <w:top w:w="-1" w:type="dxa"/>
              <w:left w:w="-1" w:type="dxa"/>
              <w:bottom w:w="-1" w:type="dxa"/>
              <w:right w:w="-1" w:type="dxa"/>
            </w:tcMar>
            <w:vAlign w:val="center"/>
          </w:tcPr>
          <w:p w14:paraId="036E8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486B4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选货，中段</w:t>
            </w:r>
          </w:p>
        </w:tc>
        <w:tc>
          <w:tcPr>
            <w:tcW w:w="2179" w:type="dxa"/>
            <w:tcBorders>
              <w:tl2br w:val="nil"/>
              <w:tr2bl w:val="nil"/>
            </w:tcBorders>
            <w:shd w:val="clear" w:color="auto" w:fill="auto"/>
            <w:noWrap w:val="0"/>
            <w:tcMar>
              <w:top w:w="-1" w:type="dxa"/>
              <w:left w:w="-1" w:type="dxa"/>
              <w:bottom w:w="-1" w:type="dxa"/>
              <w:right w:w="-1" w:type="dxa"/>
            </w:tcMar>
            <w:vAlign w:val="center"/>
          </w:tcPr>
          <w:p w14:paraId="13362C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带钩茎枝占比≥75%。</w:t>
            </w:r>
          </w:p>
        </w:tc>
        <w:tc>
          <w:tcPr>
            <w:tcW w:w="756" w:type="dxa"/>
            <w:tcBorders>
              <w:tl2br w:val="nil"/>
              <w:tr2bl w:val="nil"/>
            </w:tcBorders>
            <w:shd w:val="clear" w:color="auto" w:fill="auto"/>
            <w:noWrap w:val="0"/>
            <w:tcMar>
              <w:top w:w="-1" w:type="dxa"/>
              <w:left w:w="-1" w:type="dxa"/>
              <w:bottom w:w="-1" w:type="dxa"/>
              <w:right w:w="-1" w:type="dxa"/>
            </w:tcMar>
            <w:vAlign w:val="center"/>
          </w:tcPr>
          <w:p w14:paraId="2D5D8B2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660" w:type="dxa"/>
            <w:tcBorders>
              <w:tl2br w:val="nil"/>
              <w:tr2bl w:val="nil"/>
            </w:tcBorders>
            <w:shd w:val="clear" w:color="auto" w:fill="auto"/>
            <w:noWrap w:val="0"/>
            <w:tcMar>
              <w:top w:w="-1" w:type="dxa"/>
              <w:left w:w="-1" w:type="dxa"/>
              <w:bottom w:w="-1" w:type="dxa"/>
              <w:right w:w="-1" w:type="dxa"/>
            </w:tcMar>
            <w:vAlign w:val="center"/>
          </w:tcPr>
          <w:p w14:paraId="7EDE3B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1D8D7B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F8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73B09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093" w:type="dxa"/>
            <w:tcBorders>
              <w:tl2br w:val="nil"/>
              <w:tr2bl w:val="nil"/>
            </w:tcBorders>
            <w:shd w:val="clear" w:color="auto" w:fill="auto"/>
            <w:noWrap w:val="0"/>
            <w:tcMar>
              <w:top w:w="-1" w:type="dxa"/>
              <w:left w:w="-1" w:type="dxa"/>
              <w:bottom w:w="-1" w:type="dxa"/>
              <w:right w:w="-1" w:type="dxa"/>
            </w:tcMar>
            <w:vAlign w:val="center"/>
          </w:tcPr>
          <w:p w14:paraId="7AC4EF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瓜蒌皮</w:t>
            </w:r>
          </w:p>
        </w:tc>
        <w:tc>
          <w:tcPr>
            <w:tcW w:w="980" w:type="dxa"/>
            <w:tcBorders>
              <w:tl2br w:val="nil"/>
              <w:tr2bl w:val="nil"/>
            </w:tcBorders>
            <w:shd w:val="clear" w:color="auto" w:fill="auto"/>
            <w:noWrap w:val="0"/>
            <w:tcMar>
              <w:top w:w="-1" w:type="dxa"/>
              <w:left w:w="-1" w:type="dxa"/>
              <w:bottom w:w="-1" w:type="dxa"/>
              <w:right w:w="-1" w:type="dxa"/>
            </w:tcMar>
            <w:vAlign w:val="center"/>
          </w:tcPr>
          <w:p w14:paraId="089E37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13E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E2179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C5C6B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本品为葫芦科植物栝楼Trichosanthes kirilowii Maxim.的干燥成熟果皮。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229B7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除去果瓤及种子</w:t>
            </w:r>
          </w:p>
        </w:tc>
        <w:tc>
          <w:tcPr>
            <w:tcW w:w="656" w:type="dxa"/>
            <w:tcBorders>
              <w:tl2br w:val="nil"/>
              <w:tr2bl w:val="nil"/>
            </w:tcBorders>
            <w:shd w:val="clear" w:color="auto" w:fill="auto"/>
            <w:noWrap w:val="0"/>
            <w:tcMar>
              <w:top w:w="-1" w:type="dxa"/>
              <w:left w:w="-1" w:type="dxa"/>
              <w:bottom w:w="-1" w:type="dxa"/>
              <w:right w:w="-1" w:type="dxa"/>
            </w:tcMar>
            <w:vAlign w:val="center"/>
          </w:tcPr>
          <w:p w14:paraId="67769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0FF77A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外表面橙红色或橙黄色，无残存果梗。</w:t>
            </w:r>
          </w:p>
        </w:tc>
        <w:tc>
          <w:tcPr>
            <w:tcW w:w="756" w:type="dxa"/>
            <w:tcBorders>
              <w:tl2br w:val="nil"/>
              <w:tr2bl w:val="nil"/>
            </w:tcBorders>
            <w:shd w:val="clear" w:color="auto" w:fill="auto"/>
            <w:noWrap w:val="0"/>
            <w:tcMar>
              <w:top w:w="-1" w:type="dxa"/>
              <w:left w:w="-1" w:type="dxa"/>
              <w:bottom w:w="-1" w:type="dxa"/>
              <w:right w:w="-1" w:type="dxa"/>
            </w:tcMar>
            <w:vAlign w:val="center"/>
          </w:tcPr>
          <w:p w14:paraId="481261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660" w:type="dxa"/>
            <w:tcBorders>
              <w:tl2br w:val="nil"/>
              <w:tr2bl w:val="nil"/>
            </w:tcBorders>
            <w:shd w:val="clear" w:color="auto" w:fill="auto"/>
            <w:noWrap w:val="0"/>
            <w:tcMar>
              <w:top w:w="-1" w:type="dxa"/>
              <w:left w:w="-1" w:type="dxa"/>
              <w:bottom w:w="-1" w:type="dxa"/>
              <w:right w:w="-1" w:type="dxa"/>
            </w:tcMar>
            <w:vAlign w:val="center"/>
          </w:tcPr>
          <w:p w14:paraId="03E833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597E25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12B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0D5F5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093" w:type="dxa"/>
            <w:tcBorders>
              <w:tl2br w:val="nil"/>
              <w:tr2bl w:val="nil"/>
            </w:tcBorders>
            <w:shd w:val="clear" w:color="auto" w:fill="auto"/>
            <w:noWrap w:val="0"/>
            <w:tcMar>
              <w:top w:w="-1" w:type="dxa"/>
              <w:left w:w="-1" w:type="dxa"/>
              <w:bottom w:w="-1" w:type="dxa"/>
              <w:right w:w="-1" w:type="dxa"/>
            </w:tcMar>
            <w:vAlign w:val="center"/>
          </w:tcPr>
          <w:p w14:paraId="4B4E04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瓜蒌子</w:t>
            </w:r>
          </w:p>
        </w:tc>
        <w:tc>
          <w:tcPr>
            <w:tcW w:w="980" w:type="dxa"/>
            <w:tcBorders>
              <w:tl2br w:val="nil"/>
              <w:tr2bl w:val="nil"/>
            </w:tcBorders>
            <w:shd w:val="clear" w:color="auto" w:fill="auto"/>
            <w:noWrap w:val="0"/>
            <w:tcMar>
              <w:top w:w="-1" w:type="dxa"/>
              <w:left w:w="-1" w:type="dxa"/>
              <w:bottom w:w="-1" w:type="dxa"/>
              <w:right w:w="-1" w:type="dxa"/>
            </w:tcMar>
            <w:vAlign w:val="center"/>
          </w:tcPr>
          <w:p w14:paraId="28974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4957D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F1C7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BD408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本品为葫芦科植物栝楼Trichosanthes kirilowii Maxim.或双边栝楼Trichosanthes rosthornii Harms的干燥成熟种子。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40CC26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6FDAC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2DFC7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成熟种子,双边栝褛,较大而扁.饱满，无走油。</w:t>
            </w:r>
          </w:p>
        </w:tc>
        <w:tc>
          <w:tcPr>
            <w:tcW w:w="756" w:type="dxa"/>
            <w:tcBorders>
              <w:tl2br w:val="nil"/>
              <w:tr2bl w:val="nil"/>
            </w:tcBorders>
            <w:shd w:val="clear" w:color="auto" w:fill="auto"/>
            <w:noWrap w:val="0"/>
            <w:tcMar>
              <w:top w:w="-1" w:type="dxa"/>
              <w:left w:w="-1" w:type="dxa"/>
              <w:bottom w:w="-1" w:type="dxa"/>
              <w:right w:w="-1" w:type="dxa"/>
            </w:tcMar>
            <w:vAlign w:val="center"/>
          </w:tcPr>
          <w:p w14:paraId="039AFBB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761DB4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6D313E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0D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F7BA0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093" w:type="dxa"/>
            <w:tcBorders>
              <w:tl2br w:val="nil"/>
              <w:tr2bl w:val="nil"/>
            </w:tcBorders>
            <w:shd w:val="clear" w:color="auto" w:fill="auto"/>
            <w:noWrap w:val="0"/>
            <w:tcMar>
              <w:top w:w="-1" w:type="dxa"/>
              <w:left w:w="-1" w:type="dxa"/>
              <w:bottom w:w="-1" w:type="dxa"/>
              <w:right w:w="-1" w:type="dxa"/>
            </w:tcMar>
            <w:vAlign w:val="center"/>
          </w:tcPr>
          <w:p w14:paraId="6A8BC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龟甲胶</w:t>
            </w:r>
          </w:p>
        </w:tc>
        <w:tc>
          <w:tcPr>
            <w:tcW w:w="980" w:type="dxa"/>
            <w:tcBorders>
              <w:tl2br w:val="nil"/>
              <w:tr2bl w:val="nil"/>
            </w:tcBorders>
            <w:shd w:val="clear" w:color="auto" w:fill="auto"/>
            <w:noWrap w:val="0"/>
            <w:tcMar>
              <w:top w:w="-1" w:type="dxa"/>
              <w:left w:w="-1" w:type="dxa"/>
              <w:bottom w:w="-1" w:type="dxa"/>
              <w:right w:w="-1" w:type="dxa"/>
            </w:tcMar>
            <w:vAlign w:val="center"/>
          </w:tcPr>
          <w:p w14:paraId="3F4565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A2688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C7695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E4FA2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本品为龟甲经水煎煮、浓缩制成的固体胶。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774F98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5D43D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103F8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符合野生动物管理，有国药准字。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26CD3BD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FE887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52541E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D15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AFE8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093" w:type="dxa"/>
            <w:tcBorders>
              <w:tl2br w:val="nil"/>
              <w:tr2bl w:val="nil"/>
            </w:tcBorders>
            <w:shd w:val="clear" w:color="auto" w:fill="auto"/>
            <w:noWrap w:val="0"/>
            <w:tcMar>
              <w:top w:w="-1" w:type="dxa"/>
              <w:left w:w="-1" w:type="dxa"/>
              <w:bottom w:w="-1" w:type="dxa"/>
              <w:right w:w="-1" w:type="dxa"/>
            </w:tcMar>
            <w:vAlign w:val="center"/>
          </w:tcPr>
          <w:p w14:paraId="0A4854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海风藤</w:t>
            </w:r>
          </w:p>
        </w:tc>
        <w:tc>
          <w:tcPr>
            <w:tcW w:w="980" w:type="dxa"/>
            <w:tcBorders>
              <w:tl2br w:val="nil"/>
              <w:tr2bl w:val="nil"/>
            </w:tcBorders>
            <w:shd w:val="clear" w:color="auto" w:fill="auto"/>
            <w:noWrap w:val="0"/>
            <w:tcMar>
              <w:top w:w="-1" w:type="dxa"/>
              <w:left w:w="-1" w:type="dxa"/>
              <w:bottom w:w="-1" w:type="dxa"/>
              <w:right w:w="-1" w:type="dxa"/>
            </w:tcMar>
            <w:vAlign w:val="center"/>
          </w:tcPr>
          <w:p w14:paraId="70DA79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9EAEF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7E328B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B5B55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本品为胡椒科植物风藤Piper kadsura（Choisy）Ohwi 的干燥藤茎。</w:t>
            </w:r>
          </w:p>
        </w:tc>
        <w:tc>
          <w:tcPr>
            <w:tcW w:w="705" w:type="dxa"/>
            <w:tcBorders>
              <w:tl2br w:val="nil"/>
              <w:tr2bl w:val="nil"/>
            </w:tcBorders>
            <w:shd w:val="clear" w:color="auto" w:fill="auto"/>
            <w:noWrap w:val="0"/>
            <w:tcMar>
              <w:top w:w="-1" w:type="dxa"/>
              <w:left w:w="-1" w:type="dxa"/>
              <w:bottom w:w="-1" w:type="dxa"/>
              <w:right w:w="-1" w:type="dxa"/>
            </w:tcMar>
            <w:vAlign w:val="center"/>
          </w:tcPr>
          <w:p w14:paraId="2BC7CD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A4A1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18BC0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均匀、气香 。切厚片。</w:t>
            </w:r>
          </w:p>
        </w:tc>
        <w:tc>
          <w:tcPr>
            <w:tcW w:w="756" w:type="dxa"/>
            <w:tcBorders>
              <w:tl2br w:val="nil"/>
              <w:tr2bl w:val="nil"/>
            </w:tcBorders>
            <w:shd w:val="clear" w:color="auto" w:fill="auto"/>
            <w:noWrap w:val="0"/>
            <w:tcMar>
              <w:top w:w="-1" w:type="dxa"/>
              <w:left w:w="-1" w:type="dxa"/>
              <w:bottom w:w="-1" w:type="dxa"/>
              <w:right w:w="-1" w:type="dxa"/>
            </w:tcMar>
            <w:vAlign w:val="center"/>
          </w:tcPr>
          <w:p w14:paraId="03B0127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797763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B67648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C07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30C5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93" w:type="dxa"/>
            <w:tcBorders>
              <w:tl2br w:val="nil"/>
              <w:tr2bl w:val="nil"/>
            </w:tcBorders>
            <w:shd w:val="clear" w:color="auto" w:fill="auto"/>
            <w:noWrap w:val="0"/>
            <w:tcMar>
              <w:top w:w="-1" w:type="dxa"/>
              <w:left w:w="-1" w:type="dxa"/>
              <w:bottom w:w="-1" w:type="dxa"/>
              <w:right w:w="-1" w:type="dxa"/>
            </w:tcMar>
            <w:vAlign w:val="center"/>
          </w:tcPr>
          <w:p w14:paraId="0B9D81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海金沙</w:t>
            </w:r>
          </w:p>
        </w:tc>
        <w:tc>
          <w:tcPr>
            <w:tcW w:w="980" w:type="dxa"/>
            <w:tcBorders>
              <w:tl2br w:val="nil"/>
              <w:tr2bl w:val="nil"/>
            </w:tcBorders>
            <w:shd w:val="clear" w:color="auto" w:fill="auto"/>
            <w:noWrap w:val="0"/>
            <w:tcMar>
              <w:top w:w="-1" w:type="dxa"/>
              <w:left w:w="-1" w:type="dxa"/>
              <w:bottom w:w="-1" w:type="dxa"/>
              <w:right w:w="-1" w:type="dxa"/>
            </w:tcMar>
            <w:vAlign w:val="center"/>
          </w:tcPr>
          <w:p w14:paraId="638BD5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C93A7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E5FB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8459A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本品为海金沙科植物海金沙Lygodium japonicum (Thunb.)Sw.的干燥成熟孢子。</w:t>
            </w:r>
          </w:p>
        </w:tc>
        <w:tc>
          <w:tcPr>
            <w:tcW w:w="705" w:type="dxa"/>
            <w:tcBorders>
              <w:tl2br w:val="nil"/>
              <w:tr2bl w:val="nil"/>
            </w:tcBorders>
            <w:shd w:val="clear" w:color="auto" w:fill="auto"/>
            <w:noWrap w:val="0"/>
            <w:tcMar>
              <w:top w:w="-1" w:type="dxa"/>
              <w:left w:w="-1" w:type="dxa"/>
              <w:bottom w:w="-1" w:type="dxa"/>
              <w:right w:w="-1" w:type="dxa"/>
            </w:tcMar>
            <w:vAlign w:val="center"/>
          </w:tcPr>
          <w:p w14:paraId="7329F2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1EC76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33FDD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含杂率≤1%，总灰分≤10%。</w:t>
            </w:r>
          </w:p>
        </w:tc>
        <w:tc>
          <w:tcPr>
            <w:tcW w:w="756" w:type="dxa"/>
            <w:tcBorders>
              <w:tl2br w:val="nil"/>
              <w:tr2bl w:val="nil"/>
            </w:tcBorders>
            <w:shd w:val="clear" w:color="auto" w:fill="auto"/>
            <w:noWrap w:val="0"/>
            <w:tcMar>
              <w:top w:w="-1" w:type="dxa"/>
              <w:left w:w="-1" w:type="dxa"/>
              <w:bottom w:w="-1" w:type="dxa"/>
              <w:right w:w="-1" w:type="dxa"/>
            </w:tcMar>
            <w:vAlign w:val="center"/>
          </w:tcPr>
          <w:p w14:paraId="6B8DFE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60" w:type="dxa"/>
            <w:tcBorders>
              <w:tl2br w:val="nil"/>
              <w:tr2bl w:val="nil"/>
            </w:tcBorders>
            <w:shd w:val="clear" w:color="auto" w:fill="auto"/>
            <w:noWrap w:val="0"/>
            <w:tcMar>
              <w:top w:w="-1" w:type="dxa"/>
              <w:left w:w="-1" w:type="dxa"/>
              <w:bottom w:w="-1" w:type="dxa"/>
              <w:right w:w="-1" w:type="dxa"/>
            </w:tcMar>
            <w:vAlign w:val="center"/>
          </w:tcPr>
          <w:p w14:paraId="49227E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97F997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588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E861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093" w:type="dxa"/>
            <w:tcBorders>
              <w:tl2br w:val="nil"/>
              <w:tr2bl w:val="nil"/>
            </w:tcBorders>
            <w:shd w:val="clear" w:color="auto" w:fill="auto"/>
            <w:noWrap w:val="0"/>
            <w:tcMar>
              <w:top w:w="-1" w:type="dxa"/>
              <w:left w:w="-1" w:type="dxa"/>
              <w:bottom w:w="-1" w:type="dxa"/>
              <w:right w:w="-1" w:type="dxa"/>
            </w:tcMar>
            <w:vAlign w:val="center"/>
          </w:tcPr>
          <w:p w14:paraId="32C64D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海桐皮</w:t>
            </w:r>
          </w:p>
        </w:tc>
        <w:tc>
          <w:tcPr>
            <w:tcW w:w="980" w:type="dxa"/>
            <w:tcBorders>
              <w:tl2br w:val="nil"/>
              <w:tr2bl w:val="nil"/>
            </w:tcBorders>
            <w:shd w:val="clear" w:color="auto" w:fill="auto"/>
            <w:noWrap w:val="0"/>
            <w:tcMar>
              <w:top w:w="-1" w:type="dxa"/>
              <w:left w:w="-1" w:type="dxa"/>
              <w:bottom w:w="-1" w:type="dxa"/>
              <w:right w:w="-1" w:type="dxa"/>
            </w:tcMar>
            <w:vAlign w:val="center"/>
          </w:tcPr>
          <w:p w14:paraId="34DEF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BFA68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B91FF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F2B1F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本品为豆科植物刺桐Erythtrina variegata L.var.orientalis（L.)Merr.乔木刺桐Erythrina arborescens Robx.</w:t>
            </w:r>
          </w:p>
        </w:tc>
        <w:tc>
          <w:tcPr>
            <w:tcW w:w="705" w:type="dxa"/>
            <w:tcBorders>
              <w:tl2br w:val="nil"/>
              <w:tr2bl w:val="nil"/>
            </w:tcBorders>
            <w:shd w:val="clear" w:color="auto" w:fill="auto"/>
            <w:noWrap w:val="0"/>
            <w:tcMar>
              <w:top w:w="-1" w:type="dxa"/>
              <w:left w:w="-1" w:type="dxa"/>
              <w:bottom w:w="-1" w:type="dxa"/>
              <w:right w:w="-1" w:type="dxa"/>
            </w:tcMar>
            <w:vAlign w:val="center"/>
          </w:tcPr>
          <w:p w14:paraId="777B7F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F93A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724796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刺桐：厚0.3～1cm，外表面灰褐色，具纵裂纹，有的具乳头状的钉刺。</w:t>
            </w:r>
          </w:p>
        </w:tc>
        <w:tc>
          <w:tcPr>
            <w:tcW w:w="756" w:type="dxa"/>
            <w:tcBorders>
              <w:tl2br w:val="nil"/>
              <w:tr2bl w:val="nil"/>
            </w:tcBorders>
            <w:shd w:val="clear" w:color="auto" w:fill="auto"/>
            <w:noWrap w:val="0"/>
            <w:tcMar>
              <w:top w:w="-1" w:type="dxa"/>
              <w:left w:w="-1" w:type="dxa"/>
              <w:bottom w:w="-1" w:type="dxa"/>
              <w:right w:w="-1" w:type="dxa"/>
            </w:tcMar>
            <w:vAlign w:val="center"/>
          </w:tcPr>
          <w:p w14:paraId="18F7F95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473A3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34051C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DAC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DC453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093" w:type="dxa"/>
            <w:tcBorders>
              <w:tl2br w:val="nil"/>
              <w:tr2bl w:val="nil"/>
            </w:tcBorders>
            <w:shd w:val="clear" w:color="auto" w:fill="auto"/>
            <w:noWrap w:val="0"/>
            <w:tcMar>
              <w:top w:w="-1" w:type="dxa"/>
              <w:left w:w="-1" w:type="dxa"/>
              <w:bottom w:w="-1" w:type="dxa"/>
              <w:right w:w="-1" w:type="dxa"/>
            </w:tcMar>
            <w:vAlign w:val="center"/>
          </w:tcPr>
          <w:p w14:paraId="4BE239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荷叶</w:t>
            </w:r>
          </w:p>
        </w:tc>
        <w:tc>
          <w:tcPr>
            <w:tcW w:w="980" w:type="dxa"/>
            <w:tcBorders>
              <w:tl2br w:val="nil"/>
              <w:tr2bl w:val="nil"/>
            </w:tcBorders>
            <w:shd w:val="clear" w:color="auto" w:fill="auto"/>
            <w:noWrap w:val="0"/>
            <w:tcMar>
              <w:top w:w="-1" w:type="dxa"/>
              <w:left w:w="-1" w:type="dxa"/>
              <w:bottom w:w="-1" w:type="dxa"/>
              <w:right w:w="-1" w:type="dxa"/>
            </w:tcMar>
            <w:vAlign w:val="center"/>
          </w:tcPr>
          <w:p w14:paraId="4F7B6C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2937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B6F5A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467BB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本品为睡莲科植物莲Nelumbo nucifera Gaertn.的干燥叶。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5C4D64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391B3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1BB74F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叶上表面深绿色或黄绿色，下表面淡灰棕色，无锈斑，稍有清香气。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507980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02C896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C6F153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930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8C91E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093" w:type="dxa"/>
            <w:tcBorders>
              <w:tl2br w:val="nil"/>
              <w:tr2bl w:val="nil"/>
            </w:tcBorders>
            <w:shd w:val="clear" w:color="auto" w:fill="auto"/>
            <w:noWrap w:val="0"/>
            <w:tcMar>
              <w:top w:w="-1" w:type="dxa"/>
              <w:left w:w="-1" w:type="dxa"/>
              <w:bottom w:w="-1" w:type="dxa"/>
              <w:right w:w="-1" w:type="dxa"/>
            </w:tcMar>
            <w:vAlign w:val="center"/>
          </w:tcPr>
          <w:p w14:paraId="74764A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葫芦茶</w:t>
            </w:r>
          </w:p>
        </w:tc>
        <w:tc>
          <w:tcPr>
            <w:tcW w:w="980" w:type="dxa"/>
            <w:tcBorders>
              <w:tl2br w:val="nil"/>
              <w:tr2bl w:val="nil"/>
            </w:tcBorders>
            <w:shd w:val="clear" w:color="auto" w:fill="auto"/>
            <w:noWrap w:val="0"/>
            <w:tcMar>
              <w:top w:w="-1" w:type="dxa"/>
              <w:left w:w="-1" w:type="dxa"/>
              <w:bottom w:w="-1" w:type="dxa"/>
              <w:right w:w="-1" w:type="dxa"/>
            </w:tcMar>
            <w:vAlign w:val="center"/>
          </w:tcPr>
          <w:p w14:paraId="246437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4F62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4C632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42766B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本品为豆科植物葫芦茶Desmodium triquetriam(L.)DC.的干燥全株。</w:t>
            </w:r>
          </w:p>
        </w:tc>
        <w:tc>
          <w:tcPr>
            <w:tcW w:w="705" w:type="dxa"/>
            <w:tcBorders>
              <w:tl2br w:val="nil"/>
              <w:tr2bl w:val="nil"/>
            </w:tcBorders>
            <w:shd w:val="clear" w:color="auto" w:fill="auto"/>
            <w:noWrap w:val="0"/>
            <w:tcMar>
              <w:top w:w="-1" w:type="dxa"/>
              <w:left w:w="-1" w:type="dxa"/>
              <w:bottom w:w="-1" w:type="dxa"/>
              <w:right w:w="-1" w:type="dxa"/>
            </w:tcMar>
            <w:vAlign w:val="center"/>
          </w:tcPr>
          <w:p w14:paraId="2E73E8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6A7A6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选货，段</w:t>
            </w:r>
          </w:p>
        </w:tc>
        <w:tc>
          <w:tcPr>
            <w:tcW w:w="2179" w:type="dxa"/>
            <w:tcBorders>
              <w:tl2br w:val="nil"/>
              <w:tr2bl w:val="nil"/>
            </w:tcBorders>
            <w:shd w:val="clear" w:color="auto" w:fill="auto"/>
            <w:noWrap w:val="0"/>
            <w:tcMar>
              <w:top w:w="-1" w:type="dxa"/>
              <w:left w:w="-1" w:type="dxa"/>
              <w:bottom w:w="-1" w:type="dxa"/>
              <w:right w:w="-1" w:type="dxa"/>
            </w:tcMar>
            <w:vAlign w:val="center"/>
          </w:tcPr>
          <w:p w14:paraId="4161E2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EC4DA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70B704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1E3B51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2E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B28B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093" w:type="dxa"/>
            <w:tcBorders>
              <w:tl2br w:val="nil"/>
              <w:tr2bl w:val="nil"/>
            </w:tcBorders>
            <w:shd w:val="clear" w:color="auto" w:fill="auto"/>
            <w:noWrap w:val="0"/>
            <w:tcMar>
              <w:top w:w="-1" w:type="dxa"/>
              <w:left w:w="-1" w:type="dxa"/>
              <w:bottom w:w="-1" w:type="dxa"/>
              <w:right w:w="-1" w:type="dxa"/>
            </w:tcMar>
            <w:vAlign w:val="center"/>
          </w:tcPr>
          <w:p w14:paraId="61A90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琥珀</w:t>
            </w:r>
          </w:p>
        </w:tc>
        <w:tc>
          <w:tcPr>
            <w:tcW w:w="980" w:type="dxa"/>
            <w:tcBorders>
              <w:tl2br w:val="nil"/>
              <w:tr2bl w:val="nil"/>
            </w:tcBorders>
            <w:shd w:val="clear" w:color="auto" w:fill="auto"/>
            <w:noWrap w:val="0"/>
            <w:tcMar>
              <w:top w:w="-1" w:type="dxa"/>
              <w:left w:w="-1" w:type="dxa"/>
              <w:bottom w:w="-1" w:type="dxa"/>
              <w:right w:w="-1" w:type="dxa"/>
            </w:tcMar>
            <w:vAlign w:val="center"/>
          </w:tcPr>
          <w:p w14:paraId="18C50B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6A2C2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8C519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《全国中药炮制规范》1988年版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4D0A9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本品为古代松科松属植物的树脂埋藏地下经年久转化而成。</w:t>
            </w:r>
          </w:p>
        </w:tc>
        <w:tc>
          <w:tcPr>
            <w:tcW w:w="705" w:type="dxa"/>
            <w:tcBorders>
              <w:tl2br w:val="nil"/>
              <w:tr2bl w:val="nil"/>
            </w:tcBorders>
            <w:shd w:val="clear" w:color="auto" w:fill="auto"/>
            <w:noWrap w:val="0"/>
            <w:tcMar>
              <w:top w:w="-1" w:type="dxa"/>
              <w:left w:w="-1" w:type="dxa"/>
              <w:bottom w:w="-1" w:type="dxa"/>
              <w:right w:w="-1" w:type="dxa"/>
            </w:tcMar>
            <w:vAlign w:val="center"/>
          </w:tcPr>
          <w:p w14:paraId="59C814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668C3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0DF40F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229744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06F5F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365479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A15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CABF3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093" w:type="dxa"/>
            <w:tcBorders>
              <w:tl2br w:val="nil"/>
              <w:tr2bl w:val="nil"/>
            </w:tcBorders>
            <w:shd w:val="clear" w:color="auto" w:fill="auto"/>
            <w:noWrap w:val="0"/>
            <w:tcMar>
              <w:top w:w="-1" w:type="dxa"/>
              <w:left w:w="-1" w:type="dxa"/>
              <w:bottom w:w="-1" w:type="dxa"/>
              <w:right w:w="-1" w:type="dxa"/>
            </w:tcMar>
            <w:vAlign w:val="center"/>
          </w:tcPr>
          <w:p w14:paraId="799787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槐花</w:t>
            </w:r>
          </w:p>
        </w:tc>
        <w:tc>
          <w:tcPr>
            <w:tcW w:w="980" w:type="dxa"/>
            <w:tcBorders>
              <w:tl2br w:val="nil"/>
              <w:tr2bl w:val="nil"/>
            </w:tcBorders>
            <w:shd w:val="clear" w:color="auto" w:fill="auto"/>
            <w:noWrap w:val="0"/>
            <w:tcMar>
              <w:top w:w="-1" w:type="dxa"/>
              <w:left w:w="-1" w:type="dxa"/>
              <w:bottom w:w="-1" w:type="dxa"/>
              <w:right w:w="-1" w:type="dxa"/>
            </w:tcMar>
            <w:vAlign w:val="center"/>
          </w:tcPr>
          <w:p w14:paraId="16D396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1B082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7AC3B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4C19CC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本品为豆科植物槐Sophora japonica L.的干燥花及花蕾。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4DC4F9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B07A0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48F973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花萼钟状，黄绿色，先端 5 浅裂；花瓣 5，黄色或黄白色。</w:t>
            </w:r>
          </w:p>
        </w:tc>
        <w:tc>
          <w:tcPr>
            <w:tcW w:w="756" w:type="dxa"/>
            <w:tcBorders>
              <w:tl2br w:val="nil"/>
              <w:tr2bl w:val="nil"/>
            </w:tcBorders>
            <w:shd w:val="clear" w:color="auto" w:fill="auto"/>
            <w:noWrap w:val="0"/>
            <w:tcMar>
              <w:top w:w="-1" w:type="dxa"/>
              <w:left w:w="-1" w:type="dxa"/>
              <w:bottom w:w="-1" w:type="dxa"/>
              <w:right w:w="-1" w:type="dxa"/>
            </w:tcMar>
            <w:vAlign w:val="center"/>
          </w:tcPr>
          <w:p w14:paraId="5940CD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660" w:type="dxa"/>
            <w:tcBorders>
              <w:tl2br w:val="nil"/>
              <w:tr2bl w:val="nil"/>
            </w:tcBorders>
            <w:shd w:val="clear" w:color="auto" w:fill="auto"/>
            <w:noWrap w:val="0"/>
            <w:tcMar>
              <w:top w:w="-1" w:type="dxa"/>
              <w:left w:w="-1" w:type="dxa"/>
              <w:bottom w:w="-1" w:type="dxa"/>
              <w:right w:w="-1" w:type="dxa"/>
            </w:tcMar>
            <w:vAlign w:val="center"/>
          </w:tcPr>
          <w:p w14:paraId="562D5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6B5833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7C9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D2A8F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093" w:type="dxa"/>
            <w:tcBorders>
              <w:tl2br w:val="nil"/>
              <w:tr2bl w:val="nil"/>
            </w:tcBorders>
            <w:shd w:val="clear" w:color="auto" w:fill="auto"/>
            <w:noWrap w:val="0"/>
            <w:tcMar>
              <w:top w:w="-1" w:type="dxa"/>
              <w:left w:w="-1" w:type="dxa"/>
              <w:bottom w:w="-1" w:type="dxa"/>
              <w:right w:w="-1" w:type="dxa"/>
            </w:tcMar>
            <w:vAlign w:val="center"/>
          </w:tcPr>
          <w:p w14:paraId="16B5FB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槐花炭</w:t>
            </w:r>
          </w:p>
        </w:tc>
        <w:tc>
          <w:tcPr>
            <w:tcW w:w="980" w:type="dxa"/>
            <w:tcBorders>
              <w:tl2br w:val="nil"/>
              <w:tr2bl w:val="nil"/>
            </w:tcBorders>
            <w:shd w:val="clear" w:color="auto" w:fill="auto"/>
            <w:noWrap w:val="0"/>
            <w:tcMar>
              <w:top w:w="-1" w:type="dxa"/>
              <w:left w:w="-1" w:type="dxa"/>
              <w:bottom w:w="-1" w:type="dxa"/>
              <w:right w:w="-1" w:type="dxa"/>
            </w:tcMar>
            <w:vAlign w:val="center"/>
          </w:tcPr>
          <w:p w14:paraId="61954C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41D6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94C4A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2B655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本品为豆科植物槐Sophora japonica L.的干燥花及花蕾。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594B1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5AA52A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D3FF0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表面焦黑色，完整，晒去灰屑。</w:t>
            </w:r>
          </w:p>
        </w:tc>
        <w:tc>
          <w:tcPr>
            <w:tcW w:w="756" w:type="dxa"/>
            <w:tcBorders>
              <w:tl2br w:val="nil"/>
              <w:tr2bl w:val="nil"/>
            </w:tcBorders>
            <w:shd w:val="clear" w:color="auto" w:fill="auto"/>
            <w:noWrap w:val="0"/>
            <w:tcMar>
              <w:top w:w="-1" w:type="dxa"/>
              <w:left w:w="-1" w:type="dxa"/>
              <w:bottom w:w="-1" w:type="dxa"/>
              <w:right w:w="-1" w:type="dxa"/>
            </w:tcMar>
            <w:vAlign w:val="center"/>
          </w:tcPr>
          <w:p w14:paraId="6786EB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7027B8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F2CFF4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AF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503F1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093" w:type="dxa"/>
            <w:tcBorders>
              <w:tl2br w:val="nil"/>
              <w:tr2bl w:val="nil"/>
            </w:tcBorders>
            <w:shd w:val="clear" w:color="auto" w:fill="auto"/>
            <w:noWrap w:val="0"/>
            <w:tcMar>
              <w:top w:w="-1" w:type="dxa"/>
              <w:left w:w="-1" w:type="dxa"/>
              <w:bottom w:w="-1" w:type="dxa"/>
              <w:right w:w="-1" w:type="dxa"/>
            </w:tcMar>
            <w:vAlign w:val="center"/>
          </w:tcPr>
          <w:p w14:paraId="6B465B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槐角</w:t>
            </w:r>
          </w:p>
        </w:tc>
        <w:tc>
          <w:tcPr>
            <w:tcW w:w="980" w:type="dxa"/>
            <w:tcBorders>
              <w:tl2br w:val="nil"/>
              <w:tr2bl w:val="nil"/>
            </w:tcBorders>
            <w:shd w:val="clear" w:color="auto" w:fill="auto"/>
            <w:noWrap w:val="0"/>
            <w:tcMar>
              <w:top w:w="-1" w:type="dxa"/>
              <w:left w:w="-1" w:type="dxa"/>
              <w:bottom w:w="-1" w:type="dxa"/>
              <w:right w:w="-1" w:type="dxa"/>
            </w:tcMar>
            <w:vAlign w:val="center"/>
          </w:tcPr>
          <w:p w14:paraId="6BA2CB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ECD1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F516C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0D30D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本品为豆科植物槐Sophora japonica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516F48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CB9FF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6D6C9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质柔润，干燥皱缩，易在收缩处折断，断面黄绿色，有黏性。除去杂质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6C2759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75DD7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97D548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851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11161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093" w:type="dxa"/>
            <w:tcBorders>
              <w:tl2br w:val="nil"/>
              <w:tr2bl w:val="nil"/>
            </w:tcBorders>
            <w:shd w:val="clear" w:color="auto" w:fill="auto"/>
            <w:noWrap w:val="0"/>
            <w:tcMar>
              <w:top w:w="-1" w:type="dxa"/>
              <w:left w:w="-1" w:type="dxa"/>
              <w:bottom w:w="-1" w:type="dxa"/>
              <w:right w:w="-1" w:type="dxa"/>
            </w:tcMar>
            <w:vAlign w:val="center"/>
          </w:tcPr>
          <w:p w14:paraId="07A85D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火麻仁</w:t>
            </w:r>
          </w:p>
        </w:tc>
        <w:tc>
          <w:tcPr>
            <w:tcW w:w="980" w:type="dxa"/>
            <w:tcBorders>
              <w:tl2br w:val="nil"/>
              <w:tr2bl w:val="nil"/>
            </w:tcBorders>
            <w:shd w:val="clear" w:color="auto" w:fill="auto"/>
            <w:noWrap w:val="0"/>
            <w:tcMar>
              <w:top w:w="-1" w:type="dxa"/>
              <w:left w:w="-1" w:type="dxa"/>
              <w:bottom w:w="-1" w:type="dxa"/>
              <w:right w:w="-1" w:type="dxa"/>
            </w:tcMar>
            <w:vAlign w:val="center"/>
          </w:tcPr>
          <w:p w14:paraId="46F5B5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AF953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59BCA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2E48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本品为桑科植物大麻Cannabis sativa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4C70C3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去壳</w:t>
            </w:r>
          </w:p>
        </w:tc>
        <w:tc>
          <w:tcPr>
            <w:tcW w:w="656" w:type="dxa"/>
            <w:tcBorders>
              <w:tl2br w:val="nil"/>
              <w:tr2bl w:val="nil"/>
            </w:tcBorders>
            <w:shd w:val="clear" w:color="auto" w:fill="auto"/>
            <w:noWrap w:val="0"/>
            <w:tcMar>
              <w:top w:w="-1" w:type="dxa"/>
              <w:left w:w="-1" w:type="dxa"/>
              <w:bottom w:w="-1" w:type="dxa"/>
              <w:right w:w="-1" w:type="dxa"/>
            </w:tcMar>
            <w:vAlign w:val="center"/>
          </w:tcPr>
          <w:p w14:paraId="25CD1F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EACC1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除去杂质和果皮，饱满，油性足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0848BF4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660" w:type="dxa"/>
            <w:tcBorders>
              <w:tl2br w:val="nil"/>
              <w:tr2bl w:val="nil"/>
            </w:tcBorders>
            <w:shd w:val="clear" w:color="auto" w:fill="auto"/>
            <w:noWrap w:val="0"/>
            <w:tcMar>
              <w:top w:w="-1" w:type="dxa"/>
              <w:left w:w="-1" w:type="dxa"/>
              <w:bottom w:w="-1" w:type="dxa"/>
              <w:right w:w="-1" w:type="dxa"/>
            </w:tcMar>
            <w:vAlign w:val="center"/>
          </w:tcPr>
          <w:p w14:paraId="2F504A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FCBDCA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EE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6C2EB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093" w:type="dxa"/>
            <w:tcBorders>
              <w:tl2br w:val="nil"/>
              <w:tr2bl w:val="nil"/>
            </w:tcBorders>
            <w:shd w:val="clear" w:color="auto" w:fill="auto"/>
            <w:noWrap w:val="0"/>
            <w:tcMar>
              <w:top w:w="-1" w:type="dxa"/>
              <w:left w:w="-1" w:type="dxa"/>
              <w:bottom w:w="-1" w:type="dxa"/>
              <w:right w:w="-1" w:type="dxa"/>
            </w:tcMar>
            <w:vAlign w:val="center"/>
          </w:tcPr>
          <w:p w14:paraId="0AFE56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姜皮</w:t>
            </w:r>
          </w:p>
        </w:tc>
        <w:tc>
          <w:tcPr>
            <w:tcW w:w="980" w:type="dxa"/>
            <w:tcBorders>
              <w:tl2br w:val="nil"/>
              <w:tr2bl w:val="nil"/>
            </w:tcBorders>
            <w:shd w:val="clear" w:color="auto" w:fill="auto"/>
            <w:noWrap w:val="0"/>
            <w:tcMar>
              <w:top w:w="-1" w:type="dxa"/>
              <w:left w:w="-1" w:type="dxa"/>
              <w:bottom w:w="-1" w:type="dxa"/>
              <w:right w:w="-1" w:type="dxa"/>
            </w:tcMar>
            <w:vAlign w:val="center"/>
          </w:tcPr>
          <w:p w14:paraId="086882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B07F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FDED5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0ECEA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本品为姜科植物姜Zingiber officinale Rosc.根茎的栓皮。</w:t>
            </w:r>
          </w:p>
        </w:tc>
        <w:tc>
          <w:tcPr>
            <w:tcW w:w="705" w:type="dxa"/>
            <w:tcBorders>
              <w:tl2br w:val="nil"/>
              <w:tr2bl w:val="nil"/>
            </w:tcBorders>
            <w:shd w:val="clear" w:color="auto" w:fill="auto"/>
            <w:noWrap w:val="0"/>
            <w:tcMar>
              <w:top w:w="-1" w:type="dxa"/>
              <w:left w:w="-1" w:type="dxa"/>
              <w:bottom w:w="-1" w:type="dxa"/>
              <w:right w:w="-1" w:type="dxa"/>
            </w:tcMar>
            <w:vAlign w:val="center"/>
          </w:tcPr>
          <w:p w14:paraId="558B3D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83D19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选货，碎片</w:t>
            </w:r>
          </w:p>
        </w:tc>
        <w:tc>
          <w:tcPr>
            <w:tcW w:w="2179" w:type="dxa"/>
            <w:tcBorders>
              <w:tl2br w:val="nil"/>
              <w:tr2bl w:val="nil"/>
            </w:tcBorders>
            <w:shd w:val="clear" w:color="auto" w:fill="auto"/>
            <w:noWrap w:val="0"/>
            <w:tcMar>
              <w:top w:w="-1" w:type="dxa"/>
              <w:left w:w="-1" w:type="dxa"/>
              <w:bottom w:w="-1" w:type="dxa"/>
              <w:right w:w="-1" w:type="dxa"/>
            </w:tcMar>
            <w:vAlign w:val="center"/>
          </w:tcPr>
          <w:p w14:paraId="159D73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黄白色，香辣气味浓，无杂质。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5E080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60" w:type="dxa"/>
            <w:tcBorders>
              <w:tl2br w:val="nil"/>
              <w:tr2bl w:val="nil"/>
            </w:tcBorders>
            <w:shd w:val="clear" w:color="auto" w:fill="auto"/>
            <w:noWrap w:val="0"/>
            <w:tcMar>
              <w:top w:w="-1" w:type="dxa"/>
              <w:left w:w="-1" w:type="dxa"/>
              <w:bottom w:w="-1" w:type="dxa"/>
              <w:right w:w="-1" w:type="dxa"/>
            </w:tcMar>
            <w:vAlign w:val="center"/>
          </w:tcPr>
          <w:p w14:paraId="1666C1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71C68D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924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10B9C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093" w:type="dxa"/>
            <w:tcBorders>
              <w:tl2br w:val="nil"/>
              <w:tr2bl w:val="nil"/>
            </w:tcBorders>
            <w:shd w:val="clear" w:color="auto" w:fill="auto"/>
            <w:noWrap w:val="0"/>
            <w:tcMar>
              <w:top w:w="-1" w:type="dxa"/>
              <w:left w:w="-1" w:type="dxa"/>
              <w:bottom w:w="-1" w:type="dxa"/>
              <w:right w:w="-1" w:type="dxa"/>
            </w:tcMar>
            <w:vAlign w:val="center"/>
          </w:tcPr>
          <w:p w14:paraId="537A24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姜竹茹</w:t>
            </w:r>
          </w:p>
        </w:tc>
        <w:tc>
          <w:tcPr>
            <w:tcW w:w="980" w:type="dxa"/>
            <w:tcBorders>
              <w:tl2br w:val="nil"/>
              <w:tr2bl w:val="nil"/>
            </w:tcBorders>
            <w:shd w:val="clear" w:color="auto" w:fill="auto"/>
            <w:noWrap w:val="0"/>
            <w:tcMar>
              <w:top w:w="-1" w:type="dxa"/>
              <w:left w:w="-1" w:type="dxa"/>
              <w:bottom w:w="-1" w:type="dxa"/>
              <w:right w:w="-1" w:type="dxa"/>
            </w:tcMar>
            <w:vAlign w:val="center"/>
          </w:tcPr>
          <w:p w14:paraId="71980B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F4E14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64DEC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0F65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本品为禾本科植物青秆竹Bambusa tuldoides Munro、大头典竹Sinocalamus  beecheyanus ( Munro) McClure var.pubescens P.F.Li或淡竹 Phyllostachys nigra （Lodd.) Munro var. henonis ( Mitf.) Stapf ex Rendle 的茎秆的干燥中间层。</w:t>
            </w:r>
          </w:p>
        </w:tc>
        <w:tc>
          <w:tcPr>
            <w:tcW w:w="705" w:type="dxa"/>
            <w:tcBorders>
              <w:tl2br w:val="nil"/>
              <w:tr2bl w:val="nil"/>
            </w:tcBorders>
            <w:shd w:val="clear" w:color="auto" w:fill="auto"/>
            <w:noWrap w:val="0"/>
            <w:tcMar>
              <w:top w:w="-1" w:type="dxa"/>
              <w:left w:w="-1" w:type="dxa"/>
              <w:bottom w:w="-1" w:type="dxa"/>
              <w:right w:w="-1" w:type="dxa"/>
            </w:tcMar>
            <w:vAlign w:val="center"/>
          </w:tcPr>
          <w:p w14:paraId="1496C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姜汁炙法，炒至黄色，微有姜香气。</w:t>
            </w:r>
          </w:p>
        </w:tc>
        <w:tc>
          <w:tcPr>
            <w:tcW w:w="656" w:type="dxa"/>
            <w:tcBorders>
              <w:tl2br w:val="nil"/>
              <w:tr2bl w:val="nil"/>
            </w:tcBorders>
            <w:shd w:val="clear" w:color="auto" w:fill="auto"/>
            <w:noWrap w:val="0"/>
            <w:tcMar>
              <w:top w:w="-1" w:type="dxa"/>
              <w:left w:w="-1" w:type="dxa"/>
              <w:bottom w:w="-1" w:type="dxa"/>
              <w:right w:w="-1" w:type="dxa"/>
            </w:tcMar>
            <w:vAlign w:val="center"/>
          </w:tcPr>
          <w:p w14:paraId="58B7D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选货，切段或揉成小团</w:t>
            </w:r>
          </w:p>
        </w:tc>
        <w:tc>
          <w:tcPr>
            <w:tcW w:w="2179" w:type="dxa"/>
            <w:tcBorders>
              <w:tl2br w:val="nil"/>
              <w:tr2bl w:val="nil"/>
            </w:tcBorders>
            <w:shd w:val="clear" w:color="auto" w:fill="auto"/>
            <w:noWrap w:val="0"/>
            <w:tcMar>
              <w:top w:w="-1" w:type="dxa"/>
              <w:left w:w="-1" w:type="dxa"/>
              <w:bottom w:w="-1" w:type="dxa"/>
              <w:right w:w="-1" w:type="dxa"/>
            </w:tcMar>
            <w:vAlign w:val="center"/>
          </w:tcPr>
          <w:p w14:paraId="44C4EA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无硬片，杂质碎屑占比≤3%。</w:t>
            </w:r>
          </w:p>
        </w:tc>
        <w:tc>
          <w:tcPr>
            <w:tcW w:w="756" w:type="dxa"/>
            <w:tcBorders>
              <w:tl2br w:val="nil"/>
              <w:tr2bl w:val="nil"/>
            </w:tcBorders>
            <w:shd w:val="clear" w:color="auto" w:fill="auto"/>
            <w:noWrap w:val="0"/>
            <w:tcMar>
              <w:top w:w="-1" w:type="dxa"/>
              <w:left w:w="-1" w:type="dxa"/>
              <w:bottom w:w="-1" w:type="dxa"/>
              <w:right w:w="-1" w:type="dxa"/>
            </w:tcMar>
            <w:vAlign w:val="center"/>
          </w:tcPr>
          <w:p w14:paraId="7779148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w:t>
            </w:r>
          </w:p>
        </w:tc>
        <w:tc>
          <w:tcPr>
            <w:tcW w:w="660" w:type="dxa"/>
            <w:tcBorders>
              <w:tl2br w:val="nil"/>
              <w:tr2bl w:val="nil"/>
            </w:tcBorders>
            <w:shd w:val="clear" w:color="auto" w:fill="auto"/>
            <w:noWrap w:val="0"/>
            <w:tcMar>
              <w:top w:w="-1" w:type="dxa"/>
              <w:left w:w="-1" w:type="dxa"/>
              <w:bottom w:w="-1" w:type="dxa"/>
              <w:right w:w="-1" w:type="dxa"/>
            </w:tcMar>
            <w:vAlign w:val="center"/>
          </w:tcPr>
          <w:p w14:paraId="1E25EE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223188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372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8CE5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093" w:type="dxa"/>
            <w:tcBorders>
              <w:tl2br w:val="nil"/>
              <w:tr2bl w:val="nil"/>
            </w:tcBorders>
            <w:shd w:val="clear" w:color="auto" w:fill="auto"/>
            <w:noWrap w:val="0"/>
            <w:tcMar>
              <w:top w:w="-1" w:type="dxa"/>
              <w:left w:w="-1" w:type="dxa"/>
              <w:bottom w:w="-1" w:type="dxa"/>
              <w:right w:w="-1" w:type="dxa"/>
            </w:tcMar>
            <w:vAlign w:val="center"/>
          </w:tcPr>
          <w:p w14:paraId="48EA4E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焦山楂</w:t>
            </w:r>
          </w:p>
        </w:tc>
        <w:tc>
          <w:tcPr>
            <w:tcW w:w="980" w:type="dxa"/>
            <w:tcBorders>
              <w:tl2br w:val="nil"/>
              <w:tr2bl w:val="nil"/>
            </w:tcBorders>
            <w:shd w:val="clear" w:color="auto" w:fill="auto"/>
            <w:noWrap w:val="0"/>
            <w:tcMar>
              <w:top w:w="-1" w:type="dxa"/>
              <w:left w:w="-1" w:type="dxa"/>
              <w:bottom w:w="-1" w:type="dxa"/>
              <w:right w:w="-1" w:type="dxa"/>
            </w:tcMar>
            <w:vAlign w:val="center"/>
          </w:tcPr>
          <w:p w14:paraId="57087A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0309C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777CB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D558B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本品为蔷薇科植物山里红Crataegus pinnatifida Bge. var. major N. E. Br.或山楂Crataegus pinnatifida Bge.的干燥成熟果实的炮制加工品。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7E5C6E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炒焦</w:t>
            </w:r>
          </w:p>
        </w:tc>
        <w:tc>
          <w:tcPr>
            <w:tcW w:w="656" w:type="dxa"/>
            <w:tcBorders>
              <w:tl2br w:val="nil"/>
              <w:tr2bl w:val="nil"/>
            </w:tcBorders>
            <w:shd w:val="clear" w:color="auto" w:fill="auto"/>
            <w:noWrap w:val="0"/>
            <w:tcMar>
              <w:top w:w="-1" w:type="dxa"/>
              <w:left w:w="-1" w:type="dxa"/>
              <w:bottom w:w="-1" w:type="dxa"/>
              <w:right w:w="-1" w:type="dxa"/>
            </w:tcMar>
            <w:vAlign w:val="center"/>
          </w:tcPr>
          <w:p w14:paraId="1BAA18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AD641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无散落的核。表面焦褐色，内部黄褐色，有焦香气。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0015F03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60" w:type="dxa"/>
            <w:tcBorders>
              <w:tl2br w:val="nil"/>
              <w:tr2bl w:val="nil"/>
            </w:tcBorders>
            <w:shd w:val="clear" w:color="auto" w:fill="auto"/>
            <w:noWrap w:val="0"/>
            <w:tcMar>
              <w:top w:w="-1" w:type="dxa"/>
              <w:left w:w="-1" w:type="dxa"/>
              <w:bottom w:w="-1" w:type="dxa"/>
              <w:right w:w="-1" w:type="dxa"/>
            </w:tcMar>
            <w:vAlign w:val="center"/>
          </w:tcPr>
          <w:p w14:paraId="5D35BB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92D3CA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544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AC40A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093" w:type="dxa"/>
            <w:tcBorders>
              <w:tl2br w:val="nil"/>
              <w:tr2bl w:val="nil"/>
            </w:tcBorders>
            <w:shd w:val="clear" w:color="auto" w:fill="auto"/>
            <w:noWrap w:val="0"/>
            <w:tcMar>
              <w:top w:w="-1" w:type="dxa"/>
              <w:left w:w="-1" w:type="dxa"/>
              <w:bottom w:w="-1" w:type="dxa"/>
              <w:right w:w="-1" w:type="dxa"/>
            </w:tcMar>
            <w:vAlign w:val="center"/>
          </w:tcPr>
          <w:p w14:paraId="4C273A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荔枝核</w:t>
            </w:r>
          </w:p>
        </w:tc>
        <w:tc>
          <w:tcPr>
            <w:tcW w:w="980" w:type="dxa"/>
            <w:tcBorders>
              <w:tl2br w:val="nil"/>
              <w:tr2bl w:val="nil"/>
            </w:tcBorders>
            <w:shd w:val="clear" w:color="auto" w:fill="auto"/>
            <w:noWrap w:val="0"/>
            <w:tcMar>
              <w:top w:w="-1" w:type="dxa"/>
              <w:left w:w="-1" w:type="dxa"/>
              <w:bottom w:w="-1" w:type="dxa"/>
              <w:right w:w="-1" w:type="dxa"/>
            </w:tcMar>
            <w:vAlign w:val="center"/>
          </w:tcPr>
          <w:p w14:paraId="1926A9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33B2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4FB14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E4908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本品为无患子科植物荔枝Litchi chinensis Sonn.的干燥成熟种子。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5AC4AB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AE1D8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147CB8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长1.5～2.2cm，直径1～1.5cm，粒大、饱满、光亮。</w:t>
            </w:r>
          </w:p>
        </w:tc>
        <w:tc>
          <w:tcPr>
            <w:tcW w:w="756" w:type="dxa"/>
            <w:tcBorders>
              <w:tl2br w:val="nil"/>
              <w:tr2bl w:val="nil"/>
            </w:tcBorders>
            <w:shd w:val="clear" w:color="auto" w:fill="auto"/>
            <w:noWrap w:val="0"/>
            <w:tcMar>
              <w:top w:w="-1" w:type="dxa"/>
              <w:left w:w="-1" w:type="dxa"/>
              <w:bottom w:w="-1" w:type="dxa"/>
              <w:right w:w="-1" w:type="dxa"/>
            </w:tcMar>
            <w:vAlign w:val="center"/>
          </w:tcPr>
          <w:p w14:paraId="478FB98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0" w:type="dxa"/>
            <w:tcBorders>
              <w:tl2br w:val="nil"/>
              <w:tr2bl w:val="nil"/>
            </w:tcBorders>
            <w:shd w:val="clear" w:color="auto" w:fill="auto"/>
            <w:noWrap w:val="0"/>
            <w:tcMar>
              <w:top w:w="-1" w:type="dxa"/>
              <w:left w:w="-1" w:type="dxa"/>
              <w:bottom w:w="-1" w:type="dxa"/>
              <w:right w:w="-1" w:type="dxa"/>
            </w:tcMar>
            <w:vAlign w:val="center"/>
          </w:tcPr>
          <w:p w14:paraId="5C37BD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B2A3B4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3D8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97FEE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093" w:type="dxa"/>
            <w:tcBorders>
              <w:tl2br w:val="nil"/>
              <w:tr2bl w:val="nil"/>
            </w:tcBorders>
            <w:shd w:val="clear" w:color="auto" w:fill="auto"/>
            <w:noWrap w:val="0"/>
            <w:tcMar>
              <w:top w:w="-1" w:type="dxa"/>
              <w:left w:w="-1" w:type="dxa"/>
              <w:bottom w:w="-1" w:type="dxa"/>
              <w:right w:w="-1" w:type="dxa"/>
            </w:tcMar>
            <w:vAlign w:val="center"/>
          </w:tcPr>
          <w:p w14:paraId="6F6CFB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刘寄奴</w:t>
            </w:r>
          </w:p>
        </w:tc>
        <w:tc>
          <w:tcPr>
            <w:tcW w:w="980" w:type="dxa"/>
            <w:tcBorders>
              <w:tl2br w:val="nil"/>
              <w:tr2bl w:val="nil"/>
            </w:tcBorders>
            <w:shd w:val="clear" w:color="auto" w:fill="auto"/>
            <w:noWrap w:val="0"/>
            <w:tcMar>
              <w:top w:w="-1" w:type="dxa"/>
              <w:left w:w="-1" w:type="dxa"/>
              <w:bottom w:w="-1" w:type="dxa"/>
              <w:right w:w="-1" w:type="dxa"/>
            </w:tcMar>
            <w:vAlign w:val="center"/>
          </w:tcPr>
          <w:p w14:paraId="2C965F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1BDA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0125C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44D73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本品为菊科植物奇蒿Artermisia anomala S.Moore的干燥地上部分。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23CBFD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FF975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9E268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叶绿，穗黄而多。</w:t>
            </w:r>
          </w:p>
        </w:tc>
        <w:tc>
          <w:tcPr>
            <w:tcW w:w="756" w:type="dxa"/>
            <w:tcBorders>
              <w:tl2br w:val="nil"/>
              <w:tr2bl w:val="nil"/>
            </w:tcBorders>
            <w:shd w:val="clear" w:color="auto" w:fill="auto"/>
            <w:noWrap w:val="0"/>
            <w:tcMar>
              <w:top w:w="-1" w:type="dxa"/>
              <w:left w:w="-1" w:type="dxa"/>
              <w:bottom w:w="-1" w:type="dxa"/>
              <w:right w:w="-1" w:type="dxa"/>
            </w:tcMar>
            <w:vAlign w:val="center"/>
          </w:tcPr>
          <w:p w14:paraId="6DFDE7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670D3E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ADFB9A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D81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678B4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093" w:type="dxa"/>
            <w:tcBorders>
              <w:tl2br w:val="nil"/>
              <w:tr2bl w:val="nil"/>
            </w:tcBorders>
            <w:shd w:val="clear" w:color="auto" w:fill="auto"/>
            <w:noWrap w:val="0"/>
            <w:tcMar>
              <w:top w:w="-1" w:type="dxa"/>
              <w:left w:w="-1" w:type="dxa"/>
              <w:bottom w:w="-1" w:type="dxa"/>
              <w:right w:w="-1" w:type="dxa"/>
            </w:tcMar>
            <w:vAlign w:val="center"/>
          </w:tcPr>
          <w:p w14:paraId="0626CD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龙血竭</w:t>
            </w:r>
          </w:p>
        </w:tc>
        <w:tc>
          <w:tcPr>
            <w:tcW w:w="980" w:type="dxa"/>
            <w:tcBorders>
              <w:tl2br w:val="nil"/>
              <w:tr2bl w:val="nil"/>
            </w:tcBorders>
            <w:shd w:val="clear" w:color="auto" w:fill="auto"/>
            <w:noWrap w:val="0"/>
            <w:tcMar>
              <w:top w:w="-1" w:type="dxa"/>
              <w:left w:w="-1" w:type="dxa"/>
              <w:bottom w:w="-1" w:type="dxa"/>
              <w:right w:w="-1" w:type="dxa"/>
            </w:tcMar>
            <w:vAlign w:val="center"/>
          </w:tcPr>
          <w:p w14:paraId="291918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49A1C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041762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国家药品标准WS3-082(Z-016)-99(Z)</w:t>
            </w:r>
          </w:p>
        </w:tc>
        <w:tc>
          <w:tcPr>
            <w:tcW w:w="4017" w:type="dxa"/>
            <w:tcBorders>
              <w:tl2br w:val="nil"/>
              <w:tr2bl w:val="nil"/>
            </w:tcBorders>
            <w:shd w:val="clear" w:color="auto" w:fill="auto"/>
            <w:noWrap w:val="0"/>
            <w:tcMar>
              <w:top w:w="-1" w:type="dxa"/>
              <w:left w:w="-1" w:type="dxa"/>
              <w:bottom w:w="-1" w:type="dxa"/>
              <w:right w:w="-1" w:type="dxa"/>
            </w:tcMar>
            <w:vAlign w:val="center"/>
          </w:tcPr>
          <w:p w14:paraId="4F1057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本品为为百合科剑叶龙血树Dracaena cochinensis （Lour.)S.C.chen的含脂木材经提取得到的树脂。</w:t>
            </w:r>
          </w:p>
        </w:tc>
        <w:tc>
          <w:tcPr>
            <w:tcW w:w="705" w:type="dxa"/>
            <w:tcBorders>
              <w:tl2br w:val="nil"/>
              <w:tr2bl w:val="nil"/>
            </w:tcBorders>
            <w:shd w:val="clear" w:color="auto" w:fill="auto"/>
            <w:noWrap w:val="0"/>
            <w:tcMar>
              <w:top w:w="-1" w:type="dxa"/>
              <w:left w:w="-1" w:type="dxa"/>
              <w:bottom w:w="-1" w:type="dxa"/>
              <w:right w:w="-1" w:type="dxa"/>
            </w:tcMar>
            <w:vAlign w:val="center"/>
          </w:tcPr>
          <w:p w14:paraId="285FD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619258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3DBC5A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除去杂质，用时打碎，红棕色至黑棕色，有光泽，有国药准字。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569DEE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51D4CC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588B24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1E9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1DA58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093" w:type="dxa"/>
            <w:tcBorders>
              <w:tl2br w:val="nil"/>
              <w:tr2bl w:val="nil"/>
            </w:tcBorders>
            <w:shd w:val="clear" w:color="auto" w:fill="auto"/>
            <w:noWrap w:val="0"/>
            <w:tcMar>
              <w:top w:w="-1" w:type="dxa"/>
              <w:left w:w="-1" w:type="dxa"/>
              <w:bottom w:w="-1" w:type="dxa"/>
              <w:right w:w="-1" w:type="dxa"/>
            </w:tcMar>
            <w:vAlign w:val="center"/>
          </w:tcPr>
          <w:p w14:paraId="6B9849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芦根</w:t>
            </w:r>
          </w:p>
        </w:tc>
        <w:tc>
          <w:tcPr>
            <w:tcW w:w="980" w:type="dxa"/>
            <w:tcBorders>
              <w:tl2br w:val="nil"/>
              <w:tr2bl w:val="nil"/>
            </w:tcBorders>
            <w:shd w:val="clear" w:color="auto" w:fill="auto"/>
            <w:noWrap w:val="0"/>
            <w:tcMar>
              <w:top w:w="-1" w:type="dxa"/>
              <w:left w:w="-1" w:type="dxa"/>
              <w:bottom w:w="-1" w:type="dxa"/>
              <w:right w:w="-1" w:type="dxa"/>
            </w:tcMar>
            <w:vAlign w:val="center"/>
          </w:tcPr>
          <w:p w14:paraId="55E1EC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51F91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C69C5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8AEE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本品为禾本科植物芦苇Phragmites communis Trin. 的新鲜或干燥根茎。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392115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C0F90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36890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直径1.5-2cm，长短均一。表面黄白色，内面不发黑。</w:t>
            </w:r>
          </w:p>
        </w:tc>
        <w:tc>
          <w:tcPr>
            <w:tcW w:w="756" w:type="dxa"/>
            <w:tcBorders>
              <w:tl2br w:val="nil"/>
              <w:tr2bl w:val="nil"/>
            </w:tcBorders>
            <w:shd w:val="clear" w:color="auto" w:fill="auto"/>
            <w:noWrap w:val="0"/>
            <w:tcMar>
              <w:top w:w="-1" w:type="dxa"/>
              <w:left w:w="-1" w:type="dxa"/>
              <w:bottom w:w="-1" w:type="dxa"/>
              <w:right w:w="-1" w:type="dxa"/>
            </w:tcMar>
            <w:vAlign w:val="center"/>
          </w:tcPr>
          <w:p w14:paraId="4A2F9A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1824</w:t>
            </w:r>
          </w:p>
        </w:tc>
        <w:tc>
          <w:tcPr>
            <w:tcW w:w="660" w:type="dxa"/>
            <w:tcBorders>
              <w:tl2br w:val="nil"/>
              <w:tr2bl w:val="nil"/>
            </w:tcBorders>
            <w:shd w:val="clear" w:color="auto" w:fill="auto"/>
            <w:noWrap w:val="0"/>
            <w:tcMar>
              <w:top w:w="-1" w:type="dxa"/>
              <w:left w:w="-1" w:type="dxa"/>
              <w:bottom w:w="-1" w:type="dxa"/>
              <w:right w:w="-1" w:type="dxa"/>
            </w:tcMar>
            <w:vAlign w:val="center"/>
          </w:tcPr>
          <w:p w14:paraId="6C2501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D3CBE3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2D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989B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093" w:type="dxa"/>
            <w:tcBorders>
              <w:tl2br w:val="nil"/>
              <w:tr2bl w:val="nil"/>
            </w:tcBorders>
            <w:shd w:val="clear" w:color="auto" w:fill="auto"/>
            <w:noWrap w:val="0"/>
            <w:tcMar>
              <w:top w:w="-1" w:type="dxa"/>
              <w:left w:w="-1" w:type="dxa"/>
              <w:bottom w:w="-1" w:type="dxa"/>
              <w:right w:w="-1" w:type="dxa"/>
            </w:tcMar>
            <w:vAlign w:val="center"/>
          </w:tcPr>
          <w:p w14:paraId="7C07FF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鹿角胶</w:t>
            </w:r>
          </w:p>
        </w:tc>
        <w:tc>
          <w:tcPr>
            <w:tcW w:w="980" w:type="dxa"/>
            <w:tcBorders>
              <w:tl2br w:val="nil"/>
              <w:tr2bl w:val="nil"/>
            </w:tcBorders>
            <w:shd w:val="clear" w:color="auto" w:fill="auto"/>
            <w:noWrap w:val="0"/>
            <w:tcMar>
              <w:top w:w="-1" w:type="dxa"/>
              <w:left w:w="-1" w:type="dxa"/>
              <w:bottom w:w="-1" w:type="dxa"/>
              <w:right w:w="-1" w:type="dxa"/>
            </w:tcMar>
            <w:vAlign w:val="center"/>
          </w:tcPr>
          <w:p w14:paraId="5517E9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DE05C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1F1B1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C0929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本品为鹿角经水煎煮、浓缩制成的固体胶。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65C6F9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33DFDB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623331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640487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7B3C8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2A142A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F98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A6259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093" w:type="dxa"/>
            <w:tcBorders>
              <w:tl2br w:val="nil"/>
              <w:tr2bl w:val="nil"/>
            </w:tcBorders>
            <w:shd w:val="clear" w:color="auto" w:fill="auto"/>
            <w:noWrap w:val="0"/>
            <w:tcMar>
              <w:top w:w="-1" w:type="dxa"/>
              <w:left w:w="-1" w:type="dxa"/>
              <w:bottom w:w="-1" w:type="dxa"/>
              <w:right w:w="-1" w:type="dxa"/>
            </w:tcMar>
            <w:vAlign w:val="center"/>
          </w:tcPr>
          <w:p w14:paraId="25E3F2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玫瑰花</w:t>
            </w:r>
          </w:p>
        </w:tc>
        <w:tc>
          <w:tcPr>
            <w:tcW w:w="980" w:type="dxa"/>
            <w:tcBorders>
              <w:tl2br w:val="nil"/>
              <w:tr2bl w:val="nil"/>
            </w:tcBorders>
            <w:shd w:val="clear" w:color="auto" w:fill="auto"/>
            <w:noWrap w:val="0"/>
            <w:tcMar>
              <w:top w:w="-1" w:type="dxa"/>
              <w:left w:w="-1" w:type="dxa"/>
              <w:bottom w:w="-1" w:type="dxa"/>
              <w:right w:w="-1" w:type="dxa"/>
            </w:tcMar>
            <w:vAlign w:val="center"/>
          </w:tcPr>
          <w:p w14:paraId="68784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FFB42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1D92F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CCD7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本品为蔷薇科植物玫瑰Rosa rugosa Thunb. 的干燥花蕾。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574514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633EB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7A9EF2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色紫红，朵完整，香气浓。</w:t>
            </w:r>
          </w:p>
        </w:tc>
        <w:tc>
          <w:tcPr>
            <w:tcW w:w="756" w:type="dxa"/>
            <w:tcBorders>
              <w:tl2br w:val="nil"/>
              <w:tr2bl w:val="nil"/>
            </w:tcBorders>
            <w:shd w:val="clear" w:color="auto" w:fill="auto"/>
            <w:noWrap w:val="0"/>
            <w:tcMar>
              <w:top w:w="-1" w:type="dxa"/>
              <w:left w:w="-1" w:type="dxa"/>
              <w:bottom w:w="-1" w:type="dxa"/>
              <w:right w:w="-1" w:type="dxa"/>
            </w:tcMar>
            <w:vAlign w:val="center"/>
          </w:tcPr>
          <w:p w14:paraId="4826BC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0" w:type="dxa"/>
            <w:tcBorders>
              <w:tl2br w:val="nil"/>
              <w:tr2bl w:val="nil"/>
            </w:tcBorders>
            <w:shd w:val="clear" w:color="auto" w:fill="auto"/>
            <w:noWrap w:val="0"/>
            <w:tcMar>
              <w:top w:w="-1" w:type="dxa"/>
              <w:left w:w="-1" w:type="dxa"/>
              <w:bottom w:w="-1" w:type="dxa"/>
              <w:right w:w="-1" w:type="dxa"/>
            </w:tcMar>
            <w:vAlign w:val="center"/>
          </w:tcPr>
          <w:p w14:paraId="542950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C48EA6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E9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5C2BC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093" w:type="dxa"/>
            <w:tcBorders>
              <w:tl2br w:val="nil"/>
              <w:tr2bl w:val="nil"/>
            </w:tcBorders>
            <w:shd w:val="clear" w:color="auto" w:fill="auto"/>
            <w:noWrap w:val="0"/>
            <w:tcMar>
              <w:top w:w="-1" w:type="dxa"/>
              <w:left w:w="-1" w:type="dxa"/>
              <w:bottom w:w="-1" w:type="dxa"/>
              <w:right w:w="-1" w:type="dxa"/>
            </w:tcMar>
            <w:vAlign w:val="center"/>
          </w:tcPr>
          <w:p w14:paraId="0394F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蜜麻黄</w:t>
            </w:r>
          </w:p>
        </w:tc>
        <w:tc>
          <w:tcPr>
            <w:tcW w:w="980" w:type="dxa"/>
            <w:tcBorders>
              <w:tl2br w:val="nil"/>
              <w:tr2bl w:val="nil"/>
            </w:tcBorders>
            <w:shd w:val="clear" w:color="auto" w:fill="auto"/>
            <w:noWrap w:val="0"/>
            <w:tcMar>
              <w:top w:w="-1" w:type="dxa"/>
              <w:left w:w="-1" w:type="dxa"/>
              <w:bottom w:w="-1" w:type="dxa"/>
              <w:right w:w="-1" w:type="dxa"/>
            </w:tcMar>
            <w:vAlign w:val="center"/>
          </w:tcPr>
          <w:p w14:paraId="55BC3E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B0F9E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519970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6F933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本品为麻黄科植物草麻黄Ephedra sinica Stapf、中麻黄Ephedra intermedia Schrenk et C.A.Mey.  或木贼麻黄Ephedra equisetina Bge.  的干燥草质茎。</w:t>
            </w:r>
          </w:p>
        </w:tc>
        <w:tc>
          <w:tcPr>
            <w:tcW w:w="705" w:type="dxa"/>
            <w:tcBorders>
              <w:tl2br w:val="nil"/>
              <w:tr2bl w:val="nil"/>
            </w:tcBorders>
            <w:shd w:val="clear" w:color="auto" w:fill="auto"/>
            <w:noWrap w:val="0"/>
            <w:tcMar>
              <w:top w:w="-1" w:type="dxa"/>
              <w:left w:w="-1" w:type="dxa"/>
              <w:bottom w:w="-1" w:type="dxa"/>
              <w:right w:w="-1" w:type="dxa"/>
            </w:tcMar>
            <w:vAlign w:val="center"/>
          </w:tcPr>
          <w:p w14:paraId="2031A2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蜜炙</w:t>
            </w:r>
          </w:p>
        </w:tc>
        <w:tc>
          <w:tcPr>
            <w:tcW w:w="656" w:type="dxa"/>
            <w:tcBorders>
              <w:tl2br w:val="nil"/>
              <w:tr2bl w:val="nil"/>
            </w:tcBorders>
            <w:shd w:val="clear" w:color="auto" w:fill="auto"/>
            <w:noWrap w:val="0"/>
            <w:tcMar>
              <w:top w:w="-1" w:type="dxa"/>
              <w:left w:w="-1" w:type="dxa"/>
              <w:bottom w:w="-1" w:type="dxa"/>
              <w:right w:w="-1" w:type="dxa"/>
            </w:tcMar>
            <w:vAlign w:val="center"/>
          </w:tcPr>
          <w:p w14:paraId="2F1174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2179" w:type="dxa"/>
            <w:tcBorders>
              <w:tl2br w:val="nil"/>
              <w:tr2bl w:val="nil"/>
            </w:tcBorders>
            <w:shd w:val="clear" w:color="auto" w:fill="auto"/>
            <w:noWrap w:val="0"/>
            <w:tcMar>
              <w:top w:w="-1" w:type="dxa"/>
              <w:left w:w="-1" w:type="dxa"/>
              <w:bottom w:w="-1" w:type="dxa"/>
              <w:right w:w="-1" w:type="dxa"/>
            </w:tcMar>
            <w:vAlign w:val="center"/>
          </w:tcPr>
          <w:p w14:paraId="522549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粗细均匀，切段长短均匀，木质茎不超过3%。表面微有光泽。有蜜香气，味甜。</w:t>
            </w:r>
          </w:p>
        </w:tc>
        <w:tc>
          <w:tcPr>
            <w:tcW w:w="756" w:type="dxa"/>
            <w:tcBorders>
              <w:tl2br w:val="nil"/>
              <w:tr2bl w:val="nil"/>
            </w:tcBorders>
            <w:shd w:val="clear" w:color="auto" w:fill="auto"/>
            <w:noWrap w:val="0"/>
            <w:tcMar>
              <w:top w:w="-1" w:type="dxa"/>
              <w:left w:w="-1" w:type="dxa"/>
              <w:bottom w:w="-1" w:type="dxa"/>
              <w:right w:w="-1" w:type="dxa"/>
            </w:tcMar>
            <w:vAlign w:val="center"/>
          </w:tcPr>
          <w:p w14:paraId="00F255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E3DB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51295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23F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4BE6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093" w:type="dxa"/>
            <w:tcBorders>
              <w:tl2br w:val="nil"/>
              <w:tr2bl w:val="nil"/>
            </w:tcBorders>
            <w:shd w:val="clear" w:color="auto" w:fill="auto"/>
            <w:noWrap w:val="0"/>
            <w:tcMar>
              <w:top w:w="-1" w:type="dxa"/>
              <w:left w:w="-1" w:type="dxa"/>
              <w:bottom w:w="-1" w:type="dxa"/>
              <w:right w:w="-1" w:type="dxa"/>
            </w:tcMar>
            <w:vAlign w:val="center"/>
          </w:tcPr>
          <w:p w14:paraId="795FF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磨盘草</w:t>
            </w:r>
          </w:p>
        </w:tc>
        <w:tc>
          <w:tcPr>
            <w:tcW w:w="980" w:type="dxa"/>
            <w:tcBorders>
              <w:tl2br w:val="nil"/>
              <w:tr2bl w:val="nil"/>
            </w:tcBorders>
            <w:shd w:val="clear" w:color="auto" w:fill="auto"/>
            <w:noWrap w:val="0"/>
            <w:tcMar>
              <w:top w:w="-1" w:type="dxa"/>
              <w:left w:w="-1" w:type="dxa"/>
              <w:bottom w:w="-1" w:type="dxa"/>
              <w:right w:w="-1" w:type="dxa"/>
            </w:tcMar>
            <w:vAlign w:val="center"/>
          </w:tcPr>
          <w:p w14:paraId="1599D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FC8CD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E320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B4B3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本品为锦葵科植物磨盘草Abutilon indicum (Linn．) Sweet 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5537C3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DCB56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选货，段</w:t>
            </w:r>
          </w:p>
        </w:tc>
        <w:tc>
          <w:tcPr>
            <w:tcW w:w="2179" w:type="dxa"/>
            <w:tcBorders>
              <w:tl2br w:val="nil"/>
              <w:tr2bl w:val="nil"/>
            </w:tcBorders>
            <w:shd w:val="clear" w:color="auto" w:fill="auto"/>
            <w:noWrap w:val="0"/>
            <w:tcMar>
              <w:top w:w="-1" w:type="dxa"/>
              <w:left w:w="-1" w:type="dxa"/>
              <w:bottom w:w="-1" w:type="dxa"/>
              <w:right w:w="-1" w:type="dxa"/>
            </w:tcMar>
            <w:vAlign w:val="center"/>
          </w:tcPr>
          <w:p w14:paraId="0DC103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体轻，质韧，断面中央有髓蒴果圆形，磨盘状，被柔毛</w:t>
            </w:r>
          </w:p>
        </w:tc>
        <w:tc>
          <w:tcPr>
            <w:tcW w:w="756" w:type="dxa"/>
            <w:tcBorders>
              <w:tl2br w:val="nil"/>
              <w:tr2bl w:val="nil"/>
            </w:tcBorders>
            <w:shd w:val="clear" w:color="auto" w:fill="auto"/>
            <w:noWrap w:val="0"/>
            <w:tcMar>
              <w:top w:w="-1" w:type="dxa"/>
              <w:left w:w="-1" w:type="dxa"/>
              <w:bottom w:w="-1" w:type="dxa"/>
              <w:right w:w="-1" w:type="dxa"/>
            </w:tcMar>
            <w:vAlign w:val="center"/>
          </w:tcPr>
          <w:p w14:paraId="2FD520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660" w:type="dxa"/>
            <w:tcBorders>
              <w:tl2br w:val="nil"/>
              <w:tr2bl w:val="nil"/>
            </w:tcBorders>
            <w:shd w:val="clear" w:color="auto" w:fill="auto"/>
            <w:noWrap w:val="0"/>
            <w:tcMar>
              <w:top w:w="-1" w:type="dxa"/>
              <w:left w:w="-1" w:type="dxa"/>
              <w:bottom w:w="-1" w:type="dxa"/>
              <w:right w:w="-1" w:type="dxa"/>
            </w:tcMar>
            <w:vAlign w:val="center"/>
          </w:tcPr>
          <w:p w14:paraId="306CF3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1116C7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FB9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05173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093" w:type="dxa"/>
            <w:tcBorders>
              <w:tl2br w:val="nil"/>
              <w:tr2bl w:val="nil"/>
            </w:tcBorders>
            <w:shd w:val="clear" w:color="auto" w:fill="auto"/>
            <w:noWrap w:val="0"/>
            <w:tcMar>
              <w:top w:w="-1" w:type="dxa"/>
              <w:left w:w="-1" w:type="dxa"/>
              <w:bottom w:w="-1" w:type="dxa"/>
              <w:right w:w="-1" w:type="dxa"/>
            </w:tcMar>
            <w:vAlign w:val="center"/>
          </w:tcPr>
          <w:p w14:paraId="675DB9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木棉花</w:t>
            </w:r>
          </w:p>
        </w:tc>
        <w:tc>
          <w:tcPr>
            <w:tcW w:w="980" w:type="dxa"/>
            <w:tcBorders>
              <w:tl2br w:val="nil"/>
              <w:tr2bl w:val="nil"/>
            </w:tcBorders>
            <w:shd w:val="clear" w:color="auto" w:fill="auto"/>
            <w:noWrap w:val="0"/>
            <w:tcMar>
              <w:top w:w="-1" w:type="dxa"/>
              <w:left w:w="-1" w:type="dxa"/>
              <w:bottom w:w="-1" w:type="dxa"/>
              <w:right w:w="-1" w:type="dxa"/>
            </w:tcMar>
            <w:vAlign w:val="center"/>
          </w:tcPr>
          <w:p w14:paraId="2B46CD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C0E85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BAE5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11FC1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本品为木棉科植物木棉Gossampinus malabarica（DC.）Merr.的干燥花。</w:t>
            </w:r>
          </w:p>
        </w:tc>
        <w:tc>
          <w:tcPr>
            <w:tcW w:w="705" w:type="dxa"/>
            <w:tcBorders>
              <w:tl2br w:val="nil"/>
              <w:tr2bl w:val="nil"/>
            </w:tcBorders>
            <w:shd w:val="clear" w:color="auto" w:fill="auto"/>
            <w:noWrap w:val="0"/>
            <w:tcMar>
              <w:top w:w="-1" w:type="dxa"/>
              <w:left w:w="-1" w:type="dxa"/>
              <w:bottom w:w="-1" w:type="dxa"/>
              <w:right w:w="-1" w:type="dxa"/>
            </w:tcMar>
            <w:vAlign w:val="center"/>
          </w:tcPr>
          <w:p w14:paraId="37DA3D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9E73A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18DFE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长2～4cm，直径1.8～2.7mm，过4毫米筛去碎渣。手选去杂质、梗。</w:t>
            </w:r>
          </w:p>
        </w:tc>
        <w:tc>
          <w:tcPr>
            <w:tcW w:w="756" w:type="dxa"/>
            <w:tcBorders>
              <w:tl2br w:val="nil"/>
              <w:tr2bl w:val="nil"/>
            </w:tcBorders>
            <w:shd w:val="clear" w:color="auto" w:fill="auto"/>
            <w:noWrap w:val="0"/>
            <w:tcMar>
              <w:top w:w="-1" w:type="dxa"/>
              <w:left w:w="-1" w:type="dxa"/>
              <w:bottom w:w="-1" w:type="dxa"/>
              <w:right w:w="-1" w:type="dxa"/>
            </w:tcMar>
            <w:vAlign w:val="center"/>
          </w:tcPr>
          <w:p w14:paraId="656ECA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660" w:type="dxa"/>
            <w:tcBorders>
              <w:tl2br w:val="nil"/>
              <w:tr2bl w:val="nil"/>
            </w:tcBorders>
            <w:shd w:val="clear" w:color="auto" w:fill="auto"/>
            <w:noWrap w:val="0"/>
            <w:tcMar>
              <w:top w:w="-1" w:type="dxa"/>
              <w:left w:w="-1" w:type="dxa"/>
              <w:bottom w:w="-1" w:type="dxa"/>
              <w:right w:w="-1" w:type="dxa"/>
            </w:tcMar>
            <w:vAlign w:val="center"/>
          </w:tcPr>
          <w:p w14:paraId="5CB0A8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30613B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C62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684E7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093" w:type="dxa"/>
            <w:tcBorders>
              <w:tl2br w:val="nil"/>
              <w:tr2bl w:val="nil"/>
            </w:tcBorders>
            <w:shd w:val="clear" w:color="auto" w:fill="auto"/>
            <w:noWrap w:val="0"/>
            <w:tcMar>
              <w:top w:w="-1" w:type="dxa"/>
              <w:left w:w="-1" w:type="dxa"/>
              <w:bottom w:w="-1" w:type="dxa"/>
              <w:right w:w="-1" w:type="dxa"/>
            </w:tcMar>
            <w:vAlign w:val="center"/>
          </w:tcPr>
          <w:p w14:paraId="0CCC97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木香</w:t>
            </w:r>
          </w:p>
        </w:tc>
        <w:tc>
          <w:tcPr>
            <w:tcW w:w="980" w:type="dxa"/>
            <w:tcBorders>
              <w:tl2br w:val="nil"/>
              <w:tr2bl w:val="nil"/>
            </w:tcBorders>
            <w:shd w:val="clear" w:color="auto" w:fill="auto"/>
            <w:noWrap w:val="0"/>
            <w:tcMar>
              <w:top w:w="-1" w:type="dxa"/>
              <w:left w:w="-1" w:type="dxa"/>
              <w:bottom w:w="-1" w:type="dxa"/>
              <w:right w:w="-1" w:type="dxa"/>
            </w:tcMar>
            <w:vAlign w:val="center"/>
          </w:tcPr>
          <w:p w14:paraId="5FA5D0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D2ACB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1000、6、9、10</w:t>
            </w:r>
          </w:p>
        </w:tc>
        <w:tc>
          <w:tcPr>
            <w:tcW w:w="2055" w:type="dxa"/>
            <w:tcBorders>
              <w:tl2br w:val="nil"/>
              <w:tr2bl w:val="nil"/>
            </w:tcBorders>
            <w:shd w:val="clear" w:color="auto" w:fill="auto"/>
            <w:noWrap w:val="0"/>
            <w:tcMar>
              <w:top w:w="-1" w:type="dxa"/>
              <w:left w:w="-1" w:type="dxa"/>
              <w:bottom w:w="-1" w:type="dxa"/>
              <w:right w:w="-1" w:type="dxa"/>
            </w:tcMar>
            <w:vAlign w:val="center"/>
          </w:tcPr>
          <w:p w14:paraId="5DEE7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3E102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本品为菊科植物木香Aucklandia lappa Decne.的干燥根。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15E8AD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C4E54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639A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直径1.5～5cm,无芦头，不走油，杂质少于3%。</w:t>
            </w:r>
          </w:p>
        </w:tc>
        <w:tc>
          <w:tcPr>
            <w:tcW w:w="756" w:type="dxa"/>
            <w:tcBorders>
              <w:tl2br w:val="nil"/>
              <w:tr2bl w:val="nil"/>
            </w:tcBorders>
            <w:shd w:val="clear" w:color="auto" w:fill="auto"/>
            <w:noWrap w:val="0"/>
            <w:tcMar>
              <w:top w:w="-1" w:type="dxa"/>
              <w:left w:w="-1" w:type="dxa"/>
              <w:bottom w:w="-1" w:type="dxa"/>
              <w:right w:w="-1" w:type="dxa"/>
            </w:tcMar>
            <w:vAlign w:val="center"/>
          </w:tcPr>
          <w:p w14:paraId="3F9155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w:t>
            </w:r>
          </w:p>
        </w:tc>
        <w:tc>
          <w:tcPr>
            <w:tcW w:w="660" w:type="dxa"/>
            <w:tcBorders>
              <w:tl2br w:val="nil"/>
              <w:tr2bl w:val="nil"/>
            </w:tcBorders>
            <w:shd w:val="clear" w:color="auto" w:fill="auto"/>
            <w:noWrap w:val="0"/>
            <w:tcMar>
              <w:top w:w="-1" w:type="dxa"/>
              <w:left w:w="-1" w:type="dxa"/>
              <w:bottom w:w="-1" w:type="dxa"/>
              <w:right w:w="-1" w:type="dxa"/>
            </w:tcMar>
            <w:vAlign w:val="center"/>
          </w:tcPr>
          <w:p w14:paraId="5AF939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DB65B0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197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21F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093" w:type="dxa"/>
            <w:tcBorders>
              <w:tl2br w:val="nil"/>
              <w:tr2bl w:val="nil"/>
            </w:tcBorders>
            <w:shd w:val="clear" w:color="auto" w:fill="auto"/>
            <w:noWrap w:val="0"/>
            <w:tcMar>
              <w:top w:w="-1" w:type="dxa"/>
              <w:left w:w="-1" w:type="dxa"/>
              <w:bottom w:w="-1" w:type="dxa"/>
              <w:right w:w="-1" w:type="dxa"/>
            </w:tcMar>
            <w:vAlign w:val="center"/>
          </w:tcPr>
          <w:p w14:paraId="525F1A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木贼</w:t>
            </w:r>
          </w:p>
        </w:tc>
        <w:tc>
          <w:tcPr>
            <w:tcW w:w="980" w:type="dxa"/>
            <w:tcBorders>
              <w:tl2br w:val="nil"/>
              <w:tr2bl w:val="nil"/>
            </w:tcBorders>
            <w:shd w:val="clear" w:color="auto" w:fill="auto"/>
            <w:noWrap w:val="0"/>
            <w:tcMar>
              <w:top w:w="-1" w:type="dxa"/>
              <w:left w:w="-1" w:type="dxa"/>
              <w:bottom w:w="-1" w:type="dxa"/>
              <w:right w:w="-1" w:type="dxa"/>
            </w:tcMar>
            <w:vAlign w:val="center"/>
          </w:tcPr>
          <w:p w14:paraId="24E170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E8520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F7B06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3814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本品为木贼科植物木贼Equisetum hyemale 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05AF3A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0CA8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7F98CF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直径0.2～0.7cm，色绿，不脱节。</w:t>
            </w:r>
          </w:p>
        </w:tc>
        <w:tc>
          <w:tcPr>
            <w:tcW w:w="756" w:type="dxa"/>
            <w:tcBorders>
              <w:tl2br w:val="nil"/>
              <w:tr2bl w:val="nil"/>
            </w:tcBorders>
            <w:shd w:val="clear" w:color="auto" w:fill="auto"/>
            <w:noWrap w:val="0"/>
            <w:tcMar>
              <w:top w:w="-1" w:type="dxa"/>
              <w:left w:w="-1" w:type="dxa"/>
              <w:bottom w:w="-1" w:type="dxa"/>
              <w:right w:w="-1" w:type="dxa"/>
            </w:tcMar>
            <w:vAlign w:val="center"/>
          </w:tcPr>
          <w:p w14:paraId="420372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68D8A4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5DA185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C47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1FEB5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093" w:type="dxa"/>
            <w:tcBorders>
              <w:tl2br w:val="nil"/>
              <w:tr2bl w:val="nil"/>
            </w:tcBorders>
            <w:shd w:val="clear" w:color="auto" w:fill="auto"/>
            <w:noWrap w:val="0"/>
            <w:tcMar>
              <w:top w:w="-1" w:type="dxa"/>
              <w:left w:w="-1" w:type="dxa"/>
              <w:bottom w:w="-1" w:type="dxa"/>
              <w:right w:w="-1" w:type="dxa"/>
            </w:tcMar>
            <w:vAlign w:val="center"/>
          </w:tcPr>
          <w:p w14:paraId="63CE9A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牛大力</w:t>
            </w:r>
          </w:p>
        </w:tc>
        <w:tc>
          <w:tcPr>
            <w:tcW w:w="980" w:type="dxa"/>
            <w:tcBorders>
              <w:tl2br w:val="nil"/>
              <w:tr2bl w:val="nil"/>
            </w:tcBorders>
            <w:shd w:val="clear" w:color="auto" w:fill="auto"/>
            <w:noWrap w:val="0"/>
            <w:tcMar>
              <w:top w:w="-1" w:type="dxa"/>
              <w:left w:w="-1" w:type="dxa"/>
              <w:bottom w:w="-1" w:type="dxa"/>
              <w:right w:w="-1" w:type="dxa"/>
            </w:tcMar>
            <w:vAlign w:val="center"/>
          </w:tcPr>
          <w:p w14:paraId="07C2A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AF92E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8A8A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DFB8F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本品为豆科植物美丽崖豆藤Millettia speciosa Champ. 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10B296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445B7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厚片/斜切/（选货）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A32DD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断面不平，有裂隙。味甘。</w:t>
            </w:r>
          </w:p>
        </w:tc>
        <w:tc>
          <w:tcPr>
            <w:tcW w:w="756" w:type="dxa"/>
            <w:tcBorders>
              <w:tl2br w:val="nil"/>
              <w:tr2bl w:val="nil"/>
            </w:tcBorders>
            <w:shd w:val="clear" w:color="auto" w:fill="auto"/>
            <w:noWrap w:val="0"/>
            <w:tcMar>
              <w:top w:w="-1" w:type="dxa"/>
              <w:left w:w="-1" w:type="dxa"/>
              <w:bottom w:w="-1" w:type="dxa"/>
              <w:right w:w="-1" w:type="dxa"/>
            </w:tcMar>
            <w:vAlign w:val="center"/>
          </w:tcPr>
          <w:p w14:paraId="319AA2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32C71A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CA8412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FBB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0E0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093" w:type="dxa"/>
            <w:tcBorders>
              <w:tl2br w:val="nil"/>
              <w:tr2bl w:val="nil"/>
            </w:tcBorders>
            <w:shd w:val="clear" w:color="auto" w:fill="auto"/>
            <w:noWrap w:val="0"/>
            <w:tcMar>
              <w:top w:w="-1" w:type="dxa"/>
              <w:left w:w="-1" w:type="dxa"/>
              <w:bottom w:w="-1" w:type="dxa"/>
              <w:right w:w="-1" w:type="dxa"/>
            </w:tcMar>
            <w:vAlign w:val="center"/>
          </w:tcPr>
          <w:p w14:paraId="1483EE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藕节</w:t>
            </w:r>
          </w:p>
        </w:tc>
        <w:tc>
          <w:tcPr>
            <w:tcW w:w="980" w:type="dxa"/>
            <w:tcBorders>
              <w:tl2br w:val="nil"/>
              <w:tr2bl w:val="nil"/>
            </w:tcBorders>
            <w:shd w:val="clear" w:color="auto" w:fill="auto"/>
            <w:noWrap w:val="0"/>
            <w:tcMar>
              <w:top w:w="-1" w:type="dxa"/>
              <w:left w:w="-1" w:type="dxa"/>
              <w:bottom w:w="-1" w:type="dxa"/>
              <w:right w:w="-1" w:type="dxa"/>
            </w:tcMar>
            <w:vAlign w:val="center"/>
          </w:tcPr>
          <w:p w14:paraId="0A14AA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A9E77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580DC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BA305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本品为睡莲科植物莲Nelumbo nucifera Gaertn.的干燥根茎节部。</w:t>
            </w:r>
          </w:p>
        </w:tc>
        <w:tc>
          <w:tcPr>
            <w:tcW w:w="705" w:type="dxa"/>
            <w:tcBorders>
              <w:tl2br w:val="nil"/>
              <w:tr2bl w:val="nil"/>
            </w:tcBorders>
            <w:shd w:val="clear" w:color="auto" w:fill="auto"/>
            <w:noWrap w:val="0"/>
            <w:tcMar>
              <w:top w:w="-1" w:type="dxa"/>
              <w:left w:w="-1" w:type="dxa"/>
              <w:bottom w:w="-1" w:type="dxa"/>
              <w:right w:w="-1" w:type="dxa"/>
            </w:tcMar>
            <w:vAlign w:val="center"/>
          </w:tcPr>
          <w:p w14:paraId="660552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65123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077B2D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两头白色，节部黑褐色，无须根。</w:t>
            </w:r>
          </w:p>
        </w:tc>
        <w:tc>
          <w:tcPr>
            <w:tcW w:w="756" w:type="dxa"/>
            <w:tcBorders>
              <w:tl2br w:val="nil"/>
              <w:tr2bl w:val="nil"/>
            </w:tcBorders>
            <w:shd w:val="clear" w:color="auto" w:fill="auto"/>
            <w:noWrap w:val="0"/>
            <w:tcMar>
              <w:top w:w="-1" w:type="dxa"/>
              <w:left w:w="-1" w:type="dxa"/>
              <w:bottom w:w="-1" w:type="dxa"/>
              <w:right w:w="-1" w:type="dxa"/>
            </w:tcMar>
            <w:vAlign w:val="center"/>
          </w:tcPr>
          <w:p w14:paraId="5376D6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0" w:type="dxa"/>
            <w:tcBorders>
              <w:tl2br w:val="nil"/>
              <w:tr2bl w:val="nil"/>
            </w:tcBorders>
            <w:shd w:val="clear" w:color="auto" w:fill="auto"/>
            <w:noWrap w:val="0"/>
            <w:tcMar>
              <w:top w:w="-1" w:type="dxa"/>
              <w:left w:w="-1" w:type="dxa"/>
              <w:bottom w:w="-1" w:type="dxa"/>
              <w:right w:w="-1" w:type="dxa"/>
            </w:tcMar>
            <w:vAlign w:val="center"/>
          </w:tcPr>
          <w:p w14:paraId="74D7C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A3BF1E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676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501E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093" w:type="dxa"/>
            <w:tcBorders>
              <w:tl2br w:val="nil"/>
              <w:tr2bl w:val="nil"/>
            </w:tcBorders>
            <w:shd w:val="clear" w:color="auto" w:fill="auto"/>
            <w:noWrap w:val="0"/>
            <w:tcMar>
              <w:top w:w="-1" w:type="dxa"/>
              <w:left w:w="-1" w:type="dxa"/>
              <w:bottom w:w="-1" w:type="dxa"/>
              <w:right w:w="-1" w:type="dxa"/>
            </w:tcMar>
            <w:vAlign w:val="center"/>
          </w:tcPr>
          <w:p w14:paraId="5ED48A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藕节炭</w:t>
            </w:r>
          </w:p>
        </w:tc>
        <w:tc>
          <w:tcPr>
            <w:tcW w:w="980" w:type="dxa"/>
            <w:tcBorders>
              <w:tl2br w:val="nil"/>
              <w:tr2bl w:val="nil"/>
            </w:tcBorders>
            <w:shd w:val="clear" w:color="auto" w:fill="auto"/>
            <w:noWrap w:val="0"/>
            <w:tcMar>
              <w:top w:w="-1" w:type="dxa"/>
              <w:left w:w="-1" w:type="dxa"/>
              <w:bottom w:w="-1" w:type="dxa"/>
              <w:right w:w="-1" w:type="dxa"/>
            </w:tcMar>
            <w:vAlign w:val="center"/>
          </w:tcPr>
          <w:p w14:paraId="30464C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13508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4CEB5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294C5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本品为睡莲科植物莲Nelumbo nucifera Gaertn.的干燥根茎节部。</w:t>
            </w:r>
          </w:p>
        </w:tc>
        <w:tc>
          <w:tcPr>
            <w:tcW w:w="705" w:type="dxa"/>
            <w:tcBorders>
              <w:tl2br w:val="nil"/>
              <w:tr2bl w:val="nil"/>
            </w:tcBorders>
            <w:shd w:val="clear" w:color="auto" w:fill="auto"/>
            <w:noWrap w:val="0"/>
            <w:tcMar>
              <w:top w:w="-1" w:type="dxa"/>
              <w:left w:w="-1" w:type="dxa"/>
              <w:bottom w:w="-1" w:type="dxa"/>
              <w:right w:w="-1" w:type="dxa"/>
            </w:tcMar>
            <w:vAlign w:val="center"/>
          </w:tcPr>
          <w:p w14:paraId="1B46BF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1B8222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21DA3B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表面黑褐色，无须根。</w:t>
            </w:r>
          </w:p>
        </w:tc>
        <w:tc>
          <w:tcPr>
            <w:tcW w:w="756" w:type="dxa"/>
            <w:tcBorders>
              <w:tl2br w:val="nil"/>
              <w:tr2bl w:val="nil"/>
            </w:tcBorders>
            <w:shd w:val="clear" w:color="auto" w:fill="auto"/>
            <w:noWrap w:val="0"/>
            <w:tcMar>
              <w:top w:w="-1" w:type="dxa"/>
              <w:left w:w="-1" w:type="dxa"/>
              <w:bottom w:w="-1" w:type="dxa"/>
              <w:right w:w="-1" w:type="dxa"/>
            </w:tcMar>
            <w:vAlign w:val="center"/>
          </w:tcPr>
          <w:p w14:paraId="649BEA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3A493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8687D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28D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9B6A6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093" w:type="dxa"/>
            <w:tcBorders>
              <w:tl2br w:val="nil"/>
              <w:tr2bl w:val="nil"/>
            </w:tcBorders>
            <w:shd w:val="clear" w:color="auto" w:fill="auto"/>
            <w:noWrap w:val="0"/>
            <w:tcMar>
              <w:top w:w="-1" w:type="dxa"/>
              <w:left w:w="-1" w:type="dxa"/>
              <w:bottom w:w="-1" w:type="dxa"/>
              <w:right w:w="-1" w:type="dxa"/>
            </w:tcMar>
            <w:vAlign w:val="center"/>
          </w:tcPr>
          <w:p w14:paraId="51B90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千斤拔</w:t>
            </w:r>
          </w:p>
        </w:tc>
        <w:tc>
          <w:tcPr>
            <w:tcW w:w="980" w:type="dxa"/>
            <w:tcBorders>
              <w:tl2br w:val="nil"/>
              <w:tr2bl w:val="nil"/>
            </w:tcBorders>
            <w:shd w:val="clear" w:color="auto" w:fill="auto"/>
            <w:noWrap w:val="0"/>
            <w:tcMar>
              <w:top w:w="-1" w:type="dxa"/>
              <w:left w:w="-1" w:type="dxa"/>
              <w:bottom w:w="-1" w:type="dxa"/>
              <w:right w:w="-1" w:type="dxa"/>
            </w:tcMar>
            <w:vAlign w:val="center"/>
          </w:tcPr>
          <w:p w14:paraId="6CA97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AD410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697A3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4E157B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本品为豆科植物蔓性千斤拔Flemingia philippinensisMerr.et Rolfe或大叶千斤拔 Flemingia macrophylla(Willd)Prain的干燥根 。</w:t>
            </w:r>
          </w:p>
        </w:tc>
        <w:tc>
          <w:tcPr>
            <w:tcW w:w="705" w:type="dxa"/>
            <w:tcBorders>
              <w:tl2br w:val="nil"/>
              <w:tr2bl w:val="nil"/>
            </w:tcBorders>
            <w:shd w:val="clear" w:color="auto" w:fill="auto"/>
            <w:noWrap w:val="0"/>
            <w:tcMar>
              <w:top w:w="-1" w:type="dxa"/>
              <w:left w:w="-1" w:type="dxa"/>
              <w:bottom w:w="-1" w:type="dxa"/>
              <w:right w:w="-1" w:type="dxa"/>
            </w:tcMar>
            <w:vAlign w:val="center"/>
          </w:tcPr>
          <w:p w14:paraId="3DBF53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D7A93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589C9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外表面棕红色，或灰褐色，断面菊花心，皮部薄。</w:t>
            </w:r>
          </w:p>
        </w:tc>
        <w:tc>
          <w:tcPr>
            <w:tcW w:w="756" w:type="dxa"/>
            <w:tcBorders>
              <w:tl2br w:val="nil"/>
              <w:tr2bl w:val="nil"/>
            </w:tcBorders>
            <w:shd w:val="clear" w:color="auto" w:fill="auto"/>
            <w:noWrap w:val="0"/>
            <w:tcMar>
              <w:top w:w="-1" w:type="dxa"/>
              <w:left w:w="-1" w:type="dxa"/>
              <w:bottom w:w="-1" w:type="dxa"/>
              <w:right w:w="-1" w:type="dxa"/>
            </w:tcMar>
            <w:vAlign w:val="center"/>
          </w:tcPr>
          <w:p w14:paraId="4DF43A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352499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A154C6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D40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B00C0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093" w:type="dxa"/>
            <w:tcBorders>
              <w:tl2br w:val="nil"/>
              <w:tr2bl w:val="nil"/>
            </w:tcBorders>
            <w:shd w:val="clear" w:color="auto" w:fill="auto"/>
            <w:noWrap w:val="0"/>
            <w:tcMar>
              <w:top w:w="-1" w:type="dxa"/>
              <w:left w:w="-1" w:type="dxa"/>
              <w:bottom w:w="-1" w:type="dxa"/>
              <w:right w:w="-1" w:type="dxa"/>
            </w:tcMar>
            <w:vAlign w:val="center"/>
          </w:tcPr>
          <w:p w14:paraId="66983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千年健</w:t>
            </w:r>
          </w:p>
        </w:tc>
        <w:tc>
          <w:tcPr>
            <w:tcW w:w="980" w:type="dxa"/>
            <w:tcBorders>
              <w:tl2br w:val="nil"/>
              <w:tr2bl w:val="nil"/>
            </w:tcBorders>
            <w:shd w:val="clear" w:color="auto" w:fill="auto"/>
            <w:noWrap w:val="0"/>
            <w:tcMar>
              <w:top w:w="-1" w:type="dxa"/>
              <w:left w:w="-1" w:type="dxa"/>
              <w:bottom w:w="-1" w:type="dxa"/>
              <w:right w:w="-1" w:type="dxa"/>
            </w:tcMar>
            <w:vAlign w:val="center"/>
          </w:tcPr>
          <w:p w14:paraId="7CFD71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64597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74E63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945AD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本品为天南星科植物千年健 Homalomena occulta(Lour. )Schott的干燥根茎。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D1D39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B5761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21D3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直径0.8～1.5cm，断面可见深褐色具光泽的油点。</w:t>
            </w:r>
          </w:p>
        </w:tc>
        <w:tc>
          <w:tcPr>
            <w:tcW w:w="756" w:type="dxa"/>
            <w:tcBorders>
              <w:tl2br w:val="nil"/>
              <w:tr2bl w:val="nil"/>
            </w:tcBorders>
            <w:shd w:val="clear" w:color="auto" w:fill="auto"/>
            <w:noWrap w:val="0"/>
            <w:tcMar>
              <w:top w:w="-1" w:type="dxa"/>
              <w:left w:w="-1" w:type="dxa"/>
              <w:bottom w:w="-1" w:type="dxa"/>
              <w:right w:w="-1" w:type="dxa"/>
            </w:tcMar>
            <w:vAlign w:val="center"/>
          </w:tcPr>
          <w:p w14:paraId="6665A6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07D483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6D320D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9DB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70ECD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093" w:type="dxa"/>
            <w:tcBorders>
              <w:tl2br w:val="nil"/>
              <w:tr2bl w:val="nil"/>
            </w:tcBorders>
            <w:shd w:val="clear" w:color="auto" w:fill="auto"/>
            <w:noWrap w:val="0"/>
            <w:tcMar>
              <w:top w:w="-1" w:type="dxa"/>
              <w:left w:w="-1" w:type="dxa"/>
              <w:bottom w:w="-1" w:type="dxa"/>
              <w:right w:w="-1" w:type="dxa"/>
            </w:tcMar>
            <w:vAlign w:val="center"/>
          </w:tcPr>
          <w:p w14:paraId="4BB142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茜草炭</w:t>
            </w:r>
          </w:p>
        </w:tc>
        <w:tc>
          <w:tcPr>
            <w:tcW w:w="980" w:type="dxa"/>
            <w:tcBorders>
              <w:tl2br w:val="nil"/>
              <w:tr2bl w:val="nil"/>
            </w:tcBorders>
            <w:shd w:val="clear" w:color="auto" w:fill="auto"/>
            <w:noWrap w:val="0"/>
            <w:tcMar>
              <w:top w:w="-1" w:type="dxa"/>
              <w:left w:w="-1" w:type="dxa"/>
              <w:bottom w:w="-1" w:type="dxa"/>
              <w:right w:w="-1" w:type="dxa"/>
            </w:tcMar>
            <w:vAlign w:val="center"/>
          </w:tcPr>
          <w:p w14:paraId="27F230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C7EC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486F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E9540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本品为茜草科植物茜草Rubia cordifolia L.的干燥根和根茎。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3736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炒炭法</w:t>
            </w:r>
          </w:p>
        </w:tc>
        <w:tc>
          <w:tcPr>
            <w:tcW w:w="656" w:type="dxa"/>
            <w:tcBorders>
              <w:tl2br w:val="nil"/>
              <w:tr2bl w:val="nil"/>
            </w:tcBorders>
            <w:shd w:val="clear" w:color="auto" w:fill="auto"/>
            <w:noWrap w:val="0"/>
            <w:tcMar>
              <w:top w:w="-1" w:type="dxa"/>
              <w:left w:w="-1" w:type="dxa"/>
              <w:bottom w:w="-1" w:type="dxa"/>
              <w:right w:w="-1" w:type="dxa"/>
            </w:tcMar>
            <w:vAlign w:val="center"/>
          </w:tcPr>
          <w:p w14:paraId="1FC32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选货，厚片或段</w:t>
            </w:r>
          </w:p>
        </w:tc>
        <w:tc>
          <w:tcPr>
            <w:tcW w:w="2179" w:type="dxa"/>
            <w:tcBorders>
              <w:tl2br w:val="nil"/>
              <w:tr2bl w:val="nil"/>
            </w:tcBorders>
            <w:shd w:val="clear" w:color="auto" w:fill="auto"/>
            <w:noWrap w:val="0"/>
            <w:tcMar>
              <w:top w:w="-1" w:type="dxa"/>
              <w:left w:w="-1" w:type="dxa"/>
              <w:bottom w:w="-1" w:type="dxa"/>
              <w:right w:w="-1" w:type="dxa"/>
            </w:tcMar>
            <w:vAlign w:val="center"/>
          </w:tcPr>
          <w:p w14:paraId="4B4313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根占比≥80%，直径0.2-1.0cm，其中直径0.3cm以上者占比≥50%，无灰屑，炒至表面焦黑色。</w:t>
            </w:r>
          </w:p>
        </w:tc>
        <w:tc>
          <w:tcPr>
            <w:tcW w:w="756" w:type="dxa"/>
            <w:tcBorders>
              <w:tl2br w:val="nil"/>
              <w:tr2bl w:val="nil"/>
            </w:tcBorders>
            <w:shd w:val="clear" w:color="auto" w:fill="auto"/>
            <w:noWrap w:val="0"/>
            <w:tcMar>
              <w:top w:w="-1" w:type="dxa"/>
              <w:left w:w="-1" w:type="dxa"/>
              <w:bottom w:w="-1" w:type="dxa"/>
              <w:right w:w="-1" w:type="dxa"/>
            </w:tcMar>
            <w:vAlign w:val="center"/>
          </w:tcPr>
          <w:p w14:paraId="531727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4FBB9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C90A44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DBB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4FA4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093" w:type="dxa"/>
            <w:tcBorders>
              <w:tl2br w:val="nil"/>
              <w:tr2bl w:val="nil"/>
            </w:tcBorders>
            <w:shd w:val="clear" w:color="auto" w:fill="auto"/>
            <w:noWrap w:val="0"/>
            <w:tcMar>
              <w:top w:w="-1" w:type="dxa"/>
              <w:left w:w="-1" w:type="dxa"/>
              <w:bottom w:w="-1" w:type="dxa"/>
              <w:right w:w="-1" w:type="dxa"/>
            </w:tcMar>
            <w:vAlign w:val="center"/>
          </w:tcPr>
          <w:p w14:paraId="62C0EB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青蒿</w:t>
            </w:r>
          </w:p>
        </w:tc>
        <w:tc>
          <w:tcPr>
            <w:tcW w:w="980" w:type="dxa"/>
            <w:tcBorders>
              <w:tl2br w:val="nil"/>
              <w:tr2bl w:val="nil"/>
            </w:tcBorders>
            <w:shd w:val="clear" w:color="auto" w:fill="auto"/>
            <w:noWrap w:val="0"/>
            <w:tcMar>
              <w:top w:w="-1" w:type="dxa"/>
              <w:left w:w="-1" w:type="dxa"/>
              <w:bottom w:w="-1" w:type="dxa"/>
              <w:right w:w="-1" w:type="dxa"/>
            </w:tcMar>
            <w:vAlign w:val="center"/>
          </w:tcPr>
          <w:p w14:paraId="531E1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126B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37E1E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32477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本品为菊科植物黄花蒿Artemisia annua 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47DAE4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7AF64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8D0CA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直径0.2~0.4cm，表面黄绿色，色泽均一，叶片较多，枝条较少且为小枝居多，有浓郁香气。有花。</w:t>
            </w:r>
          </w:p>
        </w:tc>
        <w:tc>
          <w:tcPr>
            <w:tcW w:w="756" w:type="dxa"/>
            <w:tcBorders>
              <w:tl2br w:val="nil"/>
              <w:tr2bl w:val="nil"/>
            </w:tcBorders>
            <w:shd w:val="clear" w:color="auto" w:fill="auto"/>
            <w:noWrap w:val="0"/>
            <w:tcMar>
              <w:top w:w="-1" w:type="dxa"/>
              <w:left w:w="-1" w:type="dxa"/>
              <w:bottom w:w="-1" w:type="dxa"/>
              <w:right w:w="-1" w:type="dxa"/>
            </w:tcMar>
            <w:vAlign w:val="center"/>
          </w:tcPr>
          <w:p w14:paraId="47CF41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3E146A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47946D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0EA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BB2C4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93" w:type="dxa"/>
            <w:tcBorders>
              <w:tl2br w:val="nil"/>
              <w:tr2bl w:val="nil"/>
            </w:tcBorders>
            <w:shd w:val="clear" w:color="auto" w:fill="auto"/>
            <w:noWrap w:val="0"/>
            <w:tcMar>
              <w:top w:w="-1" w:type="dxa"/>
              <w:left w:w="-1" w:type="dxa"/>
              <w:bottom w:w="-1" w:type="dxa"/>
              <w:right w:w="-1" w:type="dxa"/>
            </w:tcMar>
            <w:vAlign w:val="center"/>
          </w:tcPr>
          <w:p w14:paraId="5CC9E5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肉桂</w:t>
            </w:r>
          </w:p>
        </w:tc>
        <w:tc>
          <w:tcPr>
            <w:tcW w:w="980" w:type="dxa"/>
            <w:tcBorders>
              <w:tl2br w:val="nil"/>
              <w:tr2bl w:val="nil"/>
            </w:tcBorders>
            <w:shd w:val="clear" w:color="auto" w:fill="auto"/>
            <w:noWrap w:val="0"/>
            <w:tcMar>
              <w:top w:w="-1" w:type="dxa"/>
              <w:left w:w="-1" w:type="dxa"/>
              <w:bottom w:w="-1" w:type="dxa"/>
              <w:right w:w="-1" w:type="dxa"/>
            </w:tcMar>
            <w:vAlign w:val="center"/>
          </w:tcPr>
          <w:p w14:paraId="618C6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CBDAB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1000、3、6、250</w:t>
            </w:r>
          </w:p>
        </w:tc>
        <w:tc>
          <w:tcPr>
            <w:tcW w:w="2055" w:type="dxa"/>
            <w:tcBorders>
              <w:tl2br w:val="nil"/>
              <w:tr2bl w:val="nil"/>
            </w:tcBorders>
            <w:shd w:val="clear" w:color="auto" w:fill="auto"/>
            <w:noWrap w:val="0"/>
            <w:tcMar>
              <w:top w:w="-1" w:type="dxa"/>
              <w:left w:w="-1" w:type="dxa"/>
              <w:bottom w:w="-1" w:type="dxa"/>
              <w:right w:w="-1" w:type="dxa"/>
            </w:tcMar>
            <w:vAlign w:val="center"/>
          </w:tcPr>
          <w:p w14:paraId="597232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A5146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本品为樟科植物肉桂Cinnamomum cassia Presl的干燥树皮。</w:t>
            </w:r>
          </w:p>
        </w:tc>
        <w:tc>
          <w:tcPr>
            <w:tcW w:w="705" w:type="dxa"/>
            <w:tcBorders>
              <w:tl2br w:val="nil"/>
              <w:tr2bl w:val="nil"/>
            </w:tcBorders>
            <w:shd w:val="clear" w:color="auto" w:fill="auto"/>
            <w:noWrap w:val="0"/>
            <w:tcMar>
              <w:top w:w="-1" w:type="dxa"/>
              <w:left w:w="-1" w:type="dxa"/>
              <w:bottom w:w="-1" w:type="dxa"/>
              <w:right w:w="-1" w:type="dxa"/>
            </w:tcMar>
            <w:vAlign w:val="center"/>
          </w:tcPr>
          <w:p w14:paraId="15AEAC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2D33E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5EAE07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厚0.4～0.8cm，味甜润，辛辣。无粗皮。</w:t>
            </w:r>
          </w:p>
        </w:tc>
        <w:tc>
          <w:tcPr>
            <w:tcW w:w="756" w:type="dxa"/>
            <w:tcBorders>
              <w:tl2br w:val="nil"/>
              <w:tr2bl w:val="nil"/>
            </w:tcBorders>
            <w:shd w:val="clear" w:color="auto" w:fill="auto"/>
            <w:noWrap w:val="0"/>
            <w:tcMar>
              <w:top w:w="-1" w:type="dxa"/>
              <w:left w:w="-1" w:type="dxa"/>
              <w:bottom w:w="-1" w:type="dxa"/>
              <w:right w:w="-1" w:type="dxa"/>
            </w:tcMar>
            <w:vAlign w:val="center"/>
          </w:tcPr>
          <w:p w14:paraId="722F43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660" w:type="dxa"/>
            <w:tcBorders>
              <w:tl2br w:val="nil"/>
              <w:tr2bl w:val="nil"/>
            </w:tcBorders>
            <w:shd w:val="clear" w:color="auto" w:fill="auto"/>
            <w:noWrap w:val="0"/>
            <w:tcMar>
              <w:top w:w="-1" w:type="dxa"/>
              <w:left w:w="-1" w:type="dxa"/>
              <w:bottom w:w="-1" w:type="dxa"/>
              <w:right w:w="-1" w:type="dxa"/>
            </w:tcMar>
            <w:vAlign w:val="center"/>
          </w:tcPr>
          <w:p w14:paraId="4F36A2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34C0A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AA4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12B0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093" w:type="dxa"/>
            <w:tcBorders>
              <w:tl2br w:val="nil"/>
              <w:tr2bl w:val="nil"/>
            </w:tcBorders>
            <w:shd w:val="clear" w:color="auto" w:fill="auto"/>
            <w:noWrap w:val="0"/>
            <w:tcMar>
              <w:top w:w="-1" w:type="dxa"/>
              <w:left w:w="-1" w:type="dxa"/>
              <w:bottom w:w="-1" w:type="dxa"/>
              <w:right w:w="-1" w:type="dxa"/>
            </w:tcMar>
            <w:vAlign w:val="center"/>
          </w:tcPr>
          <w:p w14:paraId="380A6D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桑白皮</w:t>
            </w:r>
          </w:p>
        </w:tc>
        <w:tc>
          <w:tcPr>
            <w:tcW w:w="980" w:type="dxa"/>
            <w:tcBorders>
              <w:tl2br w:val="nil"/>
              <w:tr2bl w:val="nil"/>
            </w:tcBorders>
            <w:shd w:val="clear" w:color="auto" w:fill="auto"/>
            <w:noWrap w:val="0"/>
            <w:tcMar>
              <w:top w:w="-1" w:type="dxa"/>
              <w:left w:w="-1" w:type="dxa"/>
              <w:bottom w:w="-1" w:type="dxa"/>
              <w:right w:w="-1" w:type="dxa"/>
            </w:tcMar>
            <w:vAlign w:val="center"/>
          </w:tcPr>
          <w:p w14:paraId="36424D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55373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4DF5B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7E54A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本品为桑科植物桑Morus alba L.的干燥根皮。</w:t>
            </w:r>
          </w:p>
        </w:tc>
        <w:tc>
          <w:tcPr>
            <w:tcW w:w="705" w:type="dxa"/>
            <w:tcBorders>
              <w:tl2br w:val="nil"/>
              <w:tr2bl w:val="nil"/>
            </w:tcBorders>
            <w:shd w:val="clear" w:color="auto" w:fill="auto"/>
            <w:noWrap w:val="0"/>
            <w:tcMar>
              <w:top w:w="-1" w:type="dxa"/>
              <w:left w:w="-1" w:type="dxa"/>
              <w:bottom w:w="-1" w:type="dxa"/>
              <w:right w:w="-1" w:type="dxa"/>
            </w:tcMar>
            <w:vAlign w:val="center"/>
          </w:tcPr>
          <w:p w14:paraId="6DD8AB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CC68B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6DCF53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皮厚2-4mm。刮皮率≥80%。内表面黄白色或灰黄色，质柔韧。</w:t>
            </w:r>
          </w:p>
        </w:tc>
        <w:tc>
          <w:tcPr>
            <w:tcW w:w="756" w:type="dxa"/>
            <w:tcBorders>
              <w:tl2br w:val="nil"/>
              <w:tr2bl w:val="nil"/>
            </w:tcBorders>
            <w:shd w:val="clear" w:color="auto" w:fill="auto"/>
            <w:noWrap w:val="0"/>
            <w:tcMar>
              <w:top w:w="-1" w:type="dxa"/>
              <w:left w:w="-1" w:type="dxa"/>
              <w:bottom w:w="-1" w:type="dxa"/>
              <w:right w:w="-1" w:type="dxa"/>
            </w:tcMar>
            <w:vAlign w:val="center"/>
          </w:tcPr>
          <w:p w14:paraId="4C99B1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w:t>
            </w:r>
          </w:p>
        </w:tc>
        <w:tc>
          <w:tcPr>
            <w:tcW w:w="660" w:type="dxa"/>
            <w:tcBorders>
              <w:tl2br w:val="nil"/>
              <w:tr2bl w:val="nil"/>
            </w:tcBorders>
            <w:shd w:val="clear" w:color="auto" w:fill="auto"/>
            <w:noWrap w:val="0"/>
            <w:tcMar>
              <w:top w:w="-1" w:type="dxa"/>
              <w:left w:w="-1" w:type="dxa"/>
              <w:bottom w:w="-1" w:type="dxa"/>
              <w:right w:w="-1" w:type="dxa"/>
            </w:tcMar>
            <w:vAlign w:val="center"/>
          </w:tcPr>
          <w:p w14:paraId="25B99F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846D3C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614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9B082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093" w:type="dxa"/>
            <w:tcBorders>
              <w:tl2br w:val="nil"/>
              <w:tr2bl w:val="nil"/>
            </w:tcBorders>
            <w:shd w:val="clear" w:color="auto" w:fill="auto"/>
            <w:noWrap w:val="0"/>
            <w:tcMar>
              <w:top w:w="-1" w:type="dxa"/>
              <w:left w:w="-1" w:type="dxa"/>
              <w:bottom w:w="-1" w:type="dxa"/>
              <w:right w:w="-1" w:type="dxa"/>
            </w:tcMar>
            <w:vAlign w:val="center"/>
          </w:tcPr>
          <w:p w14:paraId="1621FE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桑叶</w:t>
            </w:r>
          </w:p>
        </w:tc>
        <w:tc>
          <w:tcPr>
            <w:tcW w:w="980" w:type="dxa"/>
            <w:tcBorders>
              <w:tl2br w:val="nil"/>
              <w:tr2bl w:val="nil"/>
            </w:tcBorders>
            <w:shd w:val="clear" w:color="auto" w:fill="auto"/>
            <w:noWrap w:val="0"/>
            <w:tcMar>
              <w:top w:w="-1" w:type="dxa"/>
              <w:left w:w="-1" w:type="dxa"/>
              <w:bottom w:w="-1" w:type="dxa"/>
              <w:right w:w="-1" w:type="dxa"/>
            </w:tcMar>
            <w:vAlign w:val="center"/>
          </w:tcPr>
          <w:p w14:paraId="343FF3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6263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FDDC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3CF4D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本品为桑科植物桑Morus alba L.的干燥叶。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35DCB5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去柄</w:t>
            </w:r>
          </w:p>
        </w:tc>
        <w:tc>
          <w:tcPr>
            <w:tcW w:w="656" w:type="dxa"/>
            <w:tcBorders>
              <w:tl2br w:val="nil"/>
              <w:tr2bl w:val="nil"/>
            </w:tcBorders>
            <w:shd w:val="clear" w:color="auto" w:fill="auto"/>
            <w:noWrap w:val="0"/>
            <w:tcMar>
              <w:top w:w="-1" w:type="dxa"/>
              <w:left w:w="-1" w:type="dxa"/>
              <w:bottom w:w="-1" w:type="dxa"/>
              <w:right w:w="-1" w:type="dxa"/>
            </w:tcMar>
            <w:vAlign w:val="center"/>
          </w:tcPr>
          <w:p w14:paraId="4B14DA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7BFC1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上表面黄绿色或浅黄棕色，无杂质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65B38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660" w:type="dxa"/>
            <w:tcBorders>
              <w:tl2br w:val="nil"/>
              <w:tr2bl w:val="nil"/>
            </w:tcBorders>
            <w:shd w:val="clear" w:color="auto" w:fill="auto"/>
            <w:noWrap w:val="0"/>
            <w:tcMar>
              <w:top w:w="-1" w:type="dxa"/>
              <w:left w:w="-1" w:type="dxa"/>
              <w:bottom w:w="-1" w:type="dxa"/>
              <w:right w:w="-1" w:type="dxa"/>
            </w:tcMar>
            <w:vAlign w:val="center"/>
          </w:tcPr>
          <w:p w14:paraId="5989E6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1F2EE7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A3C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5C64F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093" w:type="dxa"/>
            <w:tcBorders>
              <w:tl2br w:val="nil"/>
              <w:tr2bl w:val="nil"/>
            </w:tcBorders>
            <w:shd w:val="clear" w:color="auto" w:fill="auto"/>
            <w:noWrap w:val="0"/>
            <w:tcMar>
              <w:top w:w="-1" w:type="dxa"/>
              <w:left w:w="-1" w:type="dxa"/>
              <w:bottom w:w="-1" w:type="dxa"/>
              <w:right w:w="-1" w:type="dxa"/>
            </w:tcMar>
            <w:vAlign w:val="center"/>
          </w:tcPr>
          <w:p w14:paraId="2B326F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生草果</w:t>
            </w:r>
          </w:p>
        </w:tc>
        <w:tc>
          <w:tcPr>
            <w:tcW w:w="980" w:type="dxa"/>
            <w:tcBorders>
              <w:tl2br w:val="nil"/>
              <w:tr2bl w:val="nil"/>
            </w:tcBorders>
            <w:shd w:val="clear" w:color="auto" w:fill="auto"/>
            <w:noWrap w:val="0"/>
            <w:tcMar>
              <w:top w:w="-1" w:type="dxa"/>
              <w:left w:w="-1" w:type="dxa"/>
              <w:bottom w:w="-1" w:type="dxa"/>
              <w:right w:w="-1" w:type="dxa"/>
            </w:tcMar>
            <w:vAlign w:val="center"/>
          </w:tcPr>
          <w:p w14:paraId="0DE9D1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80FD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5F0533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70EA5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 本品为姜科植物草果 Amomum tsao-ko Crevost et Lemarie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594EB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4F8A8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086C3F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个大，颗粒均匀，内部饱满，无破裂。</w:t>
            </w:r>
          </w:p>
        </w:tc>
        <w:tc>
          <w:tcPr>
            <w:tcW w:w="756" w:type="dxa"/>
            <w:tcBorders>
              <w:tl2br w:val="nil"/>
              <w:tr2bl w:val="nil"/>
            </w:tcBorders>
            <w:shd w:val="clear" w:color="auto" w:fill="auto"/>
            <w:noWrap w:val="0"/>
            <w:tcMar>
              <w:top w:w="-1" w:type="dxa"/>
              <w:left w:w="-1" w:type="dxa"/>
              <w:bottom w:w="-1" w:type="dxa"/>
              <w:right w:w="-1" w:type="dxa"/>
            </w:tcMar>
            <w:vAlign w:val="center"/>
          </w:tcPr>
          <w:p w14:paraId="11906E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539EE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1333E5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D89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8968F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093" w:type="dxa"/>
            <w:tcBorders>
              <w:tl2br w:val="nil"/>
              <w:tr2bl w:val="nil"/>
            </w:tcBorders>
            <w:shd w:val="clear" w:color="auto" w:fill="auto"/>
            <w:noWrap w:val="0"/>
            <w:tcMar>
              <w:top w:w="-1" w:type="dxa"/>
              <w:left w:w="-1" w:type="dxa"/>
              <w:bottom w:w="-1" w:type="dxa"/>
              <w:right w:w="-1" w:type="dxa"/>
            </w:tcMar>
            <w:vAlign w:val="center"/>
          </w:tcPr>
          <w:p w14:paraId="1C2373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熟地黄</w:t>
            </w:r>
          </w:p>
        </w:tc>
        <w:tc>
          <w:tcPr>
            <w:tcW w:w="980" w:type="dxa"/>
            <w:tcBorders>
              <w:tl2br w:val="nil"/>
              <w:tr2bl w:val="nil"/>
            </w:tcBorders>
            <w:shd w:val="clear" w:color="auto" w:fill="auto"/>
            <w:noWrap w:val="0"/>
            <w:tcMar>
              <w:top w:w="-1" w:type="dxa"/>
              <w:left w:w="-1" w:type="dxa"/>
              <w:bottom w:w="-1" w:type="dxa"/>
              <w:right w:w="-1" w:type="dxa"/>
            </w:tcMar>
            <w:vAlign w:val="center"/>
          </w:tcPr>
          <w:p w14:paraId="46D89A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9BA8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6AA3F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AACA6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本品为玄参科植物地黄Rehmannia glutinosa Libosch.的新鲜或干燥块根。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5BCB2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蒸法或酒炖法</w:t>
            </w:r>
          </w:p>
        </w:tc>
        <w:tc>
          <w:tcPr>
            <w:tcW w:w="656" w:type="dxa"/>
            <w:tcBorders>
              <w:tl2br w:val="nil"/>
              <w:tr2bl w:val="nil"/>
            </w:tcBorders>
            <w:shd w:val="clear" w:color="auto" w:fill="auto"/>
            <w:noWrap w:val="0"/>
            <w:tcMar>
              <w:top w:w="-1" w:type="dxa"/>
              <w:left w:w="-1" w:type="dxa"/>
              <w:bottom w:w="-1" w:type="dxa"/>
              <w:right w:w="-1" w:type="dxa"/>
            </w:tcMar>
            <w:vAlign w:val="center"/>
          </w:tcPr>
          <w:p w14:paraId="493A41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70A016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直径2cm以上者占比≥60%，质柔韧。</w:t>
            </w:r>
          </w:p>
        </w:tc>
        <w:tc>
          <w:tcPr>
            <w:tcW w:w="756" w:type="dxa"/>
            <w:tcBorders>
              <w:tl2br w:val="nil"/>
              <w:tr2bl w:val="nil"/>
            </w:tcBorders>
            <w:shd w:val="clear" w:color="auto" w:fill="auto"/>
            <w:noWrap w:val="0"/>
            <w:tcMar>
              <w:top w:w="-1" w:type="dxa"/>
              <w:left w:w="-1" w:type="dxa"/>
              <w:bottom w:w="-1" w:type="dxa"/>
              <w:right w:w="-1" w:type="dxa"/>
            </w:tcMar>
            <w:vAlign w:val="center"/>
          </w:tcPr>
          <w:p w14:paraId="2E7A1D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w:t>
            </w:r>
          </w:p>
        </w:tc>
        <w:tc>
          <w:tcPr>
            <w:tcW w:w="660" w:type="dxa"/>
            <w:tcBorders>
              <w:tl2br w:val="nil"/>
              <w:tr2bl w:val="nil"/>
            </w:tcBorders>
            <w:shd w:val="clear" w:color="auto" w:fill="auto"/>
            <w:noWrap w:val="0"/>
            <w:tcMar>
              <w:top w:w="-1" w:type="dxa"/>
              <w:left w:w="-1" w:type="dxa"/>
              <w:bottom w:w="-1" w:type="dxa"/>
              <w:right w:w="-1" w:type="dxa"/>
            </w:tcMar>
            <w:vAlign w:val="center"/>
          </w:tcPr>
          <w:p w14:paraId="526502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6587D0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9B5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04BA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093" w:type="dxa"/>
            <w:tcBorders>
              <w:tl2br w:val="nil"/>
              <w:tr2bl w:val="nil"/>
            </w:tcBorders>
            <w:shd w:val="clear" w:color="auto" w:fill="auto"/>
            <w:noWrap w:val="0"/>
            <w:tcMar>
              <w:top w:w="-1" w:type="dxa"/>
              <w:left w:w="-1" w:type="dxa"/>
              <w:bottom w:w="-1" w:type="dxa"/>
              <w:right w:w="-1" w:type="dxa"/>
            </w:tcMar>
            <w:vAlign w:val="center"/>
          </w:tcPr>
          <w:p w14:paraId="58FB0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檀香</w:t>
            </w:r>
          </w:p>
        </w:tc>
        <w:tc>
          <w:tcPr>
            <w:tcW w:w="980" w:type="dxa"/>
            <w:tcBorders>
              <w:tl2br w:val="nil"/>
              <w:tr2bl w:val="nil"/>
            </w:tcBorders>
            <w:shd w:val="clear" w:color="auto" w:fill="auto"/>
            <w:noWrap w:val="0"/>
            <w:tcMar>
              <w:top w:w="-1" w:type="dxa"/>
              <w:left w:w="-1" w:type="dxa"/>
              <w:bottom w:w="-1" w:type="dxa"/>
              <w:right w:w="-1" w:type="dxa"/>
            </w:tcMar>
            <w:vAlign w:val="center"/>
          </w:tcPr>
          <w:p w14:paraId="6F8212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6AC7D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290C6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E86E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本品为檀香科植物檀香Santalum album L.树干的干燥心材。</w:t>
            </w:r>
          </w:p>
        </w:tc>
        <w:tc>
          <w:tcPr>
            <w:tcW w:w="705" w:type="dxa"/>
            <w:tcBorders>
              <w:tl2br w:val="nil"/>
              <w:tr2bl w:val="nil"/>
            </w:tcBorders>
            <w:shd w:val="clear" w:color="auto" w:fill="auto"/>
            <w:noWrap w:val="0"/>
            <w:tcMar>
              <w:top w:w="-1" w:type="dxa"/>
              <w:left w:w="-1" w:type="dxa"/>
              <w:bottom w:w="-1" w:type="dxa"/>
              <w:right w:w="-1" w:type="dxa"/>
            </w:tcMar>
            <w:vAlign w:val="center"/>
          </w:tcPr>
          <w:p w14:paraId="7B461D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F94B1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选货，镑片或锯成小段</w:t>
            </w:r>
          </w:p>
        </w:tc>
        <w:tc>
          <w:tcPr>
            <w:tcW w:w="2179" w:type="dxa"/>
            <w:tcBorders>
              <w:tl2br w:val="nil"/>
              <w:tr2bl w:val="nil"/>
            </w:tcBorders>
            <w:shd w:val="clear" w:color="auto" w:fill="auto"/>
            <w:noWrap w:val="0"/>
            <w:tcMar>
              <w:top w:w="-1" w:type="dxa"/>
              <w:left w:w="-1" w:type="dxa"/>
              <w:bottom w:w="-1" w:type="dxa"/>
              <w:right w:w="-1" w:type="dxa"/>
            </w:tcMar>
            <w:vAlign w:val="center"/>
          </w:tcPr>
          <w:p w14:paraId="0FC7D9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无粉末状碎屑，香气浓郁。</w:t>
            </w:r>
          </w:p>
        </w:tc>
        <w:tc>
          <w:tcPr>
            <w:tcW w:w="756" w:type="dxa"/>
            <w:tcBorders>
              <w:tl2br w:val="nil"/>
              <w:tr2bl w:val="nil"/>
            </w:tcBorders>
            <w:shd w:val="clear" w:color="auto" w:fill="auto"/>
            <w:noWrap w:val="0"/>
            <w:tcMar>
              <w:top w:w="-1" w:type="dxa"/>
              <w:left w:w="-1" w:type="dxa"/>
              <w:bottom w:w="-1" w:type="dxa"/>
              <w:right w:w="-1" w:type="dxa"/>
            </w:tcMar>
            <w:vAlign w:val="center"/>
          </w:tcPr>
          <w:p w14:paraId="781A2AB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23D4A7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AD8411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96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0D0A2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093" w:type="dxa"/>
            <w:tcBorders>
              <w:tl2br w:val="nil"/>
              <w:tr2bl w:val="nil"/>
            </w:tcBorders>
            <w:shd w:val="clear" w:color="auto" w:fill="auto"/>
            <w:noWrap w:val="0"/>
            <w:tcMar>
              <w:top w:w="-1" w:type="dxa"/>
              <w:left w:w="-1" w:type="dxa"/>
              <w:bottom w:w="-1" w:type="dxa"/>
              <w:right w:w="-1" w:type="dxa"/>
            </w:tcMar>
            <w:vAlign w:val="center"/>
          </w:tcPr>
          <w:p w14:paraId="5EDF03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烫狗脊</w:t>
            </w:r>
          </w:p>
        </w:tc>
        <w:tc>
          <w:tcPr>
            <w:tcW w:w="980" w:type="dxa"/>
            <w:tcBorders>
              <w:tl2br w:val="nil"/>
              <w:tr2bl w:val="nil"/>
            </w:tcBorders>
            <w:shd w:val="clear" w:color="auto" w:fill="auto"/>
            <w:noWrap w:val="0"/>
            <w:tcMar>
              <w:top w:w="-1" w:type="dxa"/>
              <w:left w:w="-1" w:type="dxa"/>
              <w:bottom w:w="-1" w:type="dxa"/>
              <w:right w:w="-1" w:type="dxa"/>
            </w:tcMar>
            <w:vAlign w:val="center"/>
          </w:tcPr>
          <w:p w14:paraId="531871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8144C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E4CB6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DE635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本品为蚌壳蕨科植物金毛狗脊Cibotium barometz （L.） J. Sm.的干燥根茎。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3EE719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砂烫</w:t>
            </w:r>
          </w:p>
        </w:tc>
        <w:tc>
          <w:tcPr>
            <w:tcW w:w="656" w:type="dxa"/>
            <w:tcBorders>
              <w:tl2br w:val="nil"/>
              <w:tr2bl w:val="nil"/>
            </w:tcBorders>
            <w:shd w:val="clear" w:color="auto" w:fill="auto"/>
            <w:noWrap w:val="0"/>
            <w:tcMar>
              <w:top w:w="-1" w:type="dxa"/>
              <w:left w:w="-1" w:type="dxa"/>
              <w:bottom w:w="-1" w:type="dxa"/>
              <w:right w:w="-1" w:type="dxa"/>
            </w:tcMar>
            <w:vAlign w:val="center"/>
          </w:tcPr>
          <w:p w14:paraId="547A49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D3E22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砂烫至表面略鼓起，除去残存绒毛</w:t>
            </w:r>
          </w:p>
        </w:tc>
        <w:tc>
          <w:tcPr>
            <w:tcW w:w="756" w:type="dxa"/>
            <w:tcBorders>
              <w:tl2br w:val="nil"/>
              <w:tr2bl w:val="nil"/>
            </w:tcBorders>
            <w:shd w:val="clear" w:color="auto" w:fill="auto"/>
            <w:noWrap w:val="0"/>
            <w:tcMar>
              <w:top w:w="-1" w:type="dxa"/>
              <w:left w:w="-1" w:type="dxa"/>
              <w:bottom w:w="-1" w:type="dxa"/>
              <w:right w:w="-1" w:type="dxa"/>
            </w:tcMar>
            <w:vAlign w:val="center"/>
          </w:tcPr>
          <w:p w14:paraId="3CA6F5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660" w:type="dxa"/>
            <w:tcBorders>
              <w:tl2br w:val="nil"/>
              <w:tr2bl w:val="nil"/>
            </w:tcBorders>
            <w:shd w:val="clear" w:color="auto" w:fill="auto"/>
            <w:noWrap w:val="0"/>
            <w:tcMar>
              <w:top w:w="-1" w:type="dxa"/>
              <w:left w:w="-1" w:type="dxa"/>
              <w:bottom w:w="-1" w:type="dxa"/>
              <w:right w:w="-1" w:type="dxa"/>
            </w:tcMar>
            <w:vAlign w:val="center"/>
          </w:tcPr>
          <w:p w14:paraId="48F386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4DD1F8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78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77D09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093" w:type="dxa"/>
            <w:tcBorders>
              <w:tl2br w:val="nil"/>
              <w:tr2bl w:val="nil"/>
            </w:tcBorders>
            <w:shd w:val="clear" w:color="auto" w:fill="auto"/>
            <w:noWrap w:val="0"/>
            <w:tcMar>
              <w:top w:w="-1" w:type="dxa"/>
              <w:left w:w="-1" w:type="dxa"/>
              <w:bottom w:w="-1" w:type="dxa"/>
              <w:right w:w="-1" w:type="dxa"/>
            </w:tcMar>
            <w:vAlign w:val="center"/>
          </w:tcPr>
          <w:p w14:paraId="59FCAB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天竺黄</w:t>
            </w:r>
          </w:p>
        </w:tc>
        <w:tc>
          <w:tcPr>
            <w:tcW w:w="980" w:type="dxa"/>
            <w:tcBorders>
              <w:tl2br w:val="nil"/>
              <w:tr2bl w:val="nil"/>
            </w:tcBorders>
            <w:shd w:val="clear" w:color="auto" w:fill="auto"/>
            <w:noWrap w:val="0"/>
            <w:tcMar>
              <w:top w:w="-1" w:type="dxa"/>
              <w:left w:w="-1" w:type="dxa"/>
              <w:bottom w:w="-1" w:type="dxa"/>
              <w:right w:w="-1" w:type="dxa"/>
            </w:tcMar>
            <w:vAlign w:val="center"/>
          </w:tcPr>
          <w:p w14:paraId="71B1A8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05CCA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E5E14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4F851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本品为禾本科植物青皮竹Bambusa textilis McClure或华思劳竹Schizostachyum chinense Rendle等秆内的分泌液干燥后的块状物。</w:t>
            </w:r>
          </w:p>
        </w:tc>
        <w:tc>
          <w:tcPr>
            <w:tcW w:w="705" w:type="dxa"/>
            <w:tcBorders>
              <w:tl2br w:val="nil"/>
              <w:tr2bl w:val="nil"/>
            </w:tcBorders>
            <w:shd w:val="clear" w:color="auto" w:fill="auto"/>
            <w:noWrap w:val="0"/>
            <w:tcMar>
              <w:top w:w="-1" w:type="dxa"/>
              <w:left w:w="-1" w:type="dxa"/>
              <w:bottom w:w="-1" w:type="dxa"/>
              <w:right w:w="-1" w:type="dxa"/>
            </w:tcMar>
            <w:vAlign w:val="center"/>
          </w:tcPr>
          <w:p w14:paraId="26C4A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4C7C0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4D6B98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天然品，杂质≤5%。</w:t>
            </w:r>
          </w:p>
        </w:tc>
        <w:tc>
          <w:tcPr>
            <w:tcW w:w="756" w:type="dxa"/>
            <w:tcBorders>
              <w:tl2br w:val="nil"/>
              <w:tr2bl w:val="nil"/>
            </w:tcBorders>
            <w:shd w:val="clear" w:color="auto" w:fill="auto"/>
            <w:noWrap w:val="0"/>
            <w:tcMar>
              <w:top w:w="-1" w:type="dxa"/>
              <w:left w:w="-1" w:type="dxa"/>
              <w:bottom w:w="-1" w:type="dxa"/>
              <w:right w:w="-1" w:type="dxa"/>
            </w:tcMar>
            <w:vAlign w:val="center"/>
          </w:tcPr>
          <w:p w14:paraId="4D6DE1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723F5B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1878BE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583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2E0C7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093" w:type="dxa"/>
            <w:tcBorders>
              <w:tl2br w:val="nil"/>
              <w:tr2bl w:val="nil"/>
            </w:tcBorders>
            <w:shd w:val="clear" w:color="auto" w:fill="auto"/>
            <w:noWrap w:val="0"/>
            <w:tcMar>
              <w:top w:w="-1" w:type="dxa"/>
              <w:left w:w="-1" w:type="dxa"/>
              <w:bottom w:w="-1" w:type="dxa"/>
              <w:right w:w="-1" w:type="dxa"/>
            </w:tcMar>
            <w:vAlign w:val="center"/>
          </w:tcPr>
          <w:p w14:paraId="39AB51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葶苈子</w:t>
            </w:r>
          </w:p>
        </w:tc>
        <w:tc>
          <w:tcPr>
            <w:tcW w:w="980" w:type="dxa"/>
            <w:tcBorders>
              <w:tl2br w:val="nil"/>
              <w:tr2bl w:val="nil"/>
            </w:tcBorders>
            <w:shd w:val="clear" w:color="auto" w:fill="auto"/>
            <w:noWrap w:val="0"/>
            <w:tcMar>
              <w:top w:w="-1" w:type="dxa"/>
              <w:left w:w="-1" w:type="dxa"/>
              <w:bottom w:w="-1" w:type="dxa"/>
              <w:right w:w="-1" w:type="dxa"/>
            </w:tcMar>
            <w:vAlign w:val="center"/>
          </w:tcPr>
          <w:p w14:paraId="25F52B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0FC9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76A4B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3EDE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本品为十字花科植物播娘蒿Descurainia sophia（L.）Webb. ex Prantl. 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6BA111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2C51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A774A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长约0.8～1.2mm，宽约0.5mm。表面棕色或红棕色，颗粒均匀，饱满。</w:t>
            </w:r>
          </w:p>
        </w:tc>
        <w:tc>
          <w:tcPr>
            <w:tcW w:w="756" w:type="dxa"/>
            <w:tcBorders>
              <w:tl2br w:val="nil"/>
              <w:tr2bl w:val="nil"/>
            </w:tcBorders>
            <w:shd w:val="clear" w:color="auto" w:fill="auto"/>
            <w:noWrap w:val="0"/>
            <w:tcMar>
              <w:top w:w="-1" w:type="dxa"/>
              <w:left w:w="-1" w:type="dxa"/>
              <w:bottom w:w="-1" w:type="dxa"/>
              <w:right w:w="-1" w:type="dxa"/>
            </w:tcMar>
            <w:vAlign w:val="center"/>
          </w:tcPr>
          <w:p w14:paraId="3DE94E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0" w:type="dxa"/>
            <w:tcBorders>
              <w:tl2br w:val="nil"/>
              <w:tr2bl w:val="nil"/>
            </w:tcBorders>
            <w:shd w:val="clear" w:color="auto" w:fill="auto"/>
            <w:noWrap w:val="0"/>
            <w:tcMar>
              <w:top w:w="-1" w:type="dxa"/>
              <w:left w:w="-1" w:type="dxa"/>
              <w:bottom w:w="-1" w:type="dxa"/>
              <w:right w:w="-1" w:type="dxa"/>
            </w:tcMar>
            <w:vAlign w:val="center"/>
          </w:tcPr>
          <w:p w14:paraId="743EAE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1E80B4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D0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EE772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093" w:type="dxa"/>
            <w:tcBorders>
              <w:tl2br w:val="nil"/>
              <w:tr2bl w:val="nil"/>
            </w:tcBorders>
            <w:shd w:val="clear" w:color="auto" w:fill="auto"/>
            <w:noWrap w:val="0"/>
            <w:tcMar>
              <w:top w:w="-1" w:type="dxa"/>
              <w:left w:w="-1" w:type="dxa"/>
              <w:bottom w:w="-1" w:type="dxa"/>
              <w:right w:w="-1" w:type="dxa"/>
            </w:tcMar>
            <w:vAlign w:val="center"/>
          </w:tcPr>
          <w:p w14:paraId="723C2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土鳖虫</w:t>
            </w:r>
          </w:p>
        </w:tc>
        <w:tc>
          <w:tcPr>
            <w:tcW w:w="980" w:type="dxa"/>
            <w:tcBorders>
              <w:tl2br w:val="nil"/>
              <w:tr2bl w:val="nil"/>
            </w:tcBorders>
            <w:shd w:val="clear" w:color="auto" w:fill="auto"/>
            <w:noWrap w:val="0"/>
            <w:tcMar>
              <w:top w:w="-1" w:type="dxa"/>
              <w:left w:w="-1" w:type="dxa"/>
              <w:bottom w:w="-1" w:type="dxa"/>
              <w:right w:w="-1" w:type="dxa"/>
            </w:tcMar>
            <w:vAlign w:val="center"/>
          </w:tcPr>
          <w:p w14:paraId="170795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B37AB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AE714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9E9C9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本品为鳖蠊科昆虫地鳖Eupolyphaga sinensis Walker 或冀地鳖Steleophaga plancyi （Boleny）的雌虫干燥体。</w:t>
            </w:r>
          </w:p>
        </w:tc>
        <w:tc>
          <w:tcPr>
            <w:tcW w:w="705" w:type="dxa"/>
            <w:tcBorders>
              <w:tl2br w:val="nil"/>
              <w:tr2bl w:val="nil"/>
            </w:tcBorders>
            <w:shd w:val="clear" w:color="auto" w:fill="auto"/>
            <w:noWrap w:val="0"/>
            <w:tcMar>
              <w:top w:w="-1" w:type="dxa"/>
              <w:left w:w="-1" w:type="dxa"/>
              <w:bottom w:w="-1" w:type="dxa"/>
              <w:right w:w="-1" w:type="dxa"/>
            </w:tcMar>
            <w:vAlign w:val="center"/>
          </w:tcPr>
          <w:p w14:paraId="27078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47E1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982ED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个子匀称，肚子干瘪，无断截，黄曲霉和灰分合格。</w:t>
            </w:r>
          </w:p>
        </w:tc>
        <w:tc>
          <w:tcPr>
            <w:tcW w:w="756" w:type="dxa"/>
            <w:tcBorders>
              <w:tl2br w:val="nil"/>
              <w:tr2bl w:val="nil"/>
            </w:tcBorders>
            <w:shd w:val="clear" w:color="auto" w:fill="auto"/>
            <w:noWrap w:val="0"/>
            <w:tcMar>
              <w:top w:w="-1" w:type="dxa"/>
              <w:left w:w="-1" w:type="dxa"/>
              <w:bottom w:w="-1" w:type="dxa"/>
              <w:right w:w="-1" w:type="dxa"/>
            </w:tcMar>
            <w:vAlign w:val="center"/>
          </w:tcPr>
          <w:p w14:paraId="2645D55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60" w:type="dxa"/>
            <w:tcBorders>
              <w:tl2br w:val="nil"/>
              <w:tr2bl w:val="nil"/>
            </w:tcBorders>
            <w:shd w:val="clear" w:color="auto" w:fill="auto"/>
            <w:noWrap w:val="0"/>
            <w:tcMar>
              <w:top w:w="-1" w:type="dxa"/>
              <w:left w:w="-1" w:type="dxa"/>
              <w:bottom w:w="-1" w:type="dxa"/>
              <w:right w:w="-1" w:type="dxa"/>
            </w:tcMar>
            <w:vAlign w:val="center"/>
          </w:tcPr>
          <w:p w14:paraId="4BCB20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6CB3FF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94C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76300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93" w:type="dxa"/>
            <w:tcBorders>
              <w:tl2br w:val="nil"/>
              <w:tr2bl w:val="nil"/>
            </w:tcBorders>
            <w:shd w:val="clear" w:color="auto" w:fill="auto"/>
            <w:noWrap w:val="0"/>
            <w:tcMar>
              <w:top w:w="-1" w:type="dxa"/>
              <w:left w:w="-1" w:type="dxa"/>
              <w:bottom w:w="-1" w:type="dxa"/>
              <w:right w:w="-1" w:type="dxa"/>
            </w:tcMar>
            <w:vAlign w:val="center"/>
          </w:tcPr>
          <w:p w14:paraId="58DC36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土茯苓</w:t>
            </w:r>
          </w:p>
        </w:tc>
        <w:tc>
          <w:tcPr>
            <w:tcW w:w="980" w:type="dxa"/>
            <w:tcBorders>
              <w:tl2br w:val="nil"/>
              <w:tr2bl w:val="nil"/>
            </w:tcBorders>
            <w:shd w:val="clear" w:color="auto" w:fill="auto"/>
            <w:noWrap w:val="0"/>
            <w:tcMar>
              <w:top w:w="-1" w:type="dxa"/>
              <w:left w:w="-1" w:type="dxa"/>
              <w:bottom w:w="-1" w:type="dxa"/>
              <w:right w:w="-1" w:type="dxa"/>
            </w:tcMar>
            <w:vAlign w:val="center"/>
          </w:tcPr>
          <w:p w14:paraId="524E5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55FB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A504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66BA5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本品为百合科植物光叶菝葜Smilax glabra Roxb.的干燥根茎。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621B16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0E62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196786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水湿润后有明显粘滑感，粉性足。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3C1D86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660" w:type="dxa"/>
            <w:tcBorders>
              <w:tl2br w:val="nil"/>
              <w:tr2bl w:val="nil"/>
            </w:tcBorders>
            <w:shd w:val="clear" w:color="auto" w:fill="auto"/>
            <w:noWrap w:val="0"/>
            <w:tcMar>
              <w:top w:w="-1" w:type="dxa"/>
              <w:left w:w="-1" w:type="dxa"/>
              <w:bottom w:w="-1" w:type="dxa"/>
              <w:right w:w="-1" w:type="dxa"/>
            </w:tcMar>
            <w:vAlign w:val="center"/>
          </w:tcPr>
          <w:p w14:paraId="1835D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9BB3DF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00B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A6EDB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093" w:type="dxa"/>
            <w:tcBorders>
              <w:tl2br w:val="nil"/>
              <w:tr2bl w:val="nil"/>
            </w:tcBorders>
            <w:shd w:val="clear" w:color="auto" w:fill="auto"/>
            <w:noWrap w:val="0"/>
            <w:tcMar>
              <w:top w:w="-1" w:type="dxa"/>
              <w:left w:w="-1" w:type="dxa"/>
              <w:bottom w:w="-1" w:type="dxa"/>
              <w:right w:w="-1" w:type="dxa"/>
            </w:tcMar>
            <w:vAlign w:val="center"/>
          </w:tcPr>
          <w:p w14:paraId="4D70BA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吴茱萸</w:t>
            </w:r>
          </w:p>
        </w:tc>
        <w:tc>
          <w:tcPr>
            <w:tcW w:w="980" w:type="dxa"/>
            <w:tcBorders>
              <w:tl2br w:val="nil"/>
              <w:tr2bl w:val="nil"/>
            </w:tcBorders>
            <w:shd w:val="clear" w:color="auto" w:fill="auto"/>
            <w:noWrap w:val="0"/>
            <w:tcMar>
              <w:top w:w="-1" w:type="dxa"/>
              <w:left w:w="-1" w:type="dxa"/>
              <w:bottom w:w="-1" w:type="dxa"/>
              <w:right w:w="-1" w:type="dxa"/>
            </w:tcMar>
            <w:vAlign w:val="center"/>
          </w:tcPr>
          <w:p w14:paraId="3F37F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72A65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BA20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375C5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本品为芸香科植物吴茱萸Euodia rutaecarpa (Juss.)Benth.的干燥近成熟果实。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07A911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B1E9E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75DA0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中花，果实未开裂，大小均一，含杂率≤1%。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06A044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660" w:type="dxa"/>
            <w:tcBorders>
              <w:tl2br w:val="nil"/>
              <w:tr2bl w:val="nil"/>
            </w:tcBorders>
            <w:shd w:val="clear" w:color="auto" w:fill="auto"/>
            <w:noWrap w:val="0"/>
            <w:tcMar>
              <w:top w:w="-1" w:type="dxa"/>
              <w:left w:w="-1" w:type="dxa"/>
              <w:bottom w:w="-1" w:type="dxa"/>
              <w:right w:w="-1" w:type="dxa"/>
            </w:tcMar>
            <w:vAlign w:val="center"/>
          </w:tcPr>
          <w:p w14:paraId="79A55A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5AFC58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7A4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EB05D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093" w:type="dxa"/>
            <w:tcBorders>
              <w:tl2br w:val="nil"/>
              <w:tr2bl w:val="nil"/>
            </w:tcBorders>
            <w:shd w:val="clear" w:color="auto" w:fill="auto"/>
            <w:noWrap w:val="0"/>
            <w:tcMar>
              <w:top w:w="-1" w:type="dxa"/>
              <w:left w:w="-1" w:type="dxa"/>
              <w:bottom w:w="-1" w:type="dxa"/>
              <w:right w:w="-1" w:type="dxa"/>
            </w:tcMar>
            <w:vAlign w:val="center"/>
          </w:tcPr>
          <w:p w14:paraId="0D1A37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五倍子</w:t>
            </w:r>
          </w:p>
        </w:tc>
        <w:tc>
          <w:tcPr>
            <w:tcW w:w="980" w:type="dxa"/>
            <w:tcBorders>
              <w:tl2br w:val="nil"/>
              <w:tr2bl w:val="nil"/>
            </w:tcBorders>
            <w:shd w:val="clear" w:color="auto" w:fill="auto"/>
            <w:noWrap w:val="0"/>
            <w:tcMar>
              <w:top w:w="-1" w:type="dxa"/>
              <w:left w:w="-1" w:type="dxa"/>
              <w:bottom w:w="-1" w:type="dxa"/>
              <w:right w:w="-1" w:type="dxa"/>
            </w:tcMar>
            <w:vAlign w:val="center"/>
          </w:tcPr>
          <w:p w14:paraId="60A162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5ED2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A036C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81950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本品为漆树科植物盐肤木Rhus chinensis Mill.、青麸杨Rhus potaninii Maxim 或红麸杨 Rhus punjabensis Stewvar. （Diels）Rehd. et Wils.叶上的虫痿，主要由五倍子蚜Melaphis chinensis （Bell） Baker 寄生而形成。</w:t>
            </w:r>
          </w:p>
        </w:tc>
        <w:tc>
          <w:tcPr>
            <w:tcW w:w="705" w:type="dxa"/>
            <w:tcBorders>
              <w:tl2br w:val="nil"/>
              <w:tr2bl w:val="nil"/>
            </w:tcBorders>
            <w:shd w:val="clear" w:color="auto" w:fill="auto"/>
            <w:noWrap w:val="0"/>
            <w:tcMar>
              <w:top w:w="-1" w:type="dxa"/>
              <w:left w:w="-1" w:type="dxa"/>
              <w:bottom w:w="-1" w:type="dxa"/>
              <w:right w:w="-1" w:type="dxa"/>
            </w:tcMar>
            <w:vAlign w:val="center"/>
          </w:tcPr>
          <w:p w14:paraId="6375D1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4242B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51BEAE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肚倍，敲开，除去杂质。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F156C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15E4AF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7F706E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1A1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9CDB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093" w:type="dxa"/>
            <w:tcBorders>
              <w:tl2br w:val="nil"/>
              <w:tr2bl w:val="nil"/>
            </w:tcBorders>
            <w:shd w:val="clear" w:color="auto" w:fill="auto"/>
            <w:noWrap w:val="0"/>
            <w:tcMar>
              <w:top w:w="-1" w:type="dxa"/>
              <w:left w:w="-1" w:type="dxa"/>
              <w:bottom w:w="-1" w:type="dxa"/>
              <w:right w:w="-1" w:type="dxa"/>
            </w:tcMar>
            <w:vAlign w:val="center"/>
          </w:tcPr>
          <w:p w14:paraId="101D2E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小茴香</w:t>
            </w:r>
          </w:p>
        </w:tc>
        <w:tc>
          <w:tcPr>
            <w:tcW w:w="980" w:type="dxa"/>
            <w:tcBorders>
              <w:tl2br w:val="nil"/>
              <w:tr2bl w:val="nil"/>
            </w:tcBorders>
            <w:shd w:val="clear" w:color="auto" w:fill="auto"/>
            <w:noWrap w:val="0"/>
            <w:tcMar>
              <w:top w:w="-1" w:type="dxa"/>
              <w:left w:w="-1" w:type="dxa"/>
              <w:bottom w:w="-1" w:type="dxa"/>
              <w:right w:w="-1" w:type="dxa"/>
            </w:tcMar>
            <w:vAlign w:val="center"/>
          </w:tcPr>
          <w:p w14:paraId="2C64B2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740F2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3D448B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15290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本品为伞形科植物茴香Foeniculum vulgare Mill.的干燥成熟果实。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83E0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C0D80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2C1CB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饱满，色黄绿，少梗，特异香气，杂质控制4%。</w:t>
            </w:r>
          </w:p>
        </w:tc>
        <w:tc>
          <w:tcPr>
            <w:tcW w:w="756" w:type="dxa"/>
            <w:tcBorders>
              <w:tl2br w:val="nil"/>
              <w:tr2bl w:val="nil"/>
            </w:tcBorders>
            <w:shd w:val="clear" w:color="auto" w:fill="auto"/>
            <w:noWrap w:val="0"/>
            <w:tcMar>
              <w:top w:w="-1" w:type="dxa"/>
              <w:left w:w="-1" w:type="dxa"/>
              <w:bottom w:w="-1" w:type="dxa"/>
              <w:right w:w="-1" w:type="dxa"/>
            </w:tcMar>
            <w:vAlign w:val="center"/>
          </w:tcPr>
          <w:p w14:paraId="3F21BB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1464</w:t>
            </w:r>
          </w:p>
        </w:tc>
        <w:tc>
          <w:tcPr>
            <w:tcW w:w="660" w:type="dxa"/>
            <w:tcBorders>
              <w:tl2br w:val="nil"/>
              <w:tr2bl w:val="nil"/>
            </w:tcBorders>
            <w:shd w:val="clear" w:color="auto" w:fill="auto"/>
            <w:noWrap w:val="0"/>
            <w:tcMar>
              <w:top w:w="-1" w:type="dxa"/>
              <w:left w:w="-1" w:type="dxa"/>
              <w:bottom w:w="-1" w:type="dxa"/>
              <w:right w:w="-1" w:type="dxa"/>
            </w:tcMar>
            <w:vAlign w:val="center"/>
          </w:tcPr>
          <w:p w14:paraId="72BD1D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E05FAD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2E5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B8F55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093" w:type="dxa"/>
            <w:tcBorders>
              <w:tl2br w:val="nil"/>
              <w:tr2bl w:val="nil"/>
            </w:tcBorders>
            <w:shd w:val="clear" w:color="auto" w:fill="auto"/>
            <w:noWrap w:val="0"/>
            <w:tcMar>
              <w:top w:w="-1" w:type="dxa"/>
              <w:left w:w="-1" w:type="dxa"/>
              <w:bottom w:w="-1" w:type="dxa"/>
              <w:right w:w="-1" w:type="dxa"/>
            </w:tcMar>
            <w:vAlign w:val="center"/>
          </w:tcPr>
          <w:p w14:paraId="48758B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小蓟</w:t>
            </w:r>
          </w:p>
        </w:tc>
        <w:tc>
          <w:tcPr>
            <w:tcW w:w="980" w:type="dxa"/>
            <w:tcBorders>
              <w:tl2br w:val="nil"/>
              <w:tr2bl w:val="nil"/>
            </w:tcBorders>
            <w:shd w:val="clear" w:color="auto" w:fill="auto"/>
            <w:noWrap w:val="0"/>
            <w:tcMar>
              <w:top w:w="-1" w:type="dxa"/>
              <w:left w:w="-1" w:type="dxa"/>
              <w:bottom w:w="-1" w:type="dxa"/>
              <w:right w:w="-1" w:type="dxa"/>
            </w:tcMar>
            <w:vAlign w:val="center"/>
          </w:tcPr>
          <w:p w14:paraId="361B24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CB6CE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43D850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7301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本品为菊科植物刺儿菜Cirsium setosum（Willd.）MB.的干燥地上部分。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70A74B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51FD9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122B0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叶多，色绿。</w:t>
            </w:r>
          </w:p>
        </w:tc>
        <w:tc>
          <w:tcPr>
            <w:tcW w:w="756" w:type="dxa"/>
            <w:tcBorders>
              <w:tl2br w:val="nil"/>
              <w:tr2bl w:val="nil"/>
            </w:tcBorders>
            <w:shd w:val="clear" w:color="auto" w:fill="auto"/>
            <w:noWrap w:val="0"/>
            <w:tcMar>
              <w:top w:w="-1" w:type="dxa"/>
              <w:left w:w="-1" w:type="dxa"/>
              <w:bottom w:w="-1" w:type="dxa"/>
              <w:right w:w="-1" w:type="dxa"/>
            </w:tcMar>
            <w:vAlign w:val="center"/>
          </w:tcPr>
          <w:p w14:paraId="56C5D9C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BF45B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D9D276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96F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0C61E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93" w:type="dxa"/>
            <w:tcBorders>
              <w:tl2br w:val="nil"/>
              <w:tr2bl w:val="nil"/>
            </w:tcBorders>
            <w:shd w:val="clear" w:color="auto" w:fill="auto"/>
            <w:noWrap w:val="0"/>
            <w:tcMar>
              <w:top w:w="-1" w:type="dxa"/>
              <w:left w:w="-1" w:type="dxa"/>
              <w:bottom w:w="-1" w:type="dxa"/>
              <w:right w:w="-1" w:type="dxa"/>
            </w:tcMar>
            <w:vAlign w:val="center"/>
          </w:tcPr>
          <w:p w14:paraId="726649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辛夷</w:t>
            </w:r>
          </w:p>
        </w:tc>
        <w:tc>
          <w:tcPr>
            <w:tcW w:w="980" w:type="dxa"/>
            <w:tcBorders>
              <w:tl2br w:val="nil"/>
              <w:tr2bl w:val="nil"/>
            </w:tcBorders>
            <w:shd w:val="clear" w:color="auto" w:fill="auto"/>
            <w:noWrap w:val="0"/>
            <w:tcMar>
              <w:top w:w="-1" w:type="dxa"/>
              <w:left w:w="-1" w:type="dxa"/>
              <w:bottom w:w="-1" w:type="dxa"/>
              <w:right w:w="-1" w:type="dxa"/>
            </w:tcMar>
            <w:vAlign w:val="center"/>
          </w:tcPr>
          <w:p w14:paraId="798FE4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B956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AD08A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9E51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本品为木兰科植物望春花Magnolia biondii Pamp.的干燥花蕾。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0D587B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21E4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99AE0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花蕾长1.2-2.5cm，完整无破碎，灰绿色，花梗长≤0.5cm，无杂质。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CD90D3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660" w:type="dxa"/>
            <w:tcBorders>
              <w:tl2br w:val="nil"/>
              <w:tr2bl w:val="nil"/>
            </w:tcBorders>
            <w:shd w:val="clear" w:color="auto" w:fill="auto"/>
            <w:noWrap w:val="0"/>
            <w:tcMar>
              <w:top w:w="-1" w:type="dxa"/>
              <w:left w:w="-1" w:type="dxa"/>
              <w:bottom w:w="-1" w:type="dxa"/>
              <w:right w:w="-1" w:type="dxa"/>
            </w:tcMar>
            <w:vAlign w:val="center"/>
          </w:tcPr>
          <w:p w14:paraId="77FDE7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1CDA2F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F0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49F9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093" w:type="dxa"/>
            <w:tcBorders>
              <w:tl2br w:val="nil"/>
              <w:tr2bl w:val="nil"/>
            </w:tcBorders>
            <w:shd w:val="clear" w:color="auto" w:fill="auto"/>
            <w:noWrap w:val="0"/>
            <w:tcMar>
              <w:top w:w="-1" w:type="dxa"/>
              <w:left w:w="-1" w:type="dxa"/>
              <w:bottom w:w="-1" w:type="dxa"/>
              <w:right w:w="-1" w:type="dxa"/>
            </w:tcMar>
            <w:vAlign w:val="center"/>
          </w:tcPr>
          <w:p w14:paraId="5A1759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徐长卿</w:t>
            </w:r>
          </w:p>
        </w:tc>
        <w:tc>
          <w:tcPr>
            <w:tcW w:w="980" w:type="dxa"/>
            <w:tcBorders>
              <w:tl2br w:val="nil"/>
              <w:tr2bl w:val="nil"/>
            </w:tcBorders>
            <w:shd w:val="clear" w:color="auto" w:fill="auto"/>
            <w:noWrap w:val="0"/>
            <w:tcMar>
              <w:top w:w="-1" w:type="dxa"/>
              <w:left w:w="-1" w:type="dxa"/>
              <w:bottom w:w="-1" w:type="dxa"/>
              <w:right w:w="-1" w:type="dxa"/>
            </w:tcMar>
            <w:vAlign w:val="center"/>
          </w:tcPr>
          <w:p w14:paraId="141C0A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39BD1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2B4788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CB0BF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本品为萝藦科植物徐长卿Cynanchum paniculatum（Bge.）Kitag.的干燥根和根茎。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62A939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4172C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6D3F2E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根茎直径0.2～0.4mm，根直径直径0.1～0.15cm。</w:t>
            </w:r>
          </w:p>
        </w:tc>
        <w:tc>
          <w:tcPr>
            <w:tcW w:w="756" w:type="dxa"/>
            <w:tcBorders>
              <w:tl2br w:val="nil"/>
              <w:tr2bl w:val="nil"/>
            </w:tcBorders>
            <w:shd w:val="clear" w:color="auto" w:fill="auto"/>
            <w:noWrap w:val="0"/>
            <w:tcMar>
              <w:top w:w="-1" w:type="dxa"/>
              <w:left w:w="-1" w:type="dxa"/>
              <w:bottom w:w="-1" w:type="dxa"/>
              <w:right w:w="-1" w:type="dxa"/>
            </w:tcMar>
            <w:vAlign w:val="center"/>
          </w:tcPr>
          <w:p w14:paraId="4D034F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0" w:type="dxa"/>
            <w:tcBorders>
              <w:tl2br w:val="nil"/>
              <w:tr2bl w:val="nil"/>
            </w:tcBorders>
            <w:shd w:val="clear" w:color="auto" w:fill="auto"/>
            <w:noWrap w:val="0"/>
            <w:tcMar>
              <w:top w:w="-1" w:type="dxa"/>
              <w:left w:w="-1" w:type="dxa"/>
              <w:bottom w:w="-1" w:type="dxa"/>
              <w:right w:w="-1" w:type="dxa"/>
            </w:tcMar>
            <w:vAlign w:val="center"/>
          </w:tcPr>
          <w:p w14:paraId="5F5200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E2C6B0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792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C303C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093" w:type="dxa"/>
            <w:tcBorders>
              <w:tl2br w:val="nil"/>
              <w:tr2bl w:val="nil"/>
            </w:tcBorders>
            <w:shd w:val="clear" w:color="auto" w:fill="auto"/>
            <w:noWrap w:val="0"/>
            <w:tcMar>
              <w:top w:w="-1" w:type="dxa"/>
              <w:left w:w="-1" w:type="dxa"/>
              <w:bottom w:w="-1" w:type="dxa"/>
              <w:right w:w="-1" w:type="dxa"/>
            </w:tcMar>
            <w:vAlign w:val="center"/>
          </w:tcPr>
          <w:p w14:paraId="0D5CEA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盐橘核</w:t>
            </w:r>
          </w:p>
        </w:tc>
        <w:tc>
          <w:tcPr>
            <w:tcW w:w="980" w:type="dxa"/>
            <w:tcBorders>
              <w:tl2br w:val="nil"/>
              <w:tr2bl w:val="nil"/>
            </w:tcBorders>
            <w:shd w:val="clear" w:color="auto" w:fill="auto"/>
            <w:noWrap w:val="0"/>
            <w:tcMar>
              <w:top w:w="-1" w:type="dxa"/>
              <w:left w:w="-1" w:type="dxa"/>
              <w:bottom w:w="-1" w:type="dxa"/>
              <w:right w:w="-1" w:type="dxa"/>
            </w:tcMar>
            <w:vAlign w:val="center"/>
          </w:tcPr>
          <w:p w14:paraId="71246C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BEABB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52A59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7BDFF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本品为芸香科植物橘Citrus reticulata Blanco及其栽培变种的干燥成熟种子。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7BF555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盐水炙</w:t>
            </w:r>
          </w:p>
        </w:tc>
        <w:tc>
          <w:tcPr>
            <w:tcW w:w="656" w:type="dxa"/>
            <w:tcBorders>
              <w:tl2br w:val="nil"/>
              <w:tr2bl w:val="nil"/>
            </w:tcBorders>
            <w:shd w:val="clear" w:color="auto" w:fill="auto"/>
            <w:noWrap w:val="0"/>
            <w:tcMar>
              <w:top w:w="-1" w:type="dxa"/>
              <w:left w:w="-1" w:type="dxa"/>
              <w:bottom w:w="-1" w:type="dxa"/>
              <w:right w:w="-1" w:type="dxa"/>
            </w:tcMar>
            <w:vAlign w:val="center"/>
          </w:tcPr>
          <w:p w14:paraId="7A0C47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54470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颗粒均匀，饱满，色黄白。</w:t>
            </w:r>
          </w:p>
        </w:tc>
        <w:tc>
          <w:tcPr>
            <w:tcW w:w="756" w:type="dxa"/>
            <w:tcBorders>
              <w:tl2br w:val="nil"/>
              <w:tr2bl w:val="nil"/>
            </w:tcBorders>
            <w:shd w:val="clear" w:color="auto" w:fill="auto"/>
            <w:noWrap w:val="0"/>
            <w:tcMar>
              <w:top w:w="-1" w:type="dxa"/>
              <w:left w:w="-1" w:type="dxa"/>
              <w:bottom w:w="-1" w:type="dxa"/>
              <w:right w:w="-1" w:type="dxa"/>
            </w:tcMar>
            <w:vAlign w:val="center"/>
          </w:tcPr>
          <w:p w14:paraId="0487D5C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0C3890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5B60E6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DB4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49C98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093" w:type="dxa"/>
            <w:tcBorders>
              <w:tl2br w:val="nil"/>
              <w:tr2bl w:val="nil"/>
            </w:tcBorders>
            <w:shd w:val="clear" w:color="auto" w:fill="auto"/>
            <w:noWrap w:val="0"/>
            <w:tcMar>
              <w:top w:w="-1" w:type="dxa"/>
              <w:left w:w="-1" w:type="dxa"/>
              <w:bottom w:w="-1" w:type="dxa"/>
              <w:right w:w="-1" w:type="dxa"/>
            </w:tcMar>
            <w:vAlign w:val="center"/>
          </w:tcPr>
          <w:p w14:paraId="45903F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野菊花</w:t>
            </w:r>
          </w:p>
        </w:tc>
        <w:tc>
          <w:tcPr>
            <w:tcW w:w="980" w:type="dxa"/>
            <w:tcBorders>
              <w:tl2br w:val="nil"/>
              <w:tr2bl w:val="nil"/>
            </w:tcBorders>
            <w:shd w:val="clear" w:color="auto" w:fill="auto"/>
            <w:noWrap w:val="0"/>
            <w:tcMar>
              <w:top w:w="-1" w:type="dxa"/>
              <w:left w:w="-1" w:type="dxa"/>
              <w:bottom w:w="-1" w:type="dxa"/>
              <w:right w:w="-1" w:type="dxa"/>
            </w:tcMar>
            <w:vAlign w:val="center"/>
          </w:tcPr>
          <w:p w14:paraId="5A47C4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502A5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BADB4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17243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本品为菊科植物野菊Chrysanthemum indicum L.的干燥头状花序。</w:t>
            </w:r>
          </w:p>
        </w:tc>
        <w:tc>
          <w:tcPr>
            <w:tcW w:w="705" w:type="dxa"/>
            <w:tcBorders>
              <w:tl2br w:val="nil"/>
              <w:tr2bl w:val="nil"/>
            </w:tcBorders>
            <w:shd w:val="clear" w:color="auto" w:fill="auto"/>
            <w:noWrap w:val="0"/>
            <w:tcMar>
              <w:top w:w="-1" w:type="dxa"/>
              <w:left w:w="-1" w:type="dxa"/>
              <w:bottom w:w="-1" w:type="dxa"/>
              <w:right w:w="-1" w:type="dxa"/>
            </w:tcMar>
            <w:vAlign w:val="center"/>
          </w:tcPr>
          <w:p w14:paraId="7F80CD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6C3F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5B3FC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花序完整，直径0.3-0.8cm，无碎末焦黑者及杂质占比≤2%。</w:t>
            </w:r>
          </w:p>
        </w:tc>
        <w:tc>
          <w:tcPr>
            <w:tcW w:w="756" w:type="dxa"/>
            <w:tcBorders>
              <w:tl2br w:val="nil"/>
              <w:tr2bl w:val="nil"/>
            </w:tcBorders>
            <w:shd w:val="clear" w:color="auto" w:fill="auto"/>
            <w:noWrap w:val="0"/>
            <w:tcMar>
              <w:top w:w="-1" w:type="dxa"/>
              <w:left w:w="-1" w:type="dxa"/>
              <w:bottom w:w="-1" w:type="dxa"/>
              <w:right w:w="-1" w:type="dxa"/>
            </w:tcMar>
            <w:vAlign w:val="center"/>
          </w:tcPr>
          <w:p w14:paraId="5424C3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769AC4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39F0BF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12D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B0EA1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093" w:type="dxa"/>
            <w:tcBorders>
              <w:tl2br w:val="nil"/>
              <w:tr2bl w:val="nil"/>
            </w:tcBorders>
            <w:shd w:val="clear" w:color="auto" w:fill="auto"/>
            <w:noWrap w:val="0"/>
            <w:tcMar>
              <w:top w:w="-1" w:type="dxa"/>
              <w:left w:w="-1" w:type="dxa"/>
              <w:bottom w:w="-1" w:type="dxa"/>
              <w:right w:w="-1" w:type="dxa"/>
            </w:tcMar>
            <w:vAlign w:val="center"/>
          </w:tcPr>
          <w:p w14:paraId="79B37A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一点红</w:t>
            </w:r>
          </w:p>
        </w:tc>
        <w:tc>
          <w:tcPr>
            <w:tcW w:w="980" w:type="dxa"/>
            <w:tcBorders>
              <w:tl2br w:val="nil"/>
              <w:tr2bl w:val="nil"/>
            </w:tcBorders>
            <w:shd w:val="clear" w:color="auto" w:fill="auto"/>
            <w:noWrap w:val="0"/>
            <w:tcMar>
              <w:top w:w="-1" w:type="dxa"/>
              <w:left w:w="-1" w:type="dxa"/>
              <w:bottom w:w="-1" w:type="dxa"/>
              <w:right w:w="-1" w:type="dxa"/>
            </w:tcMar>
            <w:vAlign w:val="center"/>
          </w:tcPr>
          <w:p w14:paraId="29FCF1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0CF06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3497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FFCB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本品为菊科植物一点红 Emilia sonchifolia (Linnaeus) DC. 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534219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2479F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4828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干燥，叶不少于30%。</w:t>
            </w:r>
          </w:p>
        </w:tc>
        <w:tc>
          <w:tcPr>
            <w:tcW w:w="756" w:type="dxa"/>
            <w:tcBorders>
              <w:tl2br w:val="nil"/>
              <w:tr2bl w:val="nil"/>
            </w:tcBorders>
            <w:shd w:val="clear" w:color="auto" w:fill="auto"/>
            <w:noWrap w:val="0"/>
            <w:tcMar>
              <w:top w:w="-1" w:type="dxa"/>
              <w:left w:w="-1" w:type="dxa"/>
              <w:bottom w:w="-1" w:type="dxa"/>
              <w:right w:w="-1" w:type="dxa"/>
            </w:tcMar>
            <w:vAlign w:val="center"/>
          </w:tcPr>
          <w:p w14:paraId="6ED849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0DB5E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0D184F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A8E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5E7CB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93" w:type="dxa"/>
            <w:tcBorders>
              <w:tl2br w:val="nil"/>
              <w:tr2bl w:val="nil"/>
            </w:tcBorders>
            <w:shd w:val="clear" w:color="auto" w:fill="auto"/>
            <w:noWrap w:val="0"/>
            <w:tcMar>
              <w:top w:w="-1" w:type="dxa"/>
              <w:left w:w="-1" w:type="dxa"/>
              <w:bottom w:w="-1" w:type="dxa"/>
              <w:right w:w="-1" w:type="dxa"/>
            </w:tcMar>
            <w:vAlign w:val="center"/>
          </w:tcPr>
          <w:p w14:paraId="392519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知母</w:t>
            </w:r>
          </w:p>
        </w:tc>
        <w:tc>
          <w:tcPr>
            <w:tcW w:w="980" w:type="dxa"/>
            <w:tcBorders>
              <w:tl2br w:val="nil"/>
              <w:tr2bl w:val="nil"/>
            </w:tcBorders>
            <w:shd w:val="clear" w:color="auto" w:fill="auto"/>
            <w:noWrap w:val="0"/>
            <w:tcMar>
              <w:top w:w="-1" w:type="dxa"/>
              <w:left w:w="-1" w:type="dxa"/>
              <w:bottom w:w="-1" w:type="dxa"/>
              <w:right w:w="-1" w:type="dxa"/>
            </w:tcMar>
            <w:vAlign w:val="center"/>
          </w:tcPr>
          <w:p w14:paraId="1179F5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43D68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71F3B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A1F1A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本品为百合科植物知母Anemarrhena asphodeloides Bge. 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05FD51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150E1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F429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直径1cm以上的占比≥60%，大小均一。边片占比≤20%，无须根，毛屑。</w:t>
            </w:r>
          </w:p>
        </w:tc>
        <w:tc>
          <w:tcPr>
            <w:tcW w:w="756" w:type="dxa"/>
            <w:tcBorders>
              <w:tl2br w:val="nil"/>
              <w:tr2bl w:val="nil"/>
            </w:tcBorders>
            <w:shd w:val="clear" w:color="auto" w:fill="auto"/>
            <w:noWrap w:val="0"/>
            <w:tcMar>
              <w:top w:w="-1" w:type="dxa"/>
              <w:left w:w="-1" w:type="dxa"/>
              <w:bottom w:w="-1" w:type="dxa"/>
              <w:right w:w="-1" w:type="dxa"/>
            </w:tcMar>
            <w:vAlign w:val="center"/>
          </w:tcPr>
          <w:p w14:paraId="09C9F0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660" w:type="dxa"/>
            <w:tcBorders>
              <w:tl2br w:val="nil"/>
              <w:tr2bl w:val="nil"/>
            </w:tcBorders>
            <w:shd w:val="clear" w:color="auto" w:fill="auto"/>
            <w:noWrap w:val="0"/>
            <w:tcMar>
              <w:top w:w="-1" w:type="dxa"/>
              <w:left w:w="-1" w:type="dxa"/>
              <w:bottom w:w="-1" w:type="dxa"/>
              <w:right w:w="-1" w:type="dxa"/>
            </w:tcMar>
            <w:vAlign w:val="center"/>
          </w:tcPr>
          <w:p w14:paraId="62B05D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699C1E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093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3" w:hRule="exact"/>
        </w:trPr>
        <w:tc>
          <w:tcPr>
            <w:tcW w:w="611" w:type="dxa"/>
            <w:tcBorders>
              <w:tl2br w:val="nil"/>
              <w:tr2bl w:val="nil"/>
            </w:tcBorders>
            <w:shd w:val="clear" w:color="auto" w:fill="auto"/>
            <w:noWrap w:val="0"/>
            <w:tcMar>
              <w:top w:w="-1" w:type="dxa"/>
              <w:left w:w="-1" w:type="dxa"/>
              <w:bottom w:w="-1" w:type="dxa"/>
              <w:right w:w="-1" w:type="dxa"/>
            </w:tcMar>
            <w:vAlign w:val="center"/>
          </w:tcPr>
          <w:p w14:paraId="5D666A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093" w:type="dxa"/>
            <w:tcBorders>
              <w:tl2br w:val="nil"/>
              <w:tr2bl w:val="nil"/>
            </w:tcBorders>
            <w:shd w:val="clear" w:color="auto" w:fill="auto"/>
            <w:noWrap w:val="0"/>
            <w:tcMar>
              <w:top w:w="-1" w:type="dxa"/>
              <w:left w:w="-1" w:type="dxa"/>
              <w:bottom w:w="-1" w:type="dxa"/>
              <w:right w:w="-1" w:type="dxa"/>
            </w:tcMar>
            <w:vAlign w:val="center"/>
          </w:tcPr>
          <w:p w14:paraId="49FC1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制川乌</w:t>
            </w:r>
          </w:p>
        </w:tc>
        <w:tc>
          <w:tcPr>
            <w:tcW w:w="980" w:type="dxa"/>
            <w:tcBorders>
              <w:tl2br w:val="nil"/>
              <w:tr2bl w:val="nil"/>
            </w:tcBorders>
            <w:shd w:val="clear" w:color="auto" w:fill="auto"/>
            <w:noWrap w:val="0"/>
            <w:tcMar>
              <w:top w:w="-1" w:type="dxa"/>
              <w:left w:w="-1" w:type="dxa"/>
              <w:bottom w:w="-1" w:type="dxa"/>
              <w:right w:w="-1" w:type="dxa"/>
            </w:tcMar>
            <w:vAlign w:val="center"/>
          </w:tcPr>
          <w:p w14:paraId="0776D1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4A7D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4954F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B939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本品为毛茛科植物乌头Aconitum carmichaelii Debx.的干燥母根。</w:t>
            </w:r>
          </w:p>
        </w:tc>
        <w:tc>
          <w:tcPr>
            <w:tcW w:w="705" w:type="dxa"/>
            <w:tcBorders>
              <w:tl2br w:val="nil"/>
              <w:tr2bl w:val="nil"/>
            </w:tcBorders>
            <w:shd w:val="clear" w:color="auto" w:fill="auto"/>
            <w:noWrap w:val="0"/>
            <w:tcMar>
              <w:top w:w="-1" w:type="dxa"/>
              <w:left w:w="-1" w:type="dxa"/>
              <w:bottom w:w="-1" w:type="dxa"/>
              <w:right w:w="-1" w:type="dxa"/>
            </w:tcMar>
            <w:vAlign w:val="center"/>
          </w:tcPr>
          <w:p w14:paraId="281AA4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水煮至内无白心、口尝微有麻感</w:t>
            </w:r>
          </w:p>
        </w:tc>
        <w:tc>
          <w:tcPr>
            <w:tcW w:w="656" w:type="dxa"/>
            <w:tcBorders>
              <w:tl2br w:val="nil"/>
              <w:tr2bl w:val="nil"/>
            </w:tcBorders>
            <w:shd w:val="clear" w:color="auto" w:fill="auto"/>
            <w:noWrap w:val="0"/>
            <w:tcMar>
              <w:top w:w="-1" w:type="dxa"/>
              <w:left w:w="-1" w:type="dxa"/>
              <w:bottom w:w="-1" w:type="dxa"/>
              <w:right w:w="-1" w:type="dxa"/>
            </w:tcMar>
            <w:vAlign w:val="center"/>
          </w:tcPr>
          <w:p w14:paraId="59A1BA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855D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直径1.3〜2.5cm。炮制到位。表面黑褐色，透心，无残茎。</w:t>
            </w:r>
          </w:p>
        </w:tc>
        <w:tc>
          <w:tcPr>
            <w:tcW w:w="756" w:type="dxa"/>
            <w:tcBorders>
              <w:tl2br w:val="nil"/>
              <w:tr2bl w:val="nil"/>
            </w:tcBorders>
            <w:shd w:val="clear" w:color="auto" w:fill="auto"/>
            <w:noWrap w:val="0"/>
            <w:tcMar>
              <w:top w:w="-1" w:type="dxa"/>
              <w:left w:w="-1" w:type="dxa"/>
              <w:bottom w:w="-1" w:type="dxa"/>
              <w:right w:w="-1" w:type="dxa"/>
            </w:tcMar>
            <w:vAlign w:val="center"/>
          </w:tcPr>
          <w:p w14:paraId="5AD384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321824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AC4BB7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B3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B6436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093" w:type="dxa"/>
            <w:tcBorders>
              <w:tl2br w:val="nil"/>
              <w:tr2bl w:val="nil"/>
            </w:tcBorders>
            <w:shd w:val="clear" w:color="auto" w:fill="auto"/>
            <w:noWrap w:val="0"/>
            <w:tcMar>
              <w:top w:w="-1" w:type="dxa"/>
              <w:left w:w="-1" w:type="dxa"/>
              <w:bottom w:w="-1" w:type="dxa"/>
              <w:right w:w="-1" w:type="dxa"/>
            </w:tcMar>
            <w:vAlign w:val="center"/>
          </w:tcPr>
          <w:p w14:paraId="61433A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制何首乌</w:t>
            </w:r>
          </w:p>
        </w:tc>
        <w:tc>
          <w:tcPr>
            <w:tcW w:w="980" w:type="dxa"/>
            <w:tcBorders>
              <w:tl2br w:val="nil"/>
              <w:tr2bl w:val="nil"/>
            </w:tcBorders>
            <w:shd w:val="clear" w:color="auto" w:fill="auto"/>
            <w:noWrap w:val="0"/>
            <w:tcMar>
              <w:top w:w="-1" w:type="dxa"/>
              <w:left w:w="-1" w:type="dxa"/>
              <w:bottom w:w="-1" w:type="dxa"/>
              <w:right w:w="-1" w:type="dxa"/>
            </w:tcMar>
            <w:vAlign w:val="center"/>
          </w:tcPr>
          <w:p w14:paraId="422C4D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4563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1A26B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205E0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本品为蓼科植物何首乌Polygonum multiflorum Thunb. 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4A943E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黑豆制</w:t>
            </w:r>
          </w:p>
        </w:tc>
        <w:tc>
          <w:tcPr>
            <w:tcW w:w="656" w:type="dxa"/>
            <w:tcBorders>
              <w:tl2br w:val="nil"/>
              <w:tr2bl w:val="nil"/>
            </w:tcBorders>
            <w:shd w:val="clear" w:color="auto" w:fill="auto"/>
            <w:noWrap w:val="0"/>
            <w:tcMar>
              <w:top w:w="-1" w:type="dxa"/>
              <w:left w:w="-1" w:type="dxa"/>
              <w:bottom w:w="-1" w:type="dxa"/>
              <w:right w:w="-1" w:type="dxa"/>
            </w:tcMar>
            <w:vAlign w:val="center"/>
          </w:tcPr>
          <w:p w14:paraId="3DEA54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选货，厚片或块</w:t>
            </w:r>
          </w:p>
        </w:tc>
        <w:tc>
          <w:tcPr>
            <w:tcW w:w="2179" w:type="dxa"/>
            <w:tcBorders>
              <w:tl2br w:val="nil"/>
              <w:tr2bl w:val="nil"/>
            </w:tcBorders>
            <w:shd w:val="clear" w:color="auto" w:fill="auto"/>
            <w:noWrap w:val="0"/>
            <w:tcMar>
              <w:top w:w="-1" w:type="dxa"/>
              <w:left w:w="-1" w:type="dxa"/>
              <w:bottom w:w="-1" w:type="dxa"/>
              <w:right w:w="-1" w:type="dxa"/>
            </w:tcMar>
            <w:vAlign w:val="center"/>
          </w:tcPr>
          <w:p w14:paraId="3ADD3C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厚约1cm,体重，质坚，折断面有的可见光泽，无碎渣。</w:t>
            </w:r>
          </w:p>
        </w:tc>
        <w:tc>
          <w:tcPr>
            <w:tcW w:w="756" w:type="dxa"/>
            <w:tcBorders>
              <w:tl2br w:val="nil"/>
              <w:tr2bl w:val="nil"/>
            </w:tcBorders>
            <w:shd w:val="clear" w:color="auto" w:fill="auto"/>
            <w:noWrap w:val="0"/>
            <w:tcMar>
              <w:top w:w="-1" w:type="dxa"/>
              <w:left w:w="-1" w:type="dxa"/>
              <w:bottom w:w="-1" w:type="dxa"/>
              <w:right w:w="-1" w:type="dxa"/>
            </w:tcMar>
            <w:vAlign w:val="center"/>
          </w:tcPr>
          <w:p w14:paraId="2D38A75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660" w:type="dxa"/>
            <w:tcBorders>
              <w:tl2br w:val="nil"/>
              <w:tr2bl w:val="nil"/>
            </w:tcBorders>
            <w:shd w:val="clear" w:color="auto" w:fill="auto"/>
            <w:noWrap w:val="0"/>
            <w:tcMar>
              <w:top w:w="-1" w:type="dxa"/>
              <w:left w:w="-1" w:type="dxa"/>
              <w:bottom w:w="-1" w:type="dxa"/>
              <w:right w:w="-1" w:type="dxa"/>
            </w:tcMar>
            <w:vAlign w:val="center"/>
          </w:tcPr>
          <w:p w14:paraId="35C52D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C2C3EC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F1F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EDF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093" w:type="dxa"/>
            <w:tcBorders>
              <w:tl2br w:val="nil"/>
              <w:tr2bl w:val="nil"/>
            </w:tcBorders>
            <w:shd w:val="clear" w:color="auto" w:fill="auto"/>
            <w:noWrap w:val="0"/>
            <w:tcMar>
              <w:top w:w="-1" w:type="dxa"/>
              <w:left w:w="-1" w:type="dxa"/>
              <w:bottom w:w="-1" w:type="dxa"/>
              <w:right w:w="-1" w:type="dxa"/>
            </w:tcMar>
            <w:vAlign w:val="center"/>
          </w:tcPr>
          <w:p w14:paraId="137062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制马钱子</w:t>
            </w:r>
          </w:p>
        </w:tc>
        <w:tc>
          <w:tcPr>
            <w:tcW w:w="980" w:type="dxa"/>
            <w:tcBorders>
              <w:tl2br w:val="nil"/>
              <w:tr2bl w:val="nil"/>
            </w:tcBorders>
            <w:shd w:val="clear" w:color="auto" w:fill="auto"/>
            <w:noWrap w:val="0"/>
            <w:tcMar>
              <w:top w:w="-1" w:type="dxa"/>
              <w:left w:w="-1" w:type="dxa"/>
              <w:bottom w:w="-1" w:type="dxa"/>
              <w:right w:w="-1" w:type="dxa"/>
            </w:tcMar>
            <w:vAlign w:val="center"/>
          </w:tcPr>
          <w:p w14:paraId="03AAB1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F834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BFBBC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20202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本品为马钱科植物马钱Strychnos nux-vomica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0B32BE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砂烫至鼓起</w:t>
            </w:r>
          </w:p>
        </w:tc>
        <w:tc>
          <w:tcPr>
            <w:tcW w:w="656" w:type="dxa"/>
            <w:tcBorders>
              <w:tl2br w:val="nil"/>
              <w:tr2bl w:val="nil"/>
            </w:tcBorders>
            <w:shd w:val="clear" w:color="auto" w:fill="auto"/>
            <w:noWrap w:val="0"/>
            <w:tcMar>
              <w:top w:w="-1" w:type="dxa"/>
              <w:left w:w="-1" w:type="dxa"/>
              <w:bottom w:w="-1" w:type="dxa"/>
              <w:right w:w="-1" w:type="dxa"/>
            </w:tcMar>
            <w:vAlign w:val="center"/>
          </w:tcPr>
          <w:p w14:paraId="44AC44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2076C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直径1.5～3cm，厚0.3～0.6cm，饱满，表面鼓起棕色，断面棕褐色。</w:t>
            </w:r>
          </w:p>
        </w:tc>
        <w:tc>
          <w:tcPr>
            <w:tcW w:w="756" w:type="dxa"/>
            <w:tcBorders>
              <w:tl2br w:val="nil"/>
              <w:tr2bl w:val="nil"/>
            </w:tcBorders>
            <w:shd w:val="clear" w:color="auto" w:fill="auto"/>
            <w:noWrap w:val="0"/>
            <w:tcMar>
              <w:top w:w="-1" w:type="dxa"/>
              <w:left w:w="-1" w:type="dxa"/>
              <w:bottom w:w="-1" w:type="dxa"/>
              <w:right w:w="-1" w:type="dxa"/>
            </w:tcMar>
            <w:vAlign w:val="center"/>
          </w:tcPr>
          <w:p w14:paraId="4471B5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6D3897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93CE20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C81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EB3A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093" w:type="dxa"/>
            <w:tcBorders>
              <w:tl2br w:val="nil"/>
              <w:tr2bl w:val="nil"/>
            </w:tcBorders>
            <w:shd w:val="clear" w:color="auto" w:fill="auto"/>
            <w:noWrap w:val="0"/>
            <w:tcMar>
              <w:top w:w="-1" w:type="dxa"/>
              <w:left w:w="-1" w:type="dxa"/>
              <w:bottom w:w="-1" w:type="dxa"/>
              <w:right w:w="-1" w:type="dxa"/>
            </w:tcMar>
            <w:vAlign w:val="center"/>
          </w:tcPr>
          <w:p w14:paraId="01E0AB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制天南星</w:t>
            </w:r>
          </w:p>
        </w:tc>
        <w:tc>
          <w:tcPr>
            <w:tcW w:w="980" w:type="dxa"/>
            <w:tcBorders>
              <w:tl2br w:val="nil"/>
              <w:tr2bl w:val="nil"/>
            </w:tcBorders>
            <w:shd w:val="clear" w:color="auto" w:fill="auto"/>
            <w:noWrap w:val="0"/>
            <w:tcMar>
              <w:top w:w="-1" w:type="dxa"/>
              <w:left w:w="-1" w:type="dxa"/>
              <w:bottom w:w="-1" w:type="dxa"/>
              <w:right w:w="-1" w:type="dxa"/>
            </w:tcMar>
            <w:vAlign w:val="center"/>
          </w:tcPr>
          <w:p w14:paraId="06799A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C9A24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611DD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EB7C1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5626E2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生姜、白矾制</w:t>
            </w:r>
          </w:p>
        </w:tc>
        <w:tc>
          <w:tcPr>
            <w:tcW w:w="656" w:type="dxa"/>
            <w:tcBorders>
              <w:tl2br w:val="nil"/>
              <w:tr2bl w:val="nil"/>
            </w:tcBorders>
            <w:shd w:val="clear" w:color="auto" w:fill="auto"/>
            <w:noWrap w:val="0"/>
            <w:tcMar>
              <w:top w:w="-1" w:type="dxa"/>
              <w:left w:w="-1" w:type="dxa"/>
              <w:bottom w:w="-1" w:type="dxa"/>
              <w:right w:w="-1" w:type="dxa"/>
            </w:tcMar>
            <w:vAlign w:val="center"/>
          </w:tcPr>
          <w:p w14:paraId="3DECCF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343D2D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高1～2cm，直径1.5～6.5cm。表面类白色或淡棕色，较光滑，无杂质无变色。</w:t>
            </w:r>
          </w:p>
        </w:tc>
        <w:tc>
          <w:tcPr>
            <w:tcW w:w="756" w:type="dxa"/>
            <w:tcBorders>
              <w:tl2br w:val="nil"/>
              <w:tr2bl w:val="nil"/>
            </w:tcBorders>
            <w:shd w:val="clear" w:color="auto" w:fill="auto"/>
            <w:noWrap w:val="0"/>
            <w:tcMar>
              <w:top w:w="-1" w:type="dxa"/>
              <w:left w:w="-1" w:type="dxa"/>
              <w:bottom w:w="-1" w:type="dxa"/>
              <w:right w:w="-1" w:type="dxa"/>
            </w:tcMar>
            <w:vAlign w:val="center"/>
          </w:tcPr>
          <w:p w14:paraId="51DDB9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04A78D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8B1A2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42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730B7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093" w:type="dxa"/>
            <w:tcBorders>
              <w:tl2br w:val="nil"/>
              <w:tr2bl w:val="nil"/>
            </w:tcBorders>
            <w:shd w:val="clear" w:color="auto" w:fill="auto"/>
            <w:noWrap w:val="0"/>
            <w:tcMar>
              <w:top w:w="-1" w:type="dxa"/>
              <w:left w:w="-1" w:type="dxa"/>
              <w:bottom w:w="-1" w:type="dxa"/>
              <w:right w:w="-1" w:type="dxa"/>
            </w:tcMar>
            <w:vAlign w:val="center"/>
          </w:tcPr>
          <w:p w14:paraId="2372D2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重楼</w:t>
            </w:r>
          </w:p>
        </w:tc>
        <w:tc>
          <w:tcPr>
            <w:tcW w:w="980" w:type="dxa"/>
            <w:tcBorders>
              <w:tl2br w:val="nil"/>
              <w:tr2bl w:val="nil"/>
            </w:tcBorders>
            <w:shd w:val="clear" w:color="auto" w:fill="auto"/>
            <w:noWrap w:val="0"/>
            <w:tcMar>
              <w:top w:w="-1" w:type="dxa"/>
              <w:left w:w="-1" w:type="dxa"/>
              <w:bottom w:w="-1" w:type="dxa"/>
              <w:right w:w="-1" w:type="dxa"/>
            </w:tcMar>
            <w:vAlign w:val="center"/>
          </w:tcPr>
          <w:p w14:paraId="163BA1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992C8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185FC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D248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本品为百合科植物云南重楼Paris polyphylla Smith var.yunnanensis(Franch.)Hand.-Mazz.的干燥根茎。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64095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AA5A0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D43F4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直径1.2-4.5cm，大小均一。体实，色白，粉性足。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10F6C50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1CF5CC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36A19A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A3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7C74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093" w:type="dxa"/>
            <w:tcBorders>
              <w:tl2br w:val="nil"/>
              <w:tr2bl w:val="nil"/>
            </w:tcBorders>
            <w:shd w:val="clear" w:color="auto" w:fill="auto"/>
            <w:noWrap w:val="0"/>
            <w:tcMar>
              <w:top w:w="-1" w:type="dxa"/>
              <w:left w:w="-1" w:type="dxa"/>
              <w:bottom w:w="-1" w:type="dxa"/>
              <w:right w:w="-1" w:type="dxa"/>
            </w:tcMar>
            <w:vAlign w:val="center"/>
          </w:tcPr>
          <w:p w14:paraId="27F0E1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紫花地丁</w:t>
            </w:r>
          </w:p>
        </w:tc>
        <w:tc>
          <w:tcPr>
            <w:tcW w:w="980" w:type="dxa"/>
            <w:tcBorders>
              <w:tl2br w:val="nil"/>
              <w:tr2bl w:val="nil"/>
            </w:tcBorders>
            <w:shd w:val="clear" w:color="auto" w:fill="auto"/>
            <w:noWrap w:val="0"/>
            <w:tcMar>
              <w:top w:w="-1" w:type="dxa"/>
              <w:left w:w="-1" w:type="dxa"/>
              <w:bottom w:w="-1" w:type="dxa"/>
              <w:right w:w="-1" w:type="dxa"/>
            </w:tcMar>
            <w:vAlign w:val="center"/>
          </w:tcPr>
          <w:p w14:paraId="59AA93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98CDB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7EFC8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28D2C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本品为堇菜科植物紫花地丁Viola yedoensis Makino  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6BCCD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9B66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7D8974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叶绿，带根，无杂质。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7759BEF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0" w:type="dxa"/>
            <w:tcBorders>
              <w:tl2br w:val="nil"/>
              <w:tr2bl w:val="nil"/>
            </w:tcBorders>
            <w:shd w:val="clear" w:color="auto" w:fill="auto"/>
            <w:noWrap w:val="0"/>
            <w:tcMar>
              <w:top w:w="-1" w:type="dxa"/>
              <w:left w:w="-1" w:type="dxa"/>
              <w:bottom w:w="-1" w:type="dxa"/>
              <w:right w:w="-1" w:type="dxa"/>
            </w:tcMar>
            <w:vAlign w:val="center"/>
          </w:tcPr>
          <w:p w14:paraId="657C36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2620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BFE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F367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093" w:type="dxa"/>
            <w:tcBorders>
              <w:tl2br w:val="nil"/>
              <w:tr2bl w:val="nil"/>
            </w:tcBorders>
            <w:shd w:val="clear" w:color="auto" w:fill="auto"/>
            <w:noWrap w:val="0"/>
            <w:tcMar>
              <w:top w:w="-1" w:type="dxa"/>
              <w:left w:w="-1" w:type="dxa"/>
              <w:bottom w:w="-1" w:type="dxa"/>
              <w:right w:w="-1" w:type="dxa"/>
            </w:tcMar>
            <w:vAlign w:val="center"/>
          </w:tcPr>
          <w:p w14:paraId="45BE82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紫石英</w:t>
            </w:r>
          </w:p>
        </w:tc>
        <w:tc>
          <w:tcPr>
            <w:tcW w:w="980" w:type="dxa"/>
            <w:tcBorders>
              <w:tl2br w:val="nil"/>
              <w:tr2bl w:val="nil"/>
            </w:tcBorders>
            <w:shd w:val="clear" w:color="auto" w:fill="auto"/>
            <w:noWrap w:val="0"/>
            <w:tcMar>
              <w:top w:w="-1" w:type="dxa"/>
              <w:left w:w="-1" w:type="dxa"/>
              <w:bottom w:w="-1" w:type="dxa"/>
              <w:right w:w="-1" w:type="dxa"/>
            </w:tcMar>
            <w:vAlign w:val="center"/>
          </w:tcPr>
          <w:p w14:paraId="1DE0A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8CC6D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7B7F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D35DF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本品为氟化物类矿物萤石族萤石，主含氟化钙（CaF2）。</w:t>
            </w:r>
          </w:p>
        </w:tc>
        <w:tc>
          <w:tcPr>
            <w:tcW w:w="705" w:type="dxa"/>
            <w:tcBorders>
              <w:tl2br w:val="nil"/>
              <w:tr2bl w:val="nil"/>
            </w:tcBorders>
            <w:shd w:val="clear" w:color="auto" w:fill="auto"/>
            <w:noWrap w:val="0"/>
            <w:tcMar>
              <w:top w:w="-1" w:type="dxa"/>
              <w:left w:w="-1" w:type="dxa"/>
              <w:bottom w:w="-1" w:type="dxa"/>
              <w:right w:w="-1" w:type="dxa"/>
            </w:tcMar>
            <w:vAlign w:val="center"/>
          </w:tcPr>
          <w:p w14:paraId="747E70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01ACD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46ED6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紫色或绿色，半透明至透明，有玻璃样光泽，无杂石。</w:t>
            </w:r>
          </w:p>
        </w:tc>
        <w:tc>
          <w:tcPr>
            <w:tcW w:w="756" w:type="dxa"/>
            <w:tcBorders>
              <w:tl2br w:val="nil"/>
              <w:tr2bl w:val="nil"/>
            </w:tcBorders>
            <w:shd w:val="clear" w:color="auto" w:fill="auto"/>
            <w:noWrap w:val="0"/>
            <w:tcMar>
              <w:top w:w="-1" w:type="dxa"/>
              <w:left w:w="-1" w:type="dxa"/>
              <w:bottom w:w="-1" w:type="dxa"/>
              <w:right w:w="-1" w:type="dxa"/>
            </w:tcMar>
            <w:vAlign w:val="center"/>
          </w:tcPr>
          <w:p w14:paraId="783893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6A1B81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63F56B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32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AD56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093" w:type="dxa"/>
            <w:tcBorders>
              <w:tl2br w:val="nil"/>
              <w:tr2bl w:val="nil"/>
            </w:tcBorders>
            <w:shd w:val="clear" w:color="auto" w:fill="auto"/>
            <w:noWrap w:val="0"/>
            <w:tcMar>
              <w:top w:w="-1" w:type="dxa"/>
              <w:left w:w="-1" w:type="dxa"/>
              <w:bottom w:w="-1" w:type="dxa"/>
              <w:right w:w="-1" w:type="dxa"/>
            </w:tcMar>
            <w:vAlign w:val="center"/>
          </w:tcPr>
          <w:p w14:paraId="5FE50D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紫苏叶</w:t>
            </w:r>
          </w:p>
        </w:tc>
        <w:tc>
          <w:tcPr>
            <w:tcW w:w="980" w:type="dxa"/>
            <w:tcBorders>
              <w:tl2br w:val="nil"/>
              <w:tr2bl w:val="nil"/>
            </w:tcBorders>
            <w:shd w:val="clear" w:color="auto" w:fill="auto"/>
            <w:noWrap w:val="0"/>
            <w:tcMar>
              <w:top w:w="-1" w:type="dxa"/>
              <w:left w:w="-1" w:type="dxa"/>
              <w:bottom w:w="-1" w:type="dxa"/>
              <w:right w:w="-1" w:type="dxa"/>
            </w:tcMar>
            <w:vAlign w:val="center"/>
          </w:tcPr>
          <w:p w14:paraId="3C813F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C058A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75F31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D4EC1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本品为唇形科植物紫苏Perilla frutescens (L.)Britt.的干燥叶(或带嫩枝）。</w:t>
            </w:r>
          </w:p>
        </w:tc>
        <w:tc>
          <w:tcPr>
            <w:tcW w:w="705" w:type="dxa"/>
            <w:tcBorders>
              <w:tl2br w:val="nil"/>
              <w:tr2bl w:val="nil"/>
            </w:tcBorders>
            <w:shd w:val="clear" w:color="auto" w:fill="auto"/>
            <w:noWrap w:val="0"/>
            <w:tcMar>
              <w:top w:w="-1" w:type="dxa"/>
              <w:left w:w="-1" w:type="dxa"/>
              <w:bottom w:w="-1" w:type="dxa"/>
              <w:right w:w="-1" w:type="dxa"/>
            </w:tcMar>
            <w:vAlign w:val="center"/>
          </w:tcPr>
          <w:p w14:paraId="4DAFEE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1EEE7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选货，未切叶或段</w:t>
            </w:r>
          </w:p>
        </w:tc>
        <w:tc>
          <w:tcPr>
            <w:tcW w:w="2179" w:type="dxa"/>
            <w:tcBorders>
              <w:tl2br w:val="nil"/>
              <w:tr2bl w:val="nil"/>
            </w:tcBorders>
            <w:shd w:val="clear" w:color="auto" w:fill="auto"/>
            <w:noWrap w:val="0"/>
            <w:tcMar>
              <w:top w:w="-1" w:type="dxa"/>
              <w:left w:w="-1" w:type="dxa"/>
              <w:bottom w:w="-1" w:type="dxa"/>
              <w:right w:w="-1" w:type="dxa"/>
            </w:tcMar>
            <w:vAlign w:val="center"/>
          </w:tcPr>
          <w:p w14:paraId="0251E9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两面紫色或上表面绿色，下表面紫色，杂质少于3%。</w:t>
            </w:r>
          </w:p>
        </w:tc>
        <w:tc>
          <w:tcPr>
            <w:tcW w:w="756" w:type="dxa"/>
            <w:tcBorders>
              <w:tl2br w:val="nil"/>
              <w:tr2bl w:val="nil"/>
            </w:tcBorders>
            <w:shd w:val="clear" w:color="auto" w:fill="auto"/>
            <w:noWrap w:val="0"/>
            <w:tcMar>
              <w:top w:w="-1" w:type="dxa"/>
              <w:left w:w="-1" w:type="dxa"/>
              <w:bottom w:w="-1" w:type="dxa"/>
              <w:right w:w="-1" w:type="dxa"/>
            </w:tcMar>
            <w:vAlign w:val="center"/>
          </w:tcPr>
          <w:p w14:paraId="5D5829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660" w:type="dxa"/>
            <w:tcBorders>
              <w:tl2br w:val="nil"/>
              <w:tr2bl w:val="nil"/>
            </w:tcBorders>
            <w:shd w:val="clear" w:color="auto" w:fill="auto"/>
            <w:noWrap w:val="0"/>
            <w:tcMar>
              <w:top w:w="-1" w:type="dxa"/>
              <w:left w:w="-1" w:type="dxa"/>
              <w:bottom w:w="-1" w:type="dxa"/>
              <w:right w:w="-1" w:type="dxa"/>
            </w:tcMar>
            <w:vAlign w:val="center"/>
          </w:tcPr>
          <w:p w14:paraId="203A5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DF5240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4B2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B509C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093" w:type="dxa"/>
            <w:tcBorders>
              <w:tl2br w:val="nil"/>
              <w:tr2bl w:val="nil"/>
            </w:tcBorders>
            <w:shd w:val="clear" w:color="auto" w:fill="auto"/>
            <w:noWrap w:val="0"/>
            <w:tcMar>
              <w:top w:w="-1" w:type="dxa"/>
              <w:left w:w="-1" w:type="dxa"/>
              <w:bottom w:w="-1" w:type="dxa"/>
              <w:right w:w="-1" w:type="dxa"/>
            </w:tcMar>
            <w:vAlign w:val="center"/>
          </w:tcPr>
          <w:p w14:paraId="7F9BF7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蜂蜜</w:t>
            </w:r>
          </w:p>
        </w:tc>
        <w:tc>
          <w:tcPr>
            <w:tcW w:w="980" w:type="dxa"/>
            <w:tcBorders>
              <w:tl2br w:val="nil"/>
              <w:tr2bl w:val="nil"/>
            </w:tcBorders>
            <w:shd w:val="clear" w:color="auto" w:fill="auto"/>
            <w:noWrap w:val="0"/>
            <w:tcMar>
              <w:top w:w="-1" w:type="dxa"/>
              <w:left w:w="-1" w:type="dxa"/>
              <w:bottom w:w="-1" w:type="dxa"/>
              <w:right w:w="-1" w:type="dxa"/>
            </w:tcMar>
            <w:vAlign w:val="center"/>
          </w:tcPr>
          <w:p w14:paraId="69D162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4814239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B5600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6BF09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本品为蜜蜂科昆虫中华蜜蜂Apis　cerana　Fabricius或意大利蜂Apis　mellifera　Linnaeus所酿的蜜。</w:t>
            </w:r>
          </w:p>
        </w:tc>
        <w:tc>
          <w:tcPr>
            <w:tcW w:w="705" w:type="dxa"/>
            <w:tcBorders>
              <w:tl2br w:val="nil"/>
              <w:tr2bl w:val="nil"/>
            </w:tcBorders>
            <w:shd w:val="clear" w:color="auto" w:fill="auto"/>
            <w:noWrap w:val="0"/>
            <w:tcMar>
              <w:top w:w="-1" w:type="dxa"/>
              <w:left w:w="-1" w:type="dxa"/>
              <w:bottom w:w="-1" w:type="dxa"/>
              <w:right w:w="-1" w:type="dxa"/>
            </w:tcMar>
            <w:vAlign w:val="center"/>
          </w:tcPr>
          <w:p w14:paraId="388066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17C4D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0AB12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透明、有光泽。气芳香，味极甜。</w:t>
            </w:r>
          </w:p>
        </w:tc>
        <w:tc>
          <w:tcPr>
            <w:tcW w:w="756" w:type="dxa"/>
            <w:tcBorders>
              <w:tl2br w:val="nil"/>
              <w:tr2bl w:val="nil"/>
            </w:tcBorders>
            <w:shd w:val="clear" w:color="auto" w:fill="auto"/>
            <w:noWrap w:val="0"/>
            <w:tcMar>
              <w:top w:w="-1" w:type="dxa"/>
              <w:left w:w="-1" w:type="dxa"/>
              <w:bottom w:w="-1" w:type="dxa"/>
              <w:right w:w="-1" w:type="dxa"/>
            </w:tcMar>
            <w:vAlign w:val="center"/>
          </w:tcPr>
          <w:p w14:paraId="379BB8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660" w:type="dxa"/>
            <w:tcBorders>
              <w:tl2br w:val="nil"/>
              <w:tr2bl w:val="nil"/>
            </w:tcBorders>
            <w:shd w:val="clear" w:color="auto" w:fill="auto"/>
            <w:noWrap w:val="0"/>
            <w:tcMar>
              <w:top w:w="-1" w:type="dxa"/>
              <w:left w:w="-1" w:type="dxa"/>
              <w:bottom w:w="-1" w:type="dxa"/>
              <w:right w:w="-1" w:type="dxa"/>
            </w:tcMar>
            <w:vAlign w:val="center"/>
          </w:tcPr>
          <w:p w14:paraId="1BC86D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170C280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A0F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5E4E0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93" w:type="dxa"/>
            <w:tcBorders>
              <w:tl2br w:val="nil"/>
              <w:tr2bl w:val="nil"/>
            </w:tcBorders>
            <w:shd w:val="clear" w:color="auto" w:fill="auto"/>
            <w:noWrap w:val="0"/>
            <w:tcMar>
              <w:top w:w="-1" w:type="dxa"/>
              <w:left w:w="-1" w:type="dxa"/>
              <w:bottom w:w="-1" w:type="dxa"/>
              <w:right w:w="-1" w:type="dxa"/>
            </w:tcMar>
            <w:vAlign w:val="center"/>
          </w:tcPr>
          <w:p w14:paraId="0C5110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酒制蜂胶</w:t>
            </w:r>
          </w:p>
        </w:tc>
        <w:tc>
          <w:tcPr>
            <w:tcW w:w="980" w:type="dxa"/>
            <w:tcBorders>
              <w:tl2br w:val="nil"/>
              <w:tr2bl w:val="nil"/>
            </w:tcBorders>
            <w:shd w:val="clear" w:color="auto" w:fill="auto"/>
            <w:noWrap w:val="0"/>
            <w:tcMar>
              <w:top w:w="-1" w:type="dxa"/>
              <w:left w:w="-1" w:type="dxa"/>
              <w:bottom w:w="-1" w:type="dxa"/>
              <w:right w:w="-1" w:type="dxa"/>
            </w:tcMar>
            <w:vAlign w:val="center"/>
          </w:tcPr>
          <w:p w14:paraId="1F9F4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0.05g*1粒/粒</w:t>
            </w:r>
          </w:p>
        </w:tc>
        <w:tc>
          <w:tcPr>
            <w:tcW w:w="1240" w:type="dxa"/>
            <w:tcBorders>
              <w:tl2br w:val="nil"/>
              <w:tr2bl w:val="nil"/>
            </w:tcBorders>
            <w:shd w:val="clear" w:color="auto" w:fill="auto"/>
            <w:noWrap w:val="0"/>
            <w:tcMar>
              <w:top w:w="-1" w:type="dxa"/>
              <w:left w:w="-1" w:type="dxa"/>
              <w:bottom w:w="-1" w:type="dxa"/>
              <w:right w:w="-1" w:type="dxa"/>
            </w:tcMar>
            <w:vAlign w:val="center"/>
          </w:tcPr>
          <w:p w14:paraId="65ED8E9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A35DF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8F230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本品为蜜蜂科昆虫意大利蜂Apis　mellifera　L.工蜂釆集的植物树脂与其上颚腺、蜡腺等分泌物混合形成的具有黏性的固体胶状物。</w:t>
            </w:r>
          </w:p>
        </w:tc>
        <w:tc>
          <w:tcPr>
            <w:tcW w:w="705" w:type="dxa"/>
            <w:tcBorders>
              <w:tl2br w:val="nil"/>
              <w:tr2bl w:val="nil"/>
            </w:tcBorders>
            <w:shd w:val="clear" w:color="auto" w:fill="auto"/>
            <w:noWrap w:val="0"/>
            <w:tcMar>
              <w:top w:w="-1" w:type="dxa"/>
              <w:left w:w="-1" w:type="dxa"/>
              <w:bottom w:w="-1" w:type="dxa"/>
              <w:right w:w="-1" w:type="dxa"/>
            </w:tcMar>
            <w:vAlign w:val="center"/>
          </w:tcPr>
          <w:p w14:paraId="47CB57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D6CED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精选/粒</w:t>
            </w:r>
          </w:p>
        </w:tc>
        <w:tc>
          <w:tcPr>
            <w:tcW w:w="2179" w:type="dxa"/>
            <w:tcBorders>
              <w:tl2br w:val="nil"/>
              <w:tr2bl w:val="nil"/>
            </w:tcBorders>
            <w:shd w:val="clear" w:color="auto" w:fill="auto"/>
            <w:noWrap w:val="0"/>
            <w:tcMar>
              <w:top w:w="-1" w:type="dxa"/>
              <w:left w:w="-1" w:type="dxa"/>
              <w:bottom w:w="-1" w:type="dxa"/>
              <w:right w:w="-1" w:type="dxa"/>
            </w:tcMar>
            <w:vAlign w:val="center"/>
          </w:tcPr>
          <w:p w14:paraId="324B0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0FA9F70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657000</w:t>
            </w:r>
          </w:p>
        </w:tc>
        <w:tc>
          <w:tcPr>
            <w:tcW w:w="660" w:type="dxa"/>
            <w:tcBorders>
              <w:tl2br w:val="nil"/>
              <w:tr2bl w:val="nil"/>
            </w:tcBorders>
            <w:shd w:val="clear" w:color="auto" w:fill="auto"/>
            <w:noWrap w:val="0"/>
            <w:tcMar>
              <w:top w:w="-1" w:type="dxa"/>
              <w:left w:w="-1" w:type="dxa"/>
              <w:bottom w:w="-1" w:type="dxa"/>
              <w:right w:w="-1" w:type="dxa"/>
            </w:tcMar>
            <w:vAlign w:val="center"/>
          </w:tcPr>
          <w:p w14:paraId="63F0EE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689" w:type="dxa"/>
            <w:tcBorders>
              <w:tl2br w:val="nil"/>
              <w:tr2bl w:val="nil"/>
            </w:tcBorders>
            <w:shd w:val="clear" w:color="auto" w:fill="auto"/>
            <w:noWrap w:val="0"/>
            <w:tcMar>
              <w:top w:w="-1" w:type="dxa"/>
              <w:left w:w="-1" w:type="dxa"/>
              <w:bottom w:w="-1" w:type="dxa"/>
              <w:right w:w="-1" w:type="dxa"/>
            </w:tcMar>
            <w:vAlign w:val="center"/>
          </w:tcPr>
          <w:p w14:paraId="2441FB2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392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72C81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093" w:type="dxa"/>
            <w:tcBorders>
              <w:tl2br w:val="nil"/>
              <w:tr2bl w:val="nil"/>
            </w:tcBorders>
            <w:shd w:val="clear" w:color="auto" w:fill="auto"/>
            <w:noWrap w:val="0"/>
            <w:tcMar>
              <w:top w:w="-1" w:type="dxa"/>
              <w:left w:w="-1" w:type="dxa"/>
              <w:bottom w:w="-1" w:type="dxa"/>
              <w:right w:w="-1" w:type="dxa"/>
            </w:tcMar>
            <w:vAlign w:val="center"/>
          </w:tcPr>
          <w:p w14:paraId="4ED025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阿胶珠</w:t>
            </w:r>
          </w:p>
        </w:tc>
        <w:tc>
          <w:tcPr>
            <w:tcW w:w="980" w:type="dxa"/>
            <w:tcBorders>
              <w:tl2br w:val="nil"/>
              <w:tr2bl w:val="nil"/>
            </w:tcBorders>
            <w:shd w:val="clear" w:color="auto" w:fill="auto"/>
            <w:noWrap w:val="0"/>
            <w:tcMar>
              <w:top w:w="-1" w:type="dxa"/>
              <w:left w:w="-1" w:type="dxa"/>
              <w:bottom w:w="-1" w:type="dxa"/>
              <w:right w:w="-1" w:type="dxa"/>
            </w:tcMar>
            <w:vAlign w:val="center"/>
          </w:tcPr>
          <w:p w14:paraId="289AF3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1F1EED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9FBFA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94ACE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本品为马科动物驴Equus asinus L.的干燥皮或鲜皮经 煎煮、浓缩制成的固体胶。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391469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6F7EA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精选/取阿胶丁，蛤粉烫至成珠，内无溏心。</w:t>
            </w:r>
          </w:p>
        </w:tc>
        <w:tc>
          <w:tcPr>
            <w:tcW w:w="2179" w:type="dxa"/>
            <w:tcBorders>
              <w:tl2br w:val="nil"/>
              <w:tr2bl w:val="nil"/>
            </w:tcBorders>
            <w:shd w:val="clear" w:color="auto" w:fill="auto"/>
            <w:noWrap w:val="0"/>
            <w:tcMar>
              <w:top w:w="-1" w:type="dxa"/>
              <w:left w:w="-1" w:type="dxa"/>
              <w:bottom w:w="-1" w:type="dxa"/>
              <w:right w:w="-1" w:type="dxa"/>
            </w:tcMar>
            <w:vAlign w:val="center"/>
          </w:tcPr>
          <w:p w14:paraId="01CBC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大小均一，色泽均匀，表面光滑，无白色粉末附着。</w:t>
            </w:r>
          </w:p>
        </w:tc>
        <w:tc>
          <w:tcPr>
            <w:tcW w:w="756" w:type="dxa"/>
            <w:tcBorders>
              <w:tl2br w:val="nil"/>
              <w:tr2bl w:val="nil"/>
            </w:tcBorders>
            <w:shd w:val="clear" w:color="auto" w:fill="auto"/>
            <w:noWrap w:val="0"/>
            <w:tcMar>
              <w:top w:w="-1" w:type="dxa"/>
              <w:left w:w="-1" w:type="dxa"/>
              <w:bottom w:w="-1" w:type="dxa"/>
              <w:right w:w="-1" w:type="dxa"/>
            </w:tcMar>
            <w:vAlign w:val="center"/>
          </w:tcPr>
          <w:p w14:paraId="1C7D01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89586</w:t>
            </w:r>
          </w:p>
        </w:tc>
        <w:tc>
          <w:tcPr>
            <w:tcW w:w="660" w:type="dxa"/>
            <w:tcBorders>
              <w:tl2br w:val="nil"/>
              <w:tr2bl w:val="nil"/>
            </w:tcBorders>
            <w:shd w:val="clear" w:color="auto" w:fill="auto"/>
            <w:noWrap w:val="0"/>
            <w:tcMar>
              <w:top w:w="-1" w:type="dxa"/>
              <w:left w:w="-1" w:type="dxa"/>
              <w:bottom w:w="-1" w:type="dxa"/>
              <w:right w:w="-1" w:type="dxa"/>
            </w:tcMar>
            <w:vAlign w:val="center"/>
          </w:tcPr>
          <w:p w14:paraId="179C2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0A3E3F9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C18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7F56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093" w:type="dxa"/>
            <w:tcBorders>
              <w:tl2br w:val="nil"/>
              <w:tr2bl w:val="nil"/>
            </w:tcBorders>
            <w:shd w:val="clear" w:color="auto" w:fill="auto"/>
            <w:noWrap w:val="0"/>
            <w:tcMar>
              <w:top w:w="-1" w:type="dxa"/>
              <w:left w:w="-1" w:type="dxa"/>
              <w:bottom w:w="-1" w:type="dxa"/>
              <w:right w:w="-1" w:type="dxa"/>
            </w:tcMar>
            <w:vAlign w:val="center"/>
          </w:tcPr>
          <w:p w14:paraId="7F589E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苏合香</w:t>
            </w:r>
          </w:p>
        </w:tc>
        <w:tc>
          <w:tcPr>
            <w:tcW w:w="980" w:type="dxa"/>
            <w:tcBorders>
              <w:tl2br w:val="nil"/>
              <w:tr2bl w:val="nil"/>
            </w:tcBorders>
            <w:shd w:val="clear" w:color="auto" w:fill="auto"/>
            <w:noWrap w:val="0"/>
            <w:tcMar>
              <w:top w:w="-1" w:type="dxa"/>
              <w:left w:w="-1" w:type="dxa"/>
              <w:bottom w:w="-1" w:type="dxa"/>
              <w:right w:w="-1" w:type="dxa"/>
            </w:tcMar>
            <w:vAlign w:val="center"/>
          </w:tcPr>
          <w:p w14:paraId="492C8A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436599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63457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22151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本品为金缕梅科植物苏合香树Liquidimibar orientalis Mill.的树干渗出的香树脂经加工精制而成。</w:t>
            </w:r>
          </w:p>
        </w:tc>
        <w:tc>
          <w:tcPr>
            <w:tcW w:w="705" w:type="dxa"/>
            <w:tcBorders>
              <w:tl2br w:val="nil"/>
              <w:tr2bl w:val="nil"/>
            </w:tcBorders>
            <w:shd w:val="clear" w:color="auto" w:fill="auto"/>
            <w:noWrap w:val="0"/>
            <w:tcMar>
              <w:top w:w="-1" w:type="dxa"/>
              <w:left w:w="-1" w:type="dxa"/>
              <w:bottom w:w="-1" w:type="dxa"/>
              <w:right w:w="-1" w:type="dxa"/>
            </w:tcMar>
            <w:vAlign w:val="center"/>
          </w:tcPr>
          <w:p w14:paraId="2B573D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183B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精选/半流动性的浓稠液体。</w:t>
            </w:r>
          </w:p>
        </w:tc>
        <w:tc>
          <w:tcPr>
            <w:tcW w:w="2179" w:type="dxa"/>
            <w:tcBorders>
              <w:tl2br w:val="nil"/>
              <w:tr2bl w:val="nil"/>
            </w:tcBorders>
            <w:shd w:val="clear" w:color="auto" w:fill="auto"/>
            <w:noWrap w:val="0"/>
            <w:tcMar>
              <w:top w:w="-1" w:type="dxa"/>
              <w:left w:w="-1" w:type="dxa"/>
              <w:bottom w:w="-1" w:type="dxa"/>
              <w:right w:w="-1" w:type="dxa"/>
            </w:tcMar>
            <w:vAlign w:val="center"/>
          </w:tcPr>
          <w:p w14:paraId="088C54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38306C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68400</w:t>
            </w:r>
          </w:p>
        </w:tc>
        <w:tc>
          <w:tcPr>
            <w:tcW w:w="660" w:type="dxa"/>
            <w:tcBorders>
              <w:tl2br w:val="nil"/>
              <w:tr2bl w:val="nil"/>
            </w:tcBorders>
            <w:shd w:val="clear" w:color="auto" w:fill="auto"/>
            <w:noWrap w:val="0"/>
            <w:tcMar>
              <w:top w:w="-1" w:type="dxa"/>
              <w:left w:w="-1" w:type="dxa"/>
              <w:bottom w:w="-1" w:type="dxa"/>
              <w:right w:w="-1" w:type="dxa"/>
            </w:tcMar>
            <w:vAlign w:val="center"/>
          </w:tcPr>
          <w:p w14:paraId="1F8F1C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59D3896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10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C7E28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093" w:type="dxa"/>
            <w:tcBorders>
              <w:tl2br w:val="nil"/>
              <w:tr2bl w:val="nil"/>
            </w:tcBorders>
            <w:shd w:val="clear" w:color="auto" w:fill="auto"/>
            <w:noWrap w:val="0"/>
            <w:tcMar>
              <w:top w:w="-1" w:type="dxa"/>
              <w:left w:w="-1" w:type="dxa"/>
              <w:bottom w:w="-1" w:type="dxa"/>
              <w:right w:w="-1" w:type="dxa"/>
            </w:tcMar>
            <w:vAlign w:val="center"/>
          </w:tcPr>
          <w:p w14:paraId="46260D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枫香脂</w:t>
            </w:r>
          </w:p>
        </w:tc>
        <w:tc>
          <w:tcPr>
            <w:tcW w:w="980" w:type="dxa"/>
            <w:tcBorders>
              <w:tl2br w:val="nil"/>
              <w:tr2bl w:val="nil"/>
            </w:tcBorders>
            <w:shd w:val="clear" w:color="auto" w:fill="auto"/>
            <w:noWrap w:val="0"/>
            <w:tcMar>
              <w:top w:w="-1" w:type="dxa"/>
              <w:left w:w="-1" w:type="dxa"/>
              <w:bottom w:w="-1" w:type="dxa"/>
              <w:right w:w="-1" w:type="dxa"/>
            </w:tcMar>
            <w:vAlign w:val="center"/>
          </w:tcPr>
          <w:p w14:paraId="60404E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1g/袋</w:t>
            </w:r>
          </w:p>
        </w:tc>
        <w:tc>
          <w:tcPr>
            <w:tcW w:w="1240" w:type="dxa"/>
            <w:tcBorders>
              <w:tl2br w:val="nil"/>
              <w:tr2bl w:val="nil"/>
            </w:tcBorders>
            <w:shd w:val="clear" w:color="auto" w:fill="auto"/>
            <w:noWrap w:val="0"/>
            <w:tcMar>
              <w:top w:w="-1" w:type="dxa"/>
              <w:left w:w="-1" w:type="dxa"/>
              <w:bottom w:w="-1" w:type="dxa"/>
              <w:right w:w="-1" w:type="dxa"/>
            </w:tcMar>
            <w:vAlign w:val="center"/>
          </w:tcPr>
          <w:p w14:paraId="3CC3B06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6C645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265CC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本品为金缕梅科植物枫香树Liquidambar formosana Hance的干燥树脂。</w:t>
            </w:r>
          </w:p>
        </w:tc>
        <w:tc>
          <w:tcPr>
            <w:tcW w:w="705" w:type="dxa"/>
            <w:tcBorders>
              <w:tl2br w:val="nil"/>
              <w:tr2bl w:val="nil"/>
            </w:tcBorders>
            <w:shd w:val="clear" w:color="auto" w:fill="auto"/>
            <w:noWrap w:val="0"/>
            <w:tcMar>
              <w:top w:w="-1" w:type="dxa"/>
              <w:left w:w="-1" w:type="dxa"/>
              <w:bottom w:w="-1" w:type="dxa"/>
              <w:right w:w="-1" w:type="dxa"/>
            </w:tcMar>
            <w:vAlign w:val="center"/>
          </w:tcPr>
          <w:p w14:paraId="6205B8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8A4EC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精选/块状</w:t>
            </w:r>
          </w:p>
        </w:tc>
        <w:tc>
          <w:tcPr>
            <w:tcW w:w="2179" w:type="dxa"/>
            <w:tcBorders>
              <w:tl2br w:val="nil"/>
              <w:tr2bl w:val="nil"/>
            </w:tcBorders>
            <w:shd w:val="clear" w:color="auto" w:fill="auto"/>
            <w:noWrap w:val="0"/>
            <w:tcMar>
              <w:top w:w="-1" w:type="dxa"/>
              <w:left w:w="-1" w:type="dxa"/>
              <w:bottom w:w="-1" w:type="dxa"/>
              <w:right w:w="-1" w:type="dxa"/>
            </w:tcMar>
            <w:vAlign w:val="center"/>
          </w:tcPr>
          <w:p w14:paraId="110827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3D17E99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0BA977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6EFC5DC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E56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8F7D5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93" w:type="dxa"/>
            <w:tcBorders>
              <w:tl2br w:val="nil"/>
              <w:tr2bl w:val="nil"/>
            </w:tcBorders>
            <w:shd w:val="clear" w:color="auto" w:fill="auto"/>
            <w:noWrap w:val="0"/>
            <w:tcMar>
              <w:top w:w="-1" w:type="dxa"/>
              <w:left w:w="-1" w:type="dxa"/>
              <w:bottom w:w="-1" w:type="dxa"/>
              <w:right w:w="-1" w:type="dxa"/>
            </w:tcMar>
            <w:vAlign w:val="center"/>
          </w:tcPr>
          <w:p w14:paraId="72B133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鲜竹沥</w:t>
            </w:r>
          </w:p>
        </w:tc>
        <w:tc>
          <w:tcPr>
            <w:tcW w:w="980" w:type="dxa"/>
            <w:tcBorders>
              <w:tl2br w:val="nil"/>
              <w:tr2bl w:val="nil"/>
            </w:tcBorders>
            <w:shd w:val="clear" w:color="auto" w:fill="auto"/>
            <w:noWrap w:val="0"/>
            <w:tcMar>
              <w:top w:w="-1" w:type="dxa"/>
              <w:left w:w="-1" w:type="dxa"/>
              <w:bottom w:w="-1" w:type="dxa"/>
              <w:right w:w="-1" w:type="dxa"/>
            </w:tcMar>
            <w:vAlign w:val="center"/>
          </w:tcPr>
          <w:p w14:paraId="7B3D8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30ml*1瓶/瓶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275F7D6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0F35B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《卫生部药品标准》1992年版中药材第一册</w:t>
            </w:r>
          </w:p>
        </w:tc>
        <w:tc>
          <w:tcPr>
            <w:tcW w:w="4017" w:type="dxa"/>
            <w:tcBorders>
              <w:tl2br w:val="nil"/>
              <w:tr2bl w:val="nil"/>
            </w:tcBorders>
            <w:shd w:val="clear" w:color="auto" w:fill="auto"/>
            <w:noWrap w:val="0"/>
            <w:tcMar>
              <w:top w:w="-1" w:type="dxa"/>
              <w:left w:w="-1" w:type="dxa"/>
              <w:bottom w:w="-1" w:type="dxa"/>
              <w:right w:w="-1" w:type="dxa"/>
            </w:tcMar>
            <w:vAlign w:val="center"/>
          </w:tcPr>
          <w:p w14:paraId="541253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为禾本科植物粉绿竹Phyllostachysglauca McClure、净竹Phyllostachysnuda McClure 及同属数种植物的鲜茎秆经加热后自然沥出的液体,煮沸后,加适量防腐剂制得。</w:t>
            </w:r>
          </w:p>
        </w:tc>
        <w:tc>
          <w:tcPr>
            <w:tcW w:w="705" w:type="dxa"/>
            <w:tcBorders>
              <w:tl2br w:val="nil"/>
              <w:tr2bl w:val="nil"/>
            </w:tcBorders>
            <w:shd w:val="clear" w:color="auto" w:fill="auto"/>
            <w:noWrap w:val="0"/>
            <w:tcMar>
              <w:top w:w="-1" w:type="dxa"/>
              <w:left w:w="-1" w:type="dxa"/>
              <w:bottom w:w="-1" w:type="dxa"/>
              <w:right w:w="-1" w:type="dxa"/>
            </w:tcMar>
            <w:vAlign w:val="center"/>
          </w:tcPr>
          <w:p w14:paraId="42D54C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851E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w:t>
            </w:r>
          </w:p>
        </w:tc>
        <w:tc>
          <w:tcPr>
            <w:tcW w:w="2179" w:type="dxa"/>
            <w:tcBorders>
              <w:tl2br w:val="nil"/>
              <w:tr2bl w:val="nil"/>
            </w:tcBorders>
            <w:shd w:val="clear" w:color="auto" w:fill="auto"/>
            <w:noWrap w:val="0"/>
            <w:tcMar>
              <w:top w:w="-1" w:type="dxa"/>
              <w:left w:w="-1" w:type="dxa"/>
              <w:bottom w:w="-1" w:type="dxa"/>
              <w:right w:w="-1" w:type="dxa"/>
            </w:tcMar>
            <w:vAlign w:val="center"/>
          </w:tcPr>
          <w:p w14:paraId="61FFC9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本品为淡黄色至红棕色的液体,透明。具竹香气,味微甘。其它应符合相应执行标准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00A3A0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16584</w:t>
            </w:r>
          </w:p>
        </w:tc>
        <w:tc>
          <w:tcPr>
            <w:tcW w:w="660" w:type="dxa"/>
            <w:tcBorders>
              <w:tl2br w:val="nil"/>
              <w:tr2bl w:val="nil"/>
            </w:tcBorders>
            <w:shd w:val="clear" w:color="auto" w:fill="auto"/>
            <w:noWrap w:val="0"/>
            <w:tcMar>
              <w:top w:w="-1" w:type="dxa"/>
              <w:left w:w="-1" w:type="dxa"/>
              <w:bottom w:w="-1" w:type="dxa"/>
              <w:right w:w="-1" w:type="dxa"/>
            </w:tcMar>
            <w:vAlign w:val="center"/>
          </w:tcPr>
          <w:p w14:paraId="7A0E43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1A6C2F1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A6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BE7A7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093" w:type="dxa"/>
            <w:tcBorders>
              <w:tl2br w:val="nil"/>
              <w:tr2bl w:val="nil"/>
            </w:tcBorders>
            <w:shd w:val="clear" w:color="auto" w:fill="auto"/>
            <w:noWrap w:val="0"/>
            <w:tcMar>
              <w:top w:w="-1" w:type="dxa"/>
              <w:left w:w="-1" w:type="dxa"/>
              <w:bottom w:w="-1" w:type="dxa"/>
              <w:right w:w="-1" w:type="dxa"/>
            </w:tcMar>
            <w:vAlign w:val="center"/>
          </w:tcPr>
          <w:p w14:paraId="22BD43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胆南星</w:t>
            </w:r>
          </w:p>
        </w:tc>
        <w:tc>
          <w:tcPr>
            <w:tcW w:w="980" w:type="dxa"/>
            <w:tcBorders>
              <w:tl2br w:val="nil"/>
              <w:tr2bl w:val="nil"/>
            </w:tcBorders>
            <w:shd w:val="clear" w:color="auto" w:fill="auto"/>
            <w:noWrap w:val="0"/>
            <w:tcMar>
              <w:top w:w="-1" w:type="dxa"/>
              <w:left w:w="-1" w:type="dxa"/>
              <w:bottom w:w="-1" w:type="dxa"/>
              <w:right w:w="-1" w:type="dxa"/>
            </w:tcMar>
            <w:vAlign w:val="center"/>
          </w:tcPr>
          <w:p w14:paraId="0CC654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2807980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749CF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4B23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本品为制天南星的细粉与牛、羊或猪胆汁经加工而成，或为生天南星细粉与牛、羊或猪胆汁经发酵加工而成。</w:t>
            </w:r>
          </w:p>
        </w:tc>
        <w:tc>
          <w:tcPr>
            <w:tcW w:w="705" w:type="dxa"/>
            <w:tcBorders>
              <w:tl2br w:val="nil"/>
              <w:tr2bl w:val="nil"/>
            </w:tcBorders>
            <w:shd w:val="clear" w:color="auto" w:fill="auto"/>
            <w:noWrap w:val="0"/>
            <w:tcMar>
              <w:top w:w="-1" w:type="dxa"/>
              <w:left w:w="-1" w:type="dxa"/>
              <w:bottom w:w="-1" w:type="dxa"/>
              <w:right w:w="-1" w:type="dxa"/>
            </w:tcMar>
            <w:vAlign w:val="center"/>
          </w:tcPr>
          <w:p w14:paraId="19FAF9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BED5D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精选/方块状或圆柱状</w:t>
            </w:r>
          </w:p>
        </w:tc>
        <w:tc>
          <w:tcPr>
            <w:tcW w:w="2179" w:type="dxa"/>
            <w:tcBorders>
              <w:tl2br w:val="nil"/>
              <w:tr2bl w:val="nil"/>
            </w:tcBorders>
            <w:shd w:val="clear" w:color="auto" w:fill="auto"/>
            <w:noWrap w:val="0"/>
            <w:tcMar>
              <w:top w:w="-1" w:type="dxa"/>
              <w:left w:w="-1" w:type="dxa"/>
              <w:bottom w:w="-1" w:type="dxa"/>
              <w:right w:w="-1" w:type="dxa"/>
            </w:tcMar>
            <w:vAlign w:val="center"/>
          </w:tcPr>
          <w:p w14:paraId="1BC208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600B48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w:t>
            </w:r>
          </w:p>
        </w:tc>
        <w:tc>
          <w:tcPr>
            <w:tcW w:w="660" w:type="dxa"/>
            <w:tcBorders>
              <w:tl2br w:val="nil"/>
              <w:tr2bl w:val="nil"/>
            </w:tcBorders>
            <w:shd w:val="clear" w:color="auto" w:fill="auto"/>
            <w:noWrap w:val="0"/>
            <w:tcMar>
              <w:top w:w="-1" w:type="dxa"/>
              <w:left w:w="-1" w:type="dxa"/>
              <w:bottom w:w="-1" w:type="dxa"/>
              <w:right w:w="-1" w:type="dxa"/>
            </w:tcMar>
            <w:vAlign w:val="center"/>
          </w:tcPr>
          <w:p w14:paraId="65984E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730759D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C88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6A8E0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093" w:type="dxa"/>
            <w:tcBorders>
              <w:tl2br w:val="nil"/>
              <w:tr2bl w:val="nil"/>
            </w:tcBorders>
            <w:shd w:val="clear" w:color="auto" w:fill="auto"/>
            <w:noWrap w:val="0"/>
            <w:tcMar>
              <w:top w:w="-1" w:type="dxa"/>
              <w:left w:w="-1" w:type="dxa"/>
              <w:bottom w:w="-1" w:type="dxa"/>
              <w:right w:w="-1" w:type="dxa"/>
            </w:tcMar>
            <w:vAlign w:val="center"/>
          </w:tcPr>
          <w:p w14:paraId="283971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烫水蛭</w:t>
            </w:r>
          </w:p>
        </w:tc>
        <w:tc>
          <w:tcPr>
            <w:tcW w:w="980" w:type="dxa"/>
            <w:tcBorders>
              <w:tl2br w:val="nil"/>
              <w:tr2bl w:val="nil"/>
            </w:tcBorders>
            <w:shd w:val="clear" w:color="auto" w:fill="auto"/>
            <w:noWrap w:val="0"/>
            <w:tcMar>
              <w:top w:w="-1" w:type="dxa"/>
              <w:left w:w="-1" w:type="dxa"/>
              <w:bottom w:w="-1" w:type="dxa"/>
              <w:right w:w="-1" w:type="dxa"/>
            </w:tcMar>
            <w:vAlign w:val="center"/>
          </w:tcPr>
          <w:p w14:paraId="152A49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7E63DE7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DB35A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6FAD6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本品为水蛭科动物蚂蟥Whitmania pigra Whitman、水蛭Hirudo nipponica Whitman干燥全体。</w:t>
            </w:r>
          </w:p>
        </w:tc>
        <w:tc>
          <w:tcPr>
            <w:tcW w:w="705" w:type="dxa"/>
            <w:tcBorders>
              <w:tl2br w:val="nil"/>
              <w:tr2bl w:val="nil"/>
            </w:tcBorders>
            <w:shd w:val="clear" w:color="auto" w:fill="auto"/>
            <w:noWrap w:val="0"/>
            <w:tcMar>
              <w:top w:w="-1" w:type="dxa"/>
              <w:left w:w="-1" w:type="dxa"/>
              <w:bottom w:w="-1" w:type="dxa"/>
              <w:right w:w="-1" w:type="dxa"/>
            </w:tcMar>
            <w:vAlign w:val="center"/>
          </w:tcPr>
          <w:p w14:paraId="4F423D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227C3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精选/段</w:t>
            </w:r>
          </w:p>
        </w:tc>
        <w:tc>
          <w:tcPr>
            <w:tcW w:w="2179" w:type="dxa"/>
            <w:tcBorders>
              <w:tl2br w:val="nil"/>
              <w:tr2bl w:val="nil"/>
            </w:tcBorders>
            <w:shd w:val="clear" w:color="auto" w:fill="auto"/>
            <w:noWrap w:val="0"/>
            <w:tcMar>
              <w:top w:w="-1" w:type="dxa"/>
              <w:left w:w="-1" w:type="dxa"/>
              <w:bottom w:w="-1" w:type="dxa"/>
              <w:right w:w="-1" w:type="dxa"/>
            </w:tcMar>
            <w:vAlign w:val="center"/>
          </w:tcPr>
          <w:p w14:paraId="1740C8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559D7B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13500</w:t>
            </w:r>
          </w:p>
        </w:tc>
        <w:tc>
          <w:tcPr>
            <w:tcW w:w="660" w:type="dxa"/>
            <w:tcBorders>
              <w:tl2br w:val="nil"/>
              <w:tr2bl w:val="nil"/>
            </w:tcBorders>
            <w:shd w:val="clear" w:color="auto" w:fill="auto"/>
            <w:noWrap w:val="0"/>
            <w:tcMar>
              <w:top w:w="-1" w:type="dxa"/>
              <w:left w:w="-1" w:type="dxa"/>
              <w:bottom w:w="-1" w:type="dxa"/>
              <w:right w:w="-1" w:type="dxa"/>
            </w:tcMar>
            <w:vAlign w:val="center"/>
          </w:tcPr>
          <w:p w14:paraId="156443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6C4B119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50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05477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093" w:type="dxa"/>
            <w:tcBorders>
              <w:tl2br w:val="nil"/>
              <w:tr2bl w:val="nil"/>
            </w:tcBorders>
            <w:shd w:val="clear" w:color="auto" w:fill="auto"/>
            <w:noWrap w:val="0"/>
            <w:tcMar>
              <w:top w:w="-1" w:type="dxa"/>
              <w:left w:w="-1" w:type="dxa"/>
              <w:bottom w:w="-1" w:type="dxa"/>
              <w:right w:w="-1" w:type="dxa"/>
            </w:tcMar>
            <w:vAlign w:val="center"/>
          </w:tcPr>
          <w:p w14:paraId="0446B0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人参片</w:t>
            </w:r>
          </w:p>
        </w:tc>
        <w:tc>
          <w:tcPr>
            <w:tcW w:w="980" w:type="dxa"/>
            <w:tcBorders>
              <w:tl2br w:val="nil"/>
              <w:tr2bl w:val="nil"/>
            </w:tcBorders>
            <w:shd w:val="clear" w:color="auto" w:fill="auto"/>
            <w:noWrap w:val="0"/>
            <w:tcMar>
              <w:top w:w="-1" w:type="dxa"/>
              <w:left w:w="-1" w:type="dxa"/>
              <w:bottom w:w="-1" w:type="dxa"/>
              <w:right w:w="-1" w:type="dxa"/>
            </w:tcMar>
            <w:vAlign w:val="center"/>
          </w:tcPr>
          <w:p w14:paraId="2ED3B8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4DCFBD6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2D1BB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3B6A4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本品为五加科植物人参Panax ginseng C. A. Mey. 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46253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0C79C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482159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327379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13950</w:t>
            </w:r>
          </w:p>
        </w:tc>
        <w:tc>
          <w:tcPr>
            <w:tcW w:w="660" w:type="dxa"/>
            <w:tcBorders>
              <w:tl2br w:val="nil"/>
              <w:tr2bl w:val="nil"/>
            </w:tcBorders>
            <w:shd w:val="clear" w:color="auto" w:fill="auto"/>
            <w:noWrap w:val="0"/>
            <w:tcMar>
              <w:top w:w="-1" w:type="dxa"/>
              <w:left w:w="-1" w:type="dxa"/>
              <w:bottom w:w="-1" w:type="dxa"/>
              <w:right w:w="-1" w:type="dxa"/>
            </w:tcMar>
            <w:vAlign w:val="center"/>
          </w:tcPr>
          <w:p w14:paraId="2450AD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5430852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5E8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A151D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093" w:type="dxa"/>
            <w:tcBorders>
              <w:tl2br w:val="nil"/>
              <w:tr2bl w:val="nil"/>
            </w:tcBorders>
            <w:shd w:val="clear" w:color="auto" w:fill="auto"/>
            <w:noWrap w:val="0"/>
            <w:tcMar>
              <w:top w:w="-1" w:type="dxa"/>
              <w:left w:w="-1" w:type="dxa"/>
              <w:bottom w:w="-1" w:type="dxa"/>
              <w:right w:w="-1" w:type="dxa"/>
            </w:tcMar>
            <w:vAlign w:val="center"/>
          </w:tcPr>
          <w:p w14:paraId="016A67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化橘红</w:t>
            </w:r>
          </w:p>
        </w:tc>
        <w:tc>
          <w:tcPr>
            <w:tcW w:w="980" w:type="dxa"/>
            <w:tcBorders>
              <w:tl2br w:val="nil"/>
              <w:tr2bl w:val="nil"/>
            </w:tcBorders>
            <w:shd w:val="clear" w:color="auto" w:fill="auto"/>
            <w:noWrap w:val="0"/>
            <w:tcMar>
              <w:top w:w="-1" w:type="dxa"/>
              <w:left w:w="-1" w:type="dxa"/>
              <w:bottom w:w="-1" w:type="dxa"/>
              <w:right w:w="-1" w:type="dxa"/>
            </w:tcMar>
            <w:vAlign w:val="center"/>
          </w:tcPr>
          <w:p w14:paraId="4E547E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6F576A3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8DC6C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FADB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本品为芸香科植物柚Citrus grandis (L.)Osbeck的未成熟或近成熟的干燥外层果皮。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05AC19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8A40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精选/细丝或块</w:t>
            </w:r>
          </w:p>
        </w:tc>
        <w:tc>
          <w:tcPr>
            <w:tcW w:w="2179" w:type="dxa"/>
            <w:tcBorders>
              <w:tl2br w:val="nil"/>
              <w:tr2bl w:val="nil"/>
            </w:tcBorders>
            <w:shd w:val="clear" w:color="auto" w:fill="auto"/>
            <w:noWrap w:val="0"/>
            <w:tcMar>
              <w:top w:w="-1" w:type="dxa"/>
              <w:left w:w="-1" w:type="dxa"/>
              <w:bottom w:w="-1" w:type="dxa"/>
              <w:right w:w="-1" w:type="dxa"/>
            </w:tcMar>
            <w:vAlign w:val="center"/>
          </w:tcPr>
          <w:p w14:paraId="2CB8E8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C3595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1638</w:t>
            </w:r>
          </w:p>
        </w:tc>
        <w:tc>
          <w:tcPr>
            <w:tcW w:w="660" w:type="dxa"/>
            <w:tcBorders>
              <w:tl2br w:val="nil"/>
              <w:tr2bl w:val="nil"/>
            </w:tcBorders>
            <w:shd w:val="clear" w:color="auto" w:fill="auto"/>
            <w:noWrap w:val="0"/>
            <w:tcMar>
              <w:top w:w="-1" w:type="dxa"/>
              <w:left w:w="-1" w:type="dxa"/>
              <w:bottom w:w="-1" w:type="dxa"/>
              <w:right w:w="-1" w:type="dxa"/>
            </w:tcMar>
            <w:vAlign w:val="center"/>
          </w:tcPr>
          <w:p w14:paraId="384AA7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3800422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67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E1A7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093" w:type="dxa"/>
            <w:tcBorders>
              <w:tl2br w:val="nil"/>
              <w:tr2bl w:val="nil"/>
            </w:tcBorders>
            <w:shd w:val="clear" w:color="auto" w:fill="auto"/>
            <w:noWrap w:val="0"/>
            <w:tcMar>
              <w:top w:w="-1" w:type="dxa"/>
              <w:left w:w="-1" w:type="dxa"/>
              <w:bottom w:w="-1" w:type="dxa"/>
              <w:right w:w="-1" w:type="dxa"/>
            </w:tcMar>
            <w:vAlign w:val="center"/>
          </w:tcPr>
          <w:p w14:paraId="7DB3B9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红曲</w:t>
            </w:r>
          </w:p>
        </w:tc>
        <w:tc>
          <w:tcPr>
            <w:tcW w:w="980" w:type="dxa"/>
            <w:tcBorders>
              <w:tl2br w:val="nil"/>
              <w:tr2bl w:val="nil"/>
            </w:tcBorders>
            <w:shd w:val="clear" w:color="auto" w:fill="auto"/>
            <w:noWrap w:val="0"/>
            <w:tcMar>
              <w:top w:w="-1" w:type="dxa"/>
              <w:left w:w="-1" w:type="dxa"/>
              <w:bottom w:w="-1" w:type="dxa"/>
              <w:right w:w="-1" w:type="dxa"/>
            </w:tcMar>
            <w:vAlign w:val="center"/>
          </w:tcPr>
          <w:p w14:paraId="0BB30F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16534CC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4A704C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E2326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本品为曲霉科真菌红曲霉Monascus purpureus Went.的菌丝体寄生在禾本科植物稻的种仁上而成的红曲米。</w:t>
            </w:r>
          </w:p>
        </w:tc>
        <w:tc>
          <w:tcPr>
            <w:tcW w:w="705" w:type="dxa"/>
            <w:tcBorders>
              <w:tl2br w:val="nil"/>
              <w:tr2bl w:val="nil"/>
            </w:tcBorders>
            <w:shd w:val="clear" w:color="auto" w:fill="auto"/>
            <w:noWrap w:val="0"/>
            <w:tcMar>
              <w:top w:w="-1" w:type="dxa"/>
              <w:left w:w="-1" w:type="dxa"/>
              <w:bottom w:w="-1" w:type="dxa"/>
              <w:right w:w="-1" w:type="dxa"/>
            </w:tcMar>
            <w:vAlign w:val="center"/>
          </w:tcPr>
          <w:p w14:paraId="0424B4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1EA7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精选/颗粒</w:t>
            </w:r>
          </w:p>
        </w:tc>
        <w:tc>
          <w:tcPr>
            <w:tcW w:w="2179" w:type="dxa"/>
            <w:tcBorders>
              <w:tl2br w:val="nil"/>
              <w:tr2bl w:val="nil"/>
            </w:tcBorders>
            <w:shd w:val="clear" w:color="auto" w:fill="auto"/>
            <w:noWrap w:val="0"/>
            <w:tcMar>
              <w:top w:w="-1" w:type="dxa"/>
              <w:left w:w="-1" w:type="dxa"/>
              <w:bottom w:w="-1" w:type="dxa"/>
              <w:right w:w="-1" w:type="dxa"/>
            </w:tcMar>
            <w:vAlign w:val="center"/>
          </w:tcPr>
          <w:p w14:paraId="14B0E2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体膨大鼓起，质轻、酥松。</w:t>
            </w:r>
          </w:p>
        </w:tc>
        <w:tc>
          <w:tcPr>
            <w:tcW w:w="756" w:type="dxa"/>
            <w:tcBorders>
              <w:tl2br w:val="nil"/>
              <w:tr2bl w:val="nil"/>
            </w:tcBorders>
            <w:shd w:val="clear" w:color="auto" w:fill="auto"/>
            <w:noWrap w:val="0"/>
            <w:tcMar>
              <w:top w:w="-1" w:type="dxa"/>
              <w:left w:w="-1" w:type="dxa"/>
              <w:bottom w:w="-1" w:type="dxa"/>
              <w:right w:w="-1" w:type="dxa"/>
            </w:tcMar>
            <w:vAlign w:val="center"/>
          </w:tcPr>
          <w:p w14:paraId="659D1F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660" w:type="dxa"/>
            <w:tcBorders>
              <w:tl2br w:val="nil"/>
              <w:tr2bl w:val="nil"/>
            </w:tcBorders>
            <w:shd w:val="clear" w:color="auto" w:fill="auto"/>
            <w:noWrap w:val="0"/>
            <w:tcMar>
              <w:top w:w="-1" w:type="dxa"/>
              <w:left w:w="-1" w:type="dxa"/>
              <w:bottom w:w="-1" w:type="dxa"/>
              <w:right w:w="-1" w:type="dxa"/>
            </w:tcMar>
            <w:vAlign w:val="center"/>
          </w:tcPr>
          <w:p w14:paraId="132F7F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3E32E32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FE5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C9A53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093" w:type="dxa"/>
            <w:tcBorders>
              <w:tl2br w:val="nil"/>
              <w:tr2bl w:val="nil"/>
            </w:tcBorders>
            <w:shd w:val="clear" w:color="auto" w:fill="auto"/>
            <w:noWrap w:val="0"/>
            <w:tcMar>
              <w:top w:w="-1" w:type="dxa"/>
              <w:left w:w="-1" w:type="dxa"/>
              <w:bottom w:w="-1" w:type="dxa"/>
              <w:right w:w="-1" w:type="dxa"/>
            </w:tcMar>
            <w:vAlign w:val="center"/>
          </w:tcPr>
          <w:p w14:paraId="7ECE3C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松花粉</w:t>
            </w:r>
          </w:p>
        </w:tc>
        <w:tc>
          <w:tcPr>
            <w:tcW w:w="980" w:type="dxa"/>
            <w:tcBorders>
              <w:tl2br w:val="nil"/>
              <w:tr2bl w:val="nil"/>
            </w:tcBorders>
            <w:shd w:val="clear" w:color="auto" w:fill="auto"/>
            <w:noWrap w:val="0"/>
            <w:tcMar>
              <w:top w:w="-1" w:type="dxa"/>
              <w:left w:w="-1" w:type="dxa"/>
              <w:bottom w:w="-1" w:type="dxa"/>
              <w:right w:w="-1" w:type="dxa"/>
            </w:tcMar>
            <w:vAlign w:val="center"/>
          </w:tcPr>
          <w:p w14:paraId="13FC7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3CAF612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E3A3C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DE50B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本品为松科植物马尾松Pinus massoniana Lamb.、油松Pinus tabulieformis Carr.或同属数种植物的干燥花粉。</w:t>
            </w:r>
          </w:p>
        </w:tc>
        <w:tc>
          <w:tcPr>
            <w:tcW w:w="705" w:type="dxa"/>
            <w:tcBorders>
              <w:tl2br w:val="nil"/>
              <w:tr2bl w:val="nil"/>
            </w:tcBorders>
            <w:shd w:val="clear" w:color="auto" w:fill="auto"/>
            <w:noWrap w:val="0"/>
            <w:tcMar>
              <w:top w:w="-1" w:type="dxa"/>
              <w:left w:w="-1" w:type="dxa"/>
              <w:bottom w:w="-1" w:type="dxa"/>
              <w:right w:w="-1" w:type="dxa"/>
            </w:tcMar>
            <w:vAlign w:val="center"/>
          </w:tcPr>
          <w:p w14:paraId="4E83B4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88816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精选/粉</w:t>
            </w:r>
          </w:p>
        </w:tc>
        <w:tc>
          <w:tcPr>
            <w:tcW w:w="2179" w:type="dxa"/>
            <w:tcBorders>
              <w:tl2br w:val="nil"/>
              <w:tr2bl w:val="nil"/>
            </w:tcBorders>
            <w:shd w:val="clear" w:color="auto" w:fill="auto"/>
            <w:noWrap w:val="0"/>
            <w:tcMar>
              <w:top w:w="-1" w:type="dxa"/>
              <w:left w:w="-1" w:type="dxa"/>
              <w:bottom w:w="-1" w:type="dxa"/>
              <w:right w:w="-1" w:type="dxa"/>
            </w:tcMar>
            <w:vAlign w:val="center"/>
          </w:tcPr>
          <w:p w14:paraId="5998AA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本品为淡黄色的细粉。</w:t>
            </w:r>
          </w:p>
        </w:tc>
        <w:tc>
          <w:tcPr>
            <w:tcW w:w="756" w:type="dxa"/>
            <w:tcBorders>
              <w:tl2br w:val="nil"/>
              <w:tr2bl w:val="nil"/>
            </w:tcBorders>
            <w:shd w:val="clear" w:color="auto" w:fill="auto"/>
            <w:noWrap w:val="0"/>
            <w:tcMar>
              <w:top w:w="-1" w:type="dxa"/>
              <w:left w:w="-1" w:type="dxa"/>
              <w:bottom w:w="-1" w:type="dxa"/>
              <w:right w:w="-1" w:type="dxa"/>
            </w:tcMar>
            <w:vAlign w:val="center"/>
          </w:tcPr>
          <w:p w14:paraId="2559EB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660" w:type="dxa"/>
            <w:tcBorders>
              <w:tl2br w:val="nil"/>
              <w:tr2bl w:val="nil"/>
            </w:tcBorders>
            <w:shd w:val="clear" w:color="auto" w:fill="auto"/>
            <w:noWrap w:val="0"/>
            <w:tcMar>
              <w:top w:w="-1" w:type="dxa"/>
              <w:left w:w="-1" w:type="dxa"/>
              <w:bottom w:w="-1" w:type="dxa"/>
              <w:right w:w="-1" w:type="dxa"/>
            </w:tcMar>
            <w:vAlign w:val="center"/>
          </w:tcPr>
          <w:p w14:paraId="6A2B95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7797455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6F1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C5B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093" w:type="dxa"/>
            <w:tcBorders>
              <w:tl2br w:val="nil"/>
              <w:tr2bl w:val="nil"/>
            </w:tcBorders>
            <w:shd w:val="clear" w:color="auto" w:fill="auto"/>
            <w:noWrap w:val="0"/>
            <w:tcMar>
              <w:top w:w="-1" w:type="dxa"/>
              <w:left w:w="-1" w:type="dxa"/>
              <w:bottom w:w="-1" w:type="dxa"/>
              <w:right w:w="-1" w:type="dxa"/>
            </w:tcMar>
            <w:vAlign w:val="center"/>
          </w:tcPr>
          <w:p w14:paraId="02E90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马钱子粉</w:t>
            </w:r>
          </w:p>
        </w:tc>
        <w:tc>
          <w:tcPr>
            <w:tcW w:w="980" w:type="dxa"/>
            <w:tcBorders>
              <w:tl2br w:val="nil"/>
              <w:tr2bl w:val="nil"/>
            </w:tcBorders>
            <w:shd w:val="clear" w:color="auto" w:fill="auto"/>
            <w:noWrap w:val="0"/>
            <w:tcMar>
              <w:top w:w="-1" w:type="dxa"/>
              <w:left w:w="-1" w:type="dxa"/>
              <w:bottom w:w="-1" w:type="dxa"/>
              <w:right w:w="-1" w:type="dxa"/>
            </w:tcMar>
            <w:vAlign w:val="center"/>
          </w:tcPr>
          <w:p w14:paraId="11D1FD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78B9B12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92C8B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AB2D6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本品为马钱科植物马钱Strychnos nux-vomicaL.的干燥成熟种子。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16BD5D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2BE32C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精选/粉</w:t>
            </w:r>
          </w:p>
        </w:tc>
        <w:tc>
          <w:tcPr>
            <w:tcW w:w="2179" w:type="dxa"/>
            <w:tcBorders>
              <w:tl2br w:val="nil"/>
              <w:tr2bl w:val="nil"/>
            </w:tcBorders>
            <w:shd w:val="clear" w:color="auto" w:fill="auto"/>
            <w:noWrap w:val="0"/>
            <w:tcMar>
              <w:top w:w="-1" w:type="dxa"/>
              <w:left w:w="-1" w:type="dxa"/>
              <w:bottom w:w="-1" w:type="dxa"/>
              <w:right w:w="-1" w:type="dxa"/>
            </w:tcMar>
            <w:vAlign w:val="center"/>
          </w:tcPr>
          <w:p w14:paraId="794FF8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EC7F6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70F431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51C2C0B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2E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9" w:hRule="exact"/>
        </w:trPr>
        <w:tc>
          <w:tcPr>
            <w:tcW w:w="611" w:type="dxa"/>
            <w:tcBorders>
              <w:tl2br w:val="nil"/>
              <w:tr2bl w:val="nil"/>
            </w:tcBorders>
            <w:shd w:val="clear" w:color="auto" w:fill="auto"/>
            <w:noWrap w:val="0"/>
            <w:tcMar>
              <w:top w:w="-1" w:type="dxa"/>
              <w:left w:w="-1" w:type="dxa"/>
              <w:bottom w:w="-1" w:type="dxa"/>
              <w:right w:w="-1" w:type="dxa"/>
            </w:tcMar>
            <w:vAlign w:val="center"/>
          </w:tcPr>
          <w:p w14:paraId="18B231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093" w:type="dxa"/>
            <w:tcBorders>
              <w:tl2br w:val="nil"/>
              <w:tr2bl w:val="nil"/>
            </w:tcBorders>
            <w:shd w:val="clear" w:color="auto" w:fill="auto"/>
            <w:noWrap w:val="0"/>
            <w:tcMar>
              <w:top w:w="-1" w:type="dxa"/>
              <w:left w:w="-1" w:type="dxa"/>
              <w:bottom w:w="-1" w:type="dxa"/>
              <w:right w:w="-1" w:type="dxa"/>
            </w:tcMar>
            <w:vAlign w:val="center"/>
          </w:tcPr>
          <w:p w14:paraId="4ACA04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西瓜霜</w:t>
            </w:r>
          </w:p>
        </w:tc>
        <w:tc>
          <w:tcPr>
            <w:tcW w:w="980" w:type="dxa"/>
            <w:tcBorders>
              <w:tl2br w:val="nil"/>
              <w:tr2bl w:val="nil"/>
            </w:tcBorders>
            <w:shd w:val="clear" w:color="auto" w:fill="auto"/>
            <w:noWrap w:val="0"/>
            <w:tcMar>
              <w:top w:w="-1" w:type="dxa"/>
              <w:left w:w="-1" w:type="dxa"/>
              <w:bottom w:w="-1" w:type="dxa"/>
              <w:right w:w="-1" w:type="dxa"/>
            </w:tcMar>
            <w:vAlign w:val="center"/>
          </w:tcPr>
          <w:p w14:paraId="07410C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7g*1盒/盒</w:t>
            </w:r>
          </w:p>
        </w:tc>
        <w:tc>
          <w:tcPr>
            <w:tcW w:w="1240" w:type="dxa"/>
            <w:tcBorders>
              <w:tl2br w:val="nil"/>
              <w:tr2bl w:val="nil"/>
            </w:tcBorders>
            <w:shd w:val="clear" w:color="auto" w:fill="auto"/>
            <w:noWrap w:val="0"/>
            <w:tcMar>
              <w:top w:w="-1" w:type="dxa"/>
              <w:left w:w="-1" w:type="dxa"/>
              <w:bottom w:w="-1" w:type="dxa"/>
              <w:right w:w="-1" w:type="dxa"/>
            </w:tcMar>
            <w:vAlign w:val="center"/>
          </w:tcPr>
          <w:p w14:paraId="21874CF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75AAA7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931DD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本品为葫芦科植物西瓜Citrullus lanatus（Thunb.）Matsumu.et Nakai的成熟新鲜果实与皮硝经加工制成。</w:t>
            </w:r>
          </w:p>
        </w:tc>
        <w:tc>
          <w:tcPr>
            <w:tcW w:w="705" w:type="dxa"/>
            <w:tcBorders>
              <w:tl2br w:val="nil"/>
              <w:tr2bl w:val="nil"/>
            </w:tcBorders>
            <w:shd w:val="clear" w:color="auto" w:fill="auto"/>
            <w:noWrap w:val="0"/>
            <w:tcMar>
              <w:top w:w="-1" w:type="dxa"/>
              <w:left w:w="-1" w:type="dxa"/>
              <w:bottom w:w="-1" w:type="dxa"/>
              <w:right w:w="-1" w:type="dxa"/>
            </w:tcMar>
            <w:vAlign w:val="center"/>
          </w:tcPr>
          <w:p w14:paraId="51851B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E92B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类白色至黄白色的结晶性粉末</w:t>
            </w:r>
          </w:p>
        </w:tc>
        <w:tc>
          <w:tcPr>
            <w:tcW w:w="2179" w:type="dxa"/>
            <w:tcBorders>
              <w:tl2br w:val="nil"/>
              <w:tr2bl w:val="nil"/>
            </w:tcBorders>
            <w:shd w:val="clear" w:color="auto" w:fill="auto"/>
            <w:noWrap w:val="0"/>
            <w:tcMar>
              <w:top w:w="-1" w:type="dxa"/>
              <w:left w:w="-1" w:type="dxa"/>
              <w:bottom w:w="-1" w:type="dxa"/>
              <w:right w:w="-1" w:type="dxa"/>
            </w:tcMar>
            <w:vAlign w:val="center"/>
          </w:tcPr>
          <w:p w14:paraId="07FF07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47F19D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660" w:type="dxa"/>
            <w:tcBorders>
              <w:tl2br w:val="nil"/>
              <w:tr2bl w:val="nil"/>
            </w:tcBorders>
            <w:shd w:val="clear" w:color="auto" w:fill="auto"/>
            <w:noWrap w:val="0"/>
            <w:tcMar>
              <w:top w:w="-1" w:type="dxa"/>
              <w:left w:w="-1" w:type="dxa"/>
              <w:bottom w:w="-1" w:type="dxa"/>
              <w:right w:w="-1" w:type="dxa"/>
            </w:tcMar>
            <w:vAlign w:val="center"/>
          </w:tcPr>
          <w:p w14:paraId="6884E0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689" w:type="dxa"/>
            <w:tcBorders>
              <w:tl2br w:val="nil"/>
              <w:tr2bl w:val="nil"/>
            </w:tcBorders>
            <w:shd w:val="clear" w:color="auto" w:fill="auto"/>
            <w:noWrap w:val="0"/>
            <w:tcMar>
              <w:top w:w="-1" w:type="dxa"/>
              <w:left w:w="-1" w:type="dxa"/>
              <w:bottom w:w="-1" w:type="dxa"/>
              <w:right w:w="-1" w:type="dxa"/>
            </w:tcMar>
            <w:vAlign w:val="center"/>
          </w:tcPr>
          <w:p w14:paraId="3361954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4B1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D9EE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093" w:type="dxa"/>
            <w:tcBorders>
              <w:tl2br w:val="nil"/>
              <w:tr2bl w:val="nil"/>
            </w:tcBorders>
            <w:shd w:val="clear" w:color="auto" w:fill="auto"/>
            <w:noWrap w:val="0"/>
            <w:tcMar>
              <w:top w:w="-1" w:type="dxa"/>
              <w:left w:w="-1" w:type="dxa"/>
              <w:bottom w:w="-1" w:type="dxa"/>
              <w:right w:w="-1" w:type="dxa"/>
            </w:tcMar>
            <w:vAlign w:val="center"/>
          </w:tcPr>
          <w:p w14:paraId="5441D1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红芪</w:t>
            </w:r>
          </w:p>
        </w:tc>
        <w:tc>
          <w:tcPr>
            <w:tcW w:w="980" w:type="dxa"/>
            <w:tcBorders>
              <w:tl2br w:val="nil"/>
              <w:tr2bl w:val="nil"/>
            </w:tcBorders>
            <w:shd w:val="clear" w:color="auto" w:fill="auto"/>
            <w:noWrap w:val="0"/>
            <w:tcMar>
              <w:top w:w="-1" w:type="dxa"/>
              <w:left w:w="-1" w:type="dxa"/>
              <w:bottom w:w="-1" w:type="dxa"/>
              <w:right w:w="-1" w:type="dxa"/>
            </w:tcMar>
            <w:vAlign w:val="center"/>
          </w:tcPr>
          <w:p w14:paraId="56997B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9C877A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79634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EEB87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本品为豆科植物多序岩黄芪Hedysarum polybotrys Hand.-Mazz.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123CA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35902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0E6A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本品呈类圆形或椭圆形的厚片。外表皮红棕色或黄棕色。切面皮部黄白色，形成层环浅棕色，木质部淡黄棕色，呈放射状纹理。片形均匀。</w:t>
            </w:r>
          </w:p>
        </w:tc>
        <w:tc>
          <w:tcPr>
            <w:tcW w:w="756" w:type="dxa"/>
            <w:tcBorders>
              <w:tl2br w:val="nil"/>
              <w:tr2bl w:val="nil"/>
            </w:tcBorders>
            <w:shd w:val="clear" w:color="auto" w:fill="auto"/>
            <w:noWrap w:val="0"/>
            <w:tcMar>
              <w:top w:w="-1" w:type="dxa"/>
              <w:left w:w="-1" w:type="dxa"/>
              <w:bottom w:w="-1" w:type="dxa"/>
              <w:right w:w="-1" w:type="dxa"/>
            </w:tcMar>
            <w:vAlign w:val="center"/>
          </w:tcPr>
          <w:p w14:paraId="2DD2CF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2FB04C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691E5D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5E1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23118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093" w:type="dxa"/>
            <w:tcBorders>
              <w:tl2br w:val="nil"/>
              <w:tr2bl w:val="nil"/>
            </w:tcBorders>
            <w:shd w:val="clear" w:color="auto" w:fill="auto"/>
            <w:noWrap w:val="0"/>
            <w:tcMar>
              <w:top w:w="-1" w:type="dxa"/>
              <w:left w:w="-1" w:type="dxa"/>
              <w:bottom w:w="-1" w:type="dxa"/>
              <w:right w:w="-1" w:type="dxa"/>
            </w:tcMar>
            <w:vAlign w:val="center"/>
          </w:tcPr>
          <w:p w14:paraId="1BE2EE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酒白芍</w:t>
            </w:r>
          </w:p>
        </w:tc>
        <w:tc>
          <w:tcPr>
            <w:tcW w:w="980" w:type="dxa"/>
            <w:tcBorders>
              <w:tl2br w:val="nil"/>
              <w:tr2bl w:val="nil"/>
            </w:tcBorders>
            <w:shd w:val="clear" w:color="auto" w:fill="auto"/>
            <w:noWrap w:val="0"/>
            <w:tcMar>
              <w:top w:w="-1" w:type="dxa"/>
              <w:left w:w="-1" w:type="dxa"/>
              <w:bottom w:w="-1" w:type="dxa"/>
              <w:right w:w="-1" w:type="dxa"/>
            </w:tcMar>
            <w:vAlign w:val="center"/>
          </w:tcPr>
          <w:p w14:paraId="45841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7064EDC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4EDE0A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FBED0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本品为毛莨科植物芍药Paeonia lactiflora PalL的干燥根。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477EF2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23D5A0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3DCB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表面微黄色或淡棕黄色，有的可见焦斑，微有酒香气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203417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40230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586906D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15E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1056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093" w:type="dxa"/>
            <w:tcBorders>
              <w:tl2br w:val="nil"/>
              <w:tr2bl w:val="nil"/>
            </w:tcBorders>
            <w:shd w:val="clear" w:color="auto" w:fill="auto"/>
            <w:noWrap w:val="0"/>
            <w:tcMar>
              <w:top w:w="-1" w:type="dxa"/>
              <w:left w:w="-1" w:type="dxa"/>
              <w:bottom w:w="-1" w:type="dxa"/>
              <w:right w:w="-1" w:type="dxa"/>
            </w:tcMar>
            <w:vAlign w:val="center"/>
          </w:tcPr>
          <w:p w14:paraId="79C70C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酒川牛膝</w:t>
            </w:r>
          </w:p>
        </w:tc>
        <w:tc>
          <w:tcPr>
            <w:tcW w:w="980" w:type="dxa"/>
            <w:tcBorders>
              <w:tl2br w:val="nil"/>
              <w:tr2bl w:val="nil"/>
            </w:tcBorders>
            <w:shd w:val="clear" w:color="auto" w:fill="auto"/>
            <w:noWrap w:val="0"/>
            <w:tcMar>
              <w:top w:w="-1" w:type="dxa"/>
              <w:left w:w="-1" w:type="dxa"/>
              <w:bottom w:w="-1" w:type="dxa"/>
              <w:right w:w="-1" w:type="dxa"/>
            </w:tcMar>
            <w:vAlign w:val="center"/>
          </w:tcPr>
          <w:p w14:paraId="0FF263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280E1F5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8C4ED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6878F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本品为苋科植物川牛膝Cyathula officinalis Kuan的干燥根。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4821E2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09AAEF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479784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表面棕黑色。微有酒香气，味甜。</w:t>
            </w:r>
          </w:p>
        </w:tc>
        <w:tc>
          <w:tcPr>
            <w:tcW w:w="756" w:type="dxa"/>
            <w:tcBorders>
              <w:tl2br w:val="nil"/>
              <w:tr2bl w:val="nil"/>
            </w:tcBorders>
            <w:shd w:val="clear" w:color="auto" w:fill="auto"/>
            <w:noWrap w:val="0"/>
            <w:tcMar>
              <w:top w:w="-1" w:type="dxa"/>
              <w:left w:w="-1" w:type="dxa"/>
              <w:bottom w:w="-1" w:type="dxa"/>
              <w:right w:w="-1" w:type="dxa"/>
            </w:tcMar>
            <w:vAlign w:val="center"/>
          </w:tcPr>
          <w:p w14:paraId="5064797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6E692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A3A497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918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2ED8F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093" w:type="dxa"/>
            <w:tcBorders>
              <w:tl2br w:val="nil"/>
              <w:tr2bl w:val="nil"/>
            </w:tcBorders>
            <w:shd w:val="clear" w:color="auto" w:fill="auto"/>
            <w:noWrap w:val="0"/>
            <w:tcMar>
              <w:top w:w="-1" w:type="dxa"/>
              <w:left w:w="-1" w:type="dxa"/>
              <w:bottom w:w="-1" w:type="dxa"/>
              <w:right w:w="-1" w:type="dxa"/>
            </w:tcMar>
            <w:vAlign w:val="center"/>
          </w:tcPr>
          <w:p w14:paraId="3F2D75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鹿角</w:t>
            </w:r>
          </w:p>
        </w:tc>
        <w:tc>
          <w:tcPr>
            <w:tcW w:w="980" w:type="dxa"/>
            <w:tcBorders>
              <w:tl2br w:val="nil"/>
              <w:tr2bl w:val="nil"/>
            </w:tcBorders>
            <w:shd w:val="clear" w:color="auto" w:fill="auto"/>
            <w:noWrap w:val="0"/>
            <w:tcMar>
              <w:top w:w="-1" w:type="dxa"/>
              <w:left w:w="-1" w:type="dxa"/>
              <w:bottom w:w="-1" w:type="dxa"/>
              <w:right w:w="-1" w:type="dxa"/>
            </w:tcMar>
            <w:vAlign w:val="center"/>
          </w:tcPr>
          <w:p w14:paraId="1C5DE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DB6A58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3D7C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31E33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本品为鹿科动物马鹿Cervus elaphus Linnaeus或梅花鹿Cervus Nippon Temminck已骨化的角或锯茸后翌年春季脱落的角基。</w:t>
            </w:r>
          </w:p>
        </w:tc>
        <w:tc>
          <w:tcPr>
            <w:tcW w:w="705" w:type="dxa"/>
            <w:tcBorders>
              <w:tl2br w:val="nil"/>
              <w:tr2bl w:val="nil"/>
            </w:tcBorders>
            <w:shd w:val="clear" w:color="auto" w:fill="auto"/>
            <w:noWrap w:val="0"/>
            <w:tcMar>
              <w:top w:w="-1" w:type="dxa"/>
              <w:left w:w="-1" w:type="dxa"/>
              <w:bottom w:w="-1" w:type="dxa"/>
              <w:right w:w="-1" w:type="dxa"/>
            </w:tcMar>
            <w:vAlign w:val="center"/>
          </w:tcPr>
          <w:p w14:paraId="2B59B3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F81C2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精选，镑片</w:t>
            </w:r>
          </w:p>
        </w:tc>
        <w:tc>
          <w:tcPr>
            <w:tcW w:w="2179" w:type="dxa"/>
            <w:tcBorders>
              <w:tl2br w:val="nil"/>
              <w:tr2bl w:val="nil"/>
            </w:tcBorders>
            <w:shd w:val="clear" w:color="auto" w:fill="auto"/>
            <w:noWrap w:val="0"/>
            <w:tcMar>
              <w:top w:w="-1" w:type="dxa"/>
              <w:left w:w="-1" w:type="dxa"/>
              <w:bottom w:w="-1" w:type="dxa"/>
              <w:right w:w="-1" w:type="dxa"/>
            </w:tcMar>
            <w:vAlign w:val="center"/>
          </w:tcPr>
          <w:p w14:paraId="11CC93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质坚，颜色均匀，无破损、裂纹或厚度不匀，有自然腥味，无腐臭味</w:t>
            </w:r>
          </w:p>
        </w:tc>
        <w:tc>
          <w:tcPr>
            <w:tcW w:w="756" w:type="dxa"/>
            <w:tcBorders>
              <w:tl2br w:val="nil"/>
              <w:tr2bl w:val="nil"/>
            </w:tcBorders>
            <w:shd w:val="clear" w:color="auto" w:fill="auto"/>
            <w:noWrap w:val="0"/>
            <w:tcMar>
              <w:top w:w="-1" w:type="dxa"/>
              <w:left w:w="-1" w:type="dxa"/>
              <w:bottom w:w="-1" w:type="dxa"/>
              <w:right w:w="-1" w:type="dxa"/>
            </w:tcMar>
            <w:vAlign w:val="center"/>
          </w:tcPr>
          <w:p w14:paraId="52770D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53470B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5430E4D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F0F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897F5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093" w:type="dxa"/>
            <w:tcBorders>
              <w:tl2br w:val="nil"/>
              <w:tr2bl w:val="nil"/>
            </w:tcBorders>
            <w:shd w:val="clear" w:color="auto" w:fill="auto"/>
            <w:noWrap w:val="0"/>
            <w:tcMar>
              <w:top w:w="-1" w:type="dxa"/>
              <w:left w:w="-1" w:type="dxa"/>
              <w:bottom w:w="-1" w:type="dxa"/>
              <w:right w:w="-1" w:type="dxa"/>
            </w:tcMar>
            <w:vAlign w:val="center"/>
          </w:tcPr>
          <w:p w14:paraId="096F59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沙棘</w:t>
            </w:r>
          </w:p>
        </w:tc>
        <w:tc>
          <w:tcPr>
            <w:tcW w:w="980" w:type="dxa"/>
            <w:tcBorders>
              <w:tl2br w:val="nil"/>
              <w:tr2bl w:val="nil"/>
            </w:tcBorders>
            <w:shd w:val="clear" w:color="auto" w:fill="auto"/>
            <w:noWrap w:val="0"/>
            <w:tcMar>
              <w:top w:w="-1" w:type="dxa"/>
              <w:left w:w="-1" w:type="dxa"/>
              <w:bottom w:w="-1" w:type="dxa"/>
              <w:right w:w="-1" w:type="dxa"/>
            </w:tcMar>
            <w:vAlign w:val="center"/>
          </w:tcPr>
          <w:p w14:paraId="777FD7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2ED907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5DB39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A3F22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本品为胡颓子科植物沙棘 Hippophae rhamnoides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145AD3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35BF9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1D0C6F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本品呈类球形或扁球形，有的数个粘连。表面橙黄色或棕红色，皱缩。</w:t>
            </w:r>
          </w:p>
        </w:tc>
        <w:tc>
          <w:tcPr>
            <w:tcW w:w="756" w:type="dxa"/>
            <w:tcBorders>
              <w:tl2br w:val="nil"/>
              <w:tr2bl w:val="nil"/>
            </w:tcBorders>
            <w:shd w:val="clear" w:color="auto" w:fill="auto"/>
            <w:noWrap w:val="0"/>
            <w:tcMar>
              <w:top w:w="-1" w:type="dxa"/>
              <w:left w:w="-1" w:type="dxa"/>
              <w:bottom w:w="-1" w:type="dxa"/>
              <w:right w:w="-1" w:type="dxa"/>
            </w:tcMar>
            <w:vAlign w:val="center"/>
          </w:tcPr>
          <w:p w14:paraId="273BA75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2F9A7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202FF71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6C7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4D6EA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093" w:type="dxa"/>
            <w:tcBorders>
              <w:tl2br w:val="nil"/>
              <w:tr2bl w:val="nil"/>
            </w:tcBorders>
            <w:shd w:val="clear" w:color="auto" w:fill="auto"/>
            <w:noWrap w:val="0"/>
            <w:tcMar>
              <w:top w:w="-1" w:type="dxa"/>
              <w:left w:w="-1" w:type="dxa"/>
              <w:bottom w:w="-1" w:type="dxa"/>
              <w:right w:w="-1" w:type="dxa"/>
            </w:tcMar>
            <w:vAlign w:val="center"/>
          </w:tcPr>
          <w:p w14:paraId="5DA185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五味子</w:t>
            </w:r>
          </w:p>
        </w:tc>
        <w:tc>
          <w:tcPr>
            <w:tcW w:w="980" w:type="dxa"/>
            <w:tcBorders>
              <w:tl2br w:val="nil"/>
              <w:tr2bl w:val="nil"/>
            </w:tcBorders>
            <w:shd w:val="clear" w:color="auto" w:fill="auto"/>
            <w:noWrap w:val="0"/>
            <w:tcMar>
              <w:top w:w="-1" w:type="dxa"/>
              <w:left w:w="-1" w:type="dxa"/>
              <w:bottom w:w="-1" w:type="dxa"/>
              <w:right w:w="-1" w:type="dxa"/>
            </w:tcMar>
            <w:vAlign w:val="center"/>
          </w:tcPr>
          <w:p w14:paraId="48BF58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275CE11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663D3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C38A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本品为木兰科植物五味子Schisandra chinensis（Turcz.）Baill.的干燥成熟果实。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79659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3B06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528C66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果肉柔软，味酸；干瘪粒不超过2%。</w:t>
            </w:r>
          </w:p>
        </w:tc>
        <w:tc>
          <w:tcPr>
            <w:tcW w:w="756" w:type="dxa"/>
            <w:tcBorders>
              <w:tl2br w:val="nil"/>
              <w:tr2bl w:val="nil"/>
            </w:tcBorders>
            <w:shd w:val="clear" w:color="auto" w:fill="auto"/>
            <w:noWrap w:val="0"/>
            <w:tcMar>
              <w:top w:w="-1" w:type="dxa"/>
              <w:left w:w="-1" w:type="dxa"/>
              <w:bottom w:w="-1" w:type="dxa"/>
              <w:right w:w="-1" w:type="dxa"/>
            </w:tcMar>
            <w:vAlign w:val="center"/>
          </w:tcPr>
          <w:p w14:paraId="228FC2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w:t>
            </w:r>
          </w:p>
        </w:tc>
        <w:tc>
          <w:tcPr>
            <w:tcW w:w="660" w:type="dxa"/>
            <w:tcBorders>
              <w:tl2br w:val="nil"/>
              <w:tr2bl w:val="nil"/>
            </w:tcBorders>
            <w:shd w:val="clear" w:color="auto" w:fill="auto"/>
            <w:noWrap w:val="0"/>
            <w:tcMar>
              <w:top w:w="-1" w:type="dxa"/>
              <w:left w:w="-1" w:type="dxa"/>
              <w:bottom w:w="-1" w:type="dxa"/>
              <w:right w:w="-1" w:type="dxa"/>
            </w:tcMar>
            <w:vAlign w:val="center"/>
          </w:tcPr>
          <w:p w14:paraId="0DFCF2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7124356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033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537EF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093" w:type="dxa"/>
            <w:tcBorders>
              <w:tl2br w:val="nil"/>
              <w:tr2bl w:val="nil"/>
            </w:tcBorders>
            <w:shd w:val="clear" w:color="auto" w:fill="auto"/>
            <w:noWrap w:val="0"/>
            <w:tcMar>
              <w:top w:w="-1" w:type="dxa"/>
              <w:left w:w="-1" w:type="dxa"/>
              <w:bottom w:w="-1" w:type="dxa"/>
              <w:right w:w="-1" w:type="dxa"/>
            </w:tcMar>
            <w:vAlign w:val="center"/>
          </w:tcPr>
          <w:p w14:paraId="3403BE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余甘子</w:t>
            </w:r>
          </w:p>
        </w:tc>
        <w:tc>
          <w:tcPr>
            <w:tcW w:w="980" w:type="dxa"/>
            <w:tcBorders>
              <w:tl2br w:val="nil"/>
              <w:tr2bl w:val="nil"/>
            </w:tcBorders>
            <w:shd w:val="clear" w:color="auto" w:fill="auto"/>
            <w:noWrap w:val="0"/>
            <w:tcMar>
              <w:top w:w="-1" w:type="dxa"/>
              <w:left w:w="-1" w:type="dxa"/>
              <w:bottom w:w="-1" w:type="dxa"/>
              <w:right w:w="-1" w:type="dxa"/>
            </w:tcMar>
            <w:vAlign w:val="center"/>
          </w:tcPr>
          <w:p w14:paraId="38F54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48FF205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D83D4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F863E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本品系藏族习用药材。为大戟科植物余甘子Phyllanthus emblica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AA0E3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精制饮片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37BE9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精选、个子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1496FE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本品呈球形或扁球形，直径1.2～2cm。</w:t>
            </w:r>
          </w:p>
        </w:tc>
        <w:tc>
          <w:tcPr>
            <w:tcW w:w="756" w:type="dxa"/>
            <w:tcBorders>
              <w:tl2br w:val="nil"/>
              <w:tr2bl w:val="nil"/>
            </w:tcBorders>
            <w:shd w:val="clear" w:color="auto" w:fill="auto"/>
            <w:noWrap w:val="0"/>
            <w:tcMar>
              <w:top w:w="-1" w:type="dxa"/>
              <w:left w:w="-1" w:type="dxa"/>
              <w:bottom w:w="-1" w:type="dxa"/>
              <w:right w:w="-1" w:type="dxa"/>
            </w:tcMar>
            <w:vAlign w:val="center"/>
          </w:tcPr>
          <w:p w14:paraId="1F47C2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660" w:type="dxa"/>
            <w:tcBorders>
              <w:tl2br w:val="nil"/>
              <w:tr2bl w:val="nil"/>
            </w:tcBorders>
            <w:shd w:val="clear" w:color="auto" w:fill="auto"/>
            <w:noWrap w:val="0"/>
            <w:tcMar>
              <w:top w:w="-1" w:type="dxa"/>
              <w:left w:w="-1" w:type="dxa"/>
              <w:bottom w:w="-1" w:type="dxa"/>
              <w:right w:w="-1" w:type="dxa"/>
            </w:tcMar>
            <w:vAlign w:val="center"/>
          </w:tcPr>
          <w:p w14:paraId="685132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25284C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55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5DE8E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093" w:type="dxa"/>
            <w:tcBorders>
              <w:tl2br w:val="nil"/>
              <w:tr2bl w:val="nil"/>
            </w:tcBorders>
            <w:shd w:val="clear" w:color="auto" w:fill="auto"/>
            <w:noWrap w:val="0"/>
            <w:tcMar>
              <w:top w:w="-1" w:type="dxa"/>
              <w:left w:w="-1" w:type="dxa"/>
              <w:bottom w:w="-1" w:type="dxa"/>
              <w:right w:w="-1" w:type="dxa"/>
            </w:tcMar>
            <w:vAlign w:val="center"/>
          </w:tcPr>
          <w:p w14:paraId="3B593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白鲜皮</w:t>
            </w:r>
          </w:p>
        </w:tc>
        <w:tc>
          <w:tcPr>
            <w:tcW w:w="980" w:type="dxa"/>
            <w:tcBorders>
              <w:tl2br w:val="nil"/>
              <w:tr2bl w:val="nil"/>
            </w:tcBorders>
            <w:shd w:val="clear" w:color="auto" w:fill="auto"/>
            <w:noWrap w:val="0"/>
            <w:tcMar>
              <w:top w:w="-1" w:type="dxa"/>
              <w:left w:w="-1" w:type="dxa"/>
              <w:bottom w:w="-1" w:type="dxa"/>
              <w:right w:w="-1" w:type="dxa"/>
            </w:tcMar>
            <w:vAlign w:val="center"/>
          </w:tcPr>
          <w:p w14:paraId="68F5C8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2DE05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E438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03B1F2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本品为芸香科植物白鲜Dictamnus dasycarpus Turcz.的干燥根皮。</w:t>
            </w:r>
          </w:p>
        </w:tc>
        <w:tc>
          <w:tcPr>
            <w:tcW w:w="705" w:type="dxa"/>
            <w:tcBorders>
              <w:tl2br w:val="nil"/>
              <w:tr2bl w:val="nil"/>
            </w:tcBorders>
            <w:shd w:val="clear" w:color="auto" w:fill="auto"/>
            <w:noWrap w:val="0"/>
            <w:tcMar>
              <w:top w:w="-1" w:type="dxa"/>
              <w:left w:w="-1" w:type="dxa"/>
              <w:bottom w:w="-1" w:type="dxa"/>
              <w:right w:w="-1" w:type="dxa"/>
            </w:tcMar>
            <w:vAlign w:val="center"/>
          </w:tcPr>
          <w:p w14:paraId="445E58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B846E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461C6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厚0.3-0.5cm，抽心率≥99%。</w:t>
            </w:r>
          </w:p>
        </w:tc>
        <w:tc>
          <w:tcPr>
            <w:tcW w:w="756" w:type="dxa"/>
            <w:tcBorders>
              <w:tl2br w:val="nil"/>
              <w:tr2bl w:val="nil"/>
            </w:tcBorders>
            <w:shd w:val="clear" w:color="auto" w:fill="auto"/>
            <w:noWrap w:val="0"/>
            <w:tcMar>
              <w:top w:w="-1" w:type="dxa"/>
              <w:left w:w="-1" w:type="dxa"/>
              <w:bottom w:w="-1" w:type="dxa"/>
              <w:right w:w="-1" w:type="dxa"/>
            </w:tcMar>
            <w:vAlign w:val="center"/>
          </w:tcPr>
          <w:p w14:paraId="18EEC24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660" w:type="dxa"/>
            <w:tcBorders>
              <w:tl2br w:val="nil"/>
              <w:tr2bl w:val="nil"/>
            </w:tcBorders>
            <w:shd w:val="clear" w:color="auto" w:fill="auto"/>
            <w:noWrap w:val="0"/>
            <w:tcMar>
              <w:top w:w="-1" w:type="dxa"/>
              <w:left w:w="-1" w:type="dxa"/>
              <w:bottom w:w="-1" w:type="dxa"/>
              <w:right w:w="-1" w:type="dxa"/>
            </w:tcMar>
            <w:vAlign w:val="center"/>
          </w:tcPr>
          <w:p w14:paraId="1C3BDC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F267CB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560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84D7D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093" w:type="dxa"/>
            <w:tcBorders>
              <w:tl2br w:val="nil"/>
              <w:tr2bl w:val="nil"/>
            </w:tcBorders>
            <w:shd w:val="clear" w:color="auto" w:fill="auto"/>
            <w:noWrap w:val="0"/>
            <w:tcMar>
              <w:top w:w="-1" w:type="dxa"/>
              <w:left w:w="-1" w:type="dxa"/>
              <w:bottom w:w="-1" w:type="dxa"/>
              <w:right w:w="-1" w:type="dxa"/>
            </w:tcMar>
            <w:vAlign w:val="center"/>
          </w:tcPr>
          <w:p w14:paraId="1F9DD8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百部</w:t>
            </w:r>
          </w:p>
        </w:tc>
        <w:tc>
          <w:tcPr>
            <w:tcW w:w="980" w:type="dxa"/>
            <w:tcBorders>
              <w:tl2br w:val="nil"/>
              <w:tr2bl w:val="nil"/>
            </w:tcBorders>
            <w:shd w:val="clear" w:color="auto" w:fill="auto"/>
            <w:noWrap w:val="0"/>
            <w:tcMar>
              <w:top w:w="-1" w:type="dxa"/>
              <w:left w:w="-1" w:type="dxa"/>
              <w:bottom w:w="-1" w:type="dxa"/>
              <w:right w:w="-1" w:type="dxa"/>
            </w:tcMar>
            <w:vAlign w:val="center"/>
          </w:tcPr>
          <w:p w14:paraId="0AC3F0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81FC1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97D7F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184CC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本品为百部科植物对叶百部Stemona tuberosa Lour.的干燥块根。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3A6332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3F5C4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362ED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直径0.6-1.5cm，其中直径0.8cm以上的片占比≥70%。大小均一，无黑片。</w:t>
            </w:r>
          </w:p>
        </w:tc>
        <w:tc>
          <w:tcPr>
            <w:tcW w:w="756" w:type="dxa"/>
            <w:tcBorders>
              <w:tl2br w:val="nil"/>
              <w:tr2bl w:val="nil"/>
            </w:tcBorders>
            <w:shd w:val="clear" w:color="auto" w:fill="auto"/>
            <w:noWrap w:val="0"/>
            <w:tcMar>
              <w:top w:w="-1" w:type="dxa"/>
              <w:left w:w="-1" w:type="dxa"/>
              <w:bottom w:w="-1" w:type="dxa"/>
              <w:right w:w="-1" w:type="dxa"/>
            </w:tcMar>
            <w:vAlign w:val="center"/>
          </w:tcPr>
          <w:p w14:paraId="00FB3F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698B2D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5C11B5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64C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4C1C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093" w:type="dxa"/>
            <w:tcBorders>
              <w:tl2br w:val="nil"/>
              <w:tr2bl w:val="nil"/>
            </w:tcBorders>
            <w:shd w:val="clear" w:color="auto" w:fill="auto"/>
            <w:noWrap w:val="0"/>
            <w:tcMar>
              <w:top w:w="-1" w:type="dxa"/>
              <w:left w:w="-1" w:type="dxa"/>
              <w:bottom w:w="-1" w:type="dxa"/>
              <w:right w:w="-1" w:type="dxa"/>
            </w:tcMar>
            <w:vAlign w:val="center"/>
          </w:tcPr>
          <w:p w14:paraId="1A879D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败酱草</w:t>
            </w:r>
          </w:p>
        </w:tc>
        <w:tc>
          <w:tcPr>
            <w:tcW w:w="980" w:type="dxa"/>
            <w:tcBorders>
              <w:tl2br w:val="nil"/>
              <w:tr2bl w:val="nil"/>
            </w:tcBorders>
            <w:shd w:val="clear" w:color="auto" w:fill="auto"/>
            <w:noWrap w:val="0"/>
            <w:tcMar>
              <w:top w:w="-1" w:type="dxa"/>
              <w:left w:w="-1" w:type="dxa"/>
              <w:bottom w:w="-1" w:type="dxa"/>
              <w:right w:w="-1" w:type="dxa"/>
            </w:tcMar>
            <w:vAlign w:val="center"/>
          </w:tcPr>
          <w:p w14:paraId="6161B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20EE6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445EC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《中华人民共和国药典》(1977年版)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C33FE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本品为败酱科植物白花败酱Patrinia uillosa  Juss.或黄花败酱Patrinia  scabiosae folia Fisch.的干燥全草。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0873C6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B7BA6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F3D73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特异性气味明显，无木化老茎，无杂草。</w:t>
            </w:r>
          </w:p>
        </w:tc>
        <w:tc>
          <w:tcPr>
            <w:tcW w:w="756" w:type="dxa"/>
            <w:tcBorders>
              <w:tl2br w:val="nil"/>
              <w:tr2bl w:val="nil"/>
            </w:tcBorders>
            <w:shd w:val="clear" w:color="auto" w:fill="auto"/>
            <w:noWrap w:val="0"/>
            <w:tcMar>
              <w:top w:w="-1" w:type="dxa"/>
              <w:left w:w="-1" w:type="dxa"/>
              <w:bottom w:w="-1" w:type="dxa"/>
              <w:right w:w="-1" w:type="dxa"/>
            </w:tcMar>
            <w:vAlign w:val="center"/>
          </w:tcPr>
          <w:p w14:paraId="4FA5AC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660" w:type="dxa"/>
            <w:tcBorders>
              <w:tl2br w:val="nil"/>
              <w:tr2bl w:val="nil"/>
            </w:tcBorders>
            <w:shd w:val="clear" w:color="auto" w:fill="auto"/>
            <w:noWrap w:val="0"/>
            <w:tcMar>
              <w:top w:w="-1" w:type="dxa"/>
              <w:left w:w="-1" w:type="dxa"/>
              <w:bottom w:w="-1" w:type="dxa"/>
              <w:right w:w="-1" w:type="dxa"/>
            </w:tcMar>
            <w:vAlign w:val="center"/>
          </w:tcPr>
          <w:p w14:paraId="2DC06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B20CD8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B00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18486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093" w:type="dxa"/>
            <w:tcBorders>
              <w:tl2br w:val="nil"/>
              <w:tr2bl w:val="nil"/>
            </w:tcBorders>
            <w:shd w:val="clear" w:color="auto" w:fill="auto"/>
            <w:noWrap w:val="0"/>
            <w:tcMar>
              <w:top w:w="-1" w:type="dxa"/>
              <w:left w:w="-1" w:type="dxa"/>
              <w:bottom w:w="-1" w:type="dxa"/>
              <w:right w:w="-1" w:type="dxa"/>
            </w:tcMar>
            <w:vAlign w:val="center"/>
          </w:tcPr>
          <w:p w14:paraId="5B84EE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板蓝根</w:t>
            </w:r>
          </w:p>
        </w:tc>
        <w:tc>
          <w:tcPr>
            <w:tcW w:w="980" w:type="dxa"/>
            <w:tcBorders>
              <w:tl2br w:val="nil"/>
              <w:tr2bl w:val="nil"/>
            </w:tcBorders>
            <w:shd w:val="clear" w:color="auto" w:fill="auto"/>
            <w:noWrap w:val="0"/>
            <w:tcMar>
              <w:top w:w="-1" w:type="dxa"/>
              <w:left w:w="-1" w:type="dxa"/>
              <w:bottom w:w="-1" w:type="dxa"/>
              <w:right w:w="-1" w:type="dxa"/>
            </w:tcMar>
            <w:vAlign w:val="center"/>
          </w:tcPr>
          <w:p w14:paraId="301667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082C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6ACCB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662EE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本品为十字花科植物菘蓝Isatis indigotica Fort.的干燥根。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644F01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C5A41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7A0B7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直径0.5～1cm,皮部黄白色，木部黄色；无掺劣（皮部棕黄色）；</w:t>
            </w:r>
          </w:p>
        </w:tc>
        <w:tc>
          <w:tcPr>
            <w:tcW w:w="756" w:type="dxa"/>
            <w:tcBorders>
              <w:tl2br w:val="nil"/>
              <w:tr2bl w:val="nil"/>
            </w:tcBorders>
            <w:shd w:val="clear" w:color="auto" w:fill="auto"/>
            <w:noWrap w:val="0"/>
            <w:tcMar>
              <w:top w:w="-1" w:type="dxa"/>
              <w:left w:w="-1" w:type="dxa"/>
              <w:bottom w:w="-1" w:type="dxa"/>
              <w:right w:w="-1" w:type="dxa"/>
            </w:tcMar>
            <w:vAlign w:val="center"/>
          </w:tcPr>
          <w:p w14:paraId="326FB2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660" w:type="dxa"/>
            <w:tcBorders>
              <w:tl2br w:val="nil"/>
              <w:tr2bl w:val="nil"/>
            </w:tcBorders>
            <w:shd w:val="clear" w:color="auto" w:fill="auto"/>
            <w:noWrap w:val="0"/>
            <w:tcMar>
              <w:top w:w="-1" w:type="dxa"/>
              <w:left w:w="-1" w:type="dxa"/>
              <w:bottom w:w="-1" w:type="dxa"/>
              <w:right w:w="-1" w:type="dxa"/>
            </w:tcMar>
            <w:vAlign w:val="center"/>
          </w:tcPr>
          <w:p w14:paraId="1A9F4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F62A90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FF0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0EB6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093" w:type="dxa"/>
            <w:tcBorders>
              <w:tl2br w:val="nil"/>
              <w:tr2bl w:val="nil"/>
            </w:tcBorders>
            <w:shd w:val="clear" w:color="auto" w:fill="auto"/>
            <w:noWrap w:val="0"/>
            <w:tcMar>
              <w:top w:w="-1" w:type="dxa"/>
              <w:left w:w="-1" w:type="dxa"/>
              <w:bottom w:w="-1" w:type="dxa"/>
              <w:right w:w="-1" w:type="dxa"/>
            </w:tcMar>
            <w:vAlign w:val="center"/>
          </w:tcPr>
          <w:p w14:paraId="68B3E3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薄荷</w:t>
            </w:r>
          </w:p>
        </w:tc>
        <w:tc>
          <w:tcPr>
            <w:tcW w:w="980" w:type="dxa"/>
            <w:tcBorders>
              <w:tl2br w:val="nil"/>
              <w:tr2bl w:val="nil"/>
            </w:tcBorders>
            <w:shd w:val="clear" w:color="auto" w:fill="auto"/>
            <w:noWrap w:val="0"/>
            <w:tcMar>
              <w:top w:w="-1" w:type="dxa"/>
              <w:left w:w="-1" w:type="dxa"/>
              <w:bottom w:w="-1" w:type="dxa"/>
              <w:right w:w="-1" w:type="dxa"/>
            </w:tcMar>
            <w:vAlign w:val="center"/>
          </w:tcPr>
          <w:p w14:paraId="4F7D8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7483A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1000、5、6、9</w:t>
            </w:r>
          </w:p>
        </w:tc>
        <w:tc>
          <w:tcPr>
            <w:tcW w:w="2055" w:type="dxa"/>
            <w:tcBorders>
              <w:tl2br w:val="nil"/>
              <w:tr2bl w:val="nil"/>
            </w:tcBorders>
            <w:shd w:val="clear" w:color="auto" w:fill="auto"/>
            <w:noWrap w:val="0"/>
            <w:tcMar>
              <w:top w:w="-1" w:type="dxa"/>
              <w:left w:w="-1" w:type="dxa"/>
              <w:bottom w:w="-1" w:type="dxa"/>
              <w:right w:w="-1" w:type="dxa"/>
            </w:tcMar>
            <w:vAlign w:val="center"/>
          </w:tcPr>
          <w:p w14:paraId="0ABC17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94B55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本品为唇形科植物薄荷Mentha haplocalyx Briq. 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0D68A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D8D1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选货，中段</w:t>
            </w:r>
          </w:p>
        </w:tc>
        <w:tc>
          <w:tcPr>
            <w:tcW w:w="2179" w:type="dxa"/>
            <w:tcBorders>
              <w:tl2br w:val="nil"/>
              <w:tr2bl w:val="nil"/>
            </w:tcBorders>
            <w:shd w:val="clear" w:color="auto" w:fill="auto"/>
            <w:noWrap w:val="0"/>
            <w:tcMar>
              <w:top w:w="-1" w:type="dxa"/>
              <w:left w:w="-1" w:type="dxa"/>
              <w:bottom w:w="-1" w:type="dxa"/>
              <w:right w:w="-1" w:type="dxa"/>
            </w:tcMar>
            <w:vAlign w:val="center"/>
          </w:tcPr>
          <w:p w14:paraId="447507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叶上表面深绿色，下表面灰绿色，揉搓后有浓郁的特殊清凉香气。叶占比≥40%，无杂质。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91FAB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690</w:t>
            </w:r>
          </w:p>
        </w:tc>
        <w:tc>
          <w:tcPr>
            <w:tcW w:w="660" w:type="dxa"/>
            <w:tcBorders>
              <w:tl2br w:val="nil"/>
              <w:tr2bl w:val="nil"/>
            </w:tcBorders>
            <w:shd w:val="clear" w:color="auto" w:fill="auto"/>
            <w:noWrap w:val="0"/>
            <w:tcMar>
              <w:top w:w="-1" w:type="dxa"/>
              <w:left w:w="-1" w:type="dxa"/>
              <w:bottom w:w="-1" w:type="dxa"/>
              <w:right w:w="-1" w:type="dxa"/>
            </w:tcMar>
            <w:vAlign w:val="center"/>
          </w:tcPr>
          <w:p w14:paraId="7D1A0F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852D5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950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AE924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093" w:type="dxa"/>
            <w:tcBorders>
              <w:tl2br w:val="nil"/>
              <w:tr2bl w:val="nil"/>
            </w:tcBorders>
            <w:shd w:val="clear" w:color="auto" w:fill="auto"/>
            <w:noWrap w:val="0"/>
            <w:tcMar>
              <w:top w:w="-1" w:type="dxa"/>
              <w:left w:w="-1" w:type="dxa"/>
              <w:bottom w:w="-1" w:type="dxa"/>
              <w:right w:w="-1" w:type="dxa"/>
            </w:tcMar>
            <w:vAlign w:val="center"/>
          </w:tcPr>
          <w:p w14:paraId="34A845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北沙参</w:t>
            </w:r>
          </w:p>
        </w:tc>
        <w:tc>
          <w:tcPr>
            <w:tcW w:w="980" w:type="dxa"/>
            <w:tcBorders>
              <w:tl2br w:val="nil"/>
              <w:tr2bl w:val="nil"/>
            </w:tcBorders>
            <w:shd w:val="clear" w:color="auto" w:fill="auto"/>
            <w:noWrap w:val="0"/>
            <w:tcMar>
              <w:top w:w="-1" w:type="dxa"/>
              <w:left w:w="-1" w:type="dxa"/>
              <w:bottom w:w="-1" w:type="dxa"/>
              <w:right w:w="-1" w:type="dxa"/>
            </w:tcMar>
            <w:vAlign w:val="center"/>
          </w:tcPr>
          <w:p w14:paraId="465721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7A9F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2830B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454CD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本品为伞形科植物珊瑚菜Glehnia littoralis Fr. Schmidt ex Miq.的干燥根。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2B7203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除去外皮</w:t>
            </w:r>
          </w:p>
        </w:tc>
        <w:tc>
          <w:tcPr>
            <w:tcW w:w="656" w:type="dxa"/>
            <w:tcBorders>
              <w:tl2br w:val="nil"/>
              <w:tr2bl w:val="nil"/>
            </w:tcBorders>
            <w:shd w:val="clear" w:color="auto" w:fill="auto"/>
            <w:noWrap w:val="0"/>
            <w:tcMar>
              <w:top w:w="-1" w:type="dxa"/>
              <w:left w:w="-1" w:type="dxa"/>
              <w:bottom w:w="-1" w:type="dxa"/>
              <w:right w:w="-1" w:type="dxa"/>
            </w:tcMar>
            <w:vAlign w:val="center"/>
          </w:tcPr>
          <w:p w14:paraId="5B9FFA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1E9B09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直径0.5~1.2cm，无根头片，无空洞。</w:t>
            </w:r>
          </w:p>
        </w:tc>
        <w:tc>
          <w:tcPr>
            <w:tcW w:w="756" w:type="dxa"/>
            <w:tcBorders>
              <w:tl2br w:val="nil"/>
              <w:tr2bl w:val="nil"/>
            </w:tcBorders>
            <w:shd w:val="clear" w:color="auto" w:fill="auto"/>
            <w:noWrap w:val="0"/>
            <w:tcMar>
              <w:top w:w="-1" w:type="dxa"/>
              <w:left w:w="-1" w:type="dxa"/>
              <w:bottom w:w="-1" w:type="dxa"/>
              <w:right w:w="-1" w:type="dxa"/>
            </w:tcMar>
            <w:vAlign w:val="center"/>
          </w:tcPr>
          <w:p w14:paraId="551159F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660" w:type="dxa"/>
            <w:tcBorders>
              <w:tl2br w:val="nil"/>
              <w:tr2bl w:val="nil"/>
            </w:tcBorders>
            <w:shd w:val="clear" w:color="auto" w:fill="auto"/>
            <w:noWrap w:val="0"/>
            <w:tcMar>
              <w:top w:w="-1" w:type="dxa"/>
              <w:left w:w="-1" w:type="dxa"/>
              <w:bottom w:w="-1" w:type="dxa"/>
              <w:right w:w="-1" w:type="dxa"/>
            </w:tcMar>
            <w:vAlign w:val="center"/>
          </w:tcPr>
          <w:p w14:paraId="4D901E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C40EEB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5C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23349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093" w:type="dxa"/>
            <w:tcBorders>
              <w:tl2br w:val="nil"/>
              <w:tr2bl w:val="nil"/>
            </w:tcBorders>
            <w:shd w:val="clear" w:color="auto" w:fill="auto"/>
            <w:noWrap w:val="0"/>
            <w:tcMar>
              <w:top w:w="-1" w:type="dxa"/>
              <w:left w:w="-1" w:type="dxa"/>
              <w:bottom w:w="-1" w:type="dxa"/>
              <w:right w:w="-1" w:type="dxa"/>
            </w:tcMar>
            <w:vAlign w:val="center"/>
          </w:tcPr>
          <w:p w14:paraId="46ECC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冰片</w:t>
            </w:r>
          </w:p>
        </w:tc>
        <w:tc>
          <w:tcPr>
            <w:tcW w:w="980" w:type="dxa"/>
            <w:tcBorders>
              <w:tl2br w:val="nil"/>
              <w:tr2bl w:val="nil"/>
            </w:tcBorders>
            <w:shd w:val="clear" w:color="auto" w:fill="auto"/>
            <w:noWrap w:val="0"/>
            <w:tcMar>
              <w:top w:w="-1" w:type="dxa"/>
              <w:left w:w="-1" w:type="dxa"/>
              <w:bottom w:w="-1" w:type="dxa"/>
              <w:right w:w="-1" w:type="dxa"/>
            </w:tcMar>
            <w:vAlign w:val="center"/>
          </w:tcPr>
          <w:p w14:paraId="3DA170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7A7E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03946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D85D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本品为松节油和樟脑等原料经化学方法合成所得的制品，主含消旋龙脑。</w:t>
            </w:r>
          </w:p>
        </w:tc>
        <w:tc>
          <w:tcPr>
            <w:tcW w:w="705" w:type="dxa"/>
            <w:tcBorders>
              <w:tl2br w:val="nil"/>
              <w:tr2bl w:val="nil"/>
            </w:tcBorders>
            <w:shd w:val="clear" w:color="auto" w:fill="auto"/>
            <w:noWrap w:val="0"/>
            <w:tcMar>
              <w:top w:w="-1" w:type="dxa"/>
              <w:left w:w="-1" w:type="dxa"/>
              <w:bottom w:w="-1" w:type="dxa"/>
              <w:right w:w="-1" w:type="dxa"/>
            </w:tcMar>
            <w:vAlign w:val="center"/>
          </w:tcPr>
          <w:p w14:paraId="6BB3FE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22084D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片状结晶</w:t>
            </w:r>
          </w:p>
        </w:tc>
        <w:tc>
          <w:tcPr>
            <w:tcW w:w="2179" w:type="dxa"/>
            <w:tcBorders>
              <w:tl2br w:val="nil"/>
              <w:tr2bl w:val="nil"/>
            </w:tcBorders>
            <w:shd w:val="clear" w:color="auto" w:fill="auto"/>
            <w:noWrap w:val="0"/>
            <w:tcMar>
              <w:top w:w="-1" w:type="dxa"/>
              <w:left w:w="-1" w:type="dxa"/>
              <w:bottom w:w="-1" w:type="dxa"/>
              <w:right w:w="-1" w:type="dxa"/>
            </w:tcMar>
            <w:vAlign w:val="center"/>
          </w:tcPr>
          <w:p w14:paraId="313656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合成龙脑，无杂质，有国药准字。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352842E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37ABA3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94916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A80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5AA69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093" w:type="dxa"/>
            <w:tcBorders>
              <w:tl2br w:val="nil"/>
              <w:tr2bl w:val="nil"/>
            </w:tcBorders>
            <w:shd w:val="clear" w:color="auto" w:fill="auto"/>
            <w:noWrap w:val="0"/>
            <w:tcMar>
              <w:top w:w="-1" w:type="dxa"/>
              <w:left w:w="-1" w:type="dxa"/>
              <w:bottom w:w="-1" w:type="dxa"/>
              <w:right w:w="-1" w:type="dxa"/>
            </w:tcMar>
            <w:vAlign w:val="center"/>
          </w:tcPr>
          <w:p w14:paraId="7E2368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苍术</w:t>
            </w:r>
          </w:p>
        </w:tc>
        <w:tc>
          <w:tcPr>
            <w:tcW w:w="980" w:type="dxa"/>
            <w:tcBorders>
              <w:tl2br w:val="nil"/>
              <w:tr2bl w:val="nil"/>
            </w:tcBorders>
            <w:shd w:val="clear" w:color="auto" w:fill="auto"/>
            <w:noWrap w:val="0"/>
            <w:tcMar>
              <w:top w:w="-1" w:type="dxa"/>
              <w:left w:w="-1" w:type="dxa"/>
              <w:bottom w:w="-1" w:type="dxa"/>
              <w:right w:w="-1" w:type="dxa"/>
            </w:tcMar>
            <w:vAlign w:val="center"/>
          </w:tcPr>
          <w:p w14:paraId="56E009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54B4D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5B7247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A4263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本品为菊科植物茅苍术Atractylodes lancea （Thunb.）DC.或北苍术 Atractylodes chinensis （DC.） Koidz.的干燥根茎。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C29D6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43453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类圆形或条形厚片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6ACD83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外表皮灰棕色至黄棕色，有皱纹，有时可见根痕。切面黄白色或灰白色，散有多数橙黄色或棕红色油室，有的可析出白色细针状结晶。气香特异，味微甘、辛、苦。</w:t>
            </w:r>
          </w:p>
        </w:tc>
        <w:tc>
          <w:tcPr>
            <w:tcW w:w="756" w:type="dxa"/>
            <w:tcBorders>
              <w:tl2br w:val="nil"/>
              <w:tr2bl w:val="nil"/>
            </w:tcBorders>
            <w:shd w:val="clear" w:color="auto" w:fill="auto"/>
            <w:noWrap w:val="0"/>
            <w:tcMar>
              <w:top w:w="-1" w:type="dxa"/>
              <w:left w:w="-1" w:type="dxa"/>
              <w:bottom w:w="-1" w:type="dxa"/>
              <w:right w:w="-1" w:type="dxa"/>
            </w:tcMar>
            <w:vAlign w:val="center"/>
          </w:tcPr>
          <w:p w14:paraId="772AC5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370405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84B2C7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42F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9921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093" w:type="dxa"/>
            <w:tcBorders>
              <w:tl2br w:val="nil"/>
              <w:tr2bl w:val="nil"/>
            </w:tcBorders>
            <w:shd w:val="clear" w:color="auto" w:fill="auto"/>
            <w:noWrap w:val="0"/>
            <w:tcMar>
              <w:top w:w="-1" w:type="dxa"/>
              <w:left w:w="-1" w:type="dxa"/>
              <w:bottom w:w="-1" w:type="dxa"/>
              <w:right w:w="-1" w:type="dxa"/>
            </w:tcMar>
            <w:vAlign w:val="center"/>
          </w:tcPr>
          <w:p w14:paraId="71B3F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蝉蜕</w:t>
            </w:r>
          </w:p>
        </w:tc>
        <w:tc>
          <w:tcPr>
            <w:tcW w:w="980" w:type="dxa"/>
            <w:tcBorders>
              <w:tl2br w:val="nil"/>
              <w:tr2bl w:val="nil"/>
            </w:tcBorders>
            <w:shd w:val="clear" w:color="auto" w:fill="auto"/>
            <w:noWrap w:val="0"/>
            <w:tcMar>
              <w:top w:w="-1" w:type="dxa"/>
              <w:left w:w="-1" w:type="dxa"/>
              <w:bottom w:w="-1" w:type="dxa"/>
              <w:right w:w="-1" w:type="dxa"/>
            </w:tcMar>
            <w:vAlign w:val="center"/>
          </w:tcPr>
          <w:p w14:paraId="5B70D5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B79A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7BECEB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F5DB5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本品为蝉科昆虫黑蚱Cryptotympana pustulata Fabricius的若虫羽化时脱落的皮壳。</w:t>
            </w:r>
          </w:p>
        </w:tc>
        <w:tc>
          <w:tcPr>
            <w:tcW w:w="705" w:type="dxa"/>
            <w:tcBorders>
              <w:tl2br w:val="nil"/>
              <w:tr2bl w:val="nil"/>
            </w:tcBorders>
            <w:shd w:val="clear" w:color="auto" w:fill="auto"/>
            <w:noWrap w:val="0"/>
            <w:tcMar>
              <w:top w:w="-1" w:type="dxa"/>
              <w:left w:w="-1" w:type="dxa"/>
              <w:bottom w:w="-1" w:type="dxa"/>
              <w:right w:w="-1" w:type="dxa"/>
            </w:tcMar>
            <w:vAlign w:val="center"/>
          </w:tcPr>
          <w:p w14:paraId="12BF42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43969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98FFF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完整无残缺，长约3. 5cm,宽约2cm，洁净无土屑。</w:t>
            </w:r>
          </w:p>
        </w:tc>
        <w:tc>
          <w:tcPr>
            <w:tcW w:w="756" w:type="dxa"/>
            <w:tcBorders>
              <w:tl2br w:val="nil"/>
              <w:tr2bl w:val="nil"/>
            </w:tcBorders>
            <w:shd w:val="clear" w:color="auto" w:fill="auto"/>
            <w:noWrap w:val="0"/>
            <w:tcMar>
              <w:top w:w="-1" w:type="dxa"/>
              <w:left w:w="-1" w:type="dxa"/>
              <w:bottom w:w="-1" w:type="dxa"/>
              <w:right w:w="-1" w:type="dxa"/>
            </w:tcMar>
            <w:vAlign w:val="center"/>
          </w:tcPr>
          <w:p w14:paraId="2FA28BF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660" w:type="dxa"/>
            <w:tcBorders>
              <w:tl2br w:val="nil"/>
              <w:tr2bl w:val="nil"/>
            </w:tcBorders>
            <w:shd w:val="clear" w:color="auto" w:fill="auto"/>
            <w:noWrap w:val="0"/>
            <w:tcMar>
              <w:top w:w="-1" w:type="dxa"/>
              <w:left w:w="-1" w:type="dxa"/>
              <w:bottom w:w="-1" w:type="dxa"/>
              <w:right w:w="-1" w:type="dxa"/>
            </w:tcMar>
            <w:vAlign w:val="center"/>
          </w:tcPr>
          <w:p w14:paraId="77DAD5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9FB852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409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824F8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093" w:type="dxa"/>
            <w:tcBorders>
              <w:tl2br w:val="nil"/>
              <w:tr2bl w:val="nil"/>
            </w:tcBorders>
            <w:shd w:val="clear" w:color="auto" w:fill="auto"/>
            <w:noWrap w:val="0"/>
            <w:tcMar>
              <w:top w:w="-1" w:type="dxa"/>
              <w:left w:w="-1" w:type="dxa"/>
              <w:bottom w:w="-1" w:type="dxa"/>
              <w:right w:w="-1" w:type="dxa"/>
            </w:tcMar>
            <w:vAlign w:val="center"/>
          </w:tcPr>
          <w:p w14:paraId="23142B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燀苦杏仁</w:t>
            </w:r>
          </w:p>
        </w:tc>
        <w:tc>
          <w:tcPr>
            <w:tcW w:w="980" w:type="dxa"/>
            <w:tcBorders>
              <w:tl2br w:val="nil"/>
              <w:tr2bl w:val="nil"/>
            </w:tcBorders>
            <w:shd w:val="clear" w:color="auto" w:fill="auto"/>
            <w:noWrap w:val="0"/>
            <w:tcMar>
              <w:top w:w="-1" w:type="dxa"/>
              <w:left w:w="-1" w:type="dxa"/>
              <w:bottom w:w="-1" w:type="dxa"/>
              <w:right w:w="-1" w:type="dxa"/>
            </w:tcMar>
            <w:vAlign w:val="center"/>
          </w:tcPr>
          <w:p w14:paraId="2673C0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C1D75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866A6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C1C78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本品为蔷薇科植物山杏Prunus armeniaca L.var.ansu Maxim.、西伯利亚杏Prunus sibirica L.、东北杏Prunus mandshurica（Maxim.）Koehne 或杏Prunus armeniaca L. 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73BD60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燀法去皮</w:t>
            </w:r>
          </w:p>
        </w:tc>
        <w:tc>
          <w:tcPr>
            <w:tcW w:w="656" w:type="dxa"/>
            <w:tcBorders>
              <w:tl2br w:val="nil"/>
              <w:tr2bl w:val="nil"/>
            </w:tcBorders>
            <w:shd w:val="clear" w:color="auto" w:fill="auto"/>
            <w:noWrap w:val="0"/>
            <w:tcMar>
              <w:top w:w="-1" w:type="dxa"/>
              <w:left w:w="-1" w:type="dxa"/>
              <w:bottom w:w="-1" w:type="dxa"/>
              <w:right w:w="-1" w:type="dxa"/>
            </w:tcMar>
            <w:vAlign w:val="center"/>
          </w:tcPr>
          <w:p w14:paraId="38CB0A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39770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扁心形，长1～1.9cm，宽.8～1.5cm，厚0.5-0.8cm，颗粒饱满完整，大小均一，无油片。</w:t>
            </w:r>
          </w:p>
        </w:tc>
        <w:tc>
          <w:tcPr>
            <w:tcW w:w="756" w:type="dxa"/>
            <w:tcBorders>
              <w:tl2br w:val="nil"/>
              <w:tr2bl w:val="nil"/>
            </w:tcBorders>
            <w:shd w:val="clear" w:color="auto" w:fill="auto"/>
            <w:noWrap w:val="0"/>
            <w:tcMar>
              <w:top w:w="-1" w:type="dxa"/>
              <w:left w:w="-1" w:type="dxa"/>
              <w:bottom w:w="-1" w:type="dxa"/>
              <w:right w:w="-1" w:type="dxa"/>
            </w:tcMar>
            <w:vAlign w:val="center"/>
          </w:tcPr>
          <w:p w14:paraId="7D7FA2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w:t>
            </w:r>
          </w:p>
        </w:tc>
        <w:tc>
          <w:tcPr>
            <w:tcW w:w="660" w:type="dxa"/>
            <w:tcBorders>
              <w:tl2br w:val="nil"/>
              <w:tr2bl w:val="nil"/>
            </w:tcBorders>
            <w:shd w:val="clear" w:color="auto" w:fill="auto"/>
            <w:noWrap w:val="0"/>
            <w:tcMar>
              <w:top w:w="-1" w:type="dxa"/>
              <w:left w:w="-1" w:type="dxa"/>
              <w:bottom w:w="-1" w:type="dxa"/>
              <w:right w:w="-1" w:type="dxa"/>
            </w:tcMar>
            <w:vAlign w:val="center"/>
          </w:tcPr>
          <w:p w14:paraId="24141B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8EB402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ED0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03C87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093" w:type="dxa"/>
            <w:tcBorders>
              <w:tl2br w:val="nil"/>
              <w:tr2bl w:val="nil"/>
            </w:tcBorders>
            <w:shd w:val="clear" w:color="auto" w:fill="auto"/>
            <w:noWrap w:val="0"/>
            <w:tcMar>
              <w:top w:w="-1" w:type="dxa"/>
              <w:left w:w="-1" w:type="dxa"/>
              <w:bottom w:w="-1" w:type="dxa"/>
              <w:right w:w="-1" w:type="dxa"/>
            </w:tcMar>
            <w:vAlign w:val="center"/>
          </w:tcPr>
          <w:p w14:paraId="13A309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燀桃仁</w:t>
            </w:r>
          </w:p>
        </w:tc>
        <w:tc>
          <w:tcPr>
            <w:tcW w:w="980" w:type="dxa"/>
            <w:tcBorders>
              <w:tl2br w:val="nil"/>
              <w:tr2bl w:val="nil"/>
            </w:tcBorders>
            <w:shd w:val="clear" w:color="auto" w:fill="auto"/>
            <w:noWrap w:val="0"/>
            <w:tcMar>
              <w:top w:w="-1" w:type="dxa"/>
              <w:left w:w="-1" w:type="dxa"/>
              <w:bottom w:w="-1" w:type="dxa"/>
              <w:right w:w="-1" w:type="dxa"/>
            </w:tcMar>
            <w:vAlign w:val="center"/>
          </w:tcPr>
          <w:p w14:paraId="2B9E56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7E576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D229D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3E145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本品为蔷薇科植物桃Prunus persica（L.）Batsch的干燥成熟种子。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5F4E47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燀法去皮。用时捣碎。</w:t>
            </w:r>
          </w:p>
        </w:tc>
        <w:tc>
          <w:tcPr>
            <w:tcW w:w="656" w:type="dxa"/>
            <w:tcBorders>
              <w:tl2br w:val="nil"/>
              <w:tr2bl w:val="nil"/>
            </w:tcBorders>
            <w:shd w:val="clear" w:color="auto" w:fill="auto"/>
            <w:noWrap w:val="0"/>
            <w:tcMar>
              <w:top w:w="-1" w:type="dxa"/>
              <w:left w:w="-1" w:type="dxa"/>
              <w:bottom w:w="-1" w:type="dxa"/>
              <w:right w:w="-1" w:type="dxa"/>
            </w:tcMar>
            <w:vAlign w:val="center"/>
          </w:tcPr>
          <w:p w14:paraId="1FB408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9938B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种仁饱满，长1～1.9cm，宽0.8～1.5cm，厚0.5～0.8cm，大小均一，破粒率≤10%。</w:t>
            </w:r>
          </w:p>
        </w:tc>
        <w:tc>
          <w:tcPr>
            <w:tcW w:w="756" w:type="dxa"/>
            <w:tcBorders>
              <w:tl2br w:val="nil"/>
              <w:tr2bl w:val="nil"/>
            </w:tcBorders>
            <w:shd w:val="clear" w:color="auto" w:fill="auto"/>
            <w:noWrap w:val="0"/>
            <w:tcMar>
              <w:top w:w="-1" w:type="dxa"/>
              <w:left w:w="-1" w:type="dxa"/>
              <w:bottom w:w="-1" w:type="dxa"/>
              <w:right w:w="-1" w:type="dxa"/>
            </w:tcMar>
            <w:vAlign w:val="center"/>
          </w:tcPr>
          <w:p w14:paraId="4BA9632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1116</w:t>
            </w:r>
          </w:p>
        </w:tc>
        <w:tc>
          <w:tcPr>
            <w:tcW w:w="660" w:type="dxa"/>
            <w:tcBorders>
              <w:tl2br w:val="nil"/>
              <w:tr2bl w:val="nil"/>
            </w:tcBorders>
            <w:shd w:val="clear" w:color="auto" w:fill="auto"/>
            <w:noWrap w:val="0"/>
            <w:tcMar>
              <w:top w:w="-1" w:type="dxa"/>
              <w:left w:w="-1" w:type="dxa"/>
              <w:bottom w:w="-1" w:type="dxa"/>
              <w:right w:w="-1" w:type="dxa"/>
            </w:tcMar>
            <w:vAlign w:val="center"/>
          </w:tcPr>
          <w:p w14:paraId="11FCAC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081478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89A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18B1A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093" w:type="dxa"/>
            <w:tcBorders>
              <w:tl2br w:val="nil"/>
              <w:tr2bl w:val="nil"/>
            </w:tcBorders>
            <w:shd w:val="clear" w:color="auto" w:fill="auto"/>
            <w:noWrap w:val="0"/>
            <w:tcMar>
              <w:top w:w="-1" w:type="dxa"/>
              <w:left w:w="-1" w:type="dxa"/>
              <w:bottom w:w="-1" w:type="dxa"/>
              <w:right w:w="-1" w:type="dxa"/>
            </w:tcMar>
            <w:vAlign w:val="center"/>
          </w:tcPr>
          <w:p w14:paraId="4AE155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炒苍耳子</w:t>
            </w:r>
          </w:p>
        </w:tc>
        <w:tc>
          <w:tcPr>
            <w:tcW w:w="980" w:type="dxa"/>
            <w:tcBorders>
              <w:tl2br w:val="nil"/>
              <w:tr2bl w:val="nil"/>
            </w:tcBorders>
            <w:shd w:val="clear" w:color="auto" w:fill="auto"/>
            <w:noWrap w:val="0"/>
            <w:tcMar>
              <w:top w:w="-1" w:type="dxa"/>
              <w:left w:w="-1" w:type="dxa"/>
              <w:bottom w:w="-1" w:type="dxa"/>
              <w:right w:w="-1" w:type="dxa"/>
            </w:tcMar>
            <w:vAlign w:val="center"/>
          </w:tcPr>
          <w:p w14:paraId="65E264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0FB28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5480A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3193E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本品为菊科植物苍耳Xanthium sibiricum Patr.的干燥成熟带总苞的果实。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1588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12F41B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82207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长1～1.5cm，直径0.4-0.7cm，去刺，筛净。</w:t>
            </w:r>
          </w:p>
        </w:tc>
        <w:tc>
          <w:tcPr>
            <w:tcW w:w="756" w:type="dxa"/>
            <w:tcBorders>
              <w:tl2br w:val="nil"/>
              <w:tr2bl w:val="nil"/>
            </w:tcBorders>
            <w:shd w:val="clear" w:color="auto" w:fill="auto"/>
            <w:noWrap w:val="0"/>
            <w:tcMar>
              <w:top w:w="-1" w:type="dxa"/>
              <w:left w:w="-1" w:type="dxa"/>
              <w:bottom w:w="-1" w:type="dxa"/>
              <w:right w:w="-1" w:type="dxa"/>
            </w:tcMar>
            <w:vAlign w:val="center"/>
          </w:tcPr>
          <w:p w14:paraId="2635DF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660" w:type="dxa"/>
            <w:tcBorders>
              <w:tl2br w:val="nil"/>
              <w:tr2bl w:val="nil"/>
            </w:tcBorders>
            <w:shd w:val="clear" w:color="auto" w:fill="auto"/>
            <w:noWrap w:val="0"/>
            <w:tcMar>
              <w:top w:w="-1" w:type="dxa"/>
              <w:left w:w="-1" w:type="dxa"/>
              <w:bottom w:w="-1" w:type="dxa"/>
              <w:right w:w="-1" w:type="dxa"/>
            </w:tcMar>
            <w:vAlign w:val="center"/>
          </w:tcPr>
          <w:p w14:paraId="396F1F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B4443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FA1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exact"/>
        </w:trPr>
        <w:tc>
          <w:tcPr>
            <w:tcW w:w="611" w:type="dxa"/>
            <w:tcBorders>
              <w:tl2br w:val="nil"/>
              <w:tr2bl w:val="nil"/>
            </w:tcBorders>
            <w:shd w:val="clear" w:color="auto" w:fill="auto"/>
            <w:noWrap w:val="0"/>
            <w:tcMar>
              <w:top w:w="-1" w:type="dxa"/>
              <w:left w:w="-1" w:type="dxa"/>
              <w:bottom w:w="-1" w:type="dxa"/>
              <w:right w:w="-1" w:type="dxa"/>
            </w:tcMar>
            <w:vAlign w:val="center"/>
          </w:tcPr>
          <w:p w14:paraId="587EDC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093" w:type="dxa"/>
            <w:tcBorders>
              <w:tl2br w:val="nil"/>
              <w:tr2bl w:val="nil"/>
            </w:tcBorders>
            <w:shd w:val="clear" w:color="auto" w:fill="auto"/>
            <w:noWrap w:val="0"/>
            <w:tcMar>
              <w:top w:w="-1" w:type="dxa"/>
              <w:left w:w="-1" w:type="dxa"/>
              <w:bottom w:w="-1" w:type="dxa"/>
              <w:right w:w="-1" w:type="dxa"/>
            </w:tcMar>
            <w:vAlign w:val="center"/>
          </w:tcPr>
          <w:p w14:paraId="117679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炒牛蒡子</w:t>
            </w:r>
          </w:p>
        </w:tc>
        <w:tc>
          <w:tcPr>
            <w:tcW w:w="980" w:type="dxa"/>
            <w:tcBorders>
              <w:tl2br w:val="nil"/>
              <w:tr2bl w:val="nil"/>
            </w:tcBorders>
            <w:shd w:val="clear" w:color="auto" w:fill="auto"/>
            <w:noWrap w:val="0"/>
            <w:tcMar>
              <w:top w:w="-1" w:type="dxa"/>
              <w:left w:w="-1" w:type="dxa"/>
              <w:bottom w:w="-1" w:type="dxa"/>
              <w:right w:w="-1" w:type="dxa"/>
            </w:tcMar>
            <w:vAlign w:val="center"/>
          </w:tcPr>
          <w:p w14:paraId="6C68C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8B6E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7ED89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DC434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本品为菊科植物牛蒡Arctium lappa L.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5D7B3D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66FFA6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2A1FB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5D58E8B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660" w:type="dxa"/>
            <w:tcBorders>
              <w:tl2br w:val="nil"/>
              <w:tr2bl w:val="nil"/>
            </w:tcBorders>
            <w:shd w:val="clear" w:color="auto" w:fill="auto"/>
            <w:noWrap w:val="0"/>
            <w:tcMar>
              <w:top w:w="-1" w:type="dxa"/>
              <w:left w:w="-1" w:type="dxa"/>
              <w:bottom w:w="-1" w:type="dxa"/>
              <w:right w:w="-1" w:type="dxa"/>
            </w:tcMar>
            <w:vAlign w:val="center"/>
          </w:tcPr>
          <w:p w14:paraId="17EEA6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B852CA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8378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0CFFB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093" w:type="dxa"/>
            <w:tcBorders>
              <w:tl2br w:val="nil"/>
              <w:tr2bl w:val="nil"/>
            </w:tcBorders>
            <w:shd w:val="clear" w:color="auto" w:fill="auto"/>
            <w:noWrap w:val="0"/>
            <w:tcMar>
              <w:top w:w="-1" w:type="dxa"/>
              <w:left w:w="-1" w:type="dxa"/>
              <w:bottom w:w="-1" w:type="dxa"/>
              <w:right w:w="-1" w:type="dxa"/>
            </w:tcMar>
            <w:vAlign w:val="center"/>
          </w:tcPr>
          <w:p w14:paraId="4DC1AA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川贝母</w:t>
            </w:r>
          </w:p>
        </w:tc>
        <w:tc>
          <w:tcPr>
            <w:tcW w:w="980" w:type="dxa"/>
            <w:tcBorders>
              <w:tl2br w:val="nil"/>
              <w:tr2bl w:val="nil"/>
            </w:tcBorders>
            <w:shd w:val="clear" w:color="auto" w:fill="auto"/>
            <w:noWrap w:val="0"/>
            <w:tcMar>
              <w:top w:w="-1" w:type="dxa"/>
              <w:left w:w="-1" w:type="dxa"/>
              <w:bottom w:w="-1" w:type="dxa"/>
              <w:right w:w="-1" w:type="dxa"/>
            </w:tcMar>
            <w:vAlign w:val="center"/>
          </w:tcPr>
          <w:p w14:paraId="4D60A2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5790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12EEFD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D3DD6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本品为百合科植物川贝母Fritillaria cirrhosa D.Don、暗紫贝母Fritillaria unibracteata Hsiao et K.C.Hsia、甘肃贝母Fritillaria przewalskii Maxim.的干燥鳞茎。</w:t>
            </w:r>
          </w:p>
        </w:tc>
        <w:tc>
          <w:tcPr>
            <w:tcW w:w="705" w:type="dxa"/>
            <w:tcBorders>
              <w:tl2br w:val="nil"/>
              <w:tr2bl w:val="nil"/>
            </w:tcBorders>
            <w:shd w:val="clear" w:color="auto" w:fill="auto"/>
            <w:noWrap w:val="0"/>
            <w:tcMar>
              <w:top w:w="-1" w:type="dxa"/>
              <w:left w:w="-1" w:type="dxa"/>
              <w:bottom w:w="-1" w:type="dxa"/>
              <w:right w:w="-1" w:type="dxa"/>
            </w:tcMar>
            <w:vAlign w:val="center"/>
          </w:tcPr>
          <w:p w14:paraId="7C6F3A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C7B3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B3BA5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松贝占比≥75%，直径0.3~0.8cm，大小均一，无碎粒油粒。</w:t>
            </w:r>
          </w:p>
        </w:tc>
        <w:tc>
          <w:tcPr>
            <w:tcW w:w="756" w:type="dxa"/>
            <w:tcBorders>
              <w:tl2br w:val="nil"/>
              <w:tr2bl w:val="nil"/>
            </w:tcBorders>
            <w:shd w:val="clear" w:color="auto" w:fill="auto"/>
            <w:noWrap w:val="0"/>
            <w:tcMar>
              <w:top w:w="-1" w:type="dxa"/>
              <w:left w:w="-1" w:type="dxa"/>
              <w:bottom w:w="-1" w:type="dxa"/>
              <w:right w:w="-1" w:type="dxa"/>
            </w:tcMar>
            <w:vAlign w:val="center"/>
          </w:tcPr>
          <w:p w14:paraId="0DCAC1B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74D0B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A439F6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0E1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5355D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093" w:type="dxa"/>
            <w:tcBorders>
              <w:tl2br w:val="nil"/>
              <w:tr2bl w:val="nil"/>
            </w:tcBorders>
            <w:shd w:val="clear" w:color="auto" w:fill="auto"/>
            <w:noWrap w:val="0"/>
            <w:tcMar>
              <w:top w:w="-1" w:type="dxa"/>
              <w:left w:w="-1" w:type="dxa"/>
              <w:bottom w:w="-1" w:type="dxa"/>
              <w:right w:w="-1" w:type="dxa"/>
            </w:tcMar>
            <w:vAlign w:val="center"/>
          </w:tcPr>
          <w:p w14:paraId="2EF63D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醋鳖甲</w:t>
            </w:r>
          </w:p>
        </w:tc>
        <w:tc>
          <w:tcPr>
            <w:tcW w:w="980" w:type="dxa"/>
            <w:tcBorders>
              <w:tl2br w:val="nil"/>
              <w:tr2bl w:val="nil"/>
            </w:tcBorders>
            <w:shd w:val="clear" w:color="auto" w:fill="auto"/>
            <w:noWrap w:val="0"/>
            <w:tcMar>
              <w:top w:w="-1" w:type="dxa"/>
              <w:left w:w="-1" w:type="dxa"/>
              <w:bottom w:w="-1" w:type="dxa"/>
              <w:right w:w="-1" w:type="dxa"/>
            </w:tcMar>
            <w:vAlign w:val="center"/>
          </w:tcPr>
          <w:p w14:paraId="46DB07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00EF7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w:t>
            </w:r>
          </w:p>
        </w:tc>
        <w:tc>
          <w:tcPr>
            <w:tcW w:w="2055" w:type="dxa"/>
            <w:tcBorders>
              <w:tl2br w:val="nil"/>
              <w:tr2bl w:val="nil"/>
            </w:tcBorders>
            <w:shd w:val="clear" w:color="auto" w:fill="auto"/>
            <w:noWrap w:val="0"/>
            <w:tcMar>
              <w:top w:w="-1" w:type="dxa"/>
              <w:left w:w="-1" w:type="dxa"/>
              <w:bottom w:w="-1" w:type="dxa"/>
              <w:right w:w="-1" w:type="dxa"/>
            </w:tcMar>
            <w:vAlign w:val="center"/>
          </w:tcPr>
          <w:p w14:paraId="57EF7C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DA6B4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本品为鳖科动物鳖 Trionyx sinensis Wiegmann 的背甲。</w:t>
            </w:r>
          </w:p>
        </w:tc>
        <w:tc>
          <w:tcPr>
            <w:tcW w:w="705" w:type="dxa"/>
            <w:tcBorders>
              <w:tl2br w:val="nil"/>
              <w:tr2bl w:val="nil"/>
            </w:tcBorders>
            <w:shd w:val="clear" w:color="auto" w:fill="auto"/>
            <w:noWrap w:val="0"/>
            <w:tcMar>
              <w:top w:w="-1" w:type="dxa"/>
              <w:left w:w="-1" w:type="dxa"/>
              <w:bottom w:w="-1" w:type="dxa"/>
              <w:right w:w="-1" w:type="dxa"/>
            </w:tcMar>
            <w:vAlign w:val="center"/>
          </w:tcPr>
          <w:p w14:paraId="746F08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照烫法用砂烫至表面淡黄色，醋淬</w:t>
            </w:r>
          </w:p>
        </w:tc>
        <w:tc>
          <w:tcPr>
            <w:tcW w:w="656" w:type="dxa"/>
            <w:tcBorders>
              <w:tl2br w:val="nil"/>
              <w:tr2bl w:val="nil"/>
            </w:tcBorders>
            <w:shd w:val="clear" w:color="auto" w:fill="auto"/>
            <w:noWrap w:val="0"/>
            <w:tcMar>
              <w:top w:w="-1" w:type="dxa"/>
              <w:left w:w="-1" w:type="dxa"/>
              <w:bottom w:w="-1" w:type="dxa"/>
              <w:right w:w="-1" w:type="dxa"/>
            </w:tcMar>
            <w:vAlign w:val="center"/>
          </w:tcPr>
          <w:p w14:paraId="4352DC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524472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无异味，无油甲，除去杂质，无鳖肉残留。</w:t>
            </w:r>
          </w:p>
        </w:tc>
        <w:tc>
          <w:tcPr>
            <w:tcW w:w="756" w:type="dxa"/>
            <w:tcBorders>
              <w:tl2br w:val="nil"/>
              <w:tr2bl w:val="nil"/>
            </w:tcBorders>
            <w:shd w:val="clear" w:color="auto" w:fill="auto"/>
            <w:noWrap w:val="0"/>
            <w:tcMar>
              <w:top w:w="-1" w:type="dxa"/>
              <w:left w:w="-1" w:type="dxa"/>
              <w:bottom w:w="-1" w:type="dxa"/>
              <w:right w:w="-1" w:type="dxa"/>
            </w:tcMar>
            <w:vAlign w:val="center"/>
          </w:tcPr>
          <w:p w14:paraId="3B5DAD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660" w:type="dxa"/>
            <w:tcBorders>
              <w:tl2br w:val="nil"/>
              <w:tr2bl w:val="nil"/>
            </w:tcBorders>
            <w:shd w:val="clear" w:color="auto" w:fill="auto"/>
            <w:noWrap w:val="0"/>
            <w:tcMar>
              <w:top w:w="-1" w:type="dxa"/>
              <w:left w:w="-1" w:type="dxa"/>
              <w:bottom w:w="-1" w:type="dxa"/>
              <w:right w:w="-1" w:type="dxa"/>
            </w:tcMar>
            <w:vAlign w:val="center"/>
          </w:tcPr>
          <w:p w14:paraId="5017D3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5917A3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BA2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FEAD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093" w:type="dxa"/>
            <w:tcBorders>
              <w:tl2br w:val="nil"/>
              <w:tr2bl w:val="nil"/>
            </w:tcBorders>
            <w:shd w:val="clear" w:color="auto" w:fill="auto"/>
            <w:noWrap w:val="0"/>
            <w:tcMar>
              <w:top w:w="-1" w:type="dxa"/>
              <w:left w:w="-1" w:type="dxa"/>
              <w:bottom w:w="-1" w:type="dxa"/>
              <w:right w:w="-1" w:type="dxa"/>
            </w:tcMar>
            <w:vAlign w:val="center"/>
          </w:tcPr>
          <w:p w14:paraId="5448F0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醋莪术</w:t>
            </w:r>
          </w:p>
        </w:tc>
        <w:tc>
          <w:tcPr>
            <w:tcW w:w="980" w:type="dxa"/>
            <w:tcBorders>
              <w:tl2br w:val="nil"/>
              <w:tr2bl w:val="nil"/>
            </w:tcBorders>
            <w:shd w:val="clear" w:color="auto" w:fill="auto"/>
            <w:noWrap w:val="0"/>
            <w:tcMar>
              <w:top w:w="-1" w:type="dxa"/>
              <w:left w:w="-1" w:type="dxa"/>
              <w:bottom w:w="-1" w:type="dxa"/>
              <w:right w:w="-1" w:type="dxa"/>
            </w:tcMar>
            <w:vAlign w:val="center"/>
          </w:tcPr>
          <w:p w14:paraId="014F0D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A9B04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EDED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309E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本品为姜科植物广西莪术 Curcuma kwangsiensis S.G.Lee et C.F.Liang  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BACF2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7DB795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ADE0E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广西莪术，直径2.5～4cm，透心。无边片，无须根。</w:t>
            </w:r>
          </w:p>
        </w:tc>
        <w:tc>
          <w:tcPr>
            <w:tcW w:w="756" w:type="dxa"/>
            <w:tcBorders>
              <w:tl2br w:val="nil"/>
              <w:tr2bl w:val="nil"/>
            </w:tcBorders>
            <w:shd w:val="clear" w:color="auto" w:fill="auto"/>
            <w:noWrap w:val="0"/>
            <w:tcMar>
              <w:top w:w="-1" w:type="dxa"/>
              <w:left w:w="-1" w:type="dxa"/>
              <w:bottom w:w="-1" w:type="dxa"/>
              <w:right w:w="-1" w:type="dxa"/>
            </w:tcMar>
            <w:vAlign w:val="center"/>
          </w:tcPr>
          <w:p w14:paraId="222ADBB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660" w:type="dxa"/>
            <w:tcBorders>
              <w:tl2br w:val="nil"/>
              <w:tr2bl w:val="nil"/>
            </w:tcBorders>
            <w:shd w:val="clear" w:color="auto" w:fill="auto"/>
            <w:noWrap w:val="0"/>
            <w:tcMar>
              <w:top w:w="-1" w:type="dxa"/>
              <w:left w:w="-1" w:type="dxa"/>
              <w:bottom w:w="-1" w:type="dxa"/>
              <w:right w:w="-1" w:type="dxa"/>
            </w:tcMar>
            <w:vAlign w:val="center"/>
          </w:tcPr>
          <w:p w14:paraId="0B50B7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A75E5C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195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2AA65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093" w:type="dxa"/>
            <w:tcBorders>
              <w:tl2br w:val="nil"/>
              <w:tr2bl w:val="nil"/>
            </w:tcBorders>
            <w:shd w:val="clear" w:color="auto" w:fill="auto"/>
            <w:noWrap w:val="0"/>
            <w:tcMar>
              <w:top w:w="-1" w:type="dxa"/>
              <w:left w:w="-1" w:type="dxa"/>
              <w:bottom w:w="-1" w:type="dxa"/>
              <w:right w:w="-1" w:type="dxa"/>
            </w:tcMar>
            <w:vAlign w:val="center"/>
          </w:tcPr>
          <w:p w14:paraId="2F1263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醋龟甲</w:t>
            </w:r>
          </w:p>
        </w:tc>
        <w:tc>
          <w:tcPr>
            <w:tcW w:w="980" w:type="dxa"/>
            <w:tcBorders>
              <w:tl2br w:val="nil"/>
              <w:tr2bl w:val="nil"/>
            </w:tcBorders>
            <w:shd w:val="clear" w:color="auto" w:fill="auto"/>
            <w:noWrap w:val="0"/>
            <w:tcMar>
              <w:top w:w="-1" w:type="dxa"/>
              <w:left w:w="-1" w:type="dxa"/>
              <w:bottom w:w="-1" w:type="dxa"/>
              <w:right w:w="-1" w:type="dxa"/>
            </w:tcMar>
            <w:vAlign w:val="center"/>
          </w:tcPr>
          <w:p w14:paraId="0FE060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507D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A1F9C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012A3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本品为龟科动物乌龟Chinemys reevesii(Gray)的背甲及腹甲。</w:t>
            </w:r>
          </w:p>
        </w:tc>
        <w:tc>
          <w:tcPr>
            <w:tcW w:w="705" w:type="dxa"/>
            <w:tcBorders>
              <w:tl2br w:val="nil"/>
              <w:tr2bl w:val="nil"/>
            </w:tcBorders>
            <w:shd w:val="clear" w:color="auto" w:fill="auto"/>
            <w:noWrap w:val="0"/>
            <w:tcMar>
              <w:top w:w="-1" w:type="dxa"/>
              <w:left w:w="-1" w:type="dxa"/>
              <w:bottom w:w="-1" w:type="dxa"/>
              <w:right w:w="-1" w:type="dxa"/>
            </w:tcMar>
            <w:vAlign w:val="center"/>
          </w:tcPr>
          <w:p w14:paraId="0BC791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5A94EA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7BE7F9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背甲与腹甲数量大致相等，无异味，无油板。</w:t>
            </w:r>
          </w:p>
        </w:tc>
        <w:tc>
          <w:tcPr>
            <w:tcW w:w="756" w:type="dxa"/>
            <w:tcBorders>
              <w:tl2br w:val="nil"/>
              <w:tr2bl w:val="nil"/>
            </w:tcBorders>
            <w:shd w:val="clear" w:color="auto" w:fill="auto"/>
            <w:noWrap w:val="0"/>
            <w:tcMar>
              <w:top w:w="-1" w:type="dxa"/>
              <w:left w:w="-1" w:type="dxa"/>
              <w:bottom w:w="-1" w:type="dxa"/>
              <w:right w:w="-1" w:type="dxa"/>
            </w:tcMar>
            <w:vAlign w:val="center"/>
          </w:tcPr>
          <w:p w14:paraId="7CDC6C0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660" w:type="dxa"/>
            <w:tcBorders>
              <w:tl2br w:val="nil"/>
              <w:tr2bl w:val="nil"/>
            </w:tcBorders>
            <w:shd w:val="clear" w:color="auto" w:fill="auto"/>
            <w:noWrap w:val="0"/>
            <w:tcMar>
              <w:top w:w="-1" w:type="dxa"/>
              <w:left w:w="-1" w:type="dxa"/>
              <w:bottom w:w="-1" w:type="dxa"/>
              <w:right w:w="-1" w:type="dxa"/>
            </w:tcMar>
            <w:vAlign w:val="center"/>
          </w:tcPr>
          <w:p w14:paraId="70D7C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8C8BEA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A45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BF856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093" w:type="dxa"/>
            <w:tcBorders>
              <w:tl2br w:val="nil"/>
              <w:tr2bl w:val="nil"/>
            </w:tcBorders>
            <w:shd w:val="clear" w:color="auto" w:fill="auto"/>
            <w:noWrap w:val="0"/>
            <w:tcMar>
              <w:top w:w="-1" w:type="dxa"/>
              <w:left w:w="-1" w:type="dxa"/>
              <w:bottom w:w="-1" w:type="dxa"/>
              <w:right w:w="-1" w:type="dxa"/>
            </w:tcMar>
            <w:vAlign w:val="center"/>
          </w:tcPr>
          <w:p w14:paraId="30C35F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醋乳香</w:t>
            </w:r>
          </w:p>
        </w:tc>
        <w:tc>
          <w:tcPr>
            <w:tcW w:w="980" w:type="dxa"/>
            <w:tcBorders>
              <w:tl2br w:val="nil"/>
              <w:tr2bl w:val="nil"/>
            </w:tcBorders>
            <w:shd w:val="clear" w:color="auto" w:fill="auto"/>
            <w:noWrap w:val="0"/>
            <w:tcMar>
              <w:top w:w="-1" w:type="dxa"/>
              <w:left w:w="-1" w:type="dxa"/>
              <w:bottom w:w="-1" w:type="dxa"/>
              <w:right w:w="-1" w:type="dxa"/>
            </w:tcMar>
            <w:vAlign w:val="center"/>
          </w:tcPr>
          <w:p w14:paraId="755790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8594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67B29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DA0A5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本品为橄榄科植物乳香树Boswellia carterii Birdw.树皮渗出的树脂。</w:t>
            </w:r>
          </w:p>
        </w:tc>
        <w:tc>
          <w:tcPr>
            <w:tcW w:w="705" w:type="dxa"/>
            <w:tcBorders>
              <w:tl2br w:val="nil"/>
              <w:tr2bl w:val="nil"/>
            </w:tcBorders>
            <w:shd w:val="clear" w:color="auto" w:fill="auto"/>
            <w:noWrap w:val="0"/>
            <w:tcMar>
              <w:top w:w="-1" w:type="dxa"/>
              <w:left w:w="-1" w:type="dxa"/>
              <w:bottom w:w="-1" w:type="dxa"/>
              <w:right w:w="-1" w:type="dxa"/>
            </w:tcMar>
            <w:vAlign w:val="center"/>
          </w:tcPr>
          <w:p w14:paraId="269CE8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193DB6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38CA48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表面深黄色，显油亮。</w:t>
            </w:r>
          </w:p>
        </w:tc>
        <w:tc>
          <w:tcPr>
            <w:tcW w:w="756" w:type="dxa"/>
            <w:tcBorders>
              <w:tl2br w:val="nil"/>
              <w:tr2bl w:val="nil"/>
            </w:tcBorders>
            <w:shd w:val="clear" w:color="auto" w:fill="auto"/>
            <w:noWrap w:val="0"/>
            <w:tcMar>
              <w:top w:w="-1" w:type="dxa"/>
              <w:left w:w="-1" w:type="dxa"/>
              <w:bottom w:w="-1" w:type="dxa"/>
              <w:right w:w="-1" w:type="dxa"/>
            </w:tcMar>
            <w:vAlign w:val="center"/>
          </w:tcPr>
          <w:p w14:paraId="1590DD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660" w:type="dxa"/>
            <w:tcBorders>
              <w:tl2br w:val="nil"/>
              <w:tr2bl w:val="nil"/>
            </w:tcBorders>
            <w:shd w:val="clear" w:color="auto" w:fill="auto"/>
            <w:noWrap w:val="0"/>
            <w:tcMar>
              <w:top w:w="-1" w:type="dxa"/>
              <w:left w:w="-1" w:type="dxa"/>
              <w:bottom w:w="-1" w:type="dxa"/>
              <w:right w:w="-1" w:type="dxa"/>
            </w:tcMar>
            <w:vAlign w:val="center"/>
          </w:tcPr>
          <w:p w14:paraId="5D695C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33BDC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9DB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B616F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093" w:type="dxa"/>
            <w:tcBorders>
              <w:tl2br w:val="nil"/>
              <w:tr2bl w:val="nil"/>
            </w:tcBorders>
            <w:shd w:val="clear" w:color="auto" w:fill="auto"/>
            <w:noWrap w:val="0"/>
            <w:tcMar>
              <w:top w:w="-1" w:type="dxa"/>
              <w:left w:w="-1" w:type="dxa"/>
              <w:bottom w:w="-1" w:type="dxa"/>
              <w:right w:w="-1" w:type="dxa"/>
            </w:tcMar>
            <w:vAlign w:val="center"/>
          </w:tcPr>
          <w:p w14:paraId="799FBD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大腹皮</w:t>
            </w:r>
          </w:p>
        </w:tc>
        <w:tc>
          <w:tcPr>
            <w:tcW w:w="980" w:type="dxa"/>
            <w:tcBorders>
              <w:tl2br w:val="nil"/>
              <w:tr2bl w:val="nil"/>
            </w:tcBorders>
            <w:shd w:val="clear" w:color="auto" w:fill="auto"/>
            <w:noWrap w:val="0"/>
            <w:tcMar>
              <w:top w:w="-1" w:type="dxa"/>
              <w:left w:w="-1" w:type="dxa"/>
              <w:bottom w:w="-1" w:type="dxa"/>
              <w:right w:w="-1" w:type="dxa"/>
            </w:tcMar>
            <w:vAlign w:val="center"/>
          </w:tcPr>
          <w:p w14:paraId="6FD5D1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1E271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968E3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FD40D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本品为棕榈科植物槟榔Areca catechu L.的干燥果皮。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1321C7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D369D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6438E7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大腹毛，去外果皮，毛黄白色或淡棕色，内果皮黄棕色。</w:t>
            </w:r>
          </w:p>
        </w:tc>
        <w:tc>
          <w:tcPr>
            <w:tcW w:w="756" w:type="dxa"/>
            <w:tcBorders>
              <w:tl2br w:val="nil"/>
              <w:tr2bl w:val="nil"/>
            </w:tcBorders>
            <w:shd w:val="clear" w:color="auto" w:fill="auto"/>
            <w:noWrap w:val="0"/>
            <w:tcMar>
              <w:top w:w="-1" w:type="dxa"/>
              <w:left w:w="-1" w:type="dxa"/>
              <w:bottom w:w="-1" w:type="dxa"/>
              <w:right w:w="-1" w:type="dxa"/>
            </w:tcMar>
            <w:vAlign w:val="center"/>
          </w:tcPr>
          <w:p w14:paraId="2F2E751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660" w:type="dxa"/>
            <w:tcBorders>
              <w:tl2br w:val="nil"/>
              <w:tr2bl w:val="nil"/>
            </w:tcBorders>
            <w:shd w:val="clear" w:color="auto" w:fill="auto"/>
            <w:noWrap w:val="0"/>
            <w:tcMar>
              <w:top w:w="-1" w:type="dxa"/>
              <w:left w:w="-1" w:type="dxa"/>
              <w:bottom w:w="-1" w:type="dxa"/>
              <w:right w:w="-1" w:type="dxa"/>
            </w:tcMar>
            <w:vAlign w:val="center"/>
          </w:tcPr>
          <w:p w14:paraId="788C51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83A9AC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532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1128B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093" w:type="dxa"/>
            <w:tcBorders>
              <w:tl2br w:val="nil"/>
              <w:tr2bl w:val="nil"/>
            </w:tcBorders>
            <w:shd w:val="clear" w:color="auto" w:fill="auto"/>
            <w:noWrap w:val="0"/>
            <w:tcMar>
              <w:top w:w="-1" w:type="dxa"/>
              <w:left w:w="-1" w:type="dxa"/>
              <w:bottom w:w="-1" w:type="dxa"/>
              <w:right w:w="-1" w:type="dxa"/>
            </w:tcMar>
            <w:vAlign w:val="center"/>
          </w:tcPr>
          <w:p w14:paraId="38E940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大黄</w:t>
            </w:r>
          </w:p>
        </w:tc>
        <w:tc>
          <w:tcPr>
            <w:tcW w:w="980" w:type="dxa"/>
            <w:tcBorders>
              <w:tl2br w:val="nil"/>
              <w:tr2bl w:val="nil"/>
            </w:tcBorders>
            <w:shd w:val="clear" w:color="auto" w:fill="auto"/>
            <w:noWrap w:val="0"/>
            <w:tcMar>
              <w:top w:w="-1" w:type="dxa"/>
              <w:left w:w="-1" w:type="dxa"/>
              <w:bottom w:w="-1" w:type="dxa"/>
              <w:right w:w="-1" w:type="dxa"/>
            </w:tcMar>
            <w:vAlign w:val="center"/>
          </w:tcPr>
          <w:p w14:paraId="18C1B4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24A0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4F75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ADEEB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本品为蓼科植物掌叶大黄Rheum palmatum L.的干燥根和根茎。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A2D3F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刮去外皮</w:t>
            </w:r>
          </w:p>
        </w:tc>
        <w:tc>
          <w:tcPr>
            <w:tcW w:w="656" w:type="dxa"/>
            <w:tcBorders>
              <w:tl2br w:val="nil"/>
              <w:tr2bl w:val="nil"/>
            </w:tcBorders>
            <w:shd w:val="clear" w:color="auto" w:fill="auto"/>
            <w:noWrap w:val="0"/>
            <w:tcMar>
              <w:top w:w="-1" w:type="dxa"/>
              <w:left w:w="-1" w:type="dxa"/>
              <w:bottom w:w="-1" w:type="dxa"/>
              <w:right w:w="-1" w:type="dxa"/>
            </w:tcMar>
            <w:vAlign w:val="center"/>
          </w:tcPr>
          <w:p w14:paraId="1DBB21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选货，厚片或块</w:t>
            </w:r>
          </w:p>
        </w:tc>
        <w:tc>
          <w:tcPr>
            <w:tcW w:w="2179" w:type="dxa"/>
            <w:tcBorders>
              <w:tl2br w:val="nil"/>
              <w:tr2bl w:val="nil"/>
            </w:tcBorders>
            <w:shd w:val="clear" w:color="auto" w:fill="auto"/>
            <w:noWrap w:val="0"/>
            <w:tcMar>
              <w:top w:w="-1" w:type="dxa"/>
              <w:left w:w="-1" w:type="dxa"/>
              <w:bottom w:w="-1" w:type="dxa"/>
              <w:right w:w="-1" w:type="dxa"/>
            </w:tcMar>
            <w:vAlign w:val="center"/>
          </w:tcPr>
          <w:p w14:paraId="69EC48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切面平整，星点片占比＞60%，无空心片，无水根，碎屑率≤5%。</w:t>
            </w:r>
          </w:p>
        </w:tc>
        <w:tc>
          <w:tcPr>
            <w:tcW w:w="756" w:type="dxa"/>
            <w:tcBorders>
              <w:tl2br w:val="nil"/>
              <w:tr2bl w:val="nil"/>
            </w:tcBorders>
            <w:shd w:val="clear" w:color="auto" w:fill="auto"/>
            <w:noWrap w:val="0"/>
            <w:tcMar>
              <w:top w:w="-1" w:type="dxa"/>
              <w:left w:w="-1" w:type="dxa"/>
              <w:bottom w:w="-1" w:type="dxa"/>
              <w:right w:w="-1" w:type="dxa"/>
            </w:tcMar>
            <w:vAlign w:val="center"/>
          </w:tcPr>
          <w:p w14:paraId="0F924B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660" w:type="dxa"/>
            <w:tcBorders>
              <w:tl2br w:val="nil"/>
              <w:tr2bl w:val="nil"/>
            </w:tcBorders>
            <w:shd w:val="clear" w:color="auto" w:fill="auto"/>
            <w:noWrap w:val="0"/>
            <w:tcMar>
              <w:top w:w="-1" w:type="dxa"/>
              <w:left w:w="-1" w:type="dxa"/>
              <w:bottom w:w="-1" w:type="dxa"/>
              <w:right w:w="-1" w:type="dxa"/>
            </w:tcMar>
            <w:vAlign w:val="center"/>
          </w:tcPr>
          <w:p w14:paraId="488AD1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CF99F4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B73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7972B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093" w:type="dxa"/>
            <w:tcBorders>
              <w:tl2br w:val="nil"/>
              <w:tr2bl w:val="nil"/>
            </w:tcBorders>
            <w:shd w:val="clear" w:color="auto" w:fill="auto"/>
            <w:noWrap w:val="0"/>
            <w:tcMar>
              <w:top w:w="-1" w:type="dxa"/>
              <w:left w:w="-1" w:type="dxa"/>
              <w:bottom w:w="-1" w:type="dxa"/>
              <w:right w:w="-1" w:type="dxa"/>
            </w:tcMar>
            <w:vAlign w:val="center"/>
          </w:tcPr>
          <w:p w14:paraId="14A8DC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大青叶</w:t>
            </w:r>
          </w:p>
        </w:tc>
        <w:tc>
          <w:tcPr>
            <w:tcW w:w="980" w:type="dxa"/>
            <w:tcBorders>
              <w:tl2br w:val="nil"/>
              <w:tr2bl w:val="nil"/>
            </w:tcBorders>
            <w:shd w:val="clear" w:color="auto" w:fill="auto"/>
            <w:noWrap w:val="0"/>
            <w:tcMar>
              <w:top w:w="-1" w:type="dxa"/>
              <w:left w:w="-1" w:type="dxa"/>
              <w:bottom w:w="-1" w:type="dxa"/>
              <w:right w:w="-1" w:type="dxa"/>
            </w:tcMar>
            <w:vAlign w:val="center"/>
          </w:tcPr>
          <w:p w14:paraId="631A23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F25FD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2266A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EB11F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本品为十字花科植物菘蓝Isatis indigotica Fort.的干燥叶。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3F620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632D8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0C16E1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叶面完整而大，色暗灰绿。</w:t>
            </w:r>
          </w:p>
        </w:tc>
        <w:tc>
          <w:tcPr>
            <w:tcW w:w="756" w:type="dxa"/>
            <w:tcBorders>
              <w:tl2br w:val="nil"/>
              <w:tr2bl w:val="nil"/>
            </w:tcBorders>
            <w:shd w:val="clear" w:color="auto" w:fill="auto"/>
            <w:noWrap w:val="0"/>
            <w:tcMar>
              <w:top w:w="-1" w:type="dxa"/>
              <w:left w:w="-1" w:type="dxa"/>
              <w:bottom w:w="-1" w:type="dxa"/>
              <w:right w:w="-1" w:type="dxa"/>
            </w:tcMar>
            <w:vAlign w:val="center"/>
          </w:tcPr>
          <w:p w14:paraId="01E032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0CC2A8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6D014F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5D4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F671D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093" w:type="dxa"/>
            <w:tcBorders>
              <w:tl2br w:val="nil"/>
              <w:tr2bl w:val="nil"/>
            </w:tcBorders>
            <w:shd w:val="clear" w:color="auto" w:fill="auto"/>
            <w:noWrap w:val="0"/>
            <w:tcMar>
              <w:top w:w="-1" w:type="dxa"/>
              <w:left w:w="-1" w:type="dxa"/>
              <w:bottom w:w="-1" w:type="dxa"/>
              <w:right w:w="-1" w:type="dxa"/>
            </w:tcMar>
            <w:vAlign w:val="center"/>
          </w:tcPr>
          <w:p w14:paraId="3A871A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大血藤</w:t>
            </w:r>
          </w:p>
        </w:tc>
        <w:tc>
          <w:tcPr>
            <w:tcW w:w="980" w:type="dxa"/>
            <w:tcBorders>
              <w:tl2br w:val="nil"/>
              <w:tr2bl w:val="nil"/>
            </w:tcBorders>
            <w:shd w:val="clear" w:color="auto" w:fill="auto"/>
            <w:noWrap w:val="0"/>
            <w:tcMar>
              <w:top w:w="-1" w:type="dxa"/>
              <w:left w:w="-1" w:type="dxa"/>
              <w:bottom w:w="-1" w:type="dxa"/>
              <w:right w:w="-1" w:type="dxa"/>
            </w:tcMar>
            <w:vAlign w:val="center"/>
          </w:tcPr>
          <w:p w14:paraId="42098A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2887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DB91B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C736D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本品为木通科植物大血藤Sargentodoxa cuneata （Oliv.） Rehd. et Wils.的干燥藤茎。</w:t>
            </w:r>
          </w:p>
        </w:tc>
        <w:tc>
          <w:tcPr>
            <w:tcW w:w="705" w:type="dxa"/>
            <w:tcBorders>
              <w:tl2br w:val="nil"/>
              <w:tr2bl w:val="nil"/>
            </w:tcBorders>
            <w:shd w:val="clear" w:color="auto" w:fill="auto"/>
            <w:noWrap w:val="0"/>
            <w:tcMar>
              <w:top w:w="-1" w:type="dxa"/>
              <w:left w:w="-1" w:type="dxa"/>
              <w:bottom w:w="-1" w:type="dxa"/>
              <w:right w:w="-1" w:type="dxa"/>
            </w:tcMar>
            <w:vAlign w:val="center"/>
          </w:tcPr>
          <w:p w14:paraId="4614E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1F5B3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13CEC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直径1.2～3.0cm，大小均一。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1E37CB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660" w:type="dxa"/>
            <w:tcBorders>
              <w:tl2br w:val="nil"/>
              <w:tr2bl w:val="nil"/>
            </w:tcBorders>
            <w:shd w:val="clear" w:color="auto" w:fill="auto"/>
            <w:noWrap w:val="0"/>
            <w:tcMar>
              <w:top w:w="-1" w:type="dxa"/>
              <w:left w:w="-1" w:type="dxa"/>
              <w:bottom w:w="-1" w:type="dxa"/>
              <w:right w:w="-1" w:type="dxa"/>
            </w:tcMar>
            <w:vAlign w:val="center"/>
          </w:tcPr>
          <w:p w14:paraId="570E3A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CDF19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E60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E5282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093" w:type="dxa"/>
            <w:tcBorders>
              <w:tl2br w:val="nil"/>
              <w:tr2bl w:val="nil"/>
            </w:tcBorders>
            <w:shd w:val="clear" w:color="auto" w:fill="auto"/>
            <w:noWrap w:val="0"/>
            <w:tcMar>
              <w:top w:w="-1" w:type="dxa"/>
              <w:left w:w="-1" w:type="dxa"/>
              <w:bottom w:w="-1" w:type="dxa"/>
              <w:right w:w="-1" w:type="dxa"/>
            </w:tcMar>
            <w:vAlign w:val="center"/>
          </w:tcPr>
          <w:p w14:paraId="64B67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胆南星</w:t>
            </w:r>
          </w:p>
        </w:tc>
        <w:tc>
          <w:tcPr>
            <w:tcW w:w="980" w:type="dxa"/>
            <w:tcBorders>
              <w:tl2br w:val="nil"/>
              <w:tr2bl w:val="nil"/>
            </w:tcBorders>
            <w:shd w:val="clear" w:color="auto" w:fill="auto"/>
            <w:noWrap w:val="0"/>
            <w:tcMar>
              <w:top w:w="-1" w:type="dxa"/>
              <w:left w:w="-1" w:type="dxa"/>
              <w:bottom w:w="-1" w:type="dxa"/>
              <w:right w:w="-1" w:type="dxa"/>
            </w:tcMar>
            <w:vAlign w:val="center"/>
          </w:tcPr>
          <w:p w14:paraId="05233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98B07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4DFFA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975A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本品为制天南星的细粉与牛、羊或猪胆汁经加工而成，或为生天南星细粉与牛、羊或猪胆汁经发酵加工而成。</w:t>
            </w:r>
          </w:p>
        </w:tc>
        <w:tc>
          <w:tcPr>
            <w:tcW w:w="705" w:type="dxa"/>
            <w:tcBorders>
              <w:tl2br w:val="nil"/>
              <w:tr2bl w:val="nil"/>
            </w:tcBorders>
            <w:shd w:val="clear" w:color="auto" w:fill="auto"/>
            <w:noWrap w:val="0"/>
            <w:tcMar>
              <w:top w:w="-1" w:type="dxa"/>
              <w:left w:w="-1" w:type="dxa"/>
              <w:bottom w:w="-1" w:type="dxa"/>
              <w:right w:w="-1" w:type="dxa"/>
            </w:tcMar>
            <w:vAlign w:val="center"/>
          </w:tcPr>
          <w:p w14:paraId="41FF6A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19FB72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6D70B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大小颜色均一，无碎屑,有国药准字。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3A224C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0" w:type="dxa"/>
            <w:tcBorders>
              <w:tl2br w:val="nil"/>
              <w:tr2bl w:val="nil"/>
            </w:tcBorders>
            <w:shd w:val="clear" w:color="auto" w:fill="auto"/>
            <w:noWrap w:val="0"/>
            <w:tcMar>
              <w:top w:w="-1" w:type="dxa"/>
              <w:left w:w="-1" w:type="dxa"/>
              <w:bottom w:w="-1" w:type="dxa"/>
              <w:right w:w="-1" w:type="dxa"/>
            </w:tcMar>
            <w:vAlign w:val="center"/>
          </w:tcPr>
          <w:p w14:paraId="383996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9C5C91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A2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2C02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093" w:type="dxa"/>
            <w:tcBorders>
              <w:tl2br w:val="nil"/>
              <w:tr2bl w:val="nil"/>
            </w:tcBorders>
            <w:shd w:val="clear" w:color="auto" w:fill="auto"/>
            <w:noWrap w:val="0"/>
            <w:tcMar>
              <w:top w:w="-1" w:type="dxa"/>
              <w:left w:w="-1" w:type="dxa"/>
              <w:bottom w:w="-1" w:type="dxa"/>
              <w:right w:w="-1" w:type="dxa"/>
            </w:tcMar>
            <w:vAlign w:val="center"/>
          </w:tcPr>
          <w:p w14:paraId="42AC9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灯心草</w:t>
            </w:r>
          </w:p>
        </w:tc>
        <w:tc>
          <w:tcPr>
            <w:tcW w:w="980" w:type="dxa"/>
            <w:tcBorders>
              <w:tl2br w:val="nil"/>
              <w:tr2bl w:val="nil"/>
            </w:tcBorders>
            <w:shd w:val="clear" w:color="auto" w:fill="auto"/>
            <w:noWrap w:val="0"/>
            <w:tcMar>
              <w:top w:w="-1" w:type="dxa"/>
              <w:left w:w="-1" w:type="dxa"/>
              <w:bottom w:w="-1" w:type="dxa"/>
              <w:right w:w="-1" w:type="dxa"/>
            </w:tcMar>
            <w:vAlign w:val="center"/>
          </w:tcPr>
          <w:p w14:paraId="05C240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27948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46A8C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DFF5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本品为灯心草科植物灯心草J uncus effusus L.的干燥茎髓。</w:t>
            </w:r>
          </w:p>
        </w:tc>
        <w:tc>
          <w:tcPr>
            <w:tcW w:w="705" w:type="dxa"/>
            <w:tcBorders>
              <w:tl2br w:val="nil"/>
              <w:tr2bl w:val="nil"/>
            </w:tcBorders>
            <w:shd w:val="clear" w:color="auto" w:fill="auto"/>
            <w:noWrap w:val="0"/>
            <w:tcMar>
              <w:top w:w="-1" w:type="dxa"/>
              <w:left w:w="-1" w:type="dxa"/>
              <w:bottom w:w="-1" w:type="dxa"/>
              <w:right w:w="-1" w:type="dxa"/>
            </w:tcMar>
            <w:vAlign w:val="center"/>
          </w:tcPr>
          <w:p w14:paraId="0A6FCC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EC43F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661A7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直径0.1～0.3cm。表面白色或淡黄白色，无杂质。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273BDC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53B3B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2F0000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400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78F5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093" w:type="dxa"/>
            <w:tcBorders>
              <w:tl2br w:val="nil"/>
              <w:tr2bl w:val="nil"/>
            </w:tcBorders>
            <w:shd w:val="clear" w:color="auto" w:fill="auto"/>
            <w:noWrap w:val="0"/>
            <w:tcMar>
              <w:top w:w="-1" w:type="dxa"/>
              <w:left w:w="-1" w:type="dxa"/>
              <w:bottom w:w="-1" w:type="dxa"/>
              <w:right w:w="-1" w:type="dxa"/>
            </w:tcMar>
            <w:vAlign w:val="center"/>
          </w:tcPr>
          <w:p w14:paraId="487FF9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地肤子</w:t>
            </w:r>
          </w:p>
        </w:tc>
        <w:tc>
          <w:tcPr>
            <w:tcW w:w="980" w:type="dxa"/>
            <w:tcBorders>
              <w:tl2br w:val="nil"/>
              <w:tr2bl w:val="nil"/>
            </w:tcBorders>
            <w:shd w:val="clear" w:color="auto" w:fill="auto"/>
            <w:noWrap w:val="0"/>
            <w:tcMar>
              <w:top w:w="-1" w:type="dxa"/>
              <w:left w:w="-1" w:type="dxa"/>
              <w:bottom w:w="-1" w:type="dxa"/>
              <w:right w:w="-1" w:type="dxa"/>
            </w:tcMar>
            <w:vAlign w:val="center"/>
          </w:tcPr>
          <w:p w14:paraId="5D5252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D43BE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ED339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4AB12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本品为藜科植物地肤Kochia scoparia（L.）Schrad.的干燥成熟果实。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5AC72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41546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FECCF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无灰屑，杂质。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DD6D1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660" w:type="dxa"/>
            <w:tcBorders>
              <w:tl2br w:val="nil"/>
              <w:tr2bl w:val="nil"/>
            </w:tcBorders>
            <w:shd w:val="clear" w:color="auto" w:fill="auto"/>
            <w:noWrap w:val="0"/>
            <w:tcMar>
              <w:top w:w="-1" w:type="dxa"/>
              <w:left w:w="-1" w:type="dxa"/>
              <w:bottom w:w="-1" w:type="dxa"/>
              <w:right w:w="-1" w:type="dxa"/>
            </w:tcMar>
            <w:vAlign w:val="center"/>
          </w:tcPr>
          <w:p w14:paraId="5DF113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86FE2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510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3E57E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093" w:type="dxa"/>
            <w:tcBorders>
              <w:tl2br w:val="nil"/>
              <w:tr2bl w:val="nil"/>
            </w:tcBorders>
            <w:shd w:val="clear" w:color="auto" w:fill="auto"/>
            <w:noWrap w:val="0"/>
            <w:tcMar>
              <w:top w:w="-1" w:type="dxa"/>
              <w:left w:w="-1" w:type="dxa"/>
              <w:bottom w:w="-1" w:type="dxa"/>
              <w:right w:w="-1" w:type="dxa"/>
            </w:tcMar>
            <w:vAlign w:val="center"/>
          </w:tcPr>
          <w:p w14:paraId="08EA53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地龙</w:t>
            </w:r>
          </w:p>
        </w:tc>
        <w:tc>
          <w:tcPr>
            <w:tcW w:w="980" w:type="dxa"/>
            <w:tcBorders>
              <w:tl2br w:val="nil"/>
              <w:tr2bl w:val="nil"/>
            </w:tcBorders>
            <w:shd w:val="clear" w:color="auto" w:fill="auto"/>
            <w:noWrap w:val="0"/>
            <w:tcMar>
              <w:top w:w="-1" w:type="dxa"/>
              <w:left w:w="-1" w:type="dxa"/>
              <w:bottom w:w="-1" w:type="dxa"/>
              <w:right w:w="-1" w:type="dxa"/>
            </w:tcMar>
            <w:vAlign w:val="center"/>
          </w:tcPr>
          <w:p w14:paraId="430301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DD568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35EC8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CCA55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本品为钜蚓科动物参环毛蚓Pheretima aspergillum(E.Perrier）、通俗环毛蚓Pheretima vulgaris Chen、威廉环毛蚓Pheretima guillelmi（Michaelsen）或栉盲环毛蚓Pheretima pectinifera Michaelsen的干燥体。</w:t>
            </w:r>
          </w:p>
        </w:tc>
        <w:tc>
          <w:tcPr>
            <w:tcW w:w="705" w:type="dxa"/>
            <w:tcBorders>
              <w:tl2br w:val="nil"/>
              <w:tr2bl w:val="nil"/>
            </w:tcBorders>
            <w:shd w:val="clear" w:color="auto" w:fill="auto"/>
            <w:noWrap w:val="0"/>
            <w:tcMar>
              <w:top w:w="-1" w:type="dxa"/>
              <w:left w:w="-1" w:type="dxa"/>
              <w:bottom w:w="-1" w:type="dxa"/>
              <w:right w:w="-1" w:type="dxa"/>
            </w:tcMar>
            <w:vAlign w:val="center"/>
          </w:tcPr>
          <w:p w14:paraId="29CE13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0A9F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选货，段</w:t>
            </w:r>
          </w:p>
        </w:tc>
        <w:tc>
          <w:tcPr>
            <w:tcW w:w="2179" w:type="dxa"/>
            <w:tcBorders>
              <w:tl2br w:val="nil"/>
              <w:tr2bl w:val="nil"/>
            </w:tcBorders>
            <w:shd w:val="clear" w:color="auto" w:fill="auto"/>
            <w:noWrap w:val="0"/>
            <w:tcMar>
              <w:top w:w="-1" w:type="dxa"/>
              <w:left w:w="-1" w:type="dxa"/>
              <w:bottom w:w="-1" w:type="dxa"/>
              <w:right w:w="-1" w:type="dxa"/>
            </w:tcMar>
            <w:vAlign w:val="center"/>
          </w:tcPr>
          <w:p w14:paraId="3A6978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广地龙，宽0.8-2.0cm，大小均一。无泥杂。</w:t>
            </w:r>
          </w:p>
        </w:tc>
        <w:tc>
          <w:tcPr>
            <w:tcW w:w="756" w:type="dxa"/>
            <w:tcBorders>
              <w:tl2br w:val="nil"/>
              <w:tr2bl w:val="nil"/>
            </w:tcBorders>
            <w:shd w:val="clear" w:color="auto" w:fill="auto"/>
            <w:noWrap w:val="0"/>
            <w:tcMar>
              <w:top w:w="-1" w:type="dxa"/>
              <w:left w:w="-1" w:type="dxa"/>
              <w:bottom w:w="-1" w:type="dxa"/>
              <w:right w:w="-1" w:type="dxa"/>
            </w:tcMar>
            <w:vAlign w:val="center"/>
          </w:tcPr>
          <w:p w14:paraId="1AFE9A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660" w:type="dxa"/>
            <w:tcBorders>
              <w:tl2br w:val="nil"/>
              <w:tr2bl w:val="nil"/>
            </w:tcBorders>
            <w:shd w:val="clear" w:color="auto" w:fill="auto"/>
            <w:noWrap w:val="0"/>
            <w:tcMar>
              <w:top w:w="-1" w:type="dxa"/>
              <w:left w:w="-1" w:type="dxa"/>
              <w:bottom w:w="-1" w:type="dxa"/>
              <w:right w:w="-1" w:type="dxa"/>
            </w:tcMar>
            <w:vAlign w:val="center"/>
          </w:tcPr>
          <w:p w14:paraId="69422D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667018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CE0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4900F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093" w:type="dxa"/>
            <w:tcBorders>
              <w:tl2br w:val="nil"/>
              <w:tr2bl w:val="nil"/>
            </w:tcBorders>
            <w:shd w:val="clear" w:color="auto" w:fill="auto"/>
            <w:noWrap w:val="0"/>
            <w:tcMar>
              <w:top w:w="-1" w:type="dxa"/>
              <w:left w:w="-1" w:type="dxa"/>
              <w:bottom w:w="-1" w:type="dxa"/>
              <w:right w:w="-1" w:type="dxa"/>
            </w:tcMar>
            <w:vAlign w:val="center"/>
          </w:tcPr>
          <w:p w14:paraId="285820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地榆炭</w:t>
            </w:r>
          </w:p>
        </w:tc>
        <w:tc>
          <w:tcPr>
            <w:tcW w:w="980" w:type="dxa"/>
            <w:tcBorders>
              <w:tl2br w:val="nil"/>
              <w:tr2bl w:val="nil"/>
            </w:tcBorders>
            <w:shd w:val="clear" w:color="auto" w:fill="auto"/>
            <w:noWrap w:val="0"/>
            <w:tcMar>
              <w:top w:w="-1" w:type="dxa"/>
              <w:left w:w="-1" w:type="dxa"/>
              <w:bottom w:w="-1" w:type="dxa"/>
              <w:right w:w="-1" w:type="dxa"/>
            </w:tcMar>
            <w:vAlign w:val="center"/>
          </w:tcPr>
          <w:p w14:paraId="6C46C0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E91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EACDA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2634C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本品为蔷薇科植物地榆Sanguisorba officinalis L.或长叶地榆 Sanguisorba officinalis L. var. longifolia (Bert.)Yü et Li的干燥根。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260EEF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2CB7E7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D0C75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直径0.5～2cm，厚0.2～0.4cm。质脆。</w:t>
            </w:r>
          </w:p>
        </w:tc>
        <w:tc>
          <w:tcPr>
            <w:tcW w:w="756" w:type="dxa"/>
            <w:tcBorders>
              <w:tl2br w:val="nil"/>
              <w:tr2bl w:val="nil"/>
            </w:tcBorders>
            <w:shd w:val="clear" w:color="auto" w:fill="auto"/>
            <w:noWrap w:val="0"/>
            <w:tcMar>
              <w:top w:w="-1" w:type="dxa"/>
              <w:left w:w="-1" w:type="dxa"/>
              <w:bottom w:w="-1" w:type="dxa"/>
              <w:right w:w="-1" w:type="dxa"/>
            </w:tcMar>
            <w:vAlign w:val="center"/>
          </w:tcPr>
          <w:p w14:paraId="3D30AD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1DBB88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65CA85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E44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4D02A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093" w:type="dxa"/>
            <w:tcBorders>
              <w:tl2br w:val="nil"/>
              <w:tr2bl w:val="nil"/>
            </w:tcBorders>
            <w:shd w:val="clear" w:color="auto" w:fill="auto"/>
            <w:noWrap w:val="0"/>
            <w:tcMar>
              <w:top w:w="-1" w:type="dxa"/>
              <w:left w:w="-1" w:type="dxa"/>
              <w:bottom w:w="-1" w:type="dxa"/>
              <w:right w:w="-1" w:type="dxa"/>
            </w:tcMar>
            <w:vAlign w:val="center"/>
          </w:tcPr>
          <w:p w14:paraId="001A22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煅自然铜</w:t>
            </w:r>
          </w:p>
        </w:tc>
        <w:tc>
          <w:tcPr>
            <w:tcW w:w="980" w:type="dxa"/>
            <w:tcBorders>
              <w:tl2br w:val="nil"/>
              <w:tr2bl w:val="nil"/>
            </w:tcBorders>
            <w:shd w:val="clear" w:color="auto" w:fill="auto"/>
            <w:noWrap w:val="0"/>
            <w:tcMar>
              <w:top w:w="-1" w:type="dxa"/>
              <w:left w:w="-1" w:type="dxa"/>
              <w:bottom w:w="-1" w:type="dxa"/>
              <w:right w:w="-1" w:type="dxa"/>
            </w:tcMar>
            <w:vAlign w:val="center"/>
          </w:tcPr>
          <w:p w14:paraId="0294BD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6A6CA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8B389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《中国药典》2025年版、《国家中药饮片炮制规范》</w:t>
            </w:r>
          </w:p>
        </w:tc>
        <w:tc>
          <w:tcPr>
            <w:tcW w:w="4017" w:type="dxa"/>
            <w:tcBorders>
              <w:tl2br w:val="nil"/>
              <w:tr2bl w:val="nil"/>
            </w:tcBorders>
            <w:shd w:val="clear" w:color="auto" w:fill="auto"/>
            <w:noWrap w:val="0"/>
            <w:tcMar>
              <w:top w:w="-1" w:type="dxa"/>
              <w:left w:w="-1" w:type="dxa"/>
              <w:bottom w:w="-1" w:type="dxa"/>
              <w:right w:w="-1" w:type="dxa"/>
            </w:tcMar>
            <w:vAlign w:val="center"/>
          </w:tcPr>
          <w:p w14:paraId="2F7662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本品为硫化物类矿物黄铁矿族黄铁矿，主含二硫化铁（FeS2）。</w:t>
            </w:r>
          </w:p>
        </w:tc>
        <w:tc>
          <w:tcPr>
            <w:tcW w:w="705" w:type="dxa"/>
            <w:tcBorders>
              <w:tl2br w:val="nil"/>
              <w:tr2bl w:val="nil"/>
            </w:tcBorders>
            <w:shd w:val="clear" w:color="auto" w:fill="auto"/>
            <w:noWrap w:val="0"/>
            <w:tcMar>
              <w:top w:w="-1" w:type="dxa"/>
              <w:left w:w="-1" w:type="dxa"/>
              <w:bottom w:w="-1" w:type="dxa"/>
              <w:right w:w="-1" w:type="dxa"/>
            </w:tcMar>
            <w:vAlign w:val="center"/>
          </w:tcPr>
          <w:p w14:paraId="7135FE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煅淬法</w:t>
            </w:r>
          </w:p>
        </w:tc>
        <w:tc>
          <w:tcPr>
            <w:tcW w:w="656" w:type="dxa"/>
            <w:tcBorders>
              <w:tl2br w:val="nil"/>
              <w:tr2bl w:val="nil"/>
            </w:tcBorders>
            <w:shd w:val="clear" w:color="auto" w:fill="auto"/>
            <w:noWrap w:val="0"/>
            <w:tcMar>
              <w:top w:w="-1" w:type="dxa"/>
              <w:left w:w="-1" w:type="dxa"/>
              <w:bottom w:w="-1" w:type="dxa"/>
              <w:right w:w="-1" w:type="dxa"/>
            </w:tcMar>
            <w:vAlign w:val="center"/>
          </w:tcPr>
          <w:p w14:paraId="051C3D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03FBAE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整齐，色黄而光亮，断面有金属光泽。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586BFC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0" w:type="dxa"/>
            <w:tcBorders>
              <w:tl2br w:val="nil"/>
              <w:tr2bl w:val="nil"/>
            </w:tcBorders>
            <w:shd w:val="clear" w:color="auto" w:fill="auto"/>
            <w:noWrap w:val="0"/>
            <w:tcMar>
              <w:top w:w="-1" w:type="dxa"/>
              <w:left w:w="-1" w:type="dxa"/>
              <w:bottom w:w="-1" w:type="dxa"/>
              <w:right w:w="-1" w:type="dxa"/>
            </w:tcMar>
            <w:vAlign w:val="center"/>
          </w:tcPr>
          <w:p w14:paraId="559CBC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AE3BAC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14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10783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093" w:type="dxa"/>
            <w:tcBorders>
              <w:tl2br w:val="nil"/>
              <w:tr2bl w:val="nil"/>
            </w:tcBorders>
            <w:shd w:val="clear" w:color="auto" w:fill="auto"/>
            <w:noWrap w:val="0"/>
            <w:tcMar>
              <w:top w:w="-1" w:type="dxa"/>
              <w:left w:w="-1" w:type="dxa"/>
              <w:bottom w:w="-1" w:type="dxa"/>
              <w:right w:w="-1" w:type="dxa"/>
            </w:tcMar>
            <w:vAlign w:val="center"/>
          </w:tcPr>
          <w:p w14:paraId="7E26E6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防己</w:t>
            </w:r>
          </w:p>
        </w:tc>
        <w:tc>
          <w:tcPr>
            <w:tcW w:w="980" w:type="dxa"/>
            <w:tcBorders>
              <w:tl2br w:val="nil"/>
              <w:tr2bl w:val="nil"/>
            </w:tcBorders>
            <w:shd w:val="clear" w:color="auto" w:fill="auto"/>
            <w:noWrap w:val="0"/>
            <w:tcMar>
              <w:top w:w="-1" w:type="dxa"/>
              <w:left w:w="-1" w:type="dxa"/>
              <w:bottom w:w="-1" w:type="dxa"/>
              <w:right w:w="-1" w:type="dxa"/>
            </w:tcMar>
            <w:vAlign w:val="center"/>
          </w:tcPr>
          <w:p w14:paraId="4D92E5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359CC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384EA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6B24D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本品为防己科植物粉防己Stephania tetrandra S. Moore的干燥根。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080FB1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A1438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BDCA6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直径1.5-5cm，切面粉性足。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42C9856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60" w:type="dxa"/>
            <w:tcBorders>
              <w:tl2br w:val="nil"/>
              <w:tr2bl w:val="nil"/>
            </w:tcBorders>
            <w:shd w:val="clear" w:color="auto" w:fill="auto"/>
            <w:noWrap w:val="0"/>
            <w:tcMar>
              <w:top w:w="-1" w:type="dxa"/>
              <w:left w:w="-1" w:type="dxa"/>
              <w:bottom w:w="-1" w:type="dxa"/>
              <w:right w:w="-1" w:type="dxa"/>
            </w:tcMar>
            <w:vAlign w:val="center"/>
          </w:tcPr>
          <w:p w14:paraId="4F872F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ACE9CA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325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95CDE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093" w:type="dxa"/>
            <w:tcBorders>
              <w:tl2br w:val="nil"/>
              <w:tr2bl w:val="nil"/>
            </w:tcBorders>
            <w:shd w:val="clear" w:color="auto" w:fill="auto"/>
            <w:noWrap w:val="0"/>
            <w:tcMar>
              <w:top w:w="-1" w:type="dxa"/>
              <w:left w:w="-1" w:type="dxa"/>
              <w:bottom w:w="-1" w:type="dxa"/>
              <w:right w:w="-1" w:type="dxa"/>
            </w:tcMar>
            <w:vAlign w:val="center"/>
          </w:tcPr>
          <w:p w14:paraId="2BBA2B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粉葛</w:t>
            </w:r>
          </w:p>
        </w:tc>
        <w:tc>
          <w:tcPr>
            <w:tcW w:w="980" w:type="dxa"/>
            <w:tcBorders>
              <w:tl2br w:val="nil"/>
              <w:tr2bl w:val="nil"/>
            </w:tcBorders>
            <w:shd w:val="clear" w:color="auto" w:fill="auto"/>
            <w:noWrap w:val="0"/>
            <w:tcMar>
              <w:top w:w="-1" w:type="dxa"/>
              <w:left w:w="-1" w:type="dxa"/>
              <w:bottom w:w="-1" w:type="dxa"/>
              <w:right w:w="-1" w:type="dxa"/>
            </w:tcMar>
            <w:vAlign w:val="center"/>
          </w:tcPr>
          <w:p w14:paraId="10BBCD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051AF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AC00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B9879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本品为豆科植物甘葛藤Pueraria thomsonii Benth.的干燥根。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2F44E5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5B7B6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选货，方丁边长约1cm</w:t>
            </w:r>
          </w:p>
        </w:tc>
        <w:tc>
          <w:tcPr>
            <w:tcW w:w="2179" w:type="dxa"/>
            <w:tcBorders>
              <w:tl2br w:val="nil"/>
              <w:tr2bl w:val="nil"/>
            </w:tcBorders>
            <w:shd w:val="clear" w:color="auto" w:fill="auto"/>
            <w:noWrap w:val="0"/>
            <w:tcMar>
              <w:top w:w="-1" w:type="dxa"/>
              <w:left w:w="-1" w:type="dxa"/>
              <w:bottom w:w="-1" w:type="dxa"/>
              <w:right w:w="-1" w:type="dxa"/>
            </w:tcMar>
            <w:vAlign w:val="center"/>
          </w:tcPr>
          <w:p w14:paraId="16236E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切面色黄白。</w:t>
            </w:r>
          </w:p>
        </w:tc>
        <w:tc>
          <w:tcPr>
            <w:tcW w:w="756" w:type="dxa"/>
            <w:tcBorders>
              <w:tl2br w:val="nil"/>
              <w:tr2bl w:val="nil"/>
            </w:tcBorders>
            <w:shd w:val="clear" w:color="auto" w:fill="auto"/>
            <w:noWrap w:val="0"/>
            <w:tcMar>
              <w:top w:w="-1" w:type="dxa"/>
              <w:left w:w="-1" w:type="dxa"/>
              <w:bottom w:w="-1" w:type="dxa"/>
              <w:right w:w="-1" w:type="dxa"/>
            </w:tcMar>
            <w:vAlign w:val="center"/>
          </w:tcPr>
          <w:p w14:paraId="3DA0F3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660" w:type="dxa"/>
            <w:tcBorders>
              <w:tl2br w:val="nil"/>
              <w:tr2bl w:val="nil"/>
            </w:tcBorders>
            <w:shd w:val="clear" w:color="auto" w:fill="auto"/>
            <w:noWrap w:val="0"/>
            <w:tcMar>
              <w:top w:w="-1" w:type="dxa"/>
              <w:left w:w="-1" w:type="dxa"/>
              <w:bottom w:w="-1" w:type="dxa"/>
              <w:right w:w="-1" w:type="dxa"/>
            </w:tcMar>
            <w:vAlign w:val="center"/>
          </w:tcPr>
          <w:p w14:paraId="6D63F2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C8BB7D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09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1B2CD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093" w:type="dxa"/>
            <w:tcBorders>
              <w:tl2br w:val="nil"/>
              <w:tr2bl w:val="nil"/>
            </w:tcBorders>
            <w:shd w:val="clear" w:color="auto" w:fill="auto"/>
            <w:noWrap w:val="0"/>
            <w:tcMar>
              <w:top w:w="-1" w:type="dxa"/>
              <w:left w:w="-1" w:type="dxa"/>
              <w:bottom w:w="-1" w:type="dxa"/>
              <w:right w:w="-1" w:type="dxa"/>
            </w:tcMar>
            <w:vAlign w:val="center"/>
          </w:tcPr>
          <w:p w14:paraId="4FE3D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麸炒枳实</w:t>
            </w:r>
          </w:p>
        </w:tc>
        <w:tc>
          <w:tcPr>
            <w:tcW w:w="980" w:type="dxa"/>
            <w:tcBorders>
              <w:tl2br w:val="nil"/>
              <w:tr2bl w:val="nil"/>
            </w:tcBorders>
            <w:shd w:val="clear" w:color="auto" w:fill="auto"/>
            <w:noWrap w:val="0"/>
            <w:tcMar>
              <w:top w:w="-1" w:type="dxa"/>
              <w:left w:w="-1" w:type="dxa"/>
              <w:bottom w:w="-1" w:type="dxa"/>
              <w:right w:w="-1" w:type="dxa"/>
            </w:tcMar>
            <w:vAlign w:val="center"/>
          </w:tcPr>
          <w:p w14:paraId="5D653B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D6AD5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D34A3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23BA7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本品为芸香科植物酸橙Citrus aurantium L.及其栽培变种的干燥幼果。</w:t>
            </w:r>
          </w:p>
        </w:tc>
        <w:tc>
          <w:tcPr>
            <w:tcW w:w="705" w:type="dxa"/>
            <w:tcBorders>
              <w:tl2br w:val="nil"/>
              <w:tr2bl w:val="nil"/>
            </w:tcBorders>
            <w:shd w:val="clear" w:color="auto" w:fill="auto"/>
            <w:noWrap w:val="0"/>
            <w:tcMar>
              <w:top w:w="-1" w:type="dxa"/>
              <w:left w:w="-1" w:type="dxa"/>
              <w:bottom w:w="-1" w:type="dxa"/>
              <w:right w:w="-1" w:type="dxa"/>
            </w:tcMar>
            <w:vAlign w:val="center"/>
          </w:tcPr>
          <w:p w14:paraId="2BB7BA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麸炒法</w:t>
            </w:r>
          </w:p>
        </w:tc>
        <w:tc>
          <w:tcPr>
            <w:tcW w:w="656" w:type="dxa"/>
            <w:tcBorders>
              <w:tl2br w:val="nil"/>
              <w:tr2bl w:val="nil"/>
            </w:tcBorders>
            <w:shd w:val="clear" w:color="auto" w:fill="auto"/>
            <w:noWrap w:val="0"/>
            <w:tcMar>
              <w:top w:w="-1" w:type="dxa"/>
              <w:left w:w="-1" w:type="dxa"/>
              <w:bottom w:w="-1" w:type="dxa"/>
              <w:right w:w="-1" w:type="dxa"/>
            </w:tcMar>
            <w:vAlign w:val="center"/>
          </w:tcPr>
          <w:p w14:paraId="4AFBE3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5FE7A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直径0.5-2.0cm，大小均一。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6F0C25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660" w:type="dxa"/>
            <w:tcBorders>
              <w:tl2br w:val="nil"/>
              <w:tr2bl w:val="nil"/>
            </w:tcBorders>
            <w:shd w:val="clear" w:color="auto" w:fill="auto"/>
            <w:noWrap w:val="0"/>
            <w:tcMar>
              <w:top w:w="-1" w:type="dxa"/>
              <w:left w:w="-1" w:type="dxa"/>
              <w:bottom w:w="-1" w:type="dxa"/>
              <w:right w:w="-1" w:type="dxa"/>
            </w:tcMar>
            <w:vAlign w:val="center"/>
          </w:tcPr>
          <w:p w14:paraId="796DEB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ACA899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E2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A8EA5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093" w:type="dxa"/>
            <w:tcBorders>
              <w:tl2br w:val="nil"/>
              <w:tr2bl w:val="nil"/>
            </w:tcBorders>
            <w:shd w:val="clear" w:color="auto" w:fill="auto"/>
            <w:noWrap w:val="0"/>
            <w:tcMar>
              <w:top w:w="-1" w:type="dxa"/>
              <w:left w:w="-1" w:type="dxa"/>
              <w:bottom w:w="-1" w:type="dxa"/>
              <w:right w:w="-1" w:type="dxa"/>
            </w:tcMar>
            <w:vAlign w:val="center"/>
          </w:tcPr>
          <w:p w14:paraId="3051B6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茯苓皮</w:t>
            </w:r>
          </w:p>
        </w:tc>
        <w:tc>
          <w:tcPr>
            <w:tcW w:w="980" w:type="dxa"/>
            <w:tcBorders>
              <w:tl2br w:val="nil"/>
              <w:tr2bl w:val="nil"/>
            </w:tcBorders>
            <w:shd w:val="clear" w:color="auto" w:fill="auto"/>
            <w:noWrap w:val="0"/>
            <w:tcMar>
              <w:top w:w="-1" w:type="dxa"/>
              <w:left w:w="-1" w:type="dxa"/>
              <w:bottom w:w="-1" w:type="dxa"/>
              <w:right w:w="-1" w:type="dxa"/>
            </w:tcMar>
            <w:vAlign w:val="center"/>
          </w:tcPr>
          <w:p w14:paraId="32F1EF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CE17E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71085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A9062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本品为多孔菌科真菌茯苓Poria cocos（Schw ）Wolf菌核的干燥外皮。</w:t>
            </w:r>
          </w:p>
        </w:tc>
        <w:tc>
          <w:tcPr>
            <w:tcW w:w="705" w:type="dxa"/>
            <w:tcBorders>
              <w:tl2br w:val="nil"/>
              <w:tr2bl w:val="nil"/>
            </w:tcBorders>
            <w:shd w:val="clear" w:color="auto" w:fill="auto"/>
            <w:noWrap w:val="0"/>
            <w:tcMar>
              <w:top w:w="-1" w:type="dxa"/>
              <w:left w:w="-1" w:type="dxa"/>
              <w:bottom w:w="-1" w:type="dxa"/>
              <w:right w:w="-1" w:type="dxa"/>
            </w:tcMar>
            <w:vAlign w:val="center"/>
          </w:tcPr>
          <w:p w14:paraId="64037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6814E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309F88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质柔韧，略具弹性。</w:t>
            </w:r>
          </w:p>
        </w:tc>
        <w:tc>
          <w:tcPr>
            <w:tcW w:w="756" w:type="dxa"/>
            <w:tcBorders>
              <w:tl2br w:val="nil"/>
              <w:tr2bl w:val="nil"/>
            </w:tcBorders>
            <w:shd w:val="clear" w:color="auto" w:fill="auto"/>
            <w:noWrap w:val="0"/>
            <w:tcMar>
              <w:top w:w="-1" w:type="dxa"/>
              <w:left w:w="-1" w:type="dxa"/>
              <w:bottom w:w="-1" w:type="dxa"/>
              <w:right w:w="-1" w:type="dxa"/>
            </w:tcMar>
            <w:vAlign w:val="center"/>
          </w:tcPr>
          <w:p w14:paraId="182199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64463B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7769A0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FB8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FFA6E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093" w:type="dxa"/>
            <w:tcBorders>
              <w:tl2br w:val="nil"/>
              <w:tr2bl w:val="nil"/>
            </w:tcBorders>
            <w:shd w:val="clear" w:color="auto" w:fill="auto"/>
            <w:noWrap w:val="0"/>
            <w:tcMar>
              <w:top w:w="-1" w:type="dxa"/>
              <w:left w:w="-1" w:type="dxa"/>
              <w:bottom w:w="-1" w:type="dxa"/>
              <w:right w:w="-1" w:type="dxa"/>
            </w:tcMar>
            <w:vAlign w:val="center"/>
          </w:tcPr>
          <w:p w14:paraId="4966F2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茯神</w:t>
            </w:r>
          </w:p>
        </w:tc>
        <w:tc>
          <w:tcPr>
            <w:tcW w:w="980" w:type="dxa"/>
            <w:tcBorders>
              <w:tl2br w:val="nil"/>
              <w:tr2bl w:val="nil"/>
            </w:tcBorders>
            <w:shd w:val="clear" w:color="auto" w:fill="auto"/>
            <w:noWrap w:val="0"/>
            <w:tcMar>
              <w:top w:w="-1" w:type="dxa"/>
              <w:left w:w="-1" w:type="dxa"/>
              <w:bottom w:w="-1" w:type="dxa"/>
              <w:right w:w="-1" w:type="dxa"/>
            </w:tcMar>
            <w:vAlign w:val="center"/>
          </w:tcPr>
          <w:p w14:paraId="2EF5CF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4462A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03309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9983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本品为多菌科真菌茯苓Poria cocos(Schw.)WOlf的干燥菌核中间抱有松根（即“茯神木”）的白色部分。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64A442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FAEE2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8B83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带松根、松枝或松树皮者占比≥50%。</w:t>
            </w:r>
          </w:p>
        </w:tc>
        <w:tc>
          <w:tcPr>
            <w:tcW w:w="756" w:type="dxa"/>
            <w:tcBorders>
              <w:tl2br w:val="nil"/>
              <w:tr2bl w:val="nil"/>
            </w:tcBorders>
            <w:shd w:val="clear" w:color="auto" w:fill="auto"/>
            <w:noWrap w:val="0"/>
            <w:tcMar>
              <w:top w:w="-1" w:type="dxa"/>
              <w:left w:w="-1" w:type="dxa"/>
              <w:bottom w:w="-1" w:type="dxa"/>
              <w:right w:w="-1" w:type="dxa"/>
            </w:tcMar>
            <w:vAlign w:val="center"/>
          </w:tcPr>
          <w:p w14:paraId="2BB32E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1611</w:t>
            </w:r>
          </w:p>
        </w:tc>
        <w:tc>
          <w:tcPr>
            <w:tcW w:w="660" w:type="dxa"/>
            <w:tcBorders>
              <w:tl2br w:val="nil"/>
              <w:tr2bl w:val="nil"/>
            </w:tcBorders>
            <w:shd w:val="clear" w:color="auto" w:fill="auto"/>
            <w:noWrap w:val="0"/>
            <w:tcMar>
              <w:top w:w="-1" w:type="dxa"/>
              <w:left w:w="-1" w:type="dxa"/>
              <w:bottom w:w="-1" w:type="dxa"/>
              <w:right w:w="-1" w:type="dxa"/>
            </w:tcMar>
            <w:vAlign w:val="center"/>
          </w:tcPr>
          <w:p w14:paraId="48FF0B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F52B88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4A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C61A3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093" w:type="dxa"/>
            <w:tcBorders>
              <w:tl2br w:val="nil"/>
              <w:tr2bl w:val="nil"/>
            </w:tcBorders>
            <w:shd w:val="clear" w:color="auto" w:fill="auto"/>
            <w:noWrap w:val="0"/>
            <w:tcMar>
              <w:top w:w="-1" w:type="dxa"/>
              <w:left w:w="-1" w:type="dxa"/>
              <w:bottom w:w="-1" w:type="dxa"/>
              <w:right w:w="-1" w:type="dxa"/>
            </w:tcMar>
            <w:vAlign w:val="center"/>
          </w:tcPr>
          <w:p w14:paraId="736C91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覆盆子</w:t>
            </w:r>
          </w:p>
        </w:tc>
        <w:tc>
          <w:tcPr>
            <w:tcW w:w="980" w:type="dxa"/>
            <w:tcBorders>
              <w:tl2br w:val="nil"/>
              <w:tr2bl w:val="nil"/>
            </w:tcBorders>
            <w:shd w:val="clear" w:color="auto" w:fill="auto"/>
            <w:noWrap w:val="0"/>
            <w:tcMar>
              <w:top w:w="-1" w:type="dxa"/>
              <w:left w:w="-1" w:type="dxa"/>
              <w:bottom w:w="-1" w:type="dxa"/>
              <w:right w:w="-1" w:type="dxa"/>
            </w:tcMar>
            <w:vAlign w:val="center"/>
          </w:tcPr>
          <w:p w14:paraId="4442F8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9C13C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7FE08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6B90A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本品为蔷薇科植物华东覆盆子Rubus chingii Hu 的干燥果实。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A5973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F68AC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EC43C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完整。直径0.8~1.2cm， 表面黄绿色或淡棕色，无果梗。</w:t>
            </w:r>
          </w:p>
        </w:tc>
        <w:tc>
          <w:tcPr>
            <w:tcW w:w="756" w:type="dxa"/>
            <w:tcBorders>
              <w:tl2br w:val="nil"/>
              <w:tr2bl w:val="nil"/>
            </w:tcBorders>
            <w:shd w:val="clear" w:color="auto" w:fill="auto"/>
            <w:noWrap w:val="0"/>
            <w:tcMar>
              <w:top w:w="-1" w:type="dxa"/>
              <w:left w:w="-1" w:type="dxa"/>
              <w:bottom w:w="-1" w:type="dxa"/>
              <w:right w:w="-1" w:type="dxa"/>
            </w:tcMar>
            <w:vAlign w:val="center"/>
          </w:tcPr>
          <w:p w14:paraId="58E3205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660" w:type="dxa"/>
            <w:tcBorders>
              <w:tl2br w:val="nil"/>
              <w:tr2bl w:val="nil"/>
            </w:tcBorders>
            <w:shd w:val="clear" w:color="auto" w:fill="auto"/>
            <w:noWrap w:val="0"/>
            <w:tcMar>
              <w:top w:w="-1" w:type="dxa"/>
              <w:left w:w="-1" w:type="dxa"/>
              <w:bottom w:w="-1" w:type="dxa"/>
              <w:right w:w="-1" w:type="dxa"/>
            </w:tcMar>
            <w:vAlign w:val="center"/>
          </w:tcPr>
          <w:p w14:paraId="56B90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5D80C8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3C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6211D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093" w:type="dxa"/>
            <w:tcBorders>
              <w:tl2br w:val="nil"/>
              <w:tr2bl w:val="nil"/>
            </w:tcBorders>
            <w:shd w:val="clear" w:color="auto" w:fill="auto"/>
            <w:noWrap w:val="0"/>
            <w:tcMar>
              <w:top w:w="-1" w:type="dxa"/>
              <w:left w:w="-1" w:type="dxa"/>
              <w:bottom w:w="-1" w:type="dxa"/>
              <w:right w:w="-1" w:type="dxa"/>
            </w:tcMar>
            <w:vAlign w:val="center"/>
          </w:tcPr>
          <w:p w14:paraId="72AED9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甘草片</w:t>
            </w:r>
          </w:p>
        </w:tc>
        <w:tc>
          <w:tcPr>
            <w:tcW w:w="980" w:type="dxa"/>
            <w:tcBorders>
              <w:tl2br w:val="nil"/>
              <w:tr2bl w:val="nil"/>
            </w:tcBorders>
            <w:shd w:val="clear" w:color="auto" w:fill="auto"/>
            <w:noWrap w:val="0"/>
            <w:tcMar>
              <w:top w:w="-1" w:type="dxa"/>
              <w:left w:w="-1" w:type="dxa"/>
              <w:bottom w:w="-1" w:type="dxa"/>
              <w:right w:w="-1" w:type="dxa"/>
            </w:tcMar>
            <w:vAlign w:val="center"/>
          </w:tcPr>
          <w:p w14:paraId="112AE4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1A34A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1000、500、6</w:t>
            </w:r>
          </w:p>
        </w:tc>
        <w:tc>
          <w:tcPr>
            <w:tcW w:w="2055" w:type="dxa"/>
            <w:tcBorders>
              <w:tl2br w:val="nil"/>
              <w:tr2bl w:val="nil"/>
            </w:tcBorders>
            <w:shd w:val="clear" w:color="auto" w:fill="auto"/>
            <w:noWrap w:val="0"/>
            <w:tcMar>
              <w:top w:w="-1" w:type="dxa"/>
              <w:left w:w="-1" w:type="dxa"/>
              <w:bottom w:w="-1" w:type="dxa"/>
              <w:right w:w="-1" w:type="dxa"/>
            </w:tcMar>
            <w:vAlign w:val="center"/>
          </w:tcPr>
          <w:p w14:paraId="375668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6B381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本品为豆科植物甘草Glycyrrhiza uralensis Fisch.、胀果甘草Glycyrrhiza inflata Bat.的干燥根和根茎。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C7118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3816B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C12AE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直径0.8~1.5cm，大小均一，外表皮红棕色，粉性足。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6ACC92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w:t>
            </w:r>
          </w:p>
        </w:tc>
        <w:tc>
          <w:tcPr>
            <w:tcW w:w="660" w:type="dxa"/>
            <w:tcBorders>
              <w:tl2br w:val="nil"/>
              <w:tr2bl w:val="nil"/>
            </w:tcBorders>
            <w:shd w:val="clear" w:color="auto" w:fill="auto"/>
            <w:noWrap w:val="0"/>
            <w:tcMar>
              <w:top w:w="-1" w:type="dxa"/>
              <w:left w:w="-1" w:type="dxa"/>
              <w:bottom w:w="-1" w:type="dxa"/>
              <w:right w:w="-1" w:type="dxa"/>
            </w:tcMar>
            <w:vAlign w:val="center"/>
          </w:tcPr>
          <w:p w14:paraId="792EE2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245BA8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7DC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BD18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093" w:type="dxa"/>
            <w:tcBorders>
              <w:tl2br w:val="nil"/>
              <w:tr2bl w:val="nil"/>
            </w:tcBorders>
            <w:shd w:val="clear" w:color="auto" w:fill="auto"/>
            <w:noWrap w:val="0"/>
            <w:tcMar>
              <w:top w:w="-1" w:type="dxa"/>
              <w:left w:w="-1" w:type="dxa"/>
              <w:bottom w:w="-1" w:type="dxa"/>
              <w:right w:w="-1" w:type="dxa"/>
            </w:tcMar>
            <w:vAlign w:val="center"/>
          </w:tcPr>
          <w:p w14:paraId="58F526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干鱼腥草</w:t>
            </w:r>
          </w:p>
        </w:tc>
        <w:tc>
          <w:tcPr>
            <w:tcW w:w="980" w:type="dxa"/>
            <w:tcBorders>
              <w:tl2br w:val="nil"/>
              <w:tr2bl w:val="nil"/>
            </w:tcBorders>
            <w:shd w:val="clear" w:color="auto" w:fill="auto"/>
            <w:noWrap w:val="0"/>
            <w:tcMar>
              <w:top w:w="-1" w:type="dxa"/>
              <w:left w:w="-1" w:type="dxa"/>
              <w:bottom w:w="-1" w:type="dxa"/>
              <w:right w:w="-1" w:type="dxa"/>
            </w:tcMar>
            <w:vAlign w:val="center"/>
          </w:tcPr>
          <w:p w14:paraId="1BEB68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46DF7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25893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28B91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本品为三白草科植物蕺菜Houttuynia cordata Thunb.的新鲜全草或干燥地上部分。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762E3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7EDA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664EB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叶黄棕色至暗棕色。穗状花序黄棕色。鱼腥气浓，含杂率≤1%。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64A555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1867A0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0FFB32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319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0AC86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093" w:type="dxa"/>
            <w:tcBorders>
              <w:tl2br w:val="nil"/>
              <w:tr2bl w:val="nil"/>
            </w:tcBorders>
            <w:shd w:val="clear" w:color="auto" w:fill="auto"/>
            <w:noWrap w:val="0"/>
            <w:tcMar>
              <w:top w:w="-1" w:type="dxa"/>
              <w:left w:w="-1" w:type="dxa"/>
              <w:bottom w:w="-1" w:type="dxa"/>
              <w:right w:w="-1" w:type="dxa"/>
            </w:tcMar>
            <w:vAlign w:val="center"/>
          </w:tcPr>
          <w:p w14:paraId="1DD7F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广藿香</w:t>
            </w:r>
          </w:p>
        </w:tc>
        <w:tc>
          <w:tcPr>
            <w:tcW w:w="980" w:type="dxa"/>
            <w:tcBorders>
              <w:tl2br w:val="nil"/>
              <w:tr2bl w:val="nil"/>
            </w:tcBorders>
            <w:shd w:val="clear" w:color="auto" w:fill="auto"/>
            <w:noWrap w:val="0"/>
            <w:tcMar>
              <w:top w:w="-1" w:type="dxa"/>
              <w:left w:w="-1" w:type="dxa"/>
              <w:bottom w:w="-1" w:type="dxa"/>
              <w:right w:w="-1" w:type="dxa"/>
            </w:tcMar>
            <w:vAlign w:val="center"/>
          </w:tcPr>
          <w:p w14:paraId="10ABE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89CA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w:t>
            </w:r>
          </w:p>
        </w:tc>
        <w:tc>
          <w:tcPr>
            <w:tcW w:w="2055" w:type="dxa"/>
            <w:tcBorders>
              <w:tl2br w:val="nil"/>
              <w:tr2bl w:val="nil"/>
            </w:tcBorders>
            <w:shd w:val="clear" w:color="auto" w:fill="auto"/>
            <w:noWrap w:val="0"/>
            <w:tcMar>
              <w:top w:w="-1" w:type="dxa"/>
              <w:left w:w="-1" w:type="dxa"/>
              <w:bottom w:w="-1" w:type="dxa"/>
              <w:right w:w="-1" w:type="dxa"/>
            </w:tcMar>
            <w:vAlign w:val="center"/>
          </w:tcPr>
          <w:p w14:paraId="3E7F3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6D0AF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本品为唇形科植物广藿香Pogostemon cablin (Blanco)Benth.的干燥地上部分。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6FAE2A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18FF5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05EEEF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直径0.2~0.7cm，无老茎，叶占比≥30%。</w:t>
            </w:r>
          </w:p>
        </w:tc>
        <w:tc>
          <w:tcPr>
            <w:tcW w:w="756" w:type="dxa"/>
            <w:tcBorders>
              <w:tl2br w:val="nil"/>
              <w:tr2bl w:val="nil"/>
            </w:tcBorders>
            <w:shd w:val="clear" w:color="auto" w:fill="auto"/>
            <w:noWrap w:val="0"/>
            <w:tcMar>
              <w:top w:w="-1" w:type="dxa"/>
              <w:left w:w="-1" w:type="dxa"/>
              <w:bottom w:w="-1" w:type="dxa"/>
              <w:right w:w="-1" w:type="dxa"/>
            </w:tcMar>
            <w:vAlign w:val="center"/>
          </w:tcPr>
          <w:p w14:paraId="7B870D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660" w:type="dxa"/>
            <w:tcBorders>
              <w:tl2br w:val="nil"/>
              <w:tr2bl w:val="nil"/>
            </w:tcBorders>
            <w:shd w:val="clear" w:color="auto" w:fill="auto"/>
            <w:noWrap w:val="0"/>
            <w:tcMar>
              <w:top w:w="-1" w:type="dxa"/>
              <w:left w:w="-1" w:type="dxa"/>
              <w:bottom w:w="-1" w:type="dxa"/>
              <w:right w:w="-1" w:type="dxa"/>
            </w:tcMar>
            <w:vAlign w:val="center"/>
          </w:tcPr>
          <w:p w14:paraId="121446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C55D70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E62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D5B13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093" w:type="dxa"/>
            <w:tcBorders>
              <w:tl2br w:val="nil"/>
              <w:tr2bl w:val="nil"/>
            </w:tcBorders>
            <w:shd w:val="clear" w:color="auto" w:fill="auto"/>
            <w:noWrap w:val="0"/>
            <w:tcMar>
              <w:top w:w="-1" w:type="dxa"/>
              <w:left w:w="-1" w:type="dxa"/>
              <w:bottom w:w="-1" w:type="dxa"/>
              <w:right w:w="-1" w:type="dxa"/>
            </w:tcMar>
            <w:vAlign w:val="center"/>
          </w:tcPr>
          <w:p w14:paraId="0D7019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鬼针草</w:t>
            </w:r>
          </w:p>
        </w:tc>
        <w:tc>
          <w:tcPr>
            <w:tcW w:w="980" w:type="dxa"/>
            <w:tcBorders>
              <w:tl2br w:val="nil"/>
              <w:tr2bl w:val="nil"/>
            </w:tcBorders>
            <w:shd w:val="clear" w:color="auto" w:fill="auto"/>
            <w:noWrap w:val="0"/>
            <w:tcMar>
              <w:top w:w="-1" w:type="dxa"/>
              <w:left w:w="-1" w:type="dxa"/>
              <w:bottom w:w="-1" w:type="dxa"/>
              <w:right w:w="-1" w:type="dxa"/>
            </w:tcMar>
            <w:vAlign w:val="center"/>
          </w:tcPr>
          <w:p w14:paraId="719AAE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821A2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D742B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41226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本品为菊科植物鬼针草Bidens pilosa Linn.或白花鬼针草Bidens pilosa Linn. var, radi- ataSch.-Bip.的干燥全草。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4D8C4B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切段，晒干</w:t>
            </w:r>
          </w:p>
        </w:tc>
        <w:tc>
          <w:tcPr>
            <w:tcW w:w="656" w:type="dxa"/>
            <w:tcBorders>
              <w:tl2br w:val="nil"/>
              <w:tr2bl w:val="nil"/>
            </w:tcBorders>
            <w:shd w:val="clear" w:color="auto" w:fill="auto"/>
            <w:noWrap w:val="0"/>
            <w:tcMar>
              <w:top w:w="-1" w:type="dxa"/>
              <w:left w:w="-1" w:type="dxa"/>
              <w:bottom w:w="-1" w:type="dxa"/>
              <w:right w:w="-1" w:type="dxa"/>
            </w:tcMar>
            <w:vAlign w:val="center"/>
          </w:tcPr>
          <w:p w14:paraId="02A7BD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选货，切段</w:t>
            </w:r>
          </w:p>
        </w:tc>
        <w:tc>
          <w:tcPr>
            <w:tcW w:w="2179" w:type="dxa"/>
            <w:tcBorders>
              <w:tl2br w:val="nil"/>
              <w:tr2bl w:val="nil"/>
            </w:tcBorders>
            <w:shd w:val="clear" w:color="auto" w:fill="auto"/>
            <w:noWrap w:val="0"/>
            <w:tcMar>
              <w:top w:w="-1" w:type="dxa"/>
              <w:left w:w="-1" w:type="dxa"/>
              <w:bottom w:w="-1" w:type="dxa"/>
              <w:right w:w="-1" w:type="dxa"/>
            </w:tcMar>
            <w:vAlign w:val="center"/>
          </w:tcPr>
          <w:p w14:paraId="035770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茎呈方柱形。</w:t>
            </w:r>
          </w:p>
        </w:tc>
        <w:tc>
          <w:tcPr>
            <w:tcW w:w="756" w:type="dxa"/>
            <w:tcBorders>
              <w:tl2br w:val="nil"/>
              <w:tr2bl w:val="nil"/>
            </w:tcBorders>
            <w:shd w:val="clear" w:color="auto" w:fill="auto"/>
            <w:noWrap w:val="0"/>
            <w:tcMar>
              <w:top w:w="-1" w:type="dxa"/>
              <w:left w:w="-1" w:type="dxa"/>
              <w:bottom w:w="-1" w:type="dxa"/>
              <w:right w:w="-1" w:type="dxa"/>
            </w:tcMar>
            <w:vAlign w:val="center"/>
          </w:tcPr>
          <w:p w14:paraId="7C00C23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0" w:type="dxa"/>
            <w:tcBorders>
              <w:tl2br w:val="nil"/>
              <w:tr2bl w:val="nil"/>
            </w:tcBorders>
            <w:shd w:val="clear" w:color="auto" w:fill="auto"/>
            <w:noWrap w:val="0"/>
            <w:tcMar>
              <w:top w:w="-1" w:type="dxa"/>
              <w:left w:w="-1" w:type="dxa"/>
              <w:bottom w:w="-1" w:type="dxa"/>
              <w:right w:w="-1" w:type="dxa"/>
            </w:tcMar>
            <w:vAlign w:val="center"/>
          </w:tcPr>
          <w:p w14:paraId="66994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F5203C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7D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F03EE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093" w:type="dxa"/>
            <w:tcBorders>
              <w:tl2br w:val="nil"/>
              <w:tr2bl w:val="nil"/>
            </w:tcBorders>
            <w:shd w:val="clear" w:color="auto" w:fill="auto"/>
            <w:noWrap w:val="0"/>
            <w:tcMar>
              <w:top w:w="-1" w:type="dxa"/>
              <w:left w:w="-1" w:type="dxa"/>
              <w:bottom w:w="-1" w:type="dxa"/>
              <w:right w:w="-1" w:type="dxa"/>
            </w:tcMar>
            <w:vAlign w:val="center"/>
          </w:tcPr>
          <w:p w14:paraId="3A18CF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海藻</w:t>
            </w:r>
          </w:p>
        </w:tc>
        <w:tc>
          <w:tcPr>
            <w:tcW w:w="980" w:type="dxa"/>
            <w:tcBorders>
              <w:tl2br w:val="nil"/>
              <w:tr2bl w:val="nil"/>
            </w:tcBorders>
            <w:shd w:val="clear" w:color="auto" w:fill="auto"/>
            <w:noWrap w:val="0"/>
            <w:tcMar>
              <w:top w:w="-1" w:type="dxa"/>
              <w:left w:w="-1" w:type="dxa"/>
              <w:bottom w:w="-1" w:type="dxa"/>
              <w:right w:w="-1" w:type="dxa"/>
            </w:tcMar>
            <w:vAlign w:val="center"/>
          </w:tcPr>
          <w:p w14:paraId="5ED16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D81CF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EEC7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7B86A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本品为马尾藻科植物羊栖菜Sargassum fusiforme （Harv.）Setch.的干燥藻体。</w:t>
            </w:r>
          </w:p>
        </w:tc>
        <w:tc>
          <w:tcPr>
            <w:tcW w:w="705" w:type="dxa"/>
            <w:tcBorders>
              <w:tl2br w:val="nil"/>
              <w:tr2bl w:val="nil"/>
            </w:tcBorders>
            <w:shd w:val="clear" w:color="auto" w:fill="auto"/>
            <w:noWrap w:val="0"/>
            <w:tcMar>
              <w:top w:w="-1" w:type="dxa"/>
              <w:left w:w="-1" w:type="dxa"/>
              <w:bottom w:w="-1" w:type="dxa"/>
              <w:right w:w="-1" w:type="dxa"/>
            </w:tcMar>
            <w:vAlign w:val="center"/>
          </w:tcPr>
          <w:p w14:paraId="40BB9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A9271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61ECA4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色黑褐，白霜少。</w:t>
            </w:r>
          </w:p>
        </w:tc>
        <w:tc>
          <w:tcPr>
            <w:tcW w:w="756" w:type="dxa"/>
            <w:tcBorders>
              <w:tl2br w:val="nil"/>
              <w:tr2bl w:val="nil"/>
            </w:tcBorders>
            <w:shd w:val="clear" w:color="auto" w:fill="auto"/>
            <w:noWrap w:val="0"/>
            <w:tcMar>
              <w:top w:w="-1" w:type="dxa"/>
              <w:left w:w="-1" w:type="dxa"/>
              <w:bottom w:w="-1" w:type="dxa"/>
              <w:right w:w="-1" w:type="dxa"/>
            </w:tcMar>
            <w:vAlign w:val="center"/>
          </w:tcPr>
          <w:p w14:paraId="5AE205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15C25E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08B7F1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98B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49863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093" w:type="dxa"/>
            <w:tcBorders>
              <w:tl2br w:val="nil"/>
              <w:tr2bl w:val="nil"/>
            </w:tcBorders>
            <w:shd w:val="clear" w:color="auto" w:fill="auto"/>
            <w:noWrap w:val="0"/>
            <w:tcMar>
              <w:top w:w="-1" w:type="dxa"/>
              <w:left w:w="-1" w:type="dxa"/>
              <w:bottom w:w="-1" w:type="dxa"/>
              <w:right w:w="-1" w:type="dxa"/>
            </w:tcMar>
            <w:vAlign w:val="center"/>
          </w:tcPr>
          <w:p w14:paraId="43D6C2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花椒</w:t>
            </w:r>
          </w:p>
        </w:tc>
        <w:tc>
          <w:tcPr>
            <w:tcW w:w="980" w:type="dxa"/>
            <w:tcBorders>
              <w:tl2br w:val="nil"/>
              <w:tr2bl w:val="nil"/>
            </w:tcBorders>
            <w:shd w:val="clear" w:color="auto" w:fill="auto"/>
            <w:noWrap w:val="0"/>
            <w:tcMar>
              <w:top w:w="-1" w:type="dxa"/>
              <w:left w:w="-1" w:type="dxa"/>
              <w:bottom w:w="-1" w:type="dxa"/>
              <w:right w:w="-1" w:type="dxa"/>
            </w:tcMar>
            <w:vAlign w:val="center"/>
          </w:tcPr>
          <w:p w14:paraId="4A465F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5F075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547347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36A30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本品为芸香科植物花椒Zanthoxylum bungeanum Maxim. 的干 燥成熟果皮。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29917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除去椒目、果柄等杂质。</w:t>
            </w:r>
          </w:p>
        </w:tc>
        <w:tc>
          <w:tcPr>
            <w:tcW w:w="656" w:type="dxa"/>
            <w:tcBorders>
              <w:tl2br w:val="nil"/>
              <w:tr2bl w:val="nil"/>
            </w:tcBorders>
            <w:shd w:val="clear" w:color="auto" w:fill="auto"/>
            <w:noWrap w:val="0"/>
            <w:tcMar>
              <w:top w:w="-1" w:type="dxa"/>
              <w:left w:w="-1" w:type="dxa"/>
              <w:bottom w:w="-1" w:type="dxa"/>
              <w:right w:w="-1" w:type="dxa"/>
            </w:tcMar>
            <w:vAlign w:val="center"/>
          </w:tcPr>
          <w:p w14:paraId="48A7FF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05CA2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紫红色，香气浓郁，含杂率≤1%。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6E87B2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660" w:type="dxa"/>
            <w:tcBorders>
              <w:tl2br w:val="nil"/>
              <w:tr2bl w:val="nil"/>
            </w:tcBorders>
            <w:shd w:val="clear" w:color="auto" w:fill="auto"/>
            <w:noWrap w:val="0"/>
            <w:tcMar>
              <w:top w:w="-1" w:type="dxa"/>
              <w:left w:w="-1" w:type="dxa"/>
              <w:bottom w:w="-1" w:type="dxa"/>
              <w:right w:w="-1" w:type="dxa"/>
            </w:tcMar>
            <w:vAlign w:val="center"/>
          </w:tcPr>
          <w:p w14:paraId="3F88BA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BC31AE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36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6BA50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093" w:type="dxa"/>
            <w:tcBorders>
              <w:tl2br w:val="nil"/>
              <w:tr2bl w:val="nil"/>
            </w:tcBorders>
            <w:shd w:val="clear" w:color="auto" w:fill="auto"/>
            <w:noWrap w:val="0"/>
            <w:tcMar>
              <w:top w:w="-1" w:type="dxa"/>
              <w:left w:w="-1" w:type="dxa"/>
              <w:bottom w:w="-1" w:type="dxa"/>
              <w:right w:w="-1" w:type="dxa"/>
            </w:tcMar>
            <w:vAlign w:val="center"/>
          </w:tcPr>
          <w:p w14:paraId="275ED7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黄柏</w:t>
            </w:r>
          </w:p>
        </w:tc>
        <w:tc>
          <w:tcPr>
            <w:tcW w:w="980" w:type="dxa"/>
            <w:tcBorders>
              <w:tl2br w:val="nil"/>
              <w:tr2bl w:val="nil"/>
            </w:tcBorders>
            <w:shd w:val="clear" w:color="auto" w:fill="auto"/>
            <w:noWrap w:val="0"/>
            <w:tcMar>
              <w:top w:w="-1" w:type="dxa"/>
              <w:left w:w="-1" w:type="dxa"/>
              <w:bottom w:w="-1" w:type="dxa"/>
              <w:right w:w="-1" w:type="dxa"/>
            </w:tcMar>
            <w:vAlign w:val="center"/>
          </w:tcPr>
          <w:p w14:paraId="64ADC1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EF187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88D8B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0AC6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本品为芸香科植物黄皮树Phellodendron chinense Schneid.的干燥树皮。</w:t>
            </w:r>
          </w:p>
        </w:tc>
        <w:tc>
          <w:tcPr>
            <w:tcW w:w="705" w:type="dxa"/>
            <w:tcBorders>
              <w:tl2br w:val="nil"/>
              <w:tr2bl w:val="nil"/>
            </w:tcBorders>
            <w:shd w:val="clear" w:color="auto" w:fill="auto"/>
            <w:noWrap w:val="0"/>
            <w:tcMar>
              <w:top w:w="-1" w:type="dxa"/>
              <w:left w:w="-1" w:type="dxa"/>
              <w:bottom w:w="-1" w:type="dxa"/>
              <w:right w:w="-1" w:type="dxa"/>
            </w:tcMar>
            <w:vAlign w:val="center"/>
          </w:tcPr>
          <w:p w14:paraId="11DF67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DA4A1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1EE188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横切丝条片状，厚2-6mm，厚薄均一，无栓皮。</w:t>
            </w:r>
          </w:p>
        </w:tc>
        <w:tc>
          <w:tcPr>
            <w:tcW w:w="756" w:type="dxa"/>
            <w:tcBorders>
              <w:tl2br w:val="nil"/>
              <w:tr2bl w:val="nil"/>
            </w:tcBorders>
            <w:shd w:val="clear" w:color="auto" w:fill="auto"/>
            <w:noWrap w:val="0"/>
            <w:tcMar>
              <w:top w:w="-1" w:type="dxa"/>
              <w:left w:w="-1" w:type="dxa"/>
              <w:bottom w:w="-1" w:type="dxa"/>
              <w:right w:w="-1" w:type="dxa"/>
            </w:tcMar>
            <w:vAlign w:val="center"/>
          </w:tcPr>
          <w:p w14:paraId="38BCD5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w:t>
            </w:r>
          </w:p>
        </w:tc>
        <w:tc>
          <w:tcPr>
            <w:tcW w:w="660" w:type="dxa"/>
            <w:tcBorders>
              <w:tl2br w:val="nil"/>
              <w:tr2bl w:val="nil"/>
            </w:tcBorders>
            <w:shd w:val="clear" w:color="auto" w:fill="auto"/>
            <w:noWrap w:val="0"/>
            <w:tcMar>
              <w:top w:w="-1" w:type="dxa"/>
              <w:left w:w="-1" w:type="dxa"/>
              <w:bottom w:w="-1" w:type="dxa"/>
              <w:right w:w="-1" w:type="dxa"/>
            </w:tcMar>
            <w:vAlign w:val="center"/>
          </w:tcPr>
          <w:p w14:paraId="643798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4EF7FF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0E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83A4E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093" w:type="dxa"/>
            <w:tcBorders>
              <w:tl2br w:val="nil"/>
              <w:tr2bl w:val="nil"/>
            </w:tcBorders>
            <w:shd w:val="clear" w:color="auto" w:fill="auto"/>
            <w:noWrap w:val="0"/>
            <w:tcMar>
              <w:top w:w="-1" w:type="dxa"/>
              <w:left w:w="-1" w:type="dxa"/>
              <w:bottom w:w="-1" w:type="dxa"/>
              <w:right w:w="-1" w:type="dxa"/>
            </w:tcMar>
            <w:vAlign w:val="center"/>
          </w:tcPr>
          <w:p w14:paraId="0F74D6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黄明胶</w:t>
            </w:r>
          </w:p>
        </w:tc>
        <w:tc>
          <w:tcPr>
            <w:tcW w:w="980" w:type="dxa"/>
            <w:tcBorders>
              <w:tl2br w:val="nil"/>
              <w:tr2bl w:val="nil"/>
            </w:tcBorders>
            <w:shd w:val="clear" w:color="auto" w:fill="auto"/>
            <w:noWrap w:val="0"/>
            <w:tcMar>
              <w:top w:w="-1" w:type="dxa"/>
              <w:left w:w="-1" w:type="dxa"/>
              <w:bottom w:w="-1" w:type="dxa"/>
              <w:right w:w="-1" w:type="dxa"/>
            </w:tcMar>
            <w:vAlign w:val="center"/>
          </w:tcPr>
          <w:p w14:paraId="44D69D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AD27D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30244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《部颁标准中药成方制剂第十七册》</w:t>
            </w:r>
          </w:p>
        </w:tc>
        <w:tc>
          <w:tcPr>
            <w:tcW w:w="4017" w:type="dxa"/>
            <w:tcBorders>
              <w:tl2br w:val="nil"/>
              <w:tr2bl w:val="nil"/>
            </w:tcBorders>
            <w:shd w:val="clear" w:color="auto" w:fill="auto"/>
            <w:noWrap w:val="0"/>
            <w:tcMar>
              <w:top w:w="-1" w:type="dxa"/>
              <w:left w:w="-1" w:type="dxa"/>
              <w:bottom w:w="-1" w:type="dxa"/>
              <w:right w:w="-1" w:type="dxa"/>
            </w:tcMar>
            <w:vAlign w:val="center"/>
          </w:tcPr>
          <w:p w14:paraId="5F246A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本品为牛科动物牛的干燥皮，经煎煮、浓缩冷凝，切块，阴干而制成的固体胶。</w:t>
            </w:r>
          </w:p>
        </w:tc>
        <w:tc>
          <w:tcPr>
            <w:tcW w:w="705" w:type="dxa"/>
            <w:tcBorders>
              <w:tl2br w:val="nil"/>
              <w:tr2bl w:val="nil"/>
            </w:tcBorders>
            <w:shd w:val="clear" w:color="auto" w:fill="auto"/>
            <w:noWrap w:val="0"/>
            <w:tcMar>
              <w:top w:w="-1" w:type="dxa"/>
              <w:left w:w="-1" w:type="dxa"/>
              <w:bottom w:w="-1" w:type="dxa"/>
              <w:right w:w="-1" w:type="dxa"/>
            </w:tcMar>
            <w:vAlign w:val="center"/>
          </w:tcPr>
          <w:p w14:paraId="0A8C0D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739BB3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2179" w:type="dxa"/>
            <w:tcBorders>
              <w:tl2br w:val="nil"/>
              <w:tr2bl w:val="nil"/>
            </w:tcBorders>
            <w:shd w:val="clear" w:color="auto" w:fill="auto"/>
            <w:noWrap w:val="0"/>
            <w:tcMar>
              <w:top w:w="-1" w:type="dxa"/>
              <w:left w:w="-1" w:type="dxa"/>
              <w:bottom w:w="-1" w:type="dxa"/>
              <w:right w:w="-1" w:type="dxa"/>
            </w:tcMar>
            <w:vAlign w:val="center"/>
          </w:tcPr>
          <w:p w14:paraId="4928EE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28BB7D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303DA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7D230C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72D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21A89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093" w:type="dxa"/>
            <w:tcBorders>
              <w:tl2br w:val="nil"/>
              <w:tr2bl w:val="nil"/>
            </w:tcBorders>
            <w:shd w:val="clear" w:color="auto" w:fill="auto"/>
            <w:noWrap w:val="0"/>
            <w:tcMar>
              <w:top w:w="-1" w:type="dxa"/>
              <w:left w:w="-1" w:type="dxa"/>
              <w:bottom w:w="-1" w:type="dxa"/>
              <w:right w:w="-1" w:type="dxa"/>
            </w:tcMar>
            <w:vAlign w:val="center"/>
          </w:tcPr>
          <w:p w14:paraId="5AE1F3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鸡骨草</w:t>
            </w:r>
          </w:p>
        </w:tc>
        <w:tc>
          <w:tcPr>
            <w:tcW w:w="980" w:type="dxa"/>
            <w:tcBorders>
              <w:tl2br w:val="nil"/>
              <w:tr2bl w:val="nil"/>
            </w:tcBorders>
            <w:shd w:val="clear" w:color="auto" w:fill="auto"/>
            <w:noWrap w:val="0"/>
            <w:tcMar>
              <w:top w:w="-1" w:type="dxa"/>
              <w:left w:w="-1" w:type="dxa"/>
              <w:bottom w:w="-1" w:type="dxa"/>
              <w:right w:w="-1" w:type="dxa"/>
            </w:tcMar>
            <w:vAlign w:val="center"/>
          </w:tcPr>
          <w:p w14:paraId="25434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A185E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78032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D5EF2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本品为豆科植物广州相思子Abrus cantoniensis Hance 的干燥全株。</w:t>
            </w:r>
          </w:p>
        </w:tc>
        <w:tc>
          <w:tcPr>
            <w:tcW w:w="705" w:type="dxa"/>
            <w:tcBorders>
              <w:tl2br w:val="nil"/>
              <w:tr2bl w:val="nil"/>
            </w:tcBorders>
            <w:shd w:val="clear" w:color="auto" w:fill="auto"/>
            <w:noWrap w:val="0"/>
            <w:tcMar>
              <w:top w:w="-1" w:type="dxa"/>
              <w:left w:w="-1" w:type="dxa"/>
              <w:bottom w:w="-1" w:type="dxa"/>
              <w:right w:w="-1" w:type="dxa"/>
            </w:tcMar>
            <w:vAlign w:val="center"/>
          </w:tcPr>
          <w:p w14:paraId="7B9529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F2DC9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6843E5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除去杂质和荚果。</w:t>
            </w:r>
          </w:p>
        </w:tc>
        <w:tc>
          <w:tcPr>
            <w:tcW w:w="756" w:type="dxa"/>
            <w:tcBorders>
              <w:tl2br w:val="nil"/>
              <w:tr2bl w:val="nil"/>
            </w:tcBorders>
            <w:shd w:val="clear" w:color="auto" w:fill="auto"/>
            <w:noWrap w:val="0"/>
            <w:tcMar>
              <w:top w:w="-1" w:type="dxa"/>
              <w:left w:w="-1" w:type="dxa"/>
              <w:bottom w:w="-1" w:type="dxa"/>
              <w:right w:w="-1" w:type="dxa"/>
            </w:tcMar>
            <w:vAlign w:val="center"/>
          </w:tcPr>
          <w:p w14:paraId="27E232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660" w:type="dxa"/>
            <w:tcBorders>
              <w:tl2br w:val="nil"/>
              <w:tr2bl w:val="nil"/>
            </w:tcBorders>
            <w:shd w:val="clear" w:color="auto" w:fill="auto"/>
            <w:noWrap w:val="0"/>
            <w:tcMar>
              <w:top w:w="-1" w:type="dxa"/>
              <w:left w:w="-1" w:type="dxa"/>
              <w:bottom w:w="-1" w:type="dxa"/>
              <w:right w:w="-1" w:type="dxa"/>
            </w:tcMar>
            <w:vAlign w:val="center"/>
          </w:tcPr>
          <w:p w14:paraId="7BC2FA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44FB79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139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B1BA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093" w:type="dxa"/>
            <w:tcBorders>
              <w:tl2br w:val="nil"/>
              <w:tr2bl w:val="nil"/>
            </w:tcBorders>
            <w:shd w:val="clear" w:color="auto" w:fill="auto"/>
            <w:noWrap w:val="0"/>
            <w:tcMar>
              <w:top w:w="-1" w:type="dxa"/>
              <w:left w:w="-1" w:type="dxa"/>
              <w:bottom w:w="-1" w:type="dxa"/>
              <w:right w:w="-1" w:type="dxa"/>
            </w:tcMar>
            <w:vAlign w:val="center"/>
          </w:tcPr>
          <w:p w14:paraId="2733AF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姜半夏</w:t>
            </w:r>
          </w:p>
        </w:tc>
        <w:tc>
          <w:tcPr>
            <w:tcW w:w="980" w:type="dxa"/>
            <w:tcBorders>
              <w:tl2br w:val="nil"/>
              <w:tr2bl w:val="nil"/>
            </w:tcBorders>
            <w:shd w:val="clear" w:color="auto" w:fill="auto"/>
            <w:noWrap w:val="0"/>
            <w:tcMar>
              <w:top w:w="-1" w:type="dxa"/>
              <w:left w:w="-1" w:type="dxa"/>
              <w:bottom w:w="-1" w:type="dxa"/>
              <w:right w:w="-1" w:type="dxa"/>
            </w:tcMar>
            <w:vAlign w:val="center"/>
          </w:tcPr>
          <w:p w14:paraId="08AA99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0E457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124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347AE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本品为天南星科植物半夏Pinellia ternata（Thunb.） Breit.的干燥块茎。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663C2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生姜、白矾制</w:t>
            </w:r>
          </w:p>
        </w:tc>
        <w:tc>
          <w:tcPr>
            <w:tcW w:w="656" w:type="dxa"/>
            <w:tcBorders>
              <w:tl2br w:val="nil"/>
              <w:tr2bl w:val="nil"/>
            </w:tcBorders>
            <w:shd w:val="clear" w:color="auto" w:fill="auto"/>
            <w:noWrap w:val="0"/>
            <w:tcMar>
              <w:top w:w="-1" w:type="dxa"/>
              <w:left w:w="-1" w:type="dxa"/>
              <w:bottom w:w="-1" w:type="dxa"/>
              <w:right w:w="-1" w:type="dxa"/>
            </w:tcMar>
            <w:vAlign w:val="center"/>
          </w:tcPr>
          <w:p w14:paraId="67DAF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519191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呈片状、不规则颗粒状或类球形。表面棕色至棕褐色。质硬脆，断面淡黄棕色，常具角质样光泽。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6C22B3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660" w:type="dxa"/>
            <w:tcBorders>
              <w:tl2br w:val="nil"/>
              <w:tr2bl w:val="nil"/>
            </w:tcBorders>
            <w:shd w:val="clear" w:color="auto" w:fill="auto"/>
            <w:noWrap w:val="0"/>
            <w:tcMar>
              <w:top w:w="-1" w:type="dxa"/>
              <w:left w:w="-1" w:type="dxa"/>
              <w:bottom w:w="-1" w:type="dxa"/>
              <w:right w:w="-1" w:type="dxa"/>
            </w:tcMar>
            <w:vAlign w:val="center"/>
          </w:tcPr>
          <w:p w14:paraId="31F141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B2AF1D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A3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A64CC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093" w:type="dxa"/>
            <w:tcBorders>
              <w:tl2br w:val="nil"/>
              <w:tr2bl w:val="nil"/>
            </w:tcBorders>
            <w:shd w:val="clear" w:color="auto" w:fill="auto"/>
            <w:noWrap w:val="0"/>
            <w:tcMar>
              <w:top w:w="-1" w:type="dxa"/>
              <w:left w:w="-1" w:type="dxa"/>
              <w:bottom w:w="-1" w:type="dxa"/>
              <w:right w:w="-1" w:type="dxa"/>
            </w:tcMar>
            <w:vAlign w:val="center"/>
          </w:tcPr>
          <w:p w14:paraId="103F90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姜厚朴</w:t>
            </w:r>
          </w:p>
        </w:tc>
        <w:tc>
          <w:tcPr>
            <w:tcW w:w="980" w:type="dxa"/>
            <w:tcBorders>
              <w:tl2br w:val="nil"/>
              <w:tr2bl w:val="nil"/>
            </w:tcBorders>
            <w:shd w:val="clear" w:color="auto" w:fill="auto"/>
            <w:noWrap w:val="0"/>
            <w:tcMar>
              <w:top w:w="-1" w:type="dxa"/>
              <w:left w:w="-1" w:type="dxa"/>
              <w:bottom w:w="-1" w:type="dxa"/>
              <w:right w:w="-1" w:type="dxa"/>
            </w:tcMar>
            <w:vAlign w:val="center"/>
          </w:tcPr>
          <w:p w14:paraId="2D1340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82DC7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C72F0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A2853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本品为木兰科植物厚朴Magnolia officinalis Rehd.et Wils.的干燥干皮、根皮及枝皮。</w:t>
            </w:r>
          </w:p>
        </w:tc>
        <w:tc>
          <w:tcPr>
            <w:tcW w:w="705" w:type="dxa"/>
            <w:tcBorders>
              <w:tl2br w:val="nil"/>
              <w:tr2bl w:val="nil"/>
            </w:tcBorders>
            <w:shd w:val="clear" w:color="auto" w:fill="auto"/>
            <w:noWrap w:val="0"/>
            <w:tcMar>
              <w:top w:w="-1" w:type="dxa"/>
              <w:left w:w="-1" w:type="dxa"/>
              <w:bottom w:w="-1" w:type="dxa"/>
              <w:right w:w="-1" w:type="dxa"/>
            </w:tcMar>
            <w:vAlign w:val="center"/>
          </w:tcPr>
          <w:p w14:paraId="7AE2A8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姜汁炙法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521E36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0F8C36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厚0.2-0.8cm，厚薄均一。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4A0427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w:t>
            </w:r>
          </w:p>
        </w:tc>
        <w:tc>
          <w:tcPr>
            <w:tcW w:w="660" w:type="dxa"/>
            <w:tcBorders>
              <w:tl2br w:val="nil"/>
              <w:tr2bl w:val="nil"/>
            </w:tcBorders>
            <w:shd w:val="clear" w:color="auto" w:fill="auto"/>
            <w:noWrap w:val="0"/>
            <w:tcMar>
              <w:top w:w="-1" w:type="dxa"/>
              <w:left w:w="-1" w:type="dxa"/>
              <w:bottom w:w="-1" w:type="dxa"/>
              <w:right w:w="-1" w:type="dxa"/>
            </w:tcMar>
            <w:vAlign w:val="center"/>
          </w:tcPr>
          <w:p w14:paraId="1EDA2D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08A896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D7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0FBFC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093" w:type="dxa"/>
            <w:tcBorders>
              <w:tl2br w:val="nil"/>
              <w:tr2bl w:val="nil"/>
            </w:tcBorders>
            <w:shd w:val="clear" w:color="auto" w:fill="auto"/>
            <w:noWrap w:val="0"/>
            <w:tcMar>
              <w:top w:w="-1" w:type="dxa"/>
              <w:left w:w="-1" w:type="dxa"/>
              <w:bottom w:w="-1" w:type="dxa"/>
              <w:right w:w="-1" w:type="dxa"/>
            </w:tcMar>
            <w:vAlign w:val="center"/>
          </w:tcPr>
          <w:p w14:paraId="357DFC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姜黄</w:t>
            </w:r>
          </w:p>
        </w:tc>
        <w:tc>
          <w:tcPr>
            <w:tcW w:w="980" w:type="dxa"/>
            <w:tcBorders>
              <w:tl2br w:val="nil"/>
              <w:tr2bl w:val="nil"/>
            </w:tcBorders>
            <w:shd w:val="clear" w:color="auto" w:fill="auto"/>
            <w:noWrap w:val="0"/>
            <w:tcMar>
              <w:top w:w="-1" w:type="dxa"/>
              <w:left w:w="-1" w:type="dxa"/>
              <w:bottom w:w="-1" w:type="dxa"/>
              <w:right w:w="-1" w:type="dxa"/>
            </w:tcMar>
            <w:vAlign w:val="center"/>
          </w:tcPr>
          <w:p w14:paraId="24B417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C9DF6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27CE7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5EF3F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本品为姜科植物姜黄Curcuma Longa L.的干燥根茎。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0ED42F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1489F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8E5E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长2～5cm，直径1～3cm，质坚实，断面色金黄、气味浓。</w:t>
            </w:r>
          </w:p>
        </w:tc>
        <w:tc>
          <w:tcPr>
            <w:tcW w:w="756" w:type="dxa"/>
            <w:tcBorders>
              <w:tl2br w:val="nil"/>
              <w:tr2bl w:val="nil"/>
            </w:tcBorders>
            <w:shd w:val="clear" w:color="auto" w:fill="auto"/>
            <w:noWrap w:val="0"/>
            <w:tcMar>
              <w:top w:w="-1" w:type="dxa"/>
              <w:left w:w="-1" w:type="dxa"/>
              <w:bottom w:w="-1" w:type="dxa"/>
              <w:right w:w="-1" w:type="dxa"/>
            </w:tcMar>
            <w:vAlign w:val="center"/>
          </w:tcPr>
          <w:p w14:paraId="6AC6276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1485</w:t>
            </w:r>
          </w:p>
        </w:tc>
        <w:tc>
          <w:tcPr>
            <w:tcW w:w="660" w:type="dxa"/>
            <w:tcBorders>
              <w:tl2br w:val="nil"/>
              <w:tr2bl w:val="nil"/>
            </w:tcBorders>
            <w:shd w:val="clear" w:color="auto" w:fill="auto"/>
            <w:noWrap w:val="0"/>
            <w:tcMar>
              <w:top w:w="-1" w:type="dxa"/>
              <w:left w:w="-1" w:type="dxa"/>
              <w:bottom w:w="-1" w:type="dxa"/>
              <w:right w:w="-1" w:type="dxa"/>
            </w:tcMar>
            <w:vAlign w:val="center"/>
          </w:tcPr>
          <w:p w14:paraId="695521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7E6E02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2A1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1A362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093" w:type="dxa"/>
            <w:tcBorders>
              <w:tl2br w:val="nil"/>
              <w:tr2bl w:val="nil"/>
            </w:tcBorders>
            <w:shd w:val="clear" w:color="auto" w:fill="auto"/>
            <w:noWrap w:val="0"/>
            <w:tcMar>
              <w:top w:w="-1" w:type="dxa"/>
              <w:left w:w="-1" w:type="dxa"/>
              <w:bottom w:w="-1" w:type="dxa"/>
              <w:right w:w="-1" w:type="dxa"/>
            </w:tcMar>
            <w:vAlign w:val="center"/>
          </w:tcPr>
          <w:p w14:paraId="7F9324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金樱子肉</w:t>
            </w:r>
          </w:p>
        </w:tc>
        <w:tc>
          <w:tcPr>
            <w:tcW w:w="980" w:type="dxa"/>
            <w:tcBorders>
              <w:tl2br w:val="nil"/>
              <w:tr2bl w:val="nil"/>
            </w:tcBorders>
            <w:shd w:val="clear" w:color="auto" w:fill="auto"/>
            <w:noWrap w:val="0"/>
            <w:tcMar>
              <w:top w:w="-1" w:type="dxa"/>
              <w:left w:w="-1" w:type="dxa"/>
              <w:bottom w:w="-1" w:type="dxa"/>
              <w:right w:w="-1" w:type="dxa"/>
            </w:tcMar>
            <w:vAlign w:val="center"/>
          </w:tcPr>
          <w:p w14:paraId="147919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5C365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652554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78AE9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本品为蔷薇科植物金樱子Rosa laevigata Michx.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4826F8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去毛、核</w:t>
            </w:r>
          </w:p>
        </w:tc>
        <w:tc>
          <w:tcPr>
            <w:tcW w:w="656" w:type="dxa"/>
            <w:tcBorders>
              <w:tl2br w:val="nil"/>
              <w:tr2bl w:val="nil"/>
            </w:tcBorders>
            <w:shd w:val="clear" w:color="auto" w:fill="auto"/>
            <w:noWrap w:val="0"/>
            <w:tcMar>
              <w:top w:w="-1" w:type="dxa"/>
              <w:left w:w="-1" w:type="dxa"/>
              <w:bottom w:w="-1" w:type="dxa"/>
              <w:right w:w="-1" w:type="dxa"/>
            </w:tcMar>
            <w:vAlign w:val="center"/>
          </w:tcPr>
          <w:p w14:paraId="6CDC7C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选货，瓣（纵切两瓣）</w:t>
            </w:r>
          </w:p>
        </w:tc>
        <w:tc>
          <w:tcPr>
            <w:tcW w:w="2179" w:type="dxa"/>
            <w:tcBorders>
              <w:tl2br w:val="nil"/>
              <w:tr2bl w:val="nil"/>
            </w:tcBorders>
            <w:shd w:val="clear" w:color="auto" w:fill="auto"/>
            <w:noWrap w:val="0"/>
            <w:tcMar>
              <w:top w:w="-1" w:type="dxa"/>
              <w:left w:w="-1" w:type="dxa"/>
              <w:bottom w:w="-1" w:type="dxa"/>
              <w:right w:w="-1" w:type="dxa"/>
            </w:tcMar>
            <w:vAlign w:val="center"/>
          </w:tcPr>
          <w:p w14:paraId="1D445A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饱满，大小均一，有光泽。无毛刺，无破损。</w:t>
            </w:r>
          </w:p>
        </w:tc>
        <w:tc>
          <w:tcPr>
            <w:tcW w:w="756" w:type="dxa"/>
            <w:tcBorders>
              <w:tl2br w:val="nil"/>
              <w:tr2bl w:val="nil"/>
            </w:tcBorders>
            <w:shd w:val="clear" w:color="auto" w:fill="auto"/>
            <w:noWrap w:val="0"/>
            <w:tcMar>
              <w:top w:w="-1" w:type="dxa"/>
              <w:left w:w="-1" w:type="dxa"/>
              <w:bottom w:w="-1" w:type="dxa"/>
              <w:right w:w="-1" w:type="dxa"/>
            </w:tcMar>
            <w:vAlign w:val="center"/>
          </w:tcPr>
          <w:p w14:paraId="3FE7D9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05E4C9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723B72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808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669F0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093" w:type="dxa"/>
            <w:tcBorders>
              <w:tl2br w:val="nil"/>
              <w:tr2bl w:val="nil"/>
            </w:tcBorders>
            <w:shd w:val="clear" w:color="auto" w:fill="auto"/>
            <w:noWrap w:val="0"/>
            <w:tcMar>
              <w:top w:w="-1" w:type="dxa"/>
              <w:left w:w="-1" w:type="dxa"/>
              <w:bottom w:w="-1" w:type="dxa"/>
              <w:right w:w="-1" w:type="dxa"/>
            </w:tcMar>
            <w:vAlign w:val="center"/>
          </w:tcPr>
          <w:p w14:paraId="39ACC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酒苁蓉</w:t>
            </w:r>
          </w:p>
        </w:tc>
        <w:tc>
          <w:tcPr>
            <w:tcW w:w="980" w:type="dxa"/>
            <w:tcBorders>
              <w:tl2br w:val="nil"/>
              <w:tr2bl w:val="nil"/>
            </w:tcBorders>
            <w:shd w:val="clear" w:color="auto" w:fill="auto"/>
            <w:noWrap w:val="0"/>
            <w:tcMar>
              <w:top w:w="-1" w:type="dxa"/>
              <w:left w:w="-1" w:type="dxa"/>
              <w:bottom w:w="-1" w:type="dxa"/>
              <w:right w:w="-1" w:type="dxa"/>
            </w:tcMar>
            <w:vAlign w:val="center"/>
          </w:tcPr>
          <w:p w14:paraId="66EBB7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B83A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7593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50097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本品为列当科植物肉苁蓉Cistanche deserticola Y.C.Ma的干燥带鳞叶的肉质茎。</w:t>
            </w:r>
          </w:p>
        </w:tc>
        <w:tc>
          <w:tcPr>
            <w:tcW w:w="705" w:type="dxa"/>
            <w:tcBorders>
              <w:tl2br w:val="nil"/>
              <w:tr2bl w:val="nil"/>
            </w:tcBorders>
            <w:shd w:val="clear" w:color="auto" w:fill="auto"/>
            <w:noWrap w:val="0"/>
            <w:tcMar>
              <w:top w:w="-1" w:type="dxa"/>
              <w:left w:w="-1" w:type="dxa"/>
              <w:bottom w:w="-1" w:type="dxa"/>
              <w:right w:w="-1" w:type="dxa"/>
            </w:tcMar>
            <w:vAlign w:val="center"/>
          </w:tcPr>
          <w:p w14:paraId="09DDA6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酒制</w:t>
            </w:r>
          </w:p>
        </w:tc>
        <w:tc>
          <w:tcPr>
            <w:tcW w:w="656" w:type="dxa"/>
            <w:tcBorders>
              <w:tl2br w:val="nil"/>
              <w:tr2bl w:val="nil"/>
            </w:tcBorders>
            <w:shd w:val="clear" w:color="auto" w:fill="auto"/>
            <w:noWrap w:val="0"/>
            <w:tcMar>
              <w:top w:w="-1" w:type="dxa"/>
              <w:left w:w="-1" w:type="dxa"/>
              <w:bottom w:w="-1" w:type="dxa"/>
              <w:right w:w="-1" w:type="dxa"/>
            </w:tcMar>
            <w:vAlign w:val="center"/>
          </w:tcPr>
          <w:p w14:paraId="7F49B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9428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直径2.0cm以上的片占比百≥60%，质油润，枯心片占比≤8%。</w:t>
            </w:r>
          </w:p>
        </w:tc>
        <w:tc>
          <w:tcPr>
            <w:tcW w:w="756" w:type="dxa"/>
            <w:tcBorders>
              <w:tl2br w:val="nil"/>
              <w:tr2bl w:val="nil"/>
            </w:tcBorders>
            <w:shd w:val="clear" w:color="auto" w:fill="auto"/>
            <w:noWrap w:val="0"/>
            <w:tcMar>
              <w:top w:w="-1" w:type="dxa"/>
              <w:left w:w="-1" w:type="dxa"/>
              <w:bottom w:w="-1" w:type="dxa"/>
              <w:right w:w="-1" w:type="dxa"/>
            </w:tcMar>
            <w:vAlign w:val="center"/>
          </w:tcPr>
          <w:p w14:paraId="082B3F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660" w:type="dxa"/>
            <w:tcBorders>
              <w:tl2br w:val="nil"/>
              <w:tr2bl w:val="nil"/>
            </w:tcBorders>
            <w:shd w:val="clear" w:color="auto" w:fill="auto"/>
            <w:noWrap w:val="0"/>
            <w:tcMar>
              <w:top w:w="-1" w:type="dxa"/>
              <w:left w:w="-1" w:type="dxa"/>
              <w:bottom w:w="-1" w:type="dxa"/>
              <w:right w:w="-1" w:type="dxa"/>
            </w:tcMar>
            <w:vAlign w:val="center"/>
          </w:tcPr>
          <w:p w14:paraId="086D58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FF5DE2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9F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6"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5E9CB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093" w:type="dxa"/>
            <w:tcBorders>
              <w:tl2br w:val="nil"/>
              <w:tr2bl w:val="nil"/>
            </w:tcBorders>
            <w:shd w:val="clear" w:color="auto" w:fill="auto"/>
            <w:noWrap w:val="0"/>
            <w:tcMar>
              <w:top w:w="-1" w:type="dxa"/>
              <w:left w:w="-1" w:type="dxa"/>
              <w:bottom w:w="-1" w:type="dxa"/>
              <w:right w:w="-1" w:type="dxa"/>
            </w:tcMar>
            <w:vAlign w:val="center"/>
          </w:tcPr>
          <w:p w14:paraId="027131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酒黄精</w:t>
            </w:r>
          </w:p>
        </w:tc>
        <w:tc>
          <w:tcPr>
            <w:tcW w:w="980" w:type="dxa"/>
            <w:tcBorders>
              <w:tl2br w:val="nil"/>
              <w:tr2bl w:val="nil"/>
            </w:tcBorders>
            <w:shd w:val="clear" w:color="auto" w:fill="auto"/>
            <w:noWrap w:val="0"/>
            <w:tcMar>
              <w:top w:w="-1" w:type="dxa"/>
              <w:left w:w="-1" w:type="dxa"/>
              <w:bottom w:w="-1" w:type="dxa"/>
              <w:right w:w="-1" w:type="dxa"/>
            </w:tcMar>
            <w:vAlign w:val="center"/>
          </w:tcPr>
          <w:p w14:paraId="0D9F4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C9CB7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8C91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7EE49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本品为百合科植物滇黄精Polygonatum kingianum Coll， et Hemsl.的干燥根茎。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26EFE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照酒炖法或酒蒸法，炖透或蒸透</w:t>
            </w:r>
          </w:p>
        </w:tc>
        <w:tc>
          <w:tcPr>
            <w:tcW w:w="656" w:type="dxa"/>
            <w:tcBorders>
              <w:tl2br w:val="nil"/>
              <w:tr2bl w:val="nil"/>
            </w:tcBorders>
            <w:shd w:val="clear" w:color="auto" w:fill="auto"/>
            <w:noWrap w:val="0"/>
            <w:tcMar>
              <w:top w:w="-1" w:type="dxa"/>
              <w:left w:w="-1" w:type="dxa"/>
              <w:bottom w:w="-1" w:type="dxa"/>
              <w:right w:w="-1" w:type="dxa"/>
            </w:tcMar>
            <w:vAlign w:val="center"/>
          </w:tcPr>
          <w:p w14:paraId="15A995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0B9D79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直径2.0cmc以上的片占比≥60%，质油润，有光泽。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5908EC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660" w:type="dxa"/>
            <w:tcBorders>
              <w:tl2br w:val="nil"/>
              <w:tr2bl w:val="nil"/>
            </w:tcBorders>
            <w:shd w:val="clear" w:color="auto" w:fill="auto"/>
            <w:noWrap w:val="0"/>
            <w:tcMar>
              <w:top w:w="-1" w:type="dxa"/>
              <w:left w:w="-1" w:type="dxa"/>
              <w:bottom w:w="-1" w:type="dxa"/>
              <w:right w:w="-1" w:type="dxa"/>
            </w:tcMar>
            <w:vAlign w:val="center"/>
          </w:tcPr>
          <w:p w14:paraId="264279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5BAC2F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D11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9F5A5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093" w:type="dxa"/>
            <w:tcBorders>
              <w:tl2br w:val="nil"/>
              <w:tr2bl w:val="nil"/>
            </w:tcBorders>
            <w:shd w:val="clear" w:color="auto" w:fill="auto"/>
            <w:noWrap w:val="0"/>
            <w:tcMar>
              <w:top w:w="-1" w:type="dxa"/>
              <w:left w:w="-1" w:type="dxa"/>
              <w:bottom w:w="-1" w:type="dxa"/>
              <w:right w:w="-1" w:type="dxa"/>
            </w:tcMar>
            <w:vAlign w:val="center"/>
          </w:tcPr>
          <w:p w14:paraId="491B77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菊花</w:t>
            </w:r>
          </w:p>
        </w:tc>
        <w:tc>
          <w:tcPr>
            <w:tcW w:w="980" w:type="dxa"/>
            <w:tcBorders>
              <w:tl2br w:val="nil"/>
              <w:tr2bl w:val="nil"/>
            </w:tcBorders>
            <w:shd w:val="clear" w:color="auto" w:fill="auto"/>
            <w:noWrap w:val="0"/>
            <w:tcMar>
              <w:top w:w="-1" w:type="dxa"/>
              <w:left w:w="-1" w:type="dxa"/>
              <w:bottom w:w="-1" w:type="dxa"/>
              <w:right w:w="-1" w:type="dxa"/>
            </w:tcMar>
            <w:vAlign w:val="center"/>
          </w:tcPr>
          <w:p w14:paraId="740ADA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ADE5E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ABD39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880BE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本品为菊科植物菊 Chrysanthemum morifolium Ramat.的干燥头状花序。</w:t>
            </w:r>
          </w:p>
        </w:tc>
        <w:tc>
          <w:tcPr>
            <w:tcW w:w="705" w:type="dxa"/>
            <w:tcBorders>
              <w:tl2br w:val="nil"/>
              <w:tr2bl w:val="nil"/>
            </w:tcBorders>
            <w:shd w:val="clear" w:color="auto" w:fill="auto"/>
            <w:noWrap w:val="0"/>
            <w:tcMar>
              <w:top w:w="-1" w:type="dxa"/>
              <w:left w:w="-1" w:type="dxa"/>
              <w:bottom w:w="-1" w:type="dxa"/>
              <w:right w:w="-1" w:type="dxa"/>
            </w:tcMar>
            <w:vAlign w:val="center"/>
          </w:tcPr>
          <w:p w14:paraId="324DF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62A6B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95419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杭白菊，直径2.5～4cm，破朵率≤5%，花梗枝叶占比≤3%。</w:t>
            </w:r>
          </w:p>
        </w:tc>
        <w:tc>
          <w:tcPr>
            <w:tcW w:w="756" w:type="dxa"/>
            <w:tcBorders>
              <w:tl2br w:val="nil"/>
              <w:tr2bl w:val="nil"/>
            </w:tcBorders>
            <w:shd w:val="clear" w:color="auto" w:fill="auto"/>
            <w:noWrap w:val="0"/>
            <w:tcMar>
              <w:top w:w="-1" w:type="dxa"/>
              <w:left w:w="-1" w:type="dxa"/>
              <w:bottom w:w="-1" w:type="dxa"/>
              <w:right w:w="-1" w:type="dxa"/>
            </w:tcMar>
            <w:vAlign w:val="center"/>
          </w:tcPr>
          <w:p w14:paraId="513DF0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660" w:type="dxa"/>
            <w:tcBorders>
              <w:tl2br w:val="nil"/>
              <w:tr2bl w:val="nil"/>
            </w:tcBorders>
            <w:shd w:val="clear" w:color="auto" w:fill="auto"/>
            <w:noWrap w:val="0"/>
            <w:tcMar>
              <w:top w:w="-1" w:type="dxa"/>
              <w:left w:w="-1" w:type="dxa"/>
              <w:bottom w:w="-1" w:type="dxa"/>
              <w:right w:w="-1" w:type="dxa"/>
            </w:tcMar>
            <w:vAlign w:val="center"/>
          </w:tcPr>
          <w:p w14:paraId="7BDBD6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5023CF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C99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833D7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093" w:type="dxa"/>
            <w:tcBorders>
              <w:tl2br w:val="nil"/>
              <w:tr2bl w:val="nil"/>
            </w:tcBorders>
            <w:shd w:val="clear" w:color="auto" w:fill="auto"/>
            <w:noWrap w:val="0"/>
            <w:tcMar>
              <w:top w:w="-1" w:type="dxa"/>
              <w:left w:w="-1" w:type="dxa"/>
              <w:bottom w:w="-1" w:type="dxa"/>
              <w:right w:w="-1" w:type="dxa"/>
            </w:tcMar>
            <w:vAlign w:val="center"/>
          </w:tcPr>
          <w:p w14:paraId="54EFFA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决明子</w:t>
            </w:r>
          </w:p>
        </w:tc>
        <w:tc>
          <w:tcPr>
            <w:tcW w:w="980" w:type="dxa"/>
            <w:tcBorders>
              <w:tl2br w:val="nil"/>
              <w:tr2bl w:val="nil"/>
            </w:tcBorders>
            <w:shd w:val="clear" w:color="auto" w:fill="auto"/>
            <w:noWrap w:val="0"/>
            <w:tcMar>
              <w:top w:w="-1" w:type="dxa"/>
              <w:left w:w="-1" w:type="dxa"/>
              <w:bottom w:w="-1" w:type="dxa"/>
              <w:right w:w="-1" w:type="dxa"/>
            </w:tcMar>
            <w:vAlign w:val="center"/>
          </w:tcPr>
          <w:p w14:paraId="60EE5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890D4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34098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3080C4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本品为豆科植物钝叶决明Cassia obtusifolia L.或决明（小决明）Cassia tora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5C3A56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EC56B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CF2A3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5A3F99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60" w:type="dxa"/>
            <w:tcBorders>
              <w:tl2br w:val="nil"/>
              <w:tr2bl w:val="nil"/>
            </w:tcBorders>
            <w:shd w:val="clear" w:color="auto" w:fill="auto"/>
            <w:noWrap w:val="0"/>
            <w:tcMar>
              <w:top w:w="-1" w:type="dxa"/>
              <w:left w:w="-1" w:type="dxa"/>
              <w:bottom w:w="-1" w:type="dxa"/>
              <w:right w:w="-1" w:type="dxa"/>
            </w:tcMar>
            <w:vAlign w:val="center"/>
          </w:tcPr>
          <w:p w14:paraId="76BCF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E8A78A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265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7043D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093" w:type="dxa"/>
            <w:tcBorders>
              <w:tl2br w:val="nil"/>
              <w:tr2bl w:val="nil"/>
            </w:tcBorders>
            <w:shd w:val="clear" w:color="auto" w:fill="auto"/>
            <w:noWrap w:val="0"/>
            <w:tcMar>
              <w:top w:w="-1" w:type="dxa"/>
              <w:left w:w="-1" w:type="dxa"/>
              <w:bottom w:w="-1" w:type="dxa"/>
              <w:right w:w="-1" w:type="dxa"/>
            </w:tcMar>
            <w:vAlign w:val="center"/>
          </w:tcPr>
          <w:p w14:paraId="57E990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昆布</w:t>
            </w:r>
          </w:p>
        </w:tc>
        <w:tc>
          <w:tcPr>
            <w:tcW w:w="980" w:type="dxa"/>
            <w:tcBorders>
              <w:tl2br w:val="nil"/>
              <w:tr2bl w:val="nil"/>
            </w:tcBorders>
            <w:shd w:val="clear" w:color="auto" w:fill="auto"/>
            <w:noWrap w:val="0"/>
            <w:tcMar>
              <w:top w:w="-1" w:type="dxa"/>
              <w:left w:w="-1" w:type="dxa"/>
              <w:bottom w:w="-1" w:type="dxa"/>
              <w:right w:w="-1" w:type="dxa"/>
            </w:tcMar>
            <w:vAlign w:val="center"/>
          </w:tcPr>
          <w:p w14:paraId="31B99B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1DE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3833D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3E5E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本品为海带科植物海带Laminaria japonica Aresch.的干燥叶状体。</w:t>
            </w:r>
          </w:p>
        </w:tc>
        <w:tc>
          <w:tcPr>
            <w:tcW w:w="705" w:type="dxa"/>
            <w:tcBorders>
              <w:tl2br w:val="nil"/>
              <w:tr2bl w:val="nil"/>
            </w:tcBorders>
            <w:shd w:val="clear" w:color="auto" w:fill="auto"/>
            <w:noWrap w:val="0"/>
            <w:tcMar>
              <w:top w:w="-1" w:type="dxa"/>
              <w:left w:w="-1" w:type="dxa"/>
              <w:bottom w:w="-1" w:type="dxa"/>
              <w:right w:w="-1" w:type="dxa"/>
            </w:tcMar>
            <w:vAlign w:val="center"/>
          </w:tcPr>
          <w:p w14:paraId="472EC1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漂净</w:t>
            </w:r>
          </w:p>
        </w:tc>
        <w:tc>
          <w:tcPr>
            <w:tcW w:w="656" w:type="dxa"/>
            <w:tcBorders>
              <w:tl2br w:val="nil"/>
              <w:tr2bl w:val="nil"/>
            </w:tcBorders>
            <w:shd w:val="clear" w:color="auto" w:fill="auto"/>
            <w:noWrap w:val="0"/>
            <w:tcMar>
              <w:top w:w="-1" w:type="dxa"/>
              <w:left w:w="-1" w:type="dxa"/>
              <w:bottom w:w="-1" w:type="dxa"/>
              <w:right w:w="-1" w:type="dxa"/>
            </w:tcMar>
            <w:vAlign w:val="center"/>
          </w:tcPr>
          <w:p w14:paraId="79B06B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76C95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宽10～40cm。</w:t>
            </w:r>
          </w:p>
        </w:tc>
        <w:tc>
          <w:tcPr>
            <w:tcW w:w="756" w:type="dxa"/>
            <w:tcBorders>
              <w:tl2br w:val="nil"/>
              <w:tr2bl w:val="nil"/>
            </w:tcBorders>
            <w:shd w:val="clear" w:color="auto" w:fill="auto"/>
            <w:noWrap w:val="0"/>
            <w:tcMar>
              <w:top w:w="-1" w:type="dxa"/>
              <w:left w:w="-1" w:type="dxa"/>
              <w:bottom w:w="-1" w:type="dxa"/>
              <w:right w:w="-1" w:type="dxa"/>
            </w:tcMar>
            <w:vAlign w:val="center"/>
          </w:tcPr>
          <w:p w14:paraId="776804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0" w:type="dxa"/>
            <w:tcBorders>
              <w:tl2br w:val="nil"/>
              <w:tr2bl w:val="nil"/>
            </w:tcBorders>
            <w:shd w:val="clear" w:color="auto" w:fill="auto"/>
            <w:noWrap w:val="0"/>
            <w:tcMar>
              <w:top w:w="-1" w:type="dxa"/>
              <w:left w:w="-1" w:type="dxa"/>
              <w:bottom w:w="-1" w:type="dxa"/>
              <w:right w:w="-1" w:type="dxa"/>
            </w:tcMar>
            <w:vAlign w:val="center"/>
          </w:tcPr>
          <w:p w14:paraId="4F180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0B8FC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39B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464F1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093" w:type="dxa"/>
            <w:tcBorders>
              <w:tl2br w:val="nil"/>
              <w:tr2bl w:val="nil"/>
            </w:tcBorders>
            <w:shd w:val="clear" w:color="auto" w:fill="auto"/>
            <w:noWrap w:val="0"/>
            <w:tcMar>
              <w:top w:w="-1" w:type="dxa"/>
              <w:left w:w="-1" w:type="dxa"/>
              <w:bottom w:w="-1" w:type="dxa"/>
              <w:right w:w="-1" w:type="dxa"/>
            </w:tcMar>
            <w:vAlign w:val="center"/>
          </w:tcPr>
          <w:p w14:paraId="1E5D98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两面针</w:t>
            </w:r>
          </w:p>
        </w:tc>
        <w:tc>
          <w:tcPr>
            <w:tcW w:w="980" w:type="dxa"/>
            <w:tcBorders>
              <w:tl2br w:val="nil"/>
              <w:tr2bl w:val="nil"/>
            </w:tcBorders>
            <w:shd w:val="clear" w:color="auto" w:fill="auto"/>
            <w:noWrap w:val="0"/>
            <w:tcMar>
              <w:top w:w="-1" w:type="dxa"/>
              <w:left w:w="-1" w:type="dxa"/>
              <w:bottom w:w="-1" w:type="dxa"/>
              <w:right w:w="-1" w:type="dxa"/>
            </w:tcMar>
            <w:vAlign w:val="center"/>
          </w:tcPr>
          <w:p w14:paraId="1BC59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6246E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9ACB1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F988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本品为芸香科植物两面针Zanthoxylum nitidum （Roxb.） DC.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3C6FAA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96C48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D177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无杂质，不规则片不得超过5%。</w:t>
            </w:r>
          </w:p>
        </w:tc>
        <w:tc>
          <w:tcPr>
            <w:tcW w:w="756" w:type="dxa"/>
            <w:tcBorders>
              <w:tl2br w:val="nil"/>
              <w:tr2bl w:val="nil"/>
            </w:tcBorders>
            <w:shd w:val="clear" w:color="auto" w:fill="auto"/>
            <w:noWrap w:val="0"/>
            <w:tcMar>
              <w:top w:w="-1" w:type="dxa"/>
              <w:left w:w="-1" w:type="dxa"/>
              <w:bottom w:w="-1" w:type="dxa"/>
              <w:right w:w="-1" w:type="dxa"/>
            </w:tcMar>
            <w:vAlign w:val="center"/>
          </w:tcPr>
          <w:p w14:paraId="6CA4204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60" w:type="dxa"/>
            <w:tcBorders>
              <w:tl2br w:val="nil"/>
              <w:tr2bl w:val="nil"/>
            </w:tcBorders>
            <w:shd w:val="clear" w:color="auto" w:fill="auto"/>
            <w:noWrap w:val="0"/>
            <w:tcMar>
              <w:top w:w="-1" w:type="dxa"/>
              <w:left w:w="-1" w:type="dxa"/>
              <w:bottom w:w="-1" w:type="dxa"/>
              <w:right w:w="-1" w:type="dxa"/>
            </w:tcMar>
            <w:vAlign w:val="center"/>
          </w:tcPr>
          <w:p w14:paraId="37339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9BAA78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CE3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31E5D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093" w:type="dxa"/>
            <w:tcBorders>
              <w:tl2br w:val="nil"/>
              <w:tr2bl w:val="nil"/>
            </w:tcBorders>
            <w:shd w:val="clear" w:color="auto" w:fill="auto"/>
            <w:noWrap w:val="0"/>
            <w:tcMar>
              <w:top w:w="-1" w:type="dxa"/>
              <w:left w:w="-1" w:type="dxa"/>
              <w:bottom w:w="-1" w:type="dxa"/>
              <w:right w:w="-1" w:type="dxa"/>
            </w:tcMar>
            <w:vAlign w:val="center"/>
          </w:tcPr>
          <w:p w14:paraId="681EAD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六神曲</w:t>
            </w:r>
          </w:p>
        </w:tc>
        <w:tc>
          <w:tcPr>
            <w:tcW w:w="980" w:type="dxa"/>
            <w:tcBorders>
              <w:tl2br w:val="nil"/>
              <w:tr2bl w:val="nil"/>
            </w:tcBorders>
            <w:shd w:val="clear" w:color="auto" w:fill="auto"/>
            <w:noWrap w:val="0"/>
            <w:tcMar>
              <w:top w:w="-1" w:type="dxa"/>
              <w:left w:w="-1" w:type="dxa"/>
              <w:bottom w:w="-1" w:type="dxa"/>
              <w:right w:w="-1" w:type="dxa"/>
            </w:tcMar>
            <w:vAlign w:val="center"/>
          </w:tcPr>
          <w:p w14:paraId="4FF9AE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23D3F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150EF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《卫生部药品标准中药成方制剂》第十九册</w:t>
            </w:r>
          </w:p>
        </w:tc>
        <w:tc>
          <w:tcPr>
            <w:tcW w:w="4017" w:type="dxa"/>
            <w:tcBorders>
              <w:tl2br w:val="nil"/>
              <w:tr2bl w:val="nil"/>
            </w:tcBorders>
            <w:shd w:val="clear" w:color="auto" w:fill="auto"/>
            <w:noWrap w:val="0"/>
            <w:tcMar>
              <w:top w:w="-1" w:type="dxa"/>
              <w:left w:w="-1" w:type="dxa"/>
              <w:bottom w:w="-1" w:type="dxa"/>
              <w:right w:w="-1" w:type="dxa"/>
            </w:tcMar>
            <w:vAlign w:val="center"/>
          </w:tcPr>
          <w:p w14:paraId="227314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本品为辣蓼、青蒂、苦杏仁等药味与小麦面粉或麸皮混合后，经发酵而成的曲剂。</w:t>
            </w:r>
          </w:p>
        </w:tc>
        <w:tc>
          <w:tcPr>
            <w:tcW w:w="705" w:type="dxa"/>
            <w:tcBorders>
              <w:tl2br w:val="nil"/>
              <w:tr2bl w:val="nil"/>
            </w:tcBorders>
            <w:shd w:val="clear" w:color="auto" w:fill="auto"/>
            <w:noWrap w:val="0"/>
            <w:tcMar>
              <w:top w:w="-1" w:type="dxa"/>
              <w:left w:w="-1" w:type="dxa"/>
              <w:bottom w:w="-1" w:type="dxa"/>
              <w:right w:w="-1" w:type="dxa"/>
            </w:tcMar>
            <w:vAlign w:val="center"/>
          </w:tcPr>
          <w:p w14:paraId="6C9311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5916CE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2243C4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灰白色至微黄色</w:t>
            </w:r>
          </w:p>
        </w:tc>
        <w:tc>
          <w:tcPr>
            <w:tcW w:w="756" w:type="dxa"/>
            <w:tcBorders>
              <w:tl2br w:val="nil"/>
              <w:tr2bl w:val="nil"/>
            </w:tcBorders>
            <w:shd w:val="clear" w:color="auto" w:fill="auto"/>
            <w:noWrap w:val="0"/>
            <w:tcMar>
              <w:top w:w="-1" w:type="dxa"/>
              <w:left w:w="-1" w:type="dxa"/>
              <w:bottom w:w="-1" w:type="dxa"/>
              <w:right w:w="-1" w:type="dxa"/>
            </w:tcMar>
            <w:vAlign w:val="center"/>
          </w:tcPr>
          <w:p w14:paraId="209E1C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660" w:type="dxa"/>
            <w:tcBorders>
              <w:tl2br w:val="nil"/>
              <w:tr2bl w:val="nil"/>
            </w:tcBorders>
            <w:shd w:val="clear" w:color="auto" w:fill="auto"/>
            <w:noWrap w:val="0"/>
            <w:tcMar>
              <w:top w:w="-1" w:type="dxa"/>
              <w:left w:w="-1" w:type="dxa"/>
              <w:bottom w:w="-1" w:type="dxa"/>
              <w:right w:w="-1" w:type="dxa"/>
            </w:tcMar>
            <w:vAlign w:val="center"/>
          </w:tcPr>
          <w:p w14:paraId="0F6DC7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33ED8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0BD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00656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093" w:type="dxa"/>
            <w:tcBorders>
              <w:tl2br w:val="nil"/>
              <w:tr2bl w:val="nil"/>
            </w:tcBorders>
            <w:shd w:val="clear" w:color="auto" w:fill="auto"/>
            <w:noWrap w:val="0"/>
            <w:tcMar>
              <w:top w:w="-1" w:type="dxa"/>
              <w:left w:w="-1" w:type="dxa"/>
              <w:bottom w:w="-1" w:type="dxa"/>
              <w:right w:w="-1" w:type="dxa"/>
            </w:tcMar>
            <w:vAlign w:val="center"/>
          </w:tcPr>
          <w:p w14:paraId="514705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龙齿</w:t>
            </w:r>
          </w:p>
        </w:tc>
        <w:tc>
          <w:tcPr>
            <w:tcW w:w="980" w:type="dxa"/>
            <w:tcBorders>
              <w:tl2br w:val="nil"/>
              <w:tr2bl w:val="nil"/>
            </w:tcBorders>
            <w:shd w:val="clear" w:color="auto" w:fill="auto"/>
            <w:noWrap w:val="0"/>
            <w:tcMar>
              <w:top w:w="-1" w:type="dxa"/>
              <w:left w:w="-1" w:type="dxa"/>
              <w:bottom w:w="-1" w:type="dxa"/>
              <w:right w:w="-1" w:type="dxa"/>
            </w:tcMar>
            <w:vAlign w:val="center"/>
          </w:tcPr>
          <w:p w14:paraId="2E78DA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B815E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294E1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632C3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本品为古代哺乳动物如象类、犀牛类、三趾马类等的牙齿化石。</w:t>
            </w:r>
          </w:p>
        </w:tc>
        <w:tc>
          <w:tcPr>
            <w:tcW w:w="705" w:type="dxa"/>
            <w:tcBorders>
              <w:tl2br w:val="nil"/>
              <w:tr2bl w:val="nil"/>
            </w:tcBorders>
            <w:shd w:val="clear" w:color="auto" w:fill="auto"/>
            <w:noWrap w:val="0"/>
            <w:tcMar>
              <w:top w:w="-1" w:type="dxa"/>
              <w:left w:w="-1" w:type="dxa"/>
              <w:bottom w:w="-1" w:type="dxa"/>
              <w:right w:w="-1" w:type="dxa"/>
            </w:tcMar>
            <w:vAlign w:val="center"/>
          </w:tcPr>
          <w:p w14:paraId="7961FF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1F30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476AC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0.3～1.3cm的颗粒占比≥70%。</w:t>
            </w:r>
          </w:p>
        </w:tc>
        <w:tc>
          <w:tcPr>
            <w:tcW w:w="756" w:type="dxa"/>
            <w:tcBorders>
              <w:tl2br w:val="nil"/>
              <w:tr2bl w:val="nil"/>
            </w:tcBorders>
            <w:shd w:val="clear" w:color="auto" w:fill="auto"/>
            <w:noWrap w:val="0"/>
            <w:tcMar>
              <w:top w:w="-1" w:type="dxa"/>
              <w:left w:w="-1" w:type="dxa"/>
              <w:bottom w:w="-1" w:type="dxa"/>
              <w:right w:w="-1" w:type="dxa"/>
            </w:tcMar>
            <w:vAlign w:val="center"/>
          </w:tcPr>
          <w:p w14:paraId="0B7F7E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0" w:type="dxa"/>
            <w:tcBorders>
              <w:tl2br w:val="nil"/>
              <w:tr2bl w:val="nil"/>
            </w:tcBorders>
            <w:shd w:val="clear" w:color="auto" w:fill="auto"/>
            <w:noWrap w:val="0"/>
            <w:tcMar>
              <w:top w:w="-1" w:type="dxa"/>
              <w:left w:w="-1" w:type="dxa"/>
              <w:bottom w:w="-1" w:type="dxa"/>
              <w:right w:w="-1" w:type="dxa"/>
            </w:tcMar>
            <w:vAlign w:val="center"/>
          </w:tcPr>
          <w:p w14:paraId="516750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85672C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D36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AA4DD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093" w:type="dxa"/>
            <w:tcBorders>
              <w:tl2br w:val="nil"/>
              <w:tr2bl w:val="nil"/>
            </w:tcBorders>
            <w:shd w:val="clear" w:color="auto" w:fill="auto"/>
            <w:noWrap w:val="0"/>
            <w:tcMar>
              <w:top w:w="-1" w:type="dxa"/>
              <w:left w:w="-1" w:type="dxa"/>
              <w:bottom w:w="-1" w:type="dxa"/>
              <w:right w:w="-1" w:type="dxa"/>
            </w:tcMar>
            <w:vAlign w:val="center"/>
          </w:tcPr>
          <w:p w14:paraId="62BD56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龙胆</w:t>
            </w:r>
          </w:p>
        </w:tc>
        <w:tc>
          <w:tcPr>
            <w:tcW w:w="980" w:type="dxa"/>
            <w:tcBorders>
              <w:tl2br w:val="nil"/>
              <w:tr2bl w:val="nil"/>
            </w:tcBorders>
            <w:shd w:val="clear" w:color="auto" w:fill="auto"/>
            <w:noWrap w:val="0"/>
            <w:tcMar>
              <w:top w:w="-1" w:type="dxa"/>
              <w:left w:w="-1" w:type="dxa"/>
              <w:bottom w:w="-1" w:type="dxa"/>
              <w:right w:w="-1" w:type="dxa"/>
            </w:tcMar>
            <w:vAlign w:val="center"/>
          </w:tcPr>
          <w:p w14:paraId="6624DB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8BDEF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DE5F6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647E4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本品为龙胆科植物龙胆Gentiana scabra Bge.的干燥根和根茎。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630DE8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1CA6A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03290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龙胆，根茎占比≤20%，无杂质。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F04FA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5C020F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C4C543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E8E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F438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093" w:type="dxa"/>
            <w:tcBorders>
              <w:tl2br w:val="nil"/>
              <w:tr2bl w:val="nil"/>
            </w:tcBorders>
            <w:shd w:val="clear" w:color="auto" w:fill="auto"/>
            <w:noWrap w:val="0"/>
            <w:tcMar>
              <w:top w:w="-1" w:type="dxa"/>
              <w:left w:w="-1" w:type="dxa"/>
              <w:bottom w:w="-1" w:type="dxa"/>
              <w:right w:w="-1" w:type="dxa"/>
            </w:tcMar>
            <w:vAlign w:val="center"/>
          </w:tcPr>
          <w:p w14:paraId="240C12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龙骨</w:t>
            </w:r>
          </w:p>
        </w:tc>
        <w:tc>
          <w:tcPr>
            <w:tcW w:w="980" w:type="dxa"/>
            <w:tcBorders>
              <w:tl2br w:val="nil"/>
              <w:tr2bl w:val="nil"/>
            </w:tcBorders>
            <w:shd w:val="clear" w:color="auto" w:fill="auto"/>
            <w:noWrap w:val="0"/>
            <w:tcMar>
              <w:top w:w="-1" w:type="dxa"/>
              <w:left w:w="-1" w:type="dxa"/>
              <w:bottom w:w="-1" w:type="dxa"/>
              <w:right w:w="-1" w:type="dxa"/>
            </w:tcMar>
            <w:vAlign w:val="center"/>
          </w:tcPr>
          <w:p w14:paraId="79931D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07D21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1000、10、15、30</w:t>
            </w:r>
          </w:p>
        </w:tc>
        <w:tc>
          <w:tcPr>
            <w:tcW w:w="2055" w:type="dxa"/>
            <w:tcBorders>
              <w:tl2br w:val="nil"/>
              <w:tr2bl w:val="nil"/>
            </w:tcBorders>
            <w:shd w:val="clear" w:color="auto" w:fill="auto"/>
            <w:noWrap w:val="0"/>
            <w:tcMar>
              <w:top w:w="-1" w:type="dxa"/>
              <w:left w:w="-1" w:type="dxa"/>
              <w:bottom w:w="-1" w:type="dxa"/>
              <w:right w:w="-1" w:type="dxa"/>
            </w:tcMar>
            <w:vAlign w:val="center"/>
          </w:tcPr>
          <w:p w14:paraId="70F6FA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《中国药典》1977年版一部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69D94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本品为古代哺乳动物如三趾马、犀类、鹿类、牛类、象类等的骨骼化石或象类门齿的化石。</w:t>
            </w:r>
          </w:p>
        </w:tc>
        <w:tc>
          <w:tcPr>
            <w:tcW w:w="705" w:type="dxa"/>
            <w:tcBorders>
              <w:tl2br w:val="nil"/>
              <w:tr2bl w:val="nil"/>
            </w:tcBorders>
            <w:shd w:val="clear" w:color="auto" w:fill="auto"/>
            <w:noWrap w:val="0"/>
            <w:tcMar>
              <w:top w:w="-1" w:type="dxa"/>
              <w:left w:w="-1" w:type="dxa"/>
              <w:bottom w:w="-1" w:type="dxa"/>
              <w:right w:w="-1" w:type="dxa"/>
            </w:tcMar>
            <w:vAlign w:val="center"/>
          </w:tcPr>
          <w:p w14:paraId="4A3EB2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FDB4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选货，供货为粗粒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601F2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质地重，部分有龙骨斑，0.3-1.3cm的颗粒占比≥70%。</w:t>
            </w:r>
          </w:p>
        </w:tc>
        <w:tc>
          <w:tcPr>
            <w:tcW w:w="756" w:type="dxa"/>
            <w:tcBorders>
              <w:tl2br w:val="nil"/>
              <w:tr2bl w:val="nil"/>
            </w:tcBorders>
            <w:shd w:val="clear" w:color="auto" w:fill="auto"/>
            <w:noWrap w:val="0"/>
            <w:tcMar>
              <w:top w:w="-1" w:type="dxa"/>
              <w:left w:w="-1" w:type="dxa"/>
              <w:bottom w:w="-1" w:type="dxa"/>
              <w:right w:w="-1" w:type="dxa"/>
            </w:tcMar>
            <w:vAlign w:val="center"/>
          </w:tcPr>
          <w:p w14:paraId="58620F4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4FEAC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8B409C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DB7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3FD5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1093" w:type="dxa"/>
            <w:tcBorders>
              <w:tl2br w:val="nil"/>
              <w:tr2bl w:val="nil"/>
            </w:tcBorders>
            <w:shd w:val="clear" w:color="auto" w:fill="auto"/>
            <w:noWrap w:val="0"/>
            <w:tcMar>
              <w:top w:w="-1" w:type="dxa"/>
              <w:left w:w="-1" w:type="dxa"/>
              <w:bottom w:w="-1" w:type="dxa"/>
              <w:right w:w="-1" w:type="dxa"/>
            </w:tcMar>
            <w:vAlign w:val="center"/>
          </w:tcPr>
          <w:p w14:paraId="1E417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龙眼肉</w:t>
            </w:r>
          </w:p>
        </w:tc>
        <w:tc>
          <w:tcPr>
            <w:tcW w:w="980" w:type="dxa"/>
            <w:tcBorders>
              <w:tl2br w:val="nil"/>
              <w:tr2bl w:val="nil"/>
            </w:tcBorders>
            <w:shd w:val="clear" w:color="auto" w:fill="auto"/>
            <w:noWrap w:val="0"/>
            <w:tcMar>
              <w:top w:w="-1" w:type="dxa"/>
              <w:left w:w="-1" w:type="dxa"/>
              <w:bottom w:w="-1" w:type="dxa"/>
              <w:right w:w="-1" w:type="dxa"/>
            </w:tcMar>
            <w:vAlign w:val="center"/>
          </w:tcPr>
          <w:p w14:paraId="660A90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42F92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2F8AFA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7BC3C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本品为无患子科植物龙眼Dimocarpus longan Lour.的假种皮。</w:t>
            </w:r>
          </w:p>
        </w:tc>
        <w:tc>
          <w:tcPr>
            <w:tcW w:w="705" w:type="dxa"/>
            <w:tcBorders>
              <w:tl2br w:val="nil"/>
              <w:tr2bl w:val="nil"/>
            </w:tcBorders>
            <w:shd w:val="clear" w:color="auto" w:fill="auto"/>
            <w:noWrap w:val="0"/>
            <w:tcMar>
              <w:top w:w="-1" w:type="dxa"/>
              <w:left w:w="-1" w:type="dxa"/>
              <w:bottom w:w="-1" w:type="dxa"/>
              <w:right w:w="-1" w:type="dxa"/>
            </w:tcMar>
            <w:vAlign w:val="center"/>
          </w:tcPr>
          <w:p w14:paraId="1616CD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7FFDF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28432F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呈囊状或薄片，半透明。味甜。</w:t>
            </w:r>
          </w:p>
        </w:tc>
        <w:tc>
          <w:tcPr>
            <w:tcW w:w="756" w:type="dxa"/>
            <w:tcBorders>
              <w:tl2br w:val="nil"/>
              <w:tr2bl w:val="nil"/>
            </w:tcBorders>
            <w:shd w:val="clear" w:color="auto" w:fill="auto"/>
            <w:noWrap w:val="0"/>
            <w:tcMar>
              <w:top w:w="-1" w:type="dxa"/>
              <w:left w:w="-1" w:type="dxa"/>
              <w:bottom w:w="-1" w:type="dxa"/>
              <w:right w:w="-1" w:type="dxa"/>
            </w:tcMar>
            <w:vAlign w:val="center"/>
          </w:tcPr>
          <w:p w14:paraId="545BF0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2430B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AC36CF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45D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BBB4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1093" w:type="dxa"/>
            <w:tcBorders>
              <w:tl2br w:val="nil"/>
              <w:tr2bl w:val="nil"/>
            </w:tcBorders>
            <w:shd w:val="clear" w:color="auto" w:fill="auto"/>
            <w:noWrap w:val="0"/>
            <w:tcMar>
              <w:top w:w="-1" w:type="dxa"/>
              <w:left w:w="-1" w:type="dxa"/>
              <w:bottom w:w="-1" w:type="dxa"/>
              <w:right w:w="-1" w:type="dxa"/>
            </w:tcMar>
            <w:vAlign w:val="center"/>
          </w:tcPr>
          <w:p w14:paraId="53AECA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鹿角霜</w:t>
            </w:r>
          </w:p>
        </w:tc>
        <w:tc>
          <w:tcPr>
            <w:tcW w:w="980" w:type="dxa"/>
            <w:tcBorders>
              <w:tl2br w:val="nil"/>
              <w:tr2bl w:val="nil"/>
            </w:tcBorders>
            <w:shd w:val="clear" w:color="auto" w:fill="auto"/>
            <w:noWrap w:val="0"/>
            <w:tcMar>
              <w:top w:w="-1" w:type="dxa"/>
              <w:left w:w="-1" w:type="dxa"/>
              <w:bottom w:w="-1" w:type="dxa"/>
              <w:right w:w="-1" w:type="dxa"/>
            </w:tcMar>
            <w:vAlign w:val="center"/>
          </w:tcPr>
          <w:p w14:paraId="4F24E9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7A2F7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1915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C882D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本品为鹿角去胶质的角块。</w:t>
            </w:r>
          </w:p>
        </w:tc>
        <w:tc>
          <w:tcPr>
            <w:tcW w:w="705" w:type="dxa"/>
            <w:tcBorders>
              <w:tl2br w:val="nil"/>
              <w:tr2bl w:val="nil"/>
            </w:tcBorders>
            <w:shd w:val="clear" w:color="auto" w:fill="auto"/>
            <w:noWrap w:val="0"/>
            <w:tcMar>
              <w:top w:w="-1" w:type="dxa"/>
              <w:left w:w="-1" w:type="dxa"/>
              <w:bottom w:w="-1" w:type="dxa"/>
              <w:right w:w="-1" w:type="dxa"/>
            </w:tcMar>
            <w:vAlign w:val="center"/>
          </w:tcPr>
          <w:p w14:paraId="3AA2BD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去胶质的角块</w:t>
            </w:r>
          </w:p>
        </w:tc>
        <w:tc>
          <w:tcPr>
            <w:tcW w:w="656" w:type="dxa"/>
            <w:tcBorders>
              <w:tl2br w:val="nil"/>
              <w:tr2bl w:val="nil"/>
            </w:tcBorders>
            <w:shd w:val="clear" w:color="auto" w:fill="auto"/>
            <w:noWrap w:val="0"/>
            <w:tcMar>
              <w:top w:w="-1" w:type="dxa"/>
              <w:left w:w="-1" w:type="dxa"/>
              <w:bottom w:w="-1" w:type="dxa"/>
              <w:right w:w="-1" w:type="dxa"/>
            </w:tcMar>
            <w:vAlign w:val="center"/>
          </w:tcPr>
          <w:p w14:paraId="4BFB3D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448B92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无异味。0.5～1.5cm的颗粒占比≥60%。</w:t>
            </w:r>
          </w:p>
        </w:tc>
        <w:tc>
          <w:tcPr>
            <w:tcW w:w="756" w:type="dxa"/>
            <w:tcBorders>
              <w:tl2br w:val="nil"/>
              <w:tr2bl w:val="nil"/>
            </w:tcBorders>
            <w:shd w:val="clear" w:color="auto" w:fill="auto"/>
            <w:noWrap w:val="0"/>
            <w:tcMar>
              <w:top w:w="-1" w:type="dxa"/>
              <w:left w:w="-1" w:type="dxa"/>
              <w:bottom w:w="-1" w:type="dxa"/>
              <w:right w:w="-1" w:type="dxa"/>
            </w:tcMar>
            <w:vAlign w:val="center"/>
          </w:tcPr>
          <w:p w14:paraId="6386A33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660" w:type="dxa"/>
            <w:tcBorders>
              <w:tl2br w:val="nil"/>
              <w:tr2bl w:val="nil"/>
            </w:tcBorders>
            <w:shd w:val="clear" w:color="auto" w:fill="auto"/>
            <w:noWrap w:val="0"/>
            <w:tcMar>
              <w:top w:w="-1" w:type="dxa"/>
              <w:left w:w="-1" w:type="dxa"/>
              <w:bottom w:w="-1" w:type="dxa"/>
              <w:right w:w="-1" w:type="dxa"/>
            </w:tcMar>
            <w:vAlign w:val="center"/>
          </w:tcPr>
          <w:p w14:paraId="0CF4DD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91A2CC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351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E8E3C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1093" w:type="dxa"/>
            <w:tcBorders>
              <w:tl2br w:val="nil"/>
              <w:tr2bl w:val="nil"/>
            </w:tcBorders>
            <w:shd w:val="clear" w:color="auto" w:fill="auto"/>
            <w:noWrap w:val="0"/>
            <w:tcMar>
              <w:top w:w="-1" w:type="dxa"/>
              <w:left w:w="-1" w:type="dxa"/>
              <w:bottom w:w="-1" w:type="dxa"/>
              <w:right w:w="-1" w:type="dxa"/>
            </w:tcMar>
            <w:vAlign w:val="center"/>
          </w:tcPr>
          <w:p w14:paraId="02CE0F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蔓荆子</w:t>
            </w:r>
          </w:p>
        </w:tc>
        <w:tc>
          <w:tcPr>
            <w:tcW w:w="980" w:type="dxa"/>
            <w:tcBorders>
              <w:tl2br w:val="nil"/>
              <w:tr2bl w:val="nil"/>
            </w:tcBorders>
            <w:shd w:val="clear" w:color="auto" w:fill="auto"/>
            <w:noWrap w:val="0"/>
            <w:tcMar>
              <w:top w:w="-1" w:type="dxa"/>
              <w:left w:w="-1" w:type="dxa"/>
              <w:bottom w:w="-1" w:type="dxa"/>
              <w:right w:w="-1" w:type="dxa"/>
            </w:tcMar>
            <w:vAlign w:val="center"/>
          </w:tcPr>
          <w:p w14:paraId="11F94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FDE95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FFBC3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126F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本品为马鞭草科植物单叶蔓荆Vitex trifolia L. var. simplicifolia Cham.或蔓荆Vitex trifolia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0502DA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CECD1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339C3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 4～6mm，基部有灰白色宿萼及短果梗，密被茸毛，横切面可见 4 室，每室有种子 1 枚。</w:t>
            </w:r>
          </w:p>
        </w:tc>
        <w:tc>
          <w:tcPr>
            <w:tcW w:w="756" w:type="dxa"/>
            <w:tcBorders>
              <w:tl2br w:val="nil"/>
              <w:tr2bl w:val="nil"/>
            </w:tcBorders>
            <w:shd w:val="clear" w:color="auto" w:fill="auto"/>
            <w:noWrap w:val="0"/>
            <w:tcMar>
              <w:top w:w="-1" w:type="dxa"/>
              <w:left w:w="-1" w:type="dxa"/>
              <w:bottom w:w="-1" w:type="dxa"/>
              <w:right w:w="-1" w:type="dxa"/>
            </w:tcMar>
            <w:vAlign w:val="center"/>
          </w:tcPr>
          <w:p w14:paraId="6A501A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60" w:type="dxa"/>
            <w:tcBorders>
              <w:tl2br w:val="nil"/>
              <w:tr2bl w:val="nil"/>
            </w:tcBorders>
            <w:shd w:val="clear" w:color="auto" w:fill="auto"/>
            <w:noWrap w:val="0"/>
            <w:tcMar>
              <w:top w:w="-1" w:type="dxa"/>
              <w:left w:w="-1" w:type="dxa"/>
              <w:bottom w:w="-1" w:type="dxa"/>
              <w:right w:w="-1" w:type="dxa"/>
            </w:tcMar>
            <w:vAlign w:val="center"/>
          </w:tcPr>
          <w:p w14:paraId="739462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9913EE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EAF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7A2B4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093" w:type="dxa"/>
            <w:tcBorders>
              <w:tl2br w:val="nil"/>
              <w:tr2bl w:val="nil"/>
            </w:tcBorders>
            <w:shd w:val="clear" w:color="auto" w:fill="auto"/>
            <w:noWrap w:val="0"/>
            <w:tcMar>
              <w:top w:w="-1" w:type="dxa"/>
              <w:left w:w="-1" w:type="dxa"/>
              <w:bottom w:w="-1" w:type="dxa"/>
              <w:right w:w="-1" w:type="dxa"/>
            </w:tcMar>
            <w:vAlign w:val="center"/>
          </w:tcPr>
          <w:p w14:paraId="02D11C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芒硝</w:t>
            </w:r>
          </w:p>
        </w:tc>
        <w:tc>
          <w:tcPr>
            <w:tcW w:w="980" w:type="dxa"/>
            <w:tcBorders>
              <w:tl2br w:val="nil"/>
              <w:tr2bl w:val="nil"/>
            </w:tcBorders>
            <w:shd w:val="clear" w:color="auto" w:fill="auto"/>
            <w:noWrap w:val="0"/>
            <w:tcMar>
              <w:top w:w="-1" w:type="dxa"/>
              <w:left w:w="-1" w:type="dxa"/>
              <w:bottom w:w="-1" w:type="dxa"/>
              <w:right w:w="-1" w:type="dxa"/>
            </w:tcMar>
            <w:vAlign w:val="center"/>
          </w:tcPr>
          <w:p w14:paraId="124BC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146CF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3317A4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D7CA5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本品为硫酸盐类矿物芒硝族芒硝，经加工精制而成的结晶体。主含含水硫酸钠（Na2S04 ▪ 10H2O)。</w:t>
            </w:r>
          </w:p>
        </w:tc>
        <w:tc>
          <w:tcPr>
            <w:tcW w:w="705" w:type="dxa"/>
            <w:tcBorders>
              <w:tl2br w:val="nil"/>
              <w:tr2bl w:val="nil"/>
            </w:tcBorders>
            <w:shd w:val="clear" w:color="auto" w:fill="auto"/>
            <w:noWrap w:val="0"/>
            <w:tcMar>
              <w:top w:w="-1" w:type="dxa"/>
              <w:left w:w="-1" w:type="dxa"/>
              <w:bottom w:w="-1" w:type="dxa"/>
              <w:right w:w="-1" w:type="dxa"/>
            </w:tcMar>
            <w:vAlign w:val="center"/>
          </w:tcPr>
          <w:p w14:paraId="0C841E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FD0D9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选货，粒状</w:t>
            </w:r>
          </w:p>
        </w:tc>
        <w:tc>
          <w:tcPr>
            <w:tcW w:w="2179" w:type="dxa"/>
            <w:tcBorders>
              <w:tl2br w:val="nil"/>
              <w:tr2bl w:val="nil"/>
            </w:tcBorders>
            <w:shd w:val="clear" w:color="auto" w:fill="auto"/>
            <w:noWrap w:val="0"/>
            <w:tcMar>
              <w:top w:w="-1" w:type="dxa"/>
              <w:left w:w="-1" w:type="dxa"/>
              <w:bottom w:w="-1" w:type="dxa"/>
              <w:right w:w="-1" w:type="dxa"/>
            </w:tcMar>
            <w:vAlign w:val="center"/>
          </w:tcPr>
          <w:p w14:paraId="582ED5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无色透明，无杂质。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7EA654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w:t>
            </w:r>
          </w:p>
        </w:tc>
        <w:tc>
          <w:tcPr>
            <w:tcW w:w="660" w:type="dxa"/>
            <w:tcBorders>
              <w:tl2br w:val="nil"/>
              <w:tr2bl w:val="nil"/>
            </w:tcBorders>
            <w:shd w:val="clear" w:color="auto" w:fill="auto"/>
            <w:noWrap w:val="0"/>
            <w:tcMar>
              <w:top w:w="-1" w:type="dxa"/>
              <w:left w:w="-1" w:type="dxa"/>
              <w:bottom w:w="-1" w:type="dxa"/>
              <w:right w:w="-1" w:type="dxa"/>
            </w:tcMar>
            <w:vAlign w:val="center"/>
          </w:tcPr>
          <w:p w14:paraId="00E031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CAEB71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A30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59D75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1093" w:type="dxa"/>
            <w:tcBorders>
              <w:tl2br w:val="nil"/>
              <w:tr2bl w:val="nil"/>
            </w:tcBorders>
            <w:shd w:val="clear" w:color="auto" w:fill="auto"/>
            <w:noWrap w:val="0"/>
            <w:tcMar>
              <w:top w:w="-1" w:type="dxa"/>
              <w:left w:w="-1" w:type="dxa"/>
              <w:bottom w:w="-1" w:type="dxa"/>
              <w:right w:w="-1" w:type="dxa"/>
            </w:tcMar>
            <w:vAlign w:val="center"/>
          </w:tcPr>
          <w:p w14:paraId="7B61C2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猫爪草</w:t>
            </w:r>
          </w:p>
        </w:tc>
        <w:tc>
          <w:tcPr>
            <w:tcW w:w="980" w:type="dxa"/>
            <w:tcBorders>
              <w:tl2br w:val="nil"/>
              <w:tr2bl w:val="nil"/>
            </w:tcBorders>
            <w:shd w:val="clear" w:color="auto" w:fill="auto"/>
            <w:noWrap w:val="0"/>
            <w:tcMar>
              <w:top w:w="-1" w:type="dxa"/>
              <w:left w:w="-1" w:type="dxa"/>
              <w:bottom w:w="-1" w:type="dxa"/>
              <w:right w:w="-1" w:type="dxa"/>
            </w:tcMar>
            <w:vAlign w:val="center"/>
          </w:tcPr>
          <w:p w14:paraId="6666C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F0BF3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66AE2C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22E8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本品为毛茛科植物小毛茛Ranunculus ternatus Thunb.  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0C38A0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E767A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6F7E79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由数个至数十个纺锤形的块根簇生，形似猫爪，表面黄褐色或灰黄色，久存色泽变深，微有纵皱纹，并有点状须根痕和残留须根。质坚实，断面类白色或黄白色，空心或实心，粉性，杂质不超过2%，无碎爪。</w:t>
            </w:r>
          </w:p>
        </w:tc>
        <w:tc>
          <w:tcPr>
            <w:tcW w:w="756" w:type="dxa"/>
            <w:tcBorders>
              <w:tl2br w:val="nil"/>
              <w:tr2bl w:val="nil"/>
            </w:tcBorders>
            <w:shd w:val="clear" w:color="auto" w:fill="auto"/>
            <w:noWrap w:val="0"/>
            <w:tcMar>
              <w:top w:w="-1" w:type="dxa"/>
              <w:left w:w="-1" w:type="dxa"/>
              <w:bottom w:w="-1" w:type="dxa"/>
              <w:right w:w="-1" w:type="dxa"/>
            </w:tcMar>
            <w:vAlign w:val="center"/>
          </w:tcPr>
          <w:p w14:paraId="35FFD8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6BFE4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BB27C0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A8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0CFD5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093" w:type="dxa"/>
            <w:tcBorders>
              <w:tl2br w:val="nil"/>
              <w:tr2bl w:val="nil"/>
            </w:tcBorders>
            <w:shd w:val="clear" w:color="auto" w:fill="auto"/>
            <w:noWrap w:val="0"/>
            <w:tcMar>
              <w:top w:w="-1" w:type="dxa"/>
              <w:left w:w="-1" w:type="dxa"/>
              <w:bottom w:w="-1" w:type="dxa"/>
              <w:right w:w="-1" w:type="dxa"/>
            </w:tcMar>
            <w:vAlign w:val="center"/>
          </w:tcPr>
          <w:p w14:paraId="702F76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绵萆薢</w:t>
            </w:r>
          </w:p>
        </w:tc>
        <w:tc>
          <w:tcPr>
            <w:tcW w:w="980" w:type="dxa"/>
            <w:tcBorders>
              <w:tl2br w:val="nil"/>
              <w:tr2bl w:val="nil"/>
            </w:tcBorders>
            <w:shd w:val="clear" w:color="auto" w:fill="auto"/>
            <w:noWrap w:val="0"/>
            <w:tcMar>
              <w:top w:w="-1" w:type="dxa"/>
              <w:left w:w="-1" w:type="dxa"/>
              <w:bottom w:w="-1" w:type="dxa"/>
              <w:right w:w="-1" w:type="dxa"/>
            </w:tcMar>
            <w:vAlign w:val="center"/>
          </w:tcPr>
          <w:p w14:paraId="4307C5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D3224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105EF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9C9C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本品为薯蓣科植物绵萆薢Dioscorea spongiosa J. Q. Xi，M. Mizuno et W. L.  Zhao或福州薯蓣Dioscorea futschauensis Uline ex R. Kunth的干燥根茎。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3DFD29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95D0B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14639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切面灰白色至浅灰棕色，无黑片，无边片。</w:t>
            </w:r>
          </w:p>
        </w:tc>
        <w:tc>
          <w:tcPr>
            <w:tcW w:w="756" w:type="dxa"/>
            <w:tcBorders>
              <w:tl2br w:val="nil"/>
              <w:tr2bl w:val="nil"/>
            </w:tcBorders>
            <w:shd w:val="clear" w:color="auto" w:fill="auto"/>
            <w:noWrap w:val="0"/>
            <w:tcMar>
              <w:top w:w="-1" w:type="dxa"/>
              <w:left w:w="-1" w:type="dxa"/>
              <w:bottom w:w="-1" w:type="dxa"/>
              <w:right w:w="-1" w:type="dxa"/>
            </w:tcMar>
            <w:vAlign w:val="center"/>
          </w:tcPr>
          <w:p w14:paraId="73A98DB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660" w:type="dxa"/>
            <w:tcBorders>
              <w:tl2br w:val="nil"/>
              <w:tr2bl w:val="nil"/>
            </w:tcBorders>
            <w:shd w:val="clear" w:color="auto" w:fill="auto"/>
            <w:noWrap w:val="0"/>
            <w:tcMar>
              <w:top w:w="-1" w:type="dxa"/>
              <w:left w:w="-1" w:type="dxa"/>
              <w:bottom w:w="-1" w:type="dxa"/>
              <w:right w:w="-1" w:type="dxa"/>
            </w:tcMar>
            <w:vAlign w:val="center"/>
          </w:tcPr>
          <w:p w14:paraId="45383B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123FBA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DBD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D7C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1093" w:type="dxa"/>
            <w:tcBorders>
              <w:tl2br w:val="nil"/>
              <w:tr2bl w:val="nil"/>
            </w:tcBorders>
            <w:shd w:val="clear" w:color="auto" w:fill="auto"/>
            <w:noWrap w:val="0"/>
            <w:tcMar>
              <w:top w:w="-1" w:type="dxa"/>
              <w:left w:w="-1" w:type="dxa"/>
              <w:bottom w:w="-1" w:type="dxa"/>
              <w:right w:w="-1" w:type="dxa"/>
            </w:tcMar>
            <w:vAlign w:val="center"/>
          </w:tcPr>
          <w:p w14:paraId="0D7914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墨旱莲</w:t>
            </w:r>
          </w:p>
        </w:tc>
        <w:tc>
          <w:tcPr>
            <w:tcW w:w="980" w:type="dxa"/>
            <w:tcBorders>
              <w:tl2br w:val="nil"/>
              <w:tr2bl w:val="nil"/>
            </w:tcBorders>
            <w:shd w:val="clear" w:color="auto" w:fill="auto"/>
            <w:noWrap w:val="0"/>
            <w:tcMar>
              <w:top w:w="-1" w:type="dxa"/>
              <w:left w:w="-1" w:type="dxa"/>
              <w:bottom w:w="-1" w:type="dxa"/>
              <w:right w:w="-1" w:type="dxa"/>
            </w:tcMar>
            <w:vAlign w:val="center"/>
          </w:tcPr>
          <w:p w14:paraId="0DB55D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5CD6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EEF39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CBED9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本品为菊科植物鳢肠Eclipta prostrata 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0E5B9A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7DE9D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309DBB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叶墨绿色，除去杂质，无老梗。</w:t>
            </w:r>
          </w:p>
        </w:tc>
        <w:tc>
          <w:tcPr>
            <w:tcW w:w="756" w:type="dxa"/>
            <w:tcBorders>
              <w:tl2br w:val="nil"/>
              <w:tr2bl w:val="nil"/>
            </w:tcBorders>
            <w:shd w:val="clear" w:color="auto" w:fill="auto"/>
            <w:noWrap w:val="0"/>
            <w:tcMar>
              <w:top w:w="-1" w:type="dxa"/>
              <w:left w:w="-1" w:type="dxa"/>
              <w:bottom w:w="-1" w:type="dxa"/>
              <w:right w:w="-1" w:type="dxa"/>
            </w:tcMar>
            <w:vAlign w:val="center"/>
          </w:tcPr>
          <w:p w14:paraId="385C24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660" w:type="dxa"/>
            <w:tcBorders>
              <w:tl2br w:val="nil"/>
              <w:tr2bl w:val="nil"/>
            </w:tcBorders>
            <w:shd w:val="clear" w:color="auto" w:fill="auto"/>
            <w:noWrap w:val="0"/>
            <w:tcMar>
              <w:top w:w="-1" w:type="dxa"/>
              <w:left w:w="-1" w:type="dxa"/>
              <w:bottom w:w="-1" w:type="dxa"/>
              <w:right w:w="-1" w:type="dxa"/>
            </w:tcMar>
            <w:vAlign w:val="center"/>
          </w:tcPr>
          <w:p w14:paraId="3F6043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F570D4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B5C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81AAC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1093" w:type="dxa"/>
            <w:tcBorders>
              <w:tl2br w:val="nil"/>
              <w:tr2bl w:val="nil"/>
            </w:tcBorders>
            <w:shd w:val="clear" w:color="auto" w:fill="auto"/>
            <w:noWrap w:val="0"/>
            <w:tcMar>
              <w:top w:w="-1" w:type="dxa"/>
              <w:left w:w="-1" w:type="dxa"/>
              <w:bottom w:w="-1" w:type="dxa"/>
              <w:right w:w="-1" w:type="dxa"/>
            </w:tcMar>
            <w:vAlign w:val="center"/>
          </w:tcPr>
          <w:p w14:paraId="0CCEC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女贞子</w:t>
            </w:r>
          </w:p>
        </w:tc>
        <w:tc>
          <w:tcPr>
            <w:tcW w:w="980" w:type="dxa"/>
            <w:tcBorders>
              <w:tl2br w:val="nil"/>
              <w:tr2bl w:val="nil"/>
            </w:tcBorders>
            <w:shd w:val="clear" w:color="auto" w:fill="auto"/>
            <w:noWrap w:val="0"/>
            <w:tcMar>
              <w:top w:w="-1" w:type="dxa"/>
              <w:left w:w="-1" w:type="dxa"/>
              <w:bottom w:w="-1" w:type="dxa"/>
              <w:right w:w="-1" w:type="dxa"/>
            </w:tcMar>
            <w:vAlign w:val="center"/>
          </w:tcPr>
          <w:p w14:paraId="13E27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DF3ED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3AD4C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2D783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本品为木犀科植物女贞Ligustrum lucidum Ait.的干燥成熟果实。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3C67F1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26354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4FE27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长0.6～0.85mm，直径0.35～0.55mm，饱满、完整。无杂质。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759722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660" w:type="dxa"/>
            <w:tcBorders>
              <w:tl2br w:val="nil"/>
              <w:tr2bl w:val="nil"/>
            </w:tcBorders>
            <w:shd w:val="clear" w:color="auto" w:fill="auto"/>
            <w:noWrap w:val="0"/>
            <w:tcMar>
              <w:top w:w="-1" w:type="dxa"/>
              <w:left w:w="-1" w:type="dxa"/>
              <w:bottom w:w="-1" w:type="dxa"/>
              <w:right w:w="-1" w:type="dxa"/>
            </w:tcMar>
            <w:vAlign w:val="center"/>
          </w:tcPr>
          <w:p w14:paraId="55206B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D37C7D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31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7C80F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1093" w:type="dxa"/>
            <w:tcBorders>
              <w:tl2br w:val="nil"/>
              <w:tr2bl w:val="nil"/>
            </w:tcBorders>
            <w:shd w:val="clear" w:color="auto" w:fill="auto"/>
            <w:noWrap w:val="0"/>
            <w:tcMar>
              <w:top w:w="-1" w:type="dxa"/>
              <w:left w:w="-1" w:type="dxa"/>
              <w:bottom w:w="-1" w:type="dxa"/>
              <w:right w:w="-1" w:type="dxa"/>
            </w:tcMar>
            <w:vAlign w:val="center"/>
          </w:tcPr>
          <w:p w14:paraId="70FD9D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炮姜</w:t>
            </w:r>
          </w:p>
        </w:tc>
        <w:tc>
          <w:tcPr>
            <w:tcW w:w="980" w:type="dxa"/>
            <w:tcBorders>
              <w:tl2br w:val="nil"/>
              <w:tr2bl w:val="nil"/>
            </w:tcBorders>
            <w:shd w:val="clear" w:color="auto" w:fill="auto"/>
            <w:noWrap w:val="0"/>
            <w:tcMar>
              <w:top w:w="-1" w:type="dxa"/>
              <w:left w:w="-1" w:type="dxa"/>
              <w:bottom w:w="-1" w:type="dxa"/>
              <w:right w:w="-1" w:type="dxa"/>
            </w:tcMar>
            <w:vAlign w:val="center"/>
          </w:tcPr>
          <w:p w14:paraId="5DA1ED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72245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B67A9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FD9A7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本品为干姜的炮制加工品。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23A241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照炒法用砂烫至鼓起</w:t>
            </w:r>
          </w:p>
        </w:tc>
        <w:tc>
          <w:tcPr>
            <w:tcW w:w="656" w:type="dxa"/>
            <w:tcBorders>
              <w:tl2br w:val="nil"/>
              <w:tr2bl w:val="nil"/>
            </w:tcBorders>
            <w:shd w:val="clear" w:color="auto" w:fill="auto"/>
            <w:noWrap w:val="0"/>
            <w:tcMar>
              <w:top w:w="-1" w:type="dxa"/>
              <w:left w:w="-1" w:type="dxa"/>
              <w:bottom w:w="-1" w:type="dxa"/>
              <w:right w:w="-1" w:type="dxa"/>
            </w:tcMar>
            <w:vAlign w:val="center"/>
          </w:tcPr>
          <w:p w14:paraId="5B4777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284C6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表面棕黑色或棕褐色。质轻泡。</w:t>
            </w:r>
          </w:p>
        </w:tc>
        <w:tc>
          <w:tcPr>
            <w:tcW w:w="756" w:type="dxa"/>
            <w:tcBorders>
              <w:tl2br w:val="nil"/>
              <w:tr2bl w:val="nil"/>
            </w:tcBorders>
            <w:shd w:val="clear" w:color="auto" w:fill="auto"/>
            <w:noWrap w:val="0"/>
            <w:tcMar>
              <w:top w:w="-1" w:type="dxa"/>
              <w:left w:w="-1" w:type="dxa"/>
              <w:bottom w:w="-1" w:type="dxa"/>
              <w:right w:w="-1" w:type="dxa"/>
            </w:tcMar>
            <w:vAlign w:val="center"/>
          </w:tcPr>
          <w:p w14:paraId="0FA2F5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60" w:type="dxa"/>
            <w:tcBorders>
              <w:tl2br w:val="nil"/>
              <w:tr2bl w:val="nil"/>
            </w:tcBorders>
            <w:shd w:val="clear" w:color="auto" w:fill="auto"/>
            <w:noWrap w:val="0"/>
            <w:tcMar>
              <w:top w:w="-1" w:type="dxa"/>
              <w:left w:w="-1" w:type="dxa"/>
              <w:bottom w:w="-1" w:type="dxa"/>
              <w:right w:w="-1" w:type="dxa"/>
            </w:tcMar>
            <w:vAlign w:val="center"/>
          </w:tcPr>
          <w:p w14:paraId="0A794F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EDA45E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B0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2415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1093" w:type="dxa"/>
            <w:tcBorders>
              <w:tl2br w:val="nil"/>
              <w:tr2bl w:val="nil"/>
            </w:tcBorders>
            <w:shd w:val="clear" w:color="auto" w:fill="auto"/>
            <w:noWrap w:val="0"/>
            <w:tcMar>
              <w:top w:w="-1" w:type="dxa"/>
              <w:left w:w="-1" w:type="dxa"/>
              <w:bottom w:w="-1" w:type="dxa"/>
              <w:right w:w="-1" w:type="dxa"/>
            </w:tcMar>
            <w:vAlign w:val="center"/>
          </w:tcPr>
          <w:p w14:paraId="47D7C1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芡实</w:t>
            </w:r>
          </w:p>
        </w:tc>
        <w:tc>
          <w:tcPr>
            <w:tcW w:w="980" w:type="dxa"/>
            <w:tcBorders>
              <w:tl2br w:val="nil"/>
              <w:tr2bl w:val="nil"/>
            </w:tcBorders>
            <w:shd w:val="clear" w:color="auto" w:fill="auto"/>
            <w:noWrap w:val="0"/>
            <w:tcMar>
              <w:top w:w="-1" w:type="dxa"/>
              <w:left w:w="-1" w:type="dxa"/>
              <w:bottom w:w="-1" w:type="dxa"/>
              <w:right w:w="-1" w:type="dxa"/>
            </w:tcMar>
            <w:vAlign w:val="center"/>
          </w:tcPr>
          <w:p w14:paraId="5E8BA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6D83D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24A78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1549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本品为睡莲科植物芡Euryale ferox Salisb. 的干燥成熟种仁。</w:t>
            </w:r>
          </w:p>
        </w:tc>
        <w:tc>
          <w:tcPr>
            <w:tcW w:w="705" w:type="dxa"/>
            <w:tcBorders>
              <w:tl2br w:val="nil"/>
              <w:tr2bl w:val="nil"/>
            </w:tcBorders>
            <w:shd w:val="clear" w:color="auto" w:fill="auto"/>
            <w:noWrap w:val="0"/>
            <w:tcMar>
              <w:top w:w="-1" w:type="dxa"/>
              <w:left w:w="-1" w:type="dxa"/>
              <w:bottom w:w="-1" w:type="dxa"/>
              <w:right w:w="-1" w:type="dxa"/>
            </w:tcMar>
            <w:vAlign w:val="center"/>
          </w:tcPr>
          <w:p w14:paraId="6CEAC1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切半</w:t>
            </w:r>
          </w:p>
        </w:tc>
        <w:tc>
          <w:tcPr>
            <w:tcW w:w="656" w:type="dxa"/>
            <w:tcBorders>
              <w:tl2br w:val="nil"/>
              <w:tr2bl w:val="nil"/>
            </w:tcBorders>
            <w:shd w:val="clear" w:color="auto" w:fill="auto"/>
            <w:noWrap w:val="0"/>
            <w:tcMar>
              <w:top w:w="-1" w:type="dxa"/>
              <w:left w:w="-1" w:type="dxa"/>
              <w:bottom w:w="-1" w:type="dxa"/>
              <w:right w:w="-1" w:type="dxa"/>
            </w:tcMar>
            <w:vAlign w:val="center"/>
          </w:tcPr>
          <w:p w14:paraId="1E542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1D078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对开粒，直径0.6～0.8cm，粉性足，无变色。</w:t>
            </w:r>
          </w:p>
        </w:tc>
        <w:tc>
          <w:tcPr>
            <w:tcW w:w="756" w:type="dxa"/>
            <w:tcBorders>
              <w:tl2br w:val="nil"/>
              <w:tr2bl w:val="nil"/>
            </w:tcBorders>
            <w:shd w:val="clear" w:color="auto" w:fill="auto"/>
            <w:noWrap w:val="0"/>
            <w:tcMar>
              <w:top w:w="-1" w:type="dxa"/>
              <w:left w:w="-1" w:type="dxa"/>
              <w:bottom w:w="-1" w:type="dxa"/>
              <w:right w:w="-1" w:type="dxa"/>
            </w:tcMar>
            <w:vAlign w:val="center"/>
          </w:tcPr>
          <w:p w14:paraId="61FA05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660" w:type="dxa"/>
            <w:tcBorders>
              <w:tl2br w:val="nil"/>
              <w:tr2bl w:val="nil"/>
            </w:tcBorders>
            <w:shd w:val="clear" w:color="auto" w:fill="auto"/>
            <w:noWrap w:val="0"/>
            <w:tcMar>
              <w:top w:w="-1" w:type="dxa"/>
              <w:left w:w="-1" w:type="dxa"/>
              <w:bottom w:w="-1" w:type="dxa"/>
              <w:right w:w="-1" w:type="dxa"/>
            </w:tcMar>
            <w:vAlign w:val="center"/>
          </w:tcPr>
          <w:p w14:paraId="34C23F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C45F62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9A8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AC0A5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093" w:type="dxa"/>
            <w:tcBorders>
              <w:tl2br w:val="nil"/>
              <w:tr2bl w:val="nil"/>
            </w:tcBorders>
            <w:shd w:val="clear" w:color="auto" w:fill="auto"/>
            <w:noWrap w:val="0"/>
            <w:tcMar>
              <w:top w:w="-1" w:type="dxa"/>
              <w:left w:w="-1" w:type="dxa"/>
              <w:bottom w:w="-1" w:type="dxa"/>
              <w:right w:w="-1" w:type="dxa"/>
            </w:tcMar>
            <w:vAlign w:val="center"/>
          </w:tcPr>
          <w:p w14:paraId="6FDF74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茜草</w:t>
            </w:r>
          </w:p>
        </w:tc>
        <w:tc>
          <w:tcPr>
            <w:tcW w:w="980" w:type="dxa"/>
            <w:tcBorders>
              <w:tl2br w:val="nil"/>
              <w:tr2bl w:val="nil"/>
            </w:tcBorders>
            <w:shd w:val="clear" w:color="auto" w:fill="auto"/>
            <w:noWrap w:val="0"/>
            <w:tcMar>
              <w:top w:w="-1" w:type="dxa"/>
              <w:left w:w="-1" w:type="dxa"/>
              <w:bottom w:w="-1" w:type="dxa"/>
              <w:right w:w="-1" w:type="dxa"/>
            </w:tcMar>
            <w:vAlign w:val="center"/>
          </w:tcPr>
          <w:p w14:paraId="6B84E4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85E4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FE978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55A9B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本品为茜草科植物茜草Rubia cordifolia L.的干燥根和根茎。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A6B75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E7165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选货，厚片或段</w:t>
            </w:r>
          </w:p>
        </w:tc>
        <w:tc>
          <w:tcPr>
            <w:tcW w:w="2179" w:type="dxa"/>
            <w:tcBorders>
              <w:tl2br w:val="nil"/>
              <w:tr2bl w:val="nil"/>
            </w:tcBorders>
            <w:shd w:val="clear" w:color="auto" w:fill="auto"/>
            <w:noWrap w:val="0"/>
            <w:tcMar>
              <w:top w:w="-1" w:type="dxa"/>
              <w:left w:w="-1" w:type="dxa"/>
              <w:bottom w:w="-1" w:type="dxa"/>
              <w:right w:w="-1" w:type="dxa"/>
            </w:tcMar>
            <w:vAlign w:val="center"/>
          </w:tcPr>
          <w:p w14:paraId="3AF195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根占比≥80%，直径0.2-1.0cm，其中直径0.3cm以上者占比≥50%，无灰屑。</w:t>
            </w:r>
          </w:p>
        </w:tc>
        <w:tc>
          <w:tcPr>
            <w:tcW w:w="756" w:type="dxa"/>
            <w:tcBorders>
              <w:tl2br w:val="nil"/>
              <w:tr2bl w:val="nil"/>
            </w:tcBorders>
            <w:shd w:val="clear" w:color="auto" w:fill="auto"/>
            <w:noWrap w:val="0"/>
            <w:tcMar>
              <w:top w:w="-1" w:type="dxa"/>
              <w:left w:w="-1" w:type="dxa"/>
              <w:bottom w:w="-1" w:type="dxa"/>
              <w:right w:w="-1" w:type="dxa"/>
            </w:tcMar>
            <w:vAlign w:val="center"/>
          </w:tcPr>
          <w:p w14:paraId="6EE3D6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660" w:type="dxa"/>
            <w:tcBorders>
              <w:tl2br w:val="nil"/>
              <w:tr2bl w:val="nil"/>
            </w:tcBorders>
            <w:shd w:val="clear" w:color="auto" w:fill="auto"/>
            <w:noWrap w:val="0"/>
            <w:tcMar>
              <w:top w:w="-1" w:type="dxa"/>
              <w:left w:w="-1" w:type="dxa"/>
              <w:bottom w:w="-1" w:type="dxa"/>
              <w:right w:w="-1" w:type="dxa"/>
            </w:tcMar>
            <w:vAlign w:val="center"/>
          </w:tcPr>
          <w:p w14:paraId="1D1EEF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FC1769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543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45D3B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1093" w:type="dxa"/>
            <w:tcBorders>
              <w:tl2br w:val="nil"/>
              <w:tr2bl w:val="nil"/>
            </w:tcBorders>
            <w:shd w:val="clear" w:color="auto" w:fill="auto"/>
            <w:noWrap w:val="0"/>
            <w:tcMar>
              <w:top w:w="-1" w:type="dxa"/>
              <w:left w:w="-1" w:type="dxa"/>
              <w:bottom w:w="-1" w:type="dxa"/>
              <w:right w:w="-1" w:type="dxa"/>
            </w:tcMar>
            <w:vAlign w:val="center"/>
          </w:tcPr>
          <w:p w14:paraId="40DC5D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秦艽</w:t>
            </w:r>
          </w:p>
        </w:tc>
        <w:tc>
          <w:tcPr>
            <w:tcW w:w="980" w:type="dxa"/>
            <w:tcBorders>
              <w:tl2br w:val="nil"/>
              <w:tr2bl w:val="nil"/>
            </w:tcBorders>
            <w:shd w:val="clear" w:color="auto" w:fill="auto"/>
            <w:noWrap w:val="0"/>
            <w:tcMar>
              <w:top w:w="-1" w:type="dxa"/>
              <w:left w:w="-1" w:type="dxa"/>
              <w:bottom w:w="-1" w:type="dxa"/>
              <w:right w:w="-1" w:type="dxa"/>
            </w:tcMar>
            <w:vAlign w:val="center"/>
          </w:tcPr>
          <w:p w14:paraId="5EDB57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E21F2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FA53E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7D77F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本品为龙胆科植物麻花秦艽Gentiana straminea Maxim.的干燥根。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65CB8C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1667A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BBEFA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麻花秦艽，皮部较疏松，有裂隙。无残基、无杂质。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4D5432D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660" w:type="dxa"/>
            <w:tcBorders>
              <w:tl2br w:val="nil"/>
              <w:tr2bl w:val="nil"/>
            </w:tcBorders>
            <w:shd w:val="clear" w:color="auto" w:fill="auto"/>
            <w:noWrap w:val="0"/>
            <w:tcMar>
              <w:top w:w="-1" w:type="dxa"/>
              <w:left w:w="-1" w:type="dxa"/>
              <w:bottom w:w="-1" w:type="dxa"/>
              <w:right w:w="-1" w:type="dxa"/>
            </w:tcMar>
            <w:vAlign w:val="center"/>
          </w:tcPr>
          <w:p w14:paraId="2D8C66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2DD107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51B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D4972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1093" w:type="dxa"/>
            <w:tcBorders>
              <w:tl2br w:val="nil"/>
              <w:tr2bl w:val="nil"/>
            </w:tcBorders>
            <w:shd w:val="clear" w:color="auto" w:fill="auto"/>
            <w:noWrap w:val="0"/>
            <w:tcMar>
              <w:top w:w="-1" w:type="dxa"/>
              <w:left w:w="-1" w:type="dxa"/>
              <w:bottom w:w="-1" w:type="dxa"/>
              <w:right w:w="-1" w:type="dxa"/>
            </w:tcMar>
            <w:vAlign w:val="center"/>
          </w:tcPr>
          <w:p w14:paraId="33481D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青黛</w:t>
            </w:r>
          </w:p>
        </w:tc>
        <w:tc>
          <w:tcPr>
            <w:tcW w:w="980" w:type="dxa"/>
            <w:tcBorders>
              <w:tl2br w:val="nil"/>
              <w:tr2bl w:val="nil"/>
            </w:tcBorders>
            <w:shd w:val="clear" w:color="auto" w:fill="auto"/>
            <w:noWrap w:val="0"/>
            <w:tcMar>
              <w:top w:w="-1" w:type="dxa"/>
              <w:left w:w="-1" w:type="dxa"/>
              <w:bottom w:w="-1" w:type="dxa"/>
              <w:right w:w="-1" w:type="dxa"/>
            </w:tcMar>
            <w:vAlign w:val="center"/>
          </w:tcPr>
          <w:p w14:paraId="67821E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B0B93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64A54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44E87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本品为爵床科植物马蓝Baphicacanthus cusia（Nees）Bremek.的叶或茎叶经加工制得的干燥粉末、团块或颗粒。</w:t>
            </w:r>
          </w:p>
        </w:tc>
        <w:tc>
          <w:tcPr>
            <w:tcW w:w="705" w:type="dxa"/>
            <w:tcBorders>
              <w:tl2br w:val="nil"/>
              <w:tr2bl w:val="nil"/>
            </w:tcBorders>
            <w:shd w:val="clear" w:color="auto" w:fill="auto"/>
            <w:noWrap w:val="0"/>
            <w:tcMar>
              <w:top w:w="-1" w:type="dxa"/>
              <w:left w:w="-1" w:type="dxa"/>
              <w:bottom w:w="-1" w:type="dxa"/>
              <w:right w:w="-1" w:type="dxa"/>
            </w:tcMar>
            <w:vAlign w:val="center"/>
          </w:tcPr>
          <w:p w14:paraId="6FA80C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国药准字</w:t>
            </w:r>
          </w:p>
        </w:tc>
        <w:tc>
          <w:tcPr>
            <w:tcW w:w="656" w:type="dxa"/>
            <w:tcBorders>
              <w:tl2br w:val="nil"/>
              <w:tr2bl w:val="nil"/>
            </w:tcBorders>
            <w:shd w:val="clear" w:color="auto" w:fill="auto"/>
            <w:noWrap w:val="0"/>
            <w:tcMar>
              <w:top w:w="-1" w:type="dxa"/>
              <w:left w:w="-1" w:type="dxa"/>
              <w:bottom w:w="-1" w:type="dxa"/>
              <w:right w:w="-1" w:type="dxa"/>
            </w:tcMar>
            <w:vAlign w:val="center"/>
          </w:tcPr>
          <w:p w14:paraId="5EA1DD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05F0F3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微有草腥气，有国药准字。</w:t>
            </w:r>
          </w:p>
        </w:tc>
        <w:tc>
          <w:tcPr>
            <w:tcW w:w="756" w:type="dxa"/>
            <w:tcBorders>
              <w:tl2br w:val="nil"/>
              <w:tr2bl w:val="nil"/>
            </w:tcBorders>
            <w:shd w:val="clear" w:color="auto" w:fill="auto"/>
            <w:noWrap w:val="0"/>
            <w:tcMar>
              <w:top w:w="-1" w:type="dxa"/>
              <w:left w:w="-1" w:type="dxa"/>
              <w:bottom w:w="-1" w:type="dxa"/>
              <w:right w:w="-1" w:type="dxa"/>
            </w:tcMar>
            <w:vAlign w:val="center"/>
          </w:tcPr>
          <w:p w14:paraId="523BB3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799CE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30B9F1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F28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D4750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93" w:type="dxa"/>
            <w:tcBorders>
              <w:tl2br w:val="nil"/>
              <w:tr2bl w:val="nil"/>
            </w:tcBorders>
            <w:shd w:val="clear" w:color="auto" w:fill="auto"/>
            <w:noWrap w:val="0"/>
            <w:tcMar>
              <w:top w:w="-1" w:type="dxa"/>
              <w:left w:w="-1" w:type="dxa"/>
              <w:bottom w:w="-1" w:type="dxa"/>
              <w:right w:w="-1" w:type="dxa"/>
            </w:tcMar>
            <w:vAlign w:val="center"/>
          </w:tcPr>
          <w:p w14:paraId="2C1A89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青皮</w:t>
            </w:r>
          </w:p>
        </w:tc>
        <w:tc>
          <w:tcPr>
            <w:tcW w:w="980" w:type="dxa"/>
            <w:tcBorders>
              <w:tl2br w:val="nil"/>
              <w:tr2bl w:val="nil"/>
            </w:tcBorders>
            <w:shd w:val="clear" w:color="auto" w:fill="auto"/>
            <w:noWrap w:val="0"/>
            <w:tcMar>
              <w:top w:w="-1" w:type="dxa"/>
              <w:left w:w="-1" w:type="dxa"/>
              <w:bottom w:w="-1" w:type="dxa"/>
              <w:right w:w="-1" w:type="dxa"/>
            </w:tcMar>
            <w:vAlign w:val="center"/>
          </w:tcPr>
          <w:p w14:paraId="763345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975C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3E00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0D93E3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本品为芸香科植物橘Citrus reticulata Blanco 及其栽培变种的干燥幼果或未成熟果实的果皮。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0EF397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0043C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选货，细丝</w:t>
            </w:r>
          </w:p>
        </w:tc>
        <w:tc>
          <w:tcPr>
            <w:tcW w:w="2179" w:type="dxa"/>
            <w:tcBorders>
              <w:tl2br w:val="nil"/>
              <w:tr2bl w:val="nil"/>
            </w:tcBorders>
            <w:shd w:val="clear" w:color="auto" w:fill="auto"/>
            <w:noWrap w:val="0"/>
            <w:tcMar>
              <w:top w:w="-1" w:type="dxa"/>
              <w:left w:w="-1" w:type="dxa"/>
              <w:bottom w:w="-1" w:type="dxa"/>
              <w:right w:w="-1" w:type="dxa"/>
            </w:tcMar>
            <w:vAlign w:val="center"/>
          </w:tcPr>
          <w:p w14:paraId="11F954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表面灰绿色或黑绿色，密生多数油室，切面黄白色或淡黄棕色。</w:t>
            </w:r>
          </w:p>
        </w:tc>
        <w:tc>
          <w:tcPr>
            <w:tcW w:w="756" w:type="dxa"/>
            <w:tcBorders>
              <w:tl2br w:val="nil"/>
              <w:tr2bl w:val="nil"/>
            </w:tcBorders>
            <w:shd w:val="clear" w:color="auto" w:fill="auto"/>
            <w:noWrap w:val="0"/>
            <w:tcMar>
              <w:top w:w="-1" w:type="dxa"/>
              <w:left w:w="-1" w:type="dxa"/>
              <w:bottom w:w="-1" w:type="dxa"/>
              <w:right w:w="-1" w:type="dxa"/>
            </w:tcMar>
            <w:vAlign w:val="center"/>
          </w:tcPr>
          <w:p w14:paraId="753D73C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660" w:type="dxa"/>
            <w:tcBorders>
              <w:tl2br w:val="nil"/>
              <w:tr2bl w:val="nil"/>
            </w:tcBorders>
            <w:shd w:val="clear" w:color="auto" w:fill="auto"/>
            <w:noWrap w:val="0"/>
            <w:tcMar>
              <w:top w:w="-1" w:type="dxa"/>
              <w:left w:w="-1" w:type="dxa"/>
              <w:bottom w:w="-1" w:type="dxa"/>
              <w:right w:w="-1" w:type="dxa"/>
            </w:tcMar>
            <w:vAlign w:val="center"/>
          </w:tcPr>
          <w:p w14:paraId="2544AC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43F971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86A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2"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FDDD0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1093" w:type="dxa"/>
            <w:tcBorders>
              <w:tl2br w:val="nil"/>
              <w:tr2bl w:val="nil"/>
            </w:tcBorders>
            <w:shd w:val="clear" w:color="auto" w:fill="auto"/>
            <w:noWrap w:val="0"/>
            <w:tcMar>
              <w:top w:w="-1" w:type="dxa"/>
              <w:left w:w="-1" w:type="dxa"/>
              <w:bottom w:w="-1" w:type="dxa"/>
              <w:right w:w="-1" w:type="dxa"/>
            </w:tcMar>
            <w:vAlign w:val="center"/>
          </w:tcPr>
          <w:p w14:paraId="3FED1D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人参片</w:t>
            </w:r>
          </w:p>
        </w:tc>
        <w:tc>
          <w:tcPr>
            <w:tcW w:w="980" w:type="dxa"/>
            <w:tcBorders>
              <w:tl2br w:val="nil"/>
              <w:tr2bl w:val="nil"/>
            </w:tcBorders>
            <w:shd w:val="clear" w:color="auto" w:fill="auto"/>
            <w:noWrap w:val="0"/>
            <w:tcMar>
              <w:top w:w="-1" w:type="dxa"/>
              <w:left w:w="-1" w:type="dxa"/>
              <w:bottom w:w="-1" w:type="dxa"/>
              <w:right w:w="-1" w:type="dxa"/>
            </w:tcMar>
            <w:vAlign w:val="center"/>
          </w:tcPr>
          <w:p w14:paraId="68EF5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857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EDAD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C9A79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本品为五加科植物人参Panax ginseng C. A. Mey. 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3BD0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FB0DE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选货，薄片,送样为人参个及饮片</w:t>
            </w:r>
          </w:p>
        </w:tc>
        <w:tc>
          <w:tcPr>
            <w:tcW w:w="2179" w:type="dxa"/>
            <w:tcBorders>
              <w:tl2br w:val="nil"/>
              <w:tr2bl w:val="nil"/>
            </w:tcBorders>
            <w:shd w:val="clear" w:color="auto" w:fill="auto"/>
            <w:noWrap w:val="0"/>
            <w:tcMar>
              <w:top w:w="-1" w:type="dxa"/>
              <w:left w:w="-1" w:type="dxa"/>
              <w:bottom w:w="-1" w:type="dxa"/>
              <w:right w:w="-1" w:type="dxa"/>
            </w:tcMar>
            <w:vAlign w:val="center"/>
          </w:tcPr>
          <w:p w14:paraId="0C7E59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直径1.0~1.6厘米的圆片，大小均一，特异性香气明显。</w:t>
            </w:r>
          </w:p>
        </w:tc>
        <w:tc>
          <w:tcPr>
            <w:tcW w:w="756" w:type="dxa"/>
            <w:tcBorders>
              <w:tl2br w:val="nil"/>
              <w:tr2bl w:val="nil"/>
            </w:tcBorders>
            <w:shd w:val="clear" w:color="auto" w:fill="auto"/>
            <w:noWrap w:val="0"/>
            <w:tcMar>
              <w:top w:w="-1" w:type="dxa"/>
              <w:left w:w="-1" w:type="dxa"/>
              <w:bottom w:w="-1" w:type="dxa"/>
              <w:right w:w="-1" w:type="dxa"/>
            </w:tcMar>
            <w:vAlign w:val="center"/>
          </w:tcPr>
          <w:p w14:paraId="69354C9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660" w:type="dxa"/>
            <w:tcBorders>
              <w:tl2br w:val="nil"/>
              <w:tr2bl w:val="nil"/>
            </w:tcBorders>
            <w:shd w:val="clear" w:color="auto" w:fill="auto"/>
            <w:noWrap w:val="0"/>
            <w:tcMar>
              <w:top w:w="-1" w:type="dxa"/>
              <w:left w:w="-1" w:type="dxa"/>
              <w:bottom w:w="-1" w:type="dxa"/>
              <w:right w:w="-1" w:type="dxa"/>
            </w:tcMar>
            <w:vAlign w:val="center"/>
          </w:tcPr>
          <w:p w14:paraId="6A16AA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386BB1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048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C5989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1093" w:type="dxa"/>
            <w:tcBorders>
              <w:tl2br w:val="nil"/>
              <w:tr2bl w:val="nil"/>
            </w:tcBorders>
            <w:shd w:val="clear" w:color="auto" w:fill="auto"/>
            <w:noWrap w:val="0"/>
            <w:tcMar>
              <w:top w:w="-1" w:type="dxa"/>
              <w:left w:w="-1" w:type="dxa"/>
              <w:bottom w:w="-1" w:type="dxa"/>
              <w:right w:w="-1" w:type="dxa"/>
            </w:tcMar>
            <w:vAlign w:val="center"/>
          </w:tcPr>
          <w:p w14:paraId="737F2A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三七粉</w:t>
            </w:r>
          </w:p>
        </w:tc>
        <w:tc>
          <w:tcPr>
            <w:tcW w:w="980" w:type="dxa"/>
            <w:tcBorders>
              <w:tl2br w:val="nil"/>
              <w:tr2bl w:val="nil"/>
            </w:tcBorders>
            <w:shd w:val="clear" w:color="auto" w:fill="auto"/>
            <w:noWrap w:val="0"/>
            <w:tcMar>
              <w:top w:w="-1" w:type="dxa"/>
              <w:left w:w="-1" w:type="dxa"/>
              <w:bottom w:w="-1" w:type="dxa"/>
              <w:right w:w="-1" w:type="dxa"/>
            </w:tcMar>
            <w:vAlign w:val="center"/>
          </w:tcPr>
          <w:p w14:paraId="04FF29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08342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250、10</w:t>
            </w:r>
          </w:p>
        </w:tc>
        <w:tc>
          <w:tcPr>
            <w:tcW w:w="2055" w:type="dxa"/>
            <w:tcBorders>
              <w:tl2br w:val="nil"/>
              <w:tr2bl w:val="nil"/>
            </w:tcBorders>
            <w:shd w:val="clear" w:color="auto" w:fill="auto"/>
            <w:noWrap w:val="0"/>
            <w:tcMar>
              <w:top w:w="-1" w:type="dxa"/>
              <w:left w:w="-1" w:type="dxa"/>
              <w:bottom w:w="-1" w:type="dxa"/>
              <w:right w:w="-1" w:type="dxa"/>
            </w:tcMar>
            <w:vAlign w:val="center"/>
          </w:tcPr>
          <w:p w14:paraId="7EEE9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D6108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本品为五加科植物三七Panax notoginseng （ Burk.） F. H. Chen的干燥根和根茎。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049B72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61A7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54E64F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色偏灰白，特异性香气明显。</w:t>
            </w:r>
          </w:p>
        </w:tc>
        <w:tc>
          <w:tcPr>
            <w:tcW w:w="756" w:type="dxa"/>
            <w:tcBorders>
              <w:tl2br w:val="nil"/>
              <w:tr2bl w:val="nil"/>
            </w:tcBorders>
            <w:shd w:val="clear" w:color="auto" w:fill="auto"/>
            <w:noWrap w:val="0"/>
            <w:tcMar>
              <w:top w:w="-1" w:type="dxa"/>
              <w:left w:w="-1" w:type="dxa"/>
              <w:bottom w:w="-1" w:type="dxa"/>
              <w:right w:w="-1" w:type="dxa"/>
            </w:tcMar>
            <w:vAlign w:val="center"/>
          </w:tcPr>
          <w:p w14:paraId="7860AC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660" w:type="dxa"/>
            <w:tcBorders>
              <w:tl2br w:val="nil"/>
              <w:tr2bl w:val="nil"/>
            </w:tcBorders>
            <w:shd w:val="clear" w:color="auto" w:fill="auto"/>
            <w:noWrap w:val="0"/>
            <w:tcMar>
              <w:top w:w="-1" w:type="dxa"/>
              <w:left w:w="-1" w:type="dxa"/>
              <w:bottom w:w="-1" w:type="dxa"/>
              <w:right w:w="-1" w:type="dxa"/>
            </w:tcMar>
            <w:vAlign w:val="center"/>
          </w:tcPr>
          <w:p w14:paraId="76DF85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0F3099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62A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DAD67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1093" w:type="dxa"/>
            <w:tcBorders>
              <w:tl2br w:val="nil"/>
              <w:tr2bl w:val="nil"/>
            </w:tcBorders>
            <w:shd w:val="clear" w:color="auto" w:fill="auto"/>
            <w:noWrap w:val="0"/>
            <w:tcMar>
              <w:top w:w="-1" w:type="dxa"/>
              <w:left w:w="-1" w:type="dxa"/>
              <w:bottom w:w="-1" w:type="dxa"/>
              <w:right w:w="-1" w:type="dxa"/>
            </w:tcMar>
            <w:vAlign w:val="center"/>
          </w:tcPr>
          <w:p w14:paraId="589F26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桑寄生</w:t>
            </w:r>
          </w:p>
        </w:tc>
        <w:tc>
          <w:tcPr>
            <w:tcW w:w="980" w:type="dxa"/>
            <w:tcBorders>
              <w:tl2br w:val="nil"/>
              <w:tr2bl w:val="nil"/>
            </w:tcBorders>
            <w:shd w:val="clear" w:color="auto" w:fill="auto"/>
            <w:noWrap w:val="0"/>
            <w:tcMar>
              <w:top w:w="-1" w:type="dxa"/>
              <w:left w:w="-1" w:type="dxa"/>
              <w:bottom w:w="-1" w:type="dxa"/>
              <w:right w:w="-1" w:type="dxa"/>
            </w:tcMar>
            <w:vAlign w:val="center"/>
          </w:tcPr>
          <w:p w14:paraId="4C147D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92ECD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2CD61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25D8F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本品为桑寄生科植物桑寄生Taxillus chinensis（DC.）Danser的干燥带叶茎枝。</w:t>
            </w:r>
          </w:p>
        </w:tc>
        <w:tc>
          <w:tcPr>
            <w:tcW w:w="705" w:type="dxa"/>
            <w:tcBorders>
              <w:tl2br w:val="nil"/>
              <w:tr2bl w:val="nil"/>
            </w:tcBorders>
            <w:shd w:val="clear" w:color="auto" w:fill="auto"/>
            <w:noWrap w:val="0"/>
            <w:tcMar>
              <w:top w:w="-1" w:type="dxa"/>
              <w:left w:w="-1" w:type="dxa"/>
              <w:bottom w:w="-1" w:type="dxa"/>
              <w:right w:w="-1" w:type="dxa"/>
            </w:tcMar>
            <w:vAlign w:val="center"/>
          </w:tcPr>
          <w:p w14:paraId="7A55BD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B5D2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2C4A52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枝细嫩，色红褐，叶多。</w:t>
            </w:r>
          </w:p>
        </w:tc>
        <w:tc>
          <w:tcPr>
            <w:tcW w:w="756" w:type="dxa"/>
            <w:tcBorders>
              <w:tl2br w:val="nil"/>
              <w:tr2bl w:val="nil"/>
            </w:tcBorders>
            <w:shd w:val="clear" w:color="auto" w:fill="auto"/>
            <w:noWrap w:val="0"/>
            <w:tcMar>
              <w:top w:w="-1" w:type="dxa"/>
              <w:left w:w="-1" w:type="dxa"/>
              <w:bottom w:w="-1" w:type="dxa"/>
              <w:right w:w="-1" w:type="dxa"/>
            </w:tcMar>
            <w:vAlign w:val="center"/>
          </w:tcPr>
          <w:p w14:paraId="61122F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660" w:type="dxa"/>
            <w:tcBorders>
              <w:tl2br w:val="nil"/>
              <w:tr2bl w:val="nil"/>
            </w:tcBorders>
            <w:shd w:val="clear" w:color="auto" w:fill="auto"/>
            <w:noWrap w:val="0"/>
            <w:tcMar>
              <w:top w:w="-1" w:type="dxa"/>
              <w:left w:w="-1" w:type="dxa"/>
              <w:bottom w:w="-1" w:type="dxa"/>
              <w:right w:w="-1" w:type="dxa"/>
            </w:tcMar>
            <w:vAlign w:val="center"/>
          </w:tcPr>
          <w:p w14:paraId="004B7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A8CE30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5E8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905F9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1093" w:type="dxa"/>
            <w:tcBorders>
              <w:tl2br w:val="nil"/>
              <w:tr2bl w:val="nil"/>
            </w:tcBorders>
            <w:shd w:val="clear" w:color="auto" w:fill="auto"/>
            <w:noWrap w:val="0"/>
            <w:tcMar>
              <w:top w:w="-1" w:type="dxa"/>
              <w:left w:w="-1" w:type="dxa"/>
              <w:bottom w:w="-1" w:type="dxa"/>
              <w:right w:w="-1" w:type="dxa"/>
            </w:tcMar>
            <w:vAlign w:val="center"/>
          </w:tcPr>
          <w:p w14:paraId="3A1BD3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桑椹</w:t>
            </w:r>
          </w:p>
        </w:tc>
        <w:tc>
          <w:tcPr>
            <w:tcW w:w="980" w:type="dxa"/>
            <w:tcBorders>
              <w:tl2br w:val="nil"/>
              <w:tr2bl w:val="nil"/>
            </w:tcBorders>
            <w:shd w:val="clear" w:color="auto" w:fill="auto"/>
            <w:noWrap w:val="0"/>
            <w:tcMar>
              <w:top w:w="-1" w:type="dxa"/>
              <w:left w:w="-1" w:type="dxa"/>
              <w:bottom w:w="-1" w:type="dxa"/>
              <w:right w:w="-1" w:type="dxa"/>
            </w:tcMar>
            <w:vAlign w:val="center"/>
          </w:tcPr>
          <w:p w14:paraId="705E7F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911A4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9B8A8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FA95A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本品为桑科植物桑Morus alba L.的干燥果穗。</w:t>
            </w:r>
          </w:p>
        </w:tc>
        <w:tc>
          <w:tcPr>
            <w:tcW w:w="705" w:type="dxa"/>
            <w:tcBorders>
              <w:tl2br w:val="nil"/>
              <w:tr2bl w:val="nil"/>
            </w:tcBorders>
            <w:shd w:val="clear" w:color="auto" w:fill="auto"/>
            <w:noWrap w:val="0"/>
            <w:tcMar>
              <w:top w:w="-1" w:type="dxa"/>
              <w:left w:w="-1" w:type="dxa"/>
              <w:bottom w:w="-1" w:type="dxa"/>
              <w:right w:w="-1" w:type="dxa"/>
            </w:tcMar>
            <w:vAlign w:val="center"/>
          </w:tcPr>
          <w:p w14:paraId="1B0E83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D92D4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DEFA7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长1~2.0cm，直径0.5~0.8cm，大小均一，完整。</w:t>
            </w:r>
          </w:p>
        </w:tc>
        <w:tc>
          <w:tcPr>
            <w:tcW w:w="756" w:type="dxa"/>
            <w:tcBorders>
              <w:tl2br w:val="nil"/>
              <w:tr2bl w:val="nil"/>
            </w:tcBorders>
            <w:shd w:val="clear" w:color="auto" w:fill="auto"/>
            <w:noWrap w:val="0"/>
            <w:tcMar>
              <w:top w:w="-1" w:type="dxa"/>
              <w:left w:w="-1" w:type="dxa"/>
              <w:bottom w:w="-1" w:type="dxa"/>
              <w:right w:w="-1" w:type="dxa"/>
            </w:tcMar>
            <w:vAlign w:val="center"/>
          </w:tcPr>
          <w:p w14:paraId="7916BD3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660" w:type="dxa"/>
            <w:tcBorders>
              <w:tl2br w:val="nil"/>
              <w:tr2bl w:val="nil"/>
            </w:tcBorders>
            <w:shd w:val="clear" w:color="auto" w:fill="auto"/>
            <w:noWrap w:val="0"/>
            <w:tcMar>
              <w:top w:w="-1" w:type="dxa"/>
              <w:left w:w="-1" w:type="dxa"/>
              <w:bottom w:w="-1" w:type="dxa"/>
              <w:right w:w="-1" w:type="dxa"/>
            </w:tcMar>
            <w:vAlign w:val="center"/>
          </w:tcPr>
          <w:p w14:paraId="7240BB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4FD8BD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BFE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04E11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093" w:type="dxa"/>
            <w:tcBorders>
              <w:tl2br w:val="nil"/>
              <w:tr2bl w:val="nil"/>
            </w:tcBorders>
            <w:shd w:val="clear" w:color="auto" w:fill="auto"/>
            <w:noWrap w:val="0"/>
            <w:tcMar>
              <w:top w:w="-1" w:type="dxa"/>
              <w:left w:w="-1" w:type="dxa"/>
              <w:bottom w:w="-1" w:type="dxa"/>
              <w:right w:w="-1" w:type="dxa"/>
            </w:tcMar>
            <w:vAlign w:val="center"/>
          </w:tcPr>
          <w:p w14:paraId="56D18C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砂仁</w:t>
            </w:r>
          </w:p>
        </w:tc>
        <w:tc>
          <w:tcPr>
            <w:tcW w:w="980" w:type="dxa"/>
            <w:tcBorders>
              <w:tl2br w:val="nil"/>
              <w:tr2bl w:val="nil"/>
            </w:tcBorders>
            <w:shd w:val="clear" w:color="auto" w:fill="auto"/>
            <w:noWrap w:val="0"/>
            <w:tcMar>
              <w:top w:w="-1" w:type="dxa"/>
              <w:left w:w="-1" w:type="dxa"/>
              <w:bottom w:w="-1" w:type="dxa"/>
              <w:right w:w="-1" w:type="dxa"/>
            </w:tcMar>
            <w:vAlign w:val="center"/>
          </w:tcPr>
          <w:p w14:paraId="678D12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1EA80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1000、3、6、9</w:t>
            </w:r>
          </w:p>
        </w:tc>
        <w:tc>
          <w:tcPr>
            <w:tcW w:w="2055" w:type="dxa"/>
            <w:tcBorders>
              <w:tl2br w:val="nil"/>
              <w:tr2bl w:val="nil"/>
            </w:tcBorders>
            <w:shd w:val="clear" w:color="auto" w:fill="auto"/>
            <w:noWrap w:val="0"/>
            <w:tcMar>
              <w:top w:w="-1" w:type="dxa"/>
              <w:left w:w="-1" w:type="dxa"/>
              <w:bottom w:w="-1" w:type="dxa"/>
              <w:right w:w="-1" w:type="dxa"/>
            </w:tcMar>
            <w:vAlign w:val="center"/>
          </w:tcPr>
          <w:p w14:paraId="435702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47827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本品为姜科植物阳春砂Amomum villosum Lour.的干燥成熟果实。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8D6F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FE32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30CCF3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阳春砂，籽粒饱满，无瘪瘦果，直径1.2-1.5cm，大小均一，炸裂果占比≤3%。</w:t>
            </w:r>
          </w:p>
        </w:tc>
        <w:tc>
          <w:tcPr>
            <w:tcW w:w="756" w:type="dxa"/>
            <w:tcBorders>
              <w:tl2br w:val="nil"/>
              <w:tr2bl w:val="nil"/>
            </w:tcBorders>
            <w:shd w:val="clear" w:color="auto" w:fill="auto"/>
            <w:noWrap w:val="0"/>
            <w:tcMar>
              <w:top w:w="-1" w:type="dxa"/>
              <w:left w:w="-1" w:type="dxa"/>
              <w:bottom w:w="-1" w:type="dxa"/>
              <w:right w:w="-1" w:type="dxa"/>
            </w:tcMar>
            <w:vAlign w:val="center"/>
          </w:tcPr>
          <w:p w14:paraId="65E0AF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w:t>
            </w:r>
          </w:p>
        </w:tc>
        <w:tc>
          <w:tcPr>
            <w:tcW w:w="660" w:type="dxa"/>
            <w:tcBorders>
              <w:tl2br w:val="nil"/>
              <w:tr2bl w:val="nil"/>
            </w:tcBorders>
            <w:shd w:val="clear" w:color="auto" w:fill="auto"/>
            <w:noWrap w:val="0"/>
            <w:tcMar>
              <w:top w:w="-1" w:type="dxa"/>
              <w:left w:w="-1" w:type="dxa"/>
              <w:bottom w:w="-1" w:type="dxa"/>
              <w:right w:w="-1" w:type="dxa"/>
            </w:tcMar>
            <w:vAlign w:val="center"/>
          </w:tcPr>
          <w:p w14:paraId="3C7594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4763F2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76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25D7C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1093" w:type="dxa"/>
            <w:tcBorders>
              <w:tl2br w:val="nil"/>
              <w:tr2bl w:val="nil"/>
            </w:tcBorders>
            <w:shd w:val="clear" w:color="auto" w:fill="auto"/>
            <w:noWrap w:val="0"/>
            <w:tcMar>
              <w:top w:w="-1" w:type="dxa"/>
              <w:left w:w="-1" w:type="dxa"/>
              <w:bottom w:w="-1" w:type="dxa"/>
              <w:right w:w="-1" w:type="dxa"/>
            </w:tcMar>
            <w:vAlign w:val="center"/>
          </w:tcPr>
          <w:p w14:paraId="5C694A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山豆根</w:t>
            </w:r>
          </w:p>
        </w:tc>
        <w:tc>
          <w:tcPr>
            <w:tcW w:w="980" w:type="dxa"/>
            <w:tcBorders>
              <w:tl2br w:val="nil"/>
              <w:tr2bl w:val="nil"/>
            </w:tcBorders>
            <w:shd w:val="clear" w:color="auto" w:fill="auto"/>
            <w:noWrap w:val="0"/>
            <w:tcMar>
              <w:top w:w="-1" w:type="dxa"/>
              <w:left w:w="-1" w:type="dxa"/>
              <w:bottom w:w="-1" w:type="dxa"/>
              <w:right w:w="-1" w:type="dxa"/>
            </w:tcMar>
            <w:vAlign w:val="center"/>
          </w:tcPr>
          <w:p w14:paraId="269D57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E134C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10CBF3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A5251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本品为豆科植物越南槐Sophora tonkinensis Gagnep.的干燥根和根茎。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05F07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除去残茎</w:t>
            </w:r>
          </w:p>
        </w:tc>
        <w:tc>
          <w:tcPr>
            <w:tcW w:w="656" w:type="dxa"/>
            <w:tcBorders>
              <w:tl2br w:val="nil"/>
              <w:tr2bl w:val="nil"/>
            </w:tcBorders>
            <w:shd w:val="clear" w:color="auto" w:fill="auto"/>
            <w:noWrap w:val="0"/>
            <w:tcMar>
              <w:top w:w="-1" w:type="dxa"/>
              <w:left w:w="-1" w:type="dxa"/>
              <w:bottom w:w="-1" w:type="dxa"/>
              <w:right w:w="-1" w:type="dxa"/>
            </w:tcMar>
            <w:vAlign w:val="center"/>
          </w:tcPr>
          <w:p w14:paraId="40552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64CF6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条粗，质坚硬，色棕褐，味苦。</w:t>
            </w:r>
          </w:p>
        </w:tc>
        <w:tc>
          <w:tcPr>
            <w:tcW w:w="756" w:type="dxa"/>
            <w:tcBorders>
              <w:tl2br w:val="nil"/>
              <w:tr2bl w:val="nil"/>
            </w:tcBorders>
            <w:shd w:val="clear" w:color="auto" w:fill="auto"/>
            <w:noWrap w:val="0"/>
            <w:tcMar>
              <w:top w:w="-1" w:type="dxa"/>
              <w:left w:w="-1" w:type="dxa"/>
              <w:bottom w:w="-1" w:type="dxa"/>
              <w:right w:w="-1" w:type="dxa"/>
            </w:tcMar>
            <w:vAlign w:val="center"/>
          </w:tcPr>
          <w:p w14:paraId="61AC99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34140F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06CEAC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8F9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0F86D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1093" w:type="dxa"/>
            <w:tcBorders>
              <w:tl2br w:val="nil"/>
              <w:tr2bl w:val="nil"/>
            </w:tcBorders>
            <w:shd w:val="clear" w:color="auto" w:fill="auto"/>
            <w:noWrap w:val="0"/>
            <w:tcMar>
              <w:top w:w="-1" w:type="dxa"/>
              <w:left w:w="-1" w:type="dxa"/>
              <w:bottom w:w="-1" w:type="dxa"/>
              <w:right w:w="-1" w:type="dxa"/>
            </w:tcMar>
            <w:vAlign w:val="center"/>
          </w:tcPr>
          <w:p w14:paraId="5111E0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山银花</w:t>
            </w:r>
          </w:p>
        </w:tc>
        <w:tc>
          <w:tcPr>
            <w:tcW w:w="980" w:type="dxa"/>
            <w:tcBorders>
              <w:tl2br w:val="nil"/>
              <w:tr2bl w:val="nil"/>
            </w:tcBorders>
            <w:shd w:val="clear" w:color="auto" w:fill="auto"/>
            <w:noWrap w:val="0"/>
            <w:tcMar>
              <w:top w:w="-1" w:type="dxa"/>
              <w:left w:w="-1" w:type="dxa"/>
              <w:bottom w:w="-1" w:type="dxa"/>
              <w:right w:w="-1" w:type="dxa"/>
            </w:tcMar>
            <w:vAlign w:val="center"/>
          </w:tcPr>
          <w:p w14:paraId="578B03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E0731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3E2A89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8F9BE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本品为忍冬科植物灰毡毛忍冬Lonicera macranthoides Hand.-Mazz.、红腺忍冬Lonicera hypoglauca Miq.、华南忍冬Lonicera confusa DC.或黄褐毛忍冬Lonicera fulvotomentosa Hsu et S.C.Cheng的干燥花蕾或带初开的花。</w:t>
            </w:r>
          </w:p>
        </w:tc>
        <w:tc>
          <w:tcPr>
            <w:tcW w:w="705" w:type="dxa"/>
            <w:tcBorders>
              <w:tl2br w:val="nil"/>
              <w:tr2bl w:val="nil"/>
            </w:tcBorders>
            <w:shd w:val="clear" w:color="auto" w:fill="auto"/>
            <w:noWrap w:val="0"/>
            <w:tcMar>
              <w:top w:w="-1" w:type="dxa"/>
              <w:left w:w="-1" w:type="dxa"/>
              <w:bottom w:w="-1" w:type="dxa"/>
              <w:right w:w="-1" w:type="dxa"/>
            </w:tcMar>
            <w:vAlign w:val="center"/>
          </w:tcPr>
          <w:p w14:paraId="79A5DB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866F2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6D458C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呈棒状而稍弯曲，</w:t>
            </w:r>
          </w:p>
        </w:tc>
        <w:tc>
          <w:tcPr>
            <w:tcW w:w="756" w:type="dxa"/>
            <w:tcBorders>
              <w:tl2br w:val="nil"/>
              <w:tr2bl w:val="nil"/>
            </w:tcBorders>
            <w:shd w:val="clear" w:color="auto" w:fill="auto"/>
            <w:noWrap w:val="0"/>
            <w:tcMar>
              <w:top w:w="-1" w:type="dxa"/>
              <w:left w:w="-1" w:type="dxa"/>
              <w:bottom w:w="-1" w:type="dxa"/>
              <w:right w:w="-1" w:type="dxa"/>
            </w:tcMar>
            <w:vAlign w:val="center"/>
          </w:tcPr>
          <w:p w14:paraId="6EA9B6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60" w:type="dxa"/>
            <w:tcBorders>
              <w:tl2br w:val="nil"/>
              <w:tr2bl w:val="nil"/>
            </w:tcBorders>
            <w:shd w:val="clear" w:color="auto" w:fill="auto"/>
            <w:noWrap w:val="0"/>
            <w:tcMar>
              <w:top w:w="-1" w:type="dxa"/>
              <w:left w:w="-1" w:type="dxa"/>
              <w:bottom w:w="-1" w:type="dxa"/>
              <w:right w:w="-1" w:type="dxa"/>
            </w:tcMar>
            <w:vAlign w:val="center"/>
          </w:tcPr>
          <w:p w14:paraId="173815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232E11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10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4DFF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093" w:type="dxa"/>
            <w:tcBorders>
              <w:tl2br w:val="nil"/>
              <w:tr2bl w:val="nil"/>
            </w:tcBorders>
            <w:shd w:val="clear" w:color="auto" w:fill="auto"/>
            <w:noWrap w:val="0"/>
            <w:tcMar>
              <w:top w:w="-1" w:type="dxa"/>
              <w:left w:w="-1" w:type="dxa"/>
              <w:bottom w:w="-1" w:type="dxa"/>
              <w:right w:w="-1" w:type="dxa"/>
            </w:tcMar>
            <w:vAlign w:val="center"/>
          </w:tcPr>
          <w:p w14:paraId="7371AF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蛇床子</w:t>
            </w:r>
          </w:p>
        </w:tc>
        <w:tc>
          <w:tcPr>
            <w:tcW w:w="980" w:type="dxa"/>
            <w:tcBorders>
              <w:tl2br w:val="nil"/>
              <w:tr2bl w:val="nil"/>
            </w:tcBorders>
            <w:shd w:val="clear" w:color="auto" w:fill="auto"/>
            <w:noWrap w:val="0"/>
            <w:tcMar>
              <w:top w:w="-1" w:type="dxa"/>
              <w:left w:w="-1" w:type="dxa"/>
              <w:bottom w:w="-1" w:type="dxa"/>
              <w:right w:w="-1" w:type="dxa"/>
            </w:tcMar>
            <w:vAlign w:val="center"/>
          </w:tcPr>
          <w:p w14:paraId="45105B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71D5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B3F2A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975ED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本品为伞形科植物蛇床Cnidium monnieri（L.）Cuss.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6DF3AB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A233A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FD750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长0.2～0.4cm，直径约0.2cm。表面灰黄色或灰褐色，气清香无杂质。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217DB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660" w:type="dxa"/>
            <w:tcBorders>
              <w:tl2br w:val="nil"/>
              <w:tr2bl w:val="nil"/>
            </w:tcBorders>
            <w:shd w:val="clear" w:color="auto" w:fill="auto"/>
            <w:noWrap w:val="0"/>
            <w:tcMar>
              <w:top w:w="-1" w:type="dxa"/>
              <w:left w:w="-1" w:type="dxa"/>
              <w:bottom w:w="-1" w:type="dxa"/>
              <w:right w:w="-1" w:type="dxa"/>
            </w:tcMar>
            <w:vAlign w:val="center"/>
          </w:tcPr>
          <w:p w14:paraId="5059A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519746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94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3168C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1093" w:type="dxa"/>
            <w:tcBorders>
              <w:tl2br w:val="nil"/>
              <w:tr2bl w:val="nil"/>
            </w:tcBorders>
            <w:shd w:val="clear" w:color="auto" w:fill="auto"/>
            <w:noWrap w:val="0"/>
            <w:tcMar>
              <w:top w:w="-1" w:type="dxa"/>
              <w:left w:w="-1" w:type="dxa"/>
              <w:bottom w:w="-1" w:type="dxa"/>
              <w:right w:w="-1" w:type="dxa"/>
            </w:tcMar>
            <w:vAlign w:val="center"/>
          </w:tcPr>
          <w:p w14:paraId="597A28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射干</w:t>
            </w:r>
          </w:p>
        </w:tc>
        <w:tc>
          <w:tcPr>
            <w:tcW w:w="980" w:type="dxa"/>
            <w:tcBorders>
              <w:tl2br w:val="nil"/>
              <w:tr2bl w:val="nil"/>
            </w:tcBorders>
            <w:shd w:val="clear" w:color="auto" w:fill="auto"/>
            <w:noWrap w:val="0"/>
            <w:tcMar>
              <w:top w:w="-1" w:type="dxa"/>
              <w:left w:w="-1" w:type="dxa"/>
              <w:bottom w:w="-1" w:type="dxa"/>
              <w:right w:w="-1" w:type="dxa"/>
            </w:tcMar>
            <w:vAlign w:val="center"/>
          </w:tcPr>
          <w:p w14:paraId="1E305E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34541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E989C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0775E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本品为鸢尾科植物射干Belamcanda chinensis （L. ） DC.的干燥根茎。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AEE53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42A0C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54534C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切面黄色，味苦，偶见细根，含杂率≤1%。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0B5189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w:t>
            </w:r>
          </w:p>
        </w:tc>
        <w:tc>
          <w:tcPr>
            <w:tcW w:w="660" w:type="dxa"/>
            <w:tcBorders>
              <w:tl2br w:val="nil"/>
              <w:tr2bl w:val="nil"/>
            </w:tcBorders>
            <w:shd w:val="clear" w:color="auto" w:fill="auto"/>
            <w:noWrap w:val="0"/>
            <w:tcMar>
              <w:top w:w="-1" w:type="dxa"/>
              <w:left w:w="-1" w:type="dxa"/>
              <w:bottom w:w="-1" w:type="dxa"/>
              <w:right w:w="-1" w:type="dxa"/>
            </w:tcMar>
            <w:vAlign w:val="center"/>
          </w:tcPr>
          <w:p w14:paraId="2FBEF5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FCB912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B28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5EFDF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1093" w:type="dxa"/>
            <w:tcBorders>
              <w:tl2br w:val="nil"/>
              <w:tr2bl w:val="nil"/>
            </w:tcBorders>
            <w:shd w:val="clear" w:color="auto" w:fill="auto"/>
            <w:noWrap w:val="0"/>
            <w:tcMar>
              <w:top w:w="-1" w:type="dxa"/>
              <w:left w:w="-1" w:type="dxa"/>
              <w:bottom w:w="-1" w:type="dxa"/>
              <w:right w:w="-1" w:type="dxa"/>
            </w:tcMar>
            <w:vAlign w:val="center"/>
          </w:tcPr>
          <w:p w14:paraId="2045BF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伸筋草</w:t>
            </w:r>
          </w:p>
        </w:tc>
        <w:tc>
          <w:tcPr>
            <w:tcW w:w="980" w:type="dxa"/>
            <w:tcBorders>
              <w:tl2br w:val="nil"/>
              <w:tr2bl w:val="nil"/>
            </w:tcBorders>
            <w:shd w:val="clear" w:color="auto" w:fill="auto"/>
            <w:noWrap w:val="0"/>
            <w:tcMar>
              <w:top w:w="-1" w:type="dxa"/>
              <w:left w:w="-1" w:type="dxa"/>
              <w:bottom w:w="-1" w:type="dxa"/>
              <w:right w:w="-1" w:type="dxa"/>
            </w:tcMar>
            <w:vAlign w:val="center"/>
          </w:tcPr>
          <w:p w14:paraId="00050F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53B63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71E3C5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D6107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本品为石松科植物石松Lycopodium japonicum Thunb.  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06A26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6718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0A5393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黄绿色。灰屑率≤2%。</w:t>
            </w:r>
          </w:p>
        </w:tc>
        <w:tc>
          <w:tcPr>
            <w:tcW w:w="756" w:type="dxa"/>
            <w:tcBorders>
              <w:tl2br w:val="nil"/>
              <w:tr2bl w:val="nil"/>
            </w:tcBorders>
            <w:shd w:val="clear" w:color="auto" w:fill="auto"/>
            <w:noWrap w:val="0"/>
            <w:tcMar>
              <w:top w:w="-1" w:type="dxa"/>
              <w:left w:w="-1" w:type="dxa"/>
              <w:bottom w:w="-1" w:type="dxa"/>
              <w:right w:w="-1" w:type="dxa"/>
            </w:tcMar>
            <w:vAlign w:val="center"/>
          </w:tcPr>
          <w:p w14:paraId="4D6E88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660" w:type="dxa"/>
            <w:tcBorders>
              <w:tl2br w:val="nil"/>
              <w:tr2bl w:val="nil"/>
            </w:tcBorders>
            <w:shd w:val="clear" w:color="auto" w:fill="auto"/>
            <w:noWrap w:val="0"/>
            <w:tcMar>
              <w:top w:w="-1" w:type="dxa"/>
              <w:left w:w="-1" w:type="dxa"/>
              <w:bottom w:w="-1" w:type="dxa"/>
              <w:right w:w="-1" w:type="dxa"/>
            </w:tcMar>
            <w:vAlign w:val="center"/>
          </w:tcPr>
          <w:p w14:paraId="1C9B57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B4ACC4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0F9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758C5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1093" w:type="dxa"/>
            <w:tcBorders>
              <w:tl2br w:val="nil"/>
              <w:tr2bl w:val="nil"/>
            </w:tcBorders>
            <w:shd w:val="clear" w:color="auto" w:fill="auto"/>
            <w:noWrap w:val="0"/>
            <w:tcMar>
              <w:top w:w="-1" w:type="dxa"/>
              <w:left w:w="-1" w:type="dxa"/>
              <w:bottom w:w="-1" w:type="dxa"/>
              <w:right w:w="-1" w:type="dxa"/>
            </w:tcMar>
            <w:vAlign w:val="center"/>
          </w:tcPr>
          <w:p w14:paraId="2AB22B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升麻</w:t>
            </w:r>
          </w:p>
        </w:tc>
        <w:tc>
          <w:tcPr>
            <w:tcW w:w="980" w:type="dxa"/>
            <w:tcBorders>
              <w:tl2br w:val="nil"/>
              <w:tr2bl w:val="nil"/>
            </w:tcBorders>
            <w:shd w:val="clear" w:color="auto" w:fill="auto"/>
            <w:noWrap w:val="0"/>
            <w:tcMar>
              <w:top w:w="-1" w:type="dxa"/>
              <w:left w:w="-1" w:type="dxa"/>
              <w:bottom w:w="-1" w:type="dxa"/>
              <w:right w:w="-1" w:type="dxa"/>
            </w:tcMar>
            <w:vAlign w:val="center"/>
          </w:tcPr>
          <w:p w14:paraId="7E9818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AD150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0CC20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48683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本品为毛茛科植物大三叶升麻Cimicifuga heracleifolia Kom.、兴安升麻Cimicifuga dahurica（Turcz.）Maxim.或升麻Cimicifuga foetida L.的干燥根茎。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0EF7A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2536A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759B6C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直径2.5cm以上的片占比≥50%大小均一。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5DD9877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660" w:type="dxa"/>
            <w:tcBorders>
              <w:tl2br w:val="nil"/>
              <w:tr2bl w:val="nil"/>
            </w:tcBorders>
            <w:shd w:val="clear" w:color="auto" w:fill="auto"/>
            <w:noWrap w:val="0"/>
            <w:tcMar>
              <w:top w:w="-1" w:type="dxa"/>
              <w:left w:w="-1" w:type="dxa"/>
              <w:bottom w:w="-1" w:type="dxa"/>
              <w:right w:w="-1" w:type="dxa"/>
            </w:tcMar>
            <w:vAlign w:val="center"/>
          </w:tcPr>
          <w:p w14:paraId="6E308A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19ADA8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03A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3208B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093" w:type="dxa"/>
            <w:tcBorders>
              <w:tl2br w:val="nil"/>
              <w:tr2bl w:val="nil"/>
            </w:tcBorders>
            <w:shd w:val="clear" w:color="auto" w:fill="auto"/>
            <w:noWrap w:val="0"/>
            <w:tcMar>
              <w:top w:w="-1" w:type="dxa"/>
              <w:left w:w="-1" w:type="dxa"/>
              <w:bottom w:w="-1" w:type="dxa"/>
              <w:right w:w="-1" w:type="dxa"/>
            </w:tcMar>
            <w:vAlign w:val="center"/>
          </w:tcPr>
          <w:p w14:paraId="7D8626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石菖蒲</w:t>
            </w:r>
          </w:p>
        </w:tc>
        <w:tc>
          <w:tcPr>
            <w:tcW w:w="980" w:type="dxa"/>
            <w:tcBorders>
              <w:tl2br w:val="nil"/>
              <w:tr2bl w:val="nil"/>
            </w:tcBorders>
            <w:shd w:val="clear" w:color="auto" w:fill="auto"/>
            <w:noWrap w:val="0"/>
            <w:tcMar>
              <w:top w:w="-1" w:type="dxa"/>
              <w:left w:w="-1" w:type="dxa"/>
              <w:bottom w:w="-1" w:type="dxa"/>
              <w:right w:w="-1" w:type="dxa"/>
            </w:tcMar>
            <w:vAlign w:val="center"/>
          </w:tcPr>
          <w:p w14:paraId="721C25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0E8C6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DE8A4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91519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本品为天南星科植物石菖蒲Acorus tatarinowii Schott的干燥根茎。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5998A7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4F22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D71F4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直径0.3~1cm，香气浓郁。</w:t>
            </w:r>
          </w:p>
        </w:tc>
        <w:tc>
          <w:tcPr>
            <w:tcW w:w="756" w:type="dxa"/>
            <w:tcBorders>
              <w:tl2br w:val="nil"/>
              <w:tr2bl w:val="nil"/>
            </w:tcBorders>
            <w:shd w:val="clear" w:color="auto" w:fill="auto"/>
            <w:noWrap w:val="0"/>
            <w:tcMar>
              <w:top w:w="-1" w:type="dxa"/>
              <w:left w:w="-1" w:type="dxa"/>
              <w:bottom w:w="-1" w:type="dxa"/>
              <w:right w:w="-1" w:type="dxa"/>
            </w:tcMar>
            <w:vAlign w:val="center"/>
          </w:tcPr>
          <w:p w14:paraId="55A7C3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660" w:type="dxa"/>
            <w:tcBorders>
              <w:tl2br w:val="nil"/>
              <w:tr2bl w:val="nil"/>
            </w:tcBorders>
            <w:shd w:val="clear" w:color="auto" w:fill="auto"/>
            <w:noWrap w:val="0"/>
            <w:tcMar>
              <w:top w:w="-1" w:type="dxa"/>
              <w:left w:w="-1" w:type="dxa"/>
              <w:bottom w:w="-1" w:type="dxa"/>
              <w:right w:w="-1" w:type="dxa"/>
            </w:tcMar>
            <w:vAlign w:val="center"/>
          </w:tcPr>
          <w:p w14:paraId="0CA228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365F1A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EB2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B6696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1093" w:type="dxa"/>
            <w:tcBorders>
              <w:tl2br w:val="nil"/>
              <w:tr2bl w:val="nil"/>
            </w:tcBorders>
            <w:shd w:val="clear" w:color="auto" w:fill="auto"/>
            <w:noWrap w:val="0"/>
            <w:tcMar>
              <w:top w:w="-1" w:type="dxa"/>
              <w:left w:w="-1" w:type="dxa"/>
              <w:bottom w:w="-1" w:type="dxa"/>
              <w:right w:w="-1" w:type="dxa"/>
            </w:tcMar>
            <w:vAlign w:val="center"/>
          </w:tcPr>
          <w:p w14:paraId="3737B3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石韦</w:t>
            </w:r>
          </w:p>
        </w:tc>
        <w:tc>
          <w:tcPr>
            <w:tcW w:w="980" w:type="dxa"/>
            <w:tcBorders>
              <w:tl2br w:val="nil"/>
              <w:tr2bl w:val="nil"/>
            </w:tcBorders>
            <w:shd w:val="clear" w:color="auto" w:fill="auto"/>
            <w:noWrap w:val="0"/>
            <w:tcMar>
              <w:top w:w="-1" w:type="dxa"/>
              <w:left w:w="-1" w:type="dxa"/>
              <w:bottom w:w="-1" w:type="dxa"/>
              <w:right w:w="-1" w:type="dxa"/>
            </w:tcMar>
            <w:vAlign w:val="center"/>
          </w:tcPr>
          <w:p w14:paraId="7DAA04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C61DE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209CA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69A67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本品为水龙骨科植物有柄石韦Pyrrosia petiolosa（Christ）Ching的干燥叶。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5B43FE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E2FC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37227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有柄石韦，叶柄长3～5cm，直径约0.1cm，无杂质。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02B43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0" w:type="dxa"/>
            <w:tcBorders>
              <w:tl2br w:val="nil"/>
              <w:tr2bl w:val="nil"/>
            </w:tcBorders>
            <w:shd w:val="clear" w:color="auto" w:fill="auto"/>
            <w:noWrap w:val="0"/>
            <w:tcMar>
              <w:top w:w="-1" w:type="dxa"/>
              <w:left w:w="-1" w:type="dxa"/>
              <w:bottom w:w="-1" w:type="dxa"/>
              <w:right w:w="-1" w:type="dxa"/>
            </w:tcMar>
            <w:vAlign w:val="center"/>
          </w:tcPr>
          <w:p w14:paraId="656878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7C9F79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E46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48E88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093" w:type="dxa"/>
            <w:tcBorders>
              <w:tl2br w:val="nil"/>
              <w:tr2bl w:val="nil"/>
            </w:tcBorders>
            <w:shd w:val="clear" w:color="auto" w:fill="auto"/>
            <w:noWrap w:val="0"/>
            <w:tcMar>
              <w:top w:w="-1" w:type="dxa"/>
              <w:left w:w="-1" w:type="dxa"/>
              <w:bottom w:w="-1" w:type="dxa"/>
              <w:right w:w="-1" w:type="dxa"/>
            </w:tcMar>
            <w:vAlign w:val="center"/>
          </w:tcPr>
          <w:p w14:paraId="322BAF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首乌藤</w:t>
            </w:r>
          </w:p>
        </w:tc>
        <w:tc>
          <w:tcPr>
            <w:tcW w:w="980" w:type="dxa"/>
            <w:tcBorders>
              <w:tl2br w:val="nil"/>
              <w:tr2bl w:val="nil"/>
            </w:tcBorders>
            <w:shd w:val="clear" w:color="auto" w:fill="auto"/>
            <w:noWrap w:val="0"/>
            <w:tcMar>
              <w:top w:w="-1" w:type="dxa"/>
              <w:left w:w="-1" w:type="dxa"/>
              <w:bottom w:w="-1" w:type="dxa"/>
              <w:right w:w="-1" w:type="dxa"/>
            </w:tcMar>
            <w:vAlign w:val="center"/>
          </w:tcPr>
          <w:p w14:paraId="7519F7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949C4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12783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6A29B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本品为蓼科植物何首乌Polygonum  multiflorum Thunb.的干燥藤茎。</w:t>
            </w:r>
          </w:p>
        </w:tc>
        <w:tc>
          <w:tcPr>
            <w:tcW w:w="705" w:type="dxa"/>
            <w:tcBorders>
              <w:tl2br w:val="nil"/>
              <w:tr2bl w:val="nil"/>
            </w:tcBorders>
            <w:shd w:val="clear" w:color="auto" w:fill="auto"/>
            <w:noWrap w:val="0"/>
            <w:tcMar>
              <w:top w:w="-1" w:type="dxa"/>
              <w:left w:w="-1" w:type="dxa"/>
              <w:bottom w:w="-1" w:type="dxa"/>
              <w:right w:w="-1" w:type="dxa"/>
            </w:tcMar>
            <w:vAlign w:val="center"/>
          </w:tcPr>
          <w:p w14:paraId="343251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49B2A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7EFCF4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直径0.4-0.7cm。无杂质。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84A89B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660" w:type="dxa"/>
            <w:tcBorders>
              <w:tl2br w:val="nil"/>
              <w:tr2bl w:val="nil"/>
            </w:tcBorders>
            <w:shd w:val="clear" w:color="auto" w:fill="auto"/>
            <w:noWrap w:val="0"/>
            <w:tcMar>
              <w:top w:w="-1" w:type="dxa"/>
              <w:left w:w="-1" w:type="dxa"/>
              <w:bottom w:w="-1" w:type="dxa"/>
              <w:right w:w="-1" w:type="dxa"/>
            </w:tcMar>
            <w:vAlign w:val="center"/>
          </w:tcPr>
          <w:p w14:paraId="28617F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ED6CD3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2DC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B4C43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1093" w:type="dxa"/>
            <w:tcBorders>
              <w:tl2br w:val="nil"/>
              <w:tr2bl w:val="nil"/>
            </w:tcBorders>
            <w:shd w:val="clear" w:color="auto" w:fill="auto"/>
            <w:noWrap w:val="0"/>
            <w:tcMar>
              <w:top w:w="-1" w:type="dxa"/>
              <w:left w:w="-1" w:type="dxa"/>
              <w:bottom w:w="-1" w:type="dxa"/>
              <w:right w:w="-1" w:type="dxa"/>
            </w:tcMar>
            <w:vAlign w:val="center"/>
          </w:tcPr>
          <w:p w14:paraId="2085EB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水牛角</w:t>
            </w:r>
          </w:p>
        </w:tc>
        <w:tc>
          <w:tcPr>
            <w:tcW w:w="980" w:type="dxa"/>
            <w:tcBorders>
              <w:tl2br w:val="nil"/>
              <w:tr2bl w:val="nil"/>
            </w:tcBorders>
            <w:shd w:val="clear" w:color="auto" w:fill="auto"/>
            <w:noWrap w:val="0"/>
            <w:tcMar>
              <w:top w:w="-1" w:type="dxa"/>
              <w:left w:w="-1" w:type="dxa"/>
              <w:bottom w:w="-1" w:type="dxa"/>
              <w:right w:w="-1" w:type="dxa"/>
            </w:tcMar>
            <w:vAlign w:val="center"/>
          </w:tcPr>
          <w:p w14:paraId="2DD78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9603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40C53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04ADC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本品为牛科动物水牛Bubalus bubalis Linnaeus的角。</w:t>
            </w:r>
          </w:p>
        </w:tc>
        <w:tc>
          <w:tcPr>
            <w:tcW w:w="705" w:type="dxa"/>
            <w:tcBorders>
              <w:tl2br w:val="nil"/>
              <w:tr2bl w:val="nil"/>
            </w:tcBorders>
            <w:shd w:val="clear" w:color="auto" w:fill="auto"/>
            <w:noWrap w:val="0"/>
            <w:tcMar>
              <w:top w:w="-1" w:type="dxa"/>
              <w:left w:w="-1" w:type="dxa"/>
              <w:bottom w:w="-1" w:type="dxa"/>
              <w:right w:w="-1" w:type="dxa"/>
            </w:tcMar>
            <w:vAlign w:val="center"/>
          </w:tcPr>
          <w:p w14:paraId="04EAA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5E62A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选货，镑片</w:t>
            </w:r>
          </w:p>
        </w:tc>
        <w:tc>
          <w:tcPr>
            <w:tcW w:w="2179" w:type="dxa"/>
            <w:tcBorders>
              <w:tl2br w:val="nil"/>
              <w:tr2bl w:val="nil"/>
            </w:tcBorders>
            <w:shd w:val="clear" w:color="auto" w:fill="auto"/>
            <w:noWrap w:val="0"/>
            <w:tcMar>
              <w:top w:w="-1" w:type="dxa"/>
              <w:left w:w="-1" w:type="dxa"/>
              <w:bottom w:w="-1" w:type="dxa"/>
              <w:right w:w="-1" w:type="dxa"/>
            </w:tcMar>
            <w:vAlign w:val="center"/>
          </w:tcPr>
          <w:p w14:paraId="28688D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有纹理，角质坚韧。</w:t>
            </w:r>
          </w:p>
        </w:tc>
        <w:tc>
          <w:tcPr>
            <w:tcW w:w="756" w:type="dxa"/>
            <w:tcBorders>
              <w:tl2br w:val="nil"/>
              <w:tr2bl w:val="nil"/>
            </w:tcBorders>
            <w:shd w:val="clear" w:color="auto" w:fill="auto"/>
            <w:noWrap w:val="0"/>
            <w:tcMar>
              <w:top w:w="-1" w:type="dxa"/>
              <w:left w:w="-1" w:type="dxa"/>
              <w:bottom w:w="-1" w:type="dxa"/>
              <w:right w:w="-1" w:type="dxa"/>
            </w:tcMar>
            <w:vAlign w:val="center"/>
          </w:tcPr>
          <w:p w14:paraId="35B75E3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18F52B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AE035A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9BE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F463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093" w:type="dxa"/>
            <w:tcBorders>
              <w:tl2br w:val="nil"/>
              <w:tr2bl w:val="nil"/>
            </w:tcBorders>
            <w:shd w:val="clear" w:color="auto" w:fill="auto"/>
            <w:noWrap w:val="0"/>
            <w:tcMar>
              <w:top w:w="-1" w:type="dxa"/>
              <w:left w:w="-1" w:type="dxa"/>
              <w:bottom w:w="-1" w:type="dxa"/>
              <w:right w:w="-1" w:type="dxa"/>
            </w:tcMar>
            <w:vAlign w:val="center"/>
          </w:tcPr>
          <w:p w14:paraId="1A4D8D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锁阳</w:t>
            </w:r>
          </w:p>
        </w:tc>
        <w:tc>
          <w:tcPr>
            <w:tcW w:w="980" w:type="dxa"/>
            <w:tcBorders>
              <w:tl2br w:val="nil"/>
              <w:tr2bl w:val="nil"/>
            </w:tcBorders>
            <w:shd w:val="clear" w:color="auto" w:fill="auto"/>
            <w:noWrap w:val="0"/>
            <w:tcMar>
              <w:top w:w="-1" w:type="dxa"/>
              <w:left w:w="-1" w:type="dxa"/>
              <w:bottom w:w="-1" w:type="dxa"/>
              <w:right w:w="-1" w:type="dxa"/>
            </w:tcMar>
            <w:vAlign w:val="center"/>
          </w:tcPr>
          <w:p w14:paraId="38234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0ACB4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21B3D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9F0C7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本品为锁阳科植物锁阳Cynomorium songaricum Rupr.的干燥肉质茎。</w:t>
            </w:r>
          </w:p>
        </w:tc>
        <w:tc>
          <w:tcPr>
            <w:tcW w:w="705" w:type="dxa"/>
            <w:tcBorders>
              <w:tl2br w:val="nil"/>
              <w:tr2bl w:val="nil"/>
            </w:tcBorders>
            <w:shd w:val="clear" w:color="auto" w:fill="auto"/>
            <w:noWrap w:val="0"/>
            <w:tcMar>
              <w:top w:w="-1" w:type="dxa"/>
              <w:left w:w="-1" w:type="dxa"/>
              <w:bottom w:w="-1" w:type="dxa"/>
              <w:right w:w="-1" w:type="dxa"/>
            </w:tcMar>
            <w:vAlign w:val="center"/>
          </w:tcPr>
          <w:p w14:paraId="529D2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4587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19988F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直径1.5～5cm，筛去碎渣，断面黄色三角状维管束明显。</w:t>
            </w:r>
          </w:p>
        </w:tc>
        <w:tc>
          <w:tcPr>
            <w:tcW w:w="756" w:type="dxa"/>
            <w:tcBorders>
              <w:tl2br w:val="nil"/>
              <w:tr2bl w:val="nil"/>
            </w:tcBorders>
            <w:shd w:val="clear" w:color="auto" w:fill="auto"/>
            <w:noWrap w:val="0"/>
            <w:tcMar>
              <w:top w:w="-1" w:type="dxa"/>
              <w:left w:w="-1" w:type="dxa"/>
              <w:bottom w:w="-1" w:type="dxa"/>
              <w:right w:w="-1" w:type="dxa"/>
            </w:tcMar>
            <w:vAlign w:val="center"/>
          </w:tcPr>
          <w:p w14:paraId="18C57B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3952D8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1FDCD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517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29AB9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1093" w:type="dxa"/>
            <w:tcBorders>
              <w:tl2br w:val="nil"/>
              <w:tr2bl w:val="nil"/>
            </w:tcBorders>
            <w:shd w:val="clear" w:color="auto" w:fill="auto"/>
            <w:noWrap w:val="0"/>
            <w:tcMar>
              <w:top w:w="-1" w:type="dxa"/>
              <w:left w:w="-1" w:type="dxa"/>
              <w:bottom w:w="-1" w:type="dxa"/>
              <w:right w:w="-1" w:type="dxa"/>
            </w:tcMar>
            <w:vAlign w:val="center"/>
          </w:tcPr>
          <w:p w14:paraId="24488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烫骨碎补</w:t>
            </w:r>
          </w:p>
        </w:tc>
        <w:tc>
          <w:tcPr>
            <w:tcW w:w="980" w:type="dxa"/>
            <w:tcBorders>
              <w:tl2br w:val="nil"/>
              <w:tr2bl w:val="nil"/>
            </w:tcBorders>
            <w:shd w:val="clear" w:color="auto" w:fill="auto"/>
            <w:noWrap w:val="0"/>
            <w:tcMar>
              <w:top w:w="-1" w:type="dxa"/>
              <w:left w:w="-1" w:type="dxa"/>
              <w:bottom w:w="-1" w:type="dxa"/>
              <w:right w:w="-1" w:type="dxa"/>
            </w:tcMar>
            <w:vAlign w:val="center"/>
          </w:tcPr>
          <w:p w14:paraId="6974E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B206D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6237A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FEB5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本品为水龙骨科植物槲蕨Drynaria fortunei（Kunze）J.Sm.的干燥根茎。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5EFD45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砂烫</w:t>
            </w:r>
          </w:p>
        </w:tc>
        <w:tc>
          <w:tcPr>
            <w:tcW w:w="656" w:type="dxa"/>
            <w:tcBorders>
              <w:tl2br w:val="nil"/>
              <w:tr2bl w:val="nil"/>
            </w:tcBorders>
            <w:shd w:val="clear" w:color="auto" w:fill="auto"/>
            <w:noWrap w:val="0"/>
            <w:tcMar>
              <w:top w:w="-1" w:type="dxa"/>
              <w:left w:w="-1" w:type="dxa"/>
              <w:bottom w:w="-1" w:type="dxa"/>
              <w:right w:w="-1" w:type="dxa"/>
            </w:tcMar>
            <w:vAlign w:val="center"/>
          </w:tcPr>
          <w:p w14:paraId="4C1E18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0098C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表面黄棕色至深棕色，体膨大鼓起，质轻、酥松。</w:t>
            </w:r>
          </w:p>
        </w:tc>
        <w:tc>
          <w:tcPr>
            <w:tcW w:w="756" w:type="dxa"/>
            <w:tcBorders>
              <w:tl2br w:val="nil"/>
              <w:tr2bl w:val="nil"/>
            </w:tcBorders>
            <w:shd w:val="clear" w:color="auto" w:fill="auto"/>
            <w:noWrap w:val="0"/>
            <w:tcMar>
              <w:top w:w="-1" w:type="dxa"/>
              <w:left w:w="-1" w:type="dxa"/>
              <w:bottom w:w="-1" w:type="dxa"/>
              <w:right w:w="-1" w:type="dxa"/>
            </w:tcMar>
            <w:vAlign w:val="center"/>
          </w:tcPr>
          <w:p w14:paraId="5CF7F5D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660" w:type="dxa"/>
            <w:tcBorders>
              <w:tl2br w:val="nil"/>
              <w:tr2bl w:val="nil"/>
            </w:tcBorders>
            <w:shd w:val="clear" w:color="auto" w:fill="auto"/>
            <w:noWrap w:val="0"/>
            <w:tcMar>
              <w:top w:w="-1" w:type="dxa"/>
              <w:left w:w="-1" w:type="dxa"/>
              <w:bottom w:w="-1" w:type="dxa"/>
              <w:right w:w="-1" w:type="dxa"/>
            </w:tcMar>
            <w:vAlign w:val="center"/>
          </w:tcPr>
          <w:p w14:paraId="1BB8C4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F63DC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8A3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939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093" w:type="dxa"/>
            <w:tcBorders>
              <w:tl2br w:val="nil"/>
              <w:tr2bl w:val="nil"/>
            </w:tcBorders>
            <w:shd w:val="clear" w:color="auto" w:fill="auto"/>
            <w:noWrap w:val="0"/>
            <w:tcMar>
              <w:top w:w="-1" w:type="dxa"/>
              <w:left w:w="-1" w:type="dxa"/>
              <w:bottom w:w="-1" w:type="dxa"/>
              <w:right w:w="-1" w:type="dxa"/>
            </w:tcMar>
            <w:vAlign w:val="center"/>
          </w:tcPr>
          <w:p w14:paraId="32D64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通草</w:t>
            </w:r>
          </w:p>
        </w:tc>
        <w:tc>
          <w:tcPr>
            <w:tcW w:w="980" w:type="dxa"/>
            <w:tcBorders>
              <w:tl2br w:val="nil"/>
              <w:tr2bl w:val="nil"/>
            </w:tcBorders>
            <w:shd w:val="clear" w:color="auto" w:fill="auto"/>
            <w:noWrap w:val="0"/>
            <w:tcMar>
              <w:top w:w="-1" w:type="dxa"/>
              <w:left w:w="-1" w:type="dxa"/>
              <w:bottom w:w="-1" w:type="dxa"/>
              <w:right w:w="-1" w:type="dxa"/>
            </w:tcMar>
            <w:vAlign w:val="center"/>
          </w:tcPr>
          <w:p w14:paraId="7E9E87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D092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1000、250、100</w:t>
            </w:r>
          </w:p>
        </w:tc>
        <w:tc>
          <w:tcPr>
            <w:tcW w:w="2055" w:type="dxa"/>
            <w:tcBorders>
              <w:tl2br w:val="nil"/>
              <w:tr2bl w:val="nil"/>
            </w:tcBorders>
            <w:shd w:val="clear" w:color="auto" w:fill="auto"/>
            <w:noWrap w:val="0"/>
            <w:tcMar>
              <w:top w:w="-1" w:type="dxa"/>
              <w:left w:w="-1" w:type="dxa"/>
              <w:bottom w:w="-1" w:type="dxa"/>
              <w:right w:w="-1" w:type="dxa"/>
            </w:tcMar>
            <w:vAlign w:val="center"/>
          </w:tcPr>
          <w:p w14:paraId="7C146C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0710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本品为五加科植物通脱木Tetrapanax papyrifer（Hook.）K. Koch的干燥茎髓。</w:t>
            </w:r>
          </w:p>
        </w:tc>
        <w:tc>
          <w:tcPr>
            <w:tcW w:w="705" w:type="dxa"/>
            <w:tcBorders>
              <w:tl2br w:val="nil"/>
              <w:tr2bl w:val="nil"/>
            </w:tcBorders>
            <w:shd w:val="clear" w:color="auto" w:fill="auto"/>
            <w:noWrap w:val="0"/>
            <w:tcMar>
              <w:top w:w="-1" w:type="dxa"/>
              <w:left w:w="-1" w:type="dxa"/>
              <w:bottom w:w="-1" w:type="dxa"/>
              <w:right w:w="-1" w:type="dxa"/>
            </w:tcMar>
            <w:vAlign w:val="center"/>
          </w:tcPr>
          <w:p w14:paraId="0B5B9E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9F82A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选货，片</w:t>
            </w:r>
          </w:p>
        </w:tc>
        <w:tc>
          <w:tcPr>
            <w:tcW w:w="2179" w:type="dxa"/>
            <w:tcBorders>
              <w:tl2br w:val="nil"/>
              <w:tr2bl w:val="nil"/>
            </w:tcBorders>
            <w:shd w:val="clear" w:color="auto" w:fill="auto"/>
            <w:noWrap w:val="0"/>
            <w:tcMar>
              <w:top w:w="-1" w:type="dxa"/>
              <w:left w:w="-1" w:type="dxa"/>
              <w:bottom w:w="-1" w:type="dxa"/>
              <w:right w:w="-1" w:type="dxa"/>
            </w:tcMar>
            <w:vAlign w:val="center"/>
          </w:tcPr>
          <w:p w14:paraId="65185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片型完整，直径1.0-2.5cm，色白。</w:t>
            </w:r>
          </w:p>
        </w:tc>
        <w:tc>
          <w:tcPr>
            <w:tcW w:w="756" w:type="dxa"/>
            <w:tcBorders>
              <w:tl2br w:val="nil"/>
              <w:tr2bl w:val="nil"/>
            </w:tcBorders>
            <w:shd w:val="clear" w:color="auto" w:fill="auto"/>
            <w:noWrap w:val="0"/>
            <w:tcMar>
              <w:top w:w="-1" w:type="dxa"/>
              <w:left w:w="-1" w:type="dxa"/>
              <w:bottom w:w="-1" w:type="dxa"/>
              <w:right w:w="-1" w:type="dxa"/>
            </w:tcMar>
            <w:vAlign w:val="center"/>
          </w:tcPr>
          <w:p w14:paraId="5E30C94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660" w:type="dxa"/>
            <w:tcBorders>
              <w:tl2br w:val="nil"/>
              <w:tr2bl w:val="nil"/>
            </w:tcBorders>
            <w:shd w:val="clear" w:color="auto" w:fill="auto"/>
            <w:noWrap w:val="0"/>
            <w:tcMar>
              <w:top w:w="-1" w:type="dxa"/>
              <w:left w:w="-1" w:type="dxa"/>
              <w:bottom w:w="-1" w:type="dxa"/>
              <w:right w:w="-1" w:type="dxa"/>
            </w:tcMar>
            <w:vAlign w:val="center"/>
          </w:tcPr>
          <w:p w14:paraId="22C9F7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B0928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31F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D733E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1093" w:type="dxa"/>
            <w:tcBorders>
              <w:tl2br w:val="nil"/>
              <w:tr2bl w:val="nil"/>
            </w:tcBorders>
            <w:shd w:val="clear" w:color="auto" w:fill="auto"/>
            <w:noWrap w:val="0"/>
            <w:tcMar>
              <w:top w:w="-1" w:type="dxa"/>
              <w:left w:w="-1" w:type="dxa"/>
              <w:bottom w:w="-1" w:type="dxa"/>
              <w:right w:w="-1" w:type="dxa"/>
            </w:tcMar>
            <w:vAlign w:val="center"/>
          </w:tcPr>
          <w:p w14:paraId="364031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乌梅</w:t>
            </w:r>
          </w:p>
        </w:tc>
        <w:tc>
          <w:tcPr>
            <w:tcW w:w="980" w:type="dxa"/>
            <w:tcBorders>
              <w:tl2br w:val="nil"/>
              <w:tr2bl w:val="nil"/>
            </w:tcBorders>
            <w:shd w:val="clear" w:color="auto" w:fill="auto"/>
            <w:noWrap w:val="0"/>
            <w:tcMar>
              <w:top w:w="-1" w:type="dxa"/>
              <w:left w:w="-1" w:type="dxa"/>
              <w:bottom w:w="-1" w:type="dxa"/>
              <w:right w:w="-1" w:type="dxa"/>
            </w:tcMar>
            <w:vAlign w:val="center"/>
          </w:tcPr>
          <w:p w14:paraId="37AF0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79CC3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78EEE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3A511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本品为蔷薇科植物梅Prunus mume (Sieb.) Sieb. et Zucc.的干燥近成熟果实。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35C3F5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闷至色变黑</w:t>
            </w:r>
          </w:p>
        </w:tc>
        <w:tc>
          <w:tcPr>
            <w:tcW w:w="656" w:type="dxa"/>
            <w:tcBorders>
              <w:tl2br w:val="nil"/>
              <w:tr2bl w:val="nil"/>
            </w:tcBorders>
            <w:shd w:val="clear" w:color="auto" w:fill="auto"/>
            <w:noWrap w:val="0"/>
            <w:tcMar>
              <w:top w:w="-1" w:type="dxa"/>
              <w:left w:w="-1" w:type="dxa"/>
              <w:bottom w:w="-1" w:type="dxa"/>
              <w:right w:w="-1" w:type="dxa"/>
            </w:tcMar>
            <w:vAlign w:val="center"/>
          </w:tcPr>
          <w:p w14:paraId="7A4843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519DB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直径1.5-3cm，个大，肉厚，质润。</w:t>
            </w:r>
          </w:p>
        </w:tc>
        <w:tc>
          <w:tcPr>
            <w:tcW w:w="756" w:type="dxa"/>
            <w:tcBorders>
              <w:tl2br w:val="nil"/>
              <w:tr2bl w:val="nil"/>
            </w:tcBorders>
            <w:shd w:val="clear" w:color="auto" w:fill="auto"/>
            <w:noWrap w:val="0"/>
            <w:tcMar>
              <w:top w:w="-1" w:type="dxa"/>
              <w:left w:w="-1" w:type="dxa"/>
              <w:bottom w:w="-1" w:type="dxa"/>
              <w:right w:w="-1" w:type="dxa"/>
            </w:tcMar>
            <w:vAlign w:val="center"/>
          </w:tcPr>
          <w:p w14:paraId="39AD25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660" w:type="dxa"/>
            <w:tcBorders>
              <w:tl2br w:val="nil"/>
              <w:tr2bl w:val="nil"/>
            </w:tcBorders>
            <w:shd w:val="clear" w:color="auto" w:fill="auto"/>
            <w:noWrap w:val="0"/>
            <w:tcMar>
              <w:top w:w="-1" w:type="dxa"/>
              <w:left w:w="-1" w:type="dxa"/>
              <w:bottom w:w="-1" w:type="dxa"/>
              <w:right w:w="-1" w:type="dxa"/>
            </w:tcMar>
            <w:vAlign w:val="center"/>
          </w:tcPr>
          <w:p w14:paraId="52850C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5587BB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271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9BBEB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1093" w:type="dxa"/>
            <w:tcBorders>
              <w:tl2br w:val="nil"/>
              <w:tr2bl w:val="nil"/>
            </w:tcBorders>
            <w:shd w:val="clear" w:color="auto" w:fill="auto"/>
            <w:noWrap w:val="0"/>
            <w:tcMar>
              <w:top w:w="-1" w:type="dxa"/>
              <w:left w:w="-1" w:type="dxa"/>
              <w:bottom w:w="-1" w:type="dxa"/>
              <w:right w:w="-1" w:type="dxa"/>
            </w:tcMar>
            <w:vAlign w:val="center"/>
          </w:tcPr>
          <w:p w14:paraId="00682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乌药</w:t>
            </w:r>
          </w:p>
        </w:tc>
        <w:tc>
          <w:tcPr>
            <w:tcW w:w="980" w:type="dxa"/>
            <w:tcBorders>
              <w:tl2br w:val="nil"/>
              <w:tr2bl w:val="nil"/>
            </w:tcBorders>
            <w:shd w:val="clear" w:color="auto" w:fill="auto"/>
            <w:noWrap w:val="0"/>
            <w:tcMar>
              <w:top w:w="-1" w:type="dxa"/>
              <w:left w:w="-1" w:type="dxa"/>
              <w:bottom w:w="-1" w:type="dxa"/>
              <w:right w:w="-1" w:type="dxa"/>
            </w:tcMar>
            <w:vAlign w:val="center"/>
          </w:tcPr>
          <w:p w14:paraId="697DC8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EE864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63879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0DB8D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本品为樟科植物乌药Lindera aggregata（Sims）Kos-term.的干燥块根。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3FDE4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0A9C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CD496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粉质片不得少于30%，直径1~3cm，大小均一，香气浓郁。</w:t>
            </w:r>
          </w:p>
        </w:tc>
        <w:tc>
          <w:tcPr>
            <w:tcW w:w="756" w:type="dxa"/>
            <w:tcBorders>
              <w:tl2br w:val="nil"/>
              <w:tr2bl w:val="nil"/>
            </w:tcBorders>
            <w:shd w:val="clear" w:color="auto" w:fill="auto"/>
            <w:noWrap w:val="0"/>
            <w:tcMar>
              <w:top w:w="-1" w:type="dxa"/>
              <w:left w:w="-1" w:type="dxa"/>
              <w:bottom w:w="-1" w:type="dxa"/>
              <w:right w:w="-1" w:type="dxa"/>
            </w:tcMar>
            <w:vAlign w:val="center"/>
          </w:tcPr>
          <w:p w14:paraId="0F9B81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660" w:type="dxa"/>
            <w:tcBorders>
              <w:tl2br w:val="nil"/>
              <w:tr2bl w:val="nil"/>
            </w:tcBorders>
            <w:shd w:val="clear" w:color="auto" w:fill="auto"/>
            <w:noWrap w:val="0"/>
            <w:tcMar>
              <w:top w:w="-1" w:type="dxa"/>
              <w:left w:w="-1" w:type="dxa"/>
              <w:bottom w:w="-1" w:type="dxa"/>
              <w:right w:w="-1" w:type="dxa"/>
            </w:tcMar>
            <w:vAlign w:val="center"/>
          </w:tcPr>
          <w:p w14:paraId="362E68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93E4AE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193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E7032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1093" w:type="dxa"/>
            <w:tcBorders>
              <w:tl2br w:val="nil"/>
              <w:tr2bl w:val="nil"/>
            </w:tcBorders>
            <w:shd w:val="clear" w:color="auto" w:fill="auto"/>
            <w:noWrap w:val="0"/>
            <w:tcMar>
              <w:top w:w="-1" w:type="dxa"/>
              <w:left w:w="-1" w:type="dxa"/>
              <w:bottom w:w="-1" w:type="dxa"/>
              <w:right w:w="-1" w:type="dxa"/>
            </w:tcMar>
            <w:vAlign w:val="center"/>
          </w:tcPr>
          <w:p w14:paraId="2AF5B8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蜈蚣</w:t>
            </w:r>
          </w:p>
        </w:tc>
        <w:tc>
          <w:tcPr>
            <w:tcW w:w="980" w:type="dxa"/>
            <w:tcBorders>
              <w:tl2br w:val="nil"/>
              <w:tr2bl w:val="nil"/>
            </w:tcBorders>
            <w:shd w:val="clear" w:color="auto" w:fill="auto"/>
            <w:noWrap w:val="0"/>
            <w:tcMar>
              <w:top w:w="-1" w:type="dxa"/>
              <w:left w:w="-1" w:type="dxa"/>
              <w:bottom w:w="-1" w:type="dxa"/>
              <w:right w:w="-1" w:type="dxa"/>
            </w:tcMar>
            <w:vAlign w:val="center"/>
          </w:tcPr>
          <w:p w14:paraId="3933B9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E314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2BDA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736E6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本品为蜈蚣科动物少棘巨蜈蚣Scolopendra subspinipes mutilans L.Koch的干燥体。</w:t>
            </w:r>
          </w:p>
        </w:tc>
        <w:tc>
          <w:tcPr>
            <w:tcW w:w="705" w:type="dxa"/>
            <w:tcBorders>
              <w:tl2br w:val="nil"/>
              <w:tr2bl w:val="nil"/>
            </w:tcBorders>
            <w:shd w:val="clear" w:color="auto" w:fill="auto"/>
            <w:noWrap w:val="0"/>
            <w:tcMar>
              <w:top w:w="-1" w:type="dxa"/>
              <w:left w:w="-1" w:type="dxa"/>
              <w:bottom w:w="-1" w:type="dxa"/>
              <w:right w:w="-1" w:type="dxa"/>
            </w:tcMar>
            <w:vAlign w:val="center"/>
          </w:tcPr>
          <w:p w14:paraId="3335AE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微火焙黄，剪段</w:t>
            </w:r>
          </w:p>
        </w:tc>
        <w:tc>
          <w:tcPr>
            <w:tcW w:w="656" w:type="dxa"/>
            <w:tcBorders>
              <w:tl2br w:val="nil"/>
              <w:tr2bl w:val="nil"/>
            </w:tcBorders>
            <w:shd w:val="clear" w:color="auto" w:fill="auto"/>
            <w:noWrap w:val="0"/>
            <w:tcMar>
              <w:top w:w="-1" w:type="dxa"/>
              <w:left w:w="-1" w:type="dxa"/>
              <w:bottom w:w="-1" w:type="dxa"/>
              <w:right w:w="-1" w:type="dxa"/>
            </w:tcMar>
            <w:vAlign w:val="center"/>
          </w:tcPr>
          <w:p w14:paraId="7848B1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选货，短段,报价按公斤报价</w:t>
            </w:r>
          </w:p>
        </w:tc>
        <w:tc>
          <w:tcPr>
            <w:tcW w:w="2179" w:type="dxa"/>
            <w:tcBorders>
              <w:tl2br w:val="nil"/>
              <w:tr2bl w:val="nil"/>
            </w:tcBorders>
            <w:shd w:val="clear" w:color="auto" w:fill="auto"/>
            <w:noWrap w:val="0"/>
            <w:tcMar>
              <w:top w:w="-1" w:type="dxa"/>
              <w:left w:w="-1" w:type="dxa"/>
              <w:bottom w:w="-1" w:type="dxa"/>
              <w:right w:w="-1" w:type="dxa"/>
            </w:tcMar>
            <w:vAlign w:val="center"/>
          </w:tcPr>
          <w:p w14:paraId="2090C8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宽0.5～1cm，去竹片，段状，棕褐色或灰褐色，具焦香气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5BFE84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60" w:type="dxa"/>
            <w:tcBorders>
              <w:tl2br w:val="nil"/>
              <w:tr2bl w:val="nil"/>
            </w:tcBorders>
            <w:shd w:val="clear" w:color="auto" w:fill="auto"/>
            <w:noWrap w:val="0"/>
            <w:tcMar>
              <w:top w:w="-1" w:type="dxa"/>
              <w:left w:w="-1" w:type="dxa"/>
              <w:bottom w:w="-1" w:type="dxa"/>
              <w:right w:w="-1" w:type="dxa"/>
            </w:tcMar>
            <w:vAlign w:val="center"/>
          </w:tcPr>
          <w:p w14:paraId="229AE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506E78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FB1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4CEC6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093" w:type="dxa"/>
            <w:tcBorders>
              <w:tl2br w:val="nil"/>
              <w:tr2bl w:val="nil"/>
            </w:tcBorders>
            <w:shd w:val="clear" w:color="auto" w:fill="auto"/>
            <w:noWrap w:val="0"/>
            <w:tcMar>
              <w:top w:w="-1" w:type="dxa"/>
              <w:left w:w="-1" w:type="dxa"/>
              <w:bottom w:w="-1" w:type="dxa"/>
              <w:right w:w="-1" w:type="dxa"/>
            </w:tcMar>
            <w:vAlign w:val="center"/>
          </w:tcPr>
          <w:p w14:paraId="0A4A4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五加皮</w:t>
            </w:r>
          </w:p>
        </w:tc>
        <w:tc>
          <w:tcPr>
            <w:tcW w:w="980" w:type="dxa"/>
            <w:tcBorders>
              <w:tl2br w:val="nil"/>
              <w:tr2bl w:val="nil"/>
            </w:tcBorders>
            <w:shd w:val="clear" w:color="auto" w:fill="auto"/>
            <w:noWrap w:val="0"/>
            <w:tcMar>
              <w:top w:w="-1" w:type="dxa"/>
              <w:left w:w="-1" w:type="dxa"/>
              <w:bottom w:w="-1" w:type="dxa"/>
              <w:right w:w="-1" w:type="dxa"/>
            </w:tcMar>
            <w:vAlign w:val="center"/>
          </w:tcPr>
          <w:p w14:paraId="46E402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F0715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DC261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0E035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本品为五加科植物细柱五加Acanthopanax gracilistylus W. W. Smith的干燥根皮。</w:t>
            </w:r>
          </w:p>
        </w:tc>
        <w:tc>
          <w:tcPr>
            <w:tcW w:w="705" w:type="dxa"/>
            <w:tcBorders>
              <w:tl2br w:val="nil"/>
              <w:tr2bl w:val="nil"/>
            </w:tcBorders>
            <w:shd w:val="clear" w:color="auto" w:fill="auto"/>
            <w:noWrap w:val="0"/>
            <w:tcMar>
              <w:top w:w="-1" w:type="dxa"/>
              <w:left w:w="-1" w:type="dxa"/>
              <w:bottom w:w="-1" w:type="dxa"/>
              <w:right w:w="-1" w:type="dxa"/>
            </w:tcMar>
            <w:vAlign w:val="center"/>
          </w:tcPr>
          <w:p w14:paraId="3D9CC2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18D8D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厚片横切</w:t>
            </w:r>
          </w:p>
        </w:tc>
        <w:tc>
          <w:tcPr>
            <w:tcW w:w="2179" w:type="dxa"/>
            <w:tcBorders>
              <w:tl2br w:val="nil"/>
              <w:tr2bl w:val="nil"/>
            </w:tcBorders>
            <w:shd w:val="clear" w:color="auto" w:fill="auto"/>
            <w:noWrap w:val="0"/>
            <w:tcMar>
              <w:top w:w="-1" w:type="dxa"/>
              <w:left w:w="-1" w:type="dxa"/>
              <w:bottom w:w="-1" w:type="dxa"/>
              <w:right w:w="-1" w:type="dxa"/>
            </w:tcMar>
            <w:vAlign w:val="center"/>
          </w:tcPr>
          <w:p w14:paraId="7B5C61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不规则卷筒状，气微香，味微辣而苦。</w:t>
            </w:r>
          </w:p>
        </w:tc>
        <w:tc>
          <w:tcPr>
            <w:tcW w:w="756" w:type="dxa"/>
            <w:tcBorders>
              <w:tl2br w:val="nil"/>
              <w:tr2bl w:val="nil"/>
            </w:tcBorders>
            <w:shd w:val="clear" w:color="auto" w:fill="auto"/>
            <w:noWrap w:val="0"/>
            <w:tcMar>
              <w:top w:w="-1" w:type="dxa"/>
              <w:left w:w="-1" w:type="dxa"/>
              <w:bottom w:w="-1" w:type="dxa"/>
              <w:right w:w="-1" w:type="dxa"/>
            </w:tcMar>
            <w:vAlign w:val="center"/>
          </w:tcPr>
          <w:p w14:paraId="23F6BE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3AD8EA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15C0DD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0E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FD6D8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093" w:type="dxa"/>
            <w:tcBorders>
              <w:tl2br w:val="nil"/>
              <w:tr2bl w:val="nil"/>
            </w:tcBorders>
            <w:shd w:val="clear" w:color="auto" w:fill="auto"/>
            <w:noWrap w:val="0"/>
            <w:tcMar>
              <w:top w:w="-1" w:type="dxa"/>
              <w:left w:w="-1" w:type="dxa"/>
              <w:bottom w:w="-1" w:type="dxa"/>
              <w:right w:w="-1" w:type="dxa"/>
            </w:tcMar>
            <w:vAlign w:val="center"/>
          </w:tcPr>
          <w:p w14:paraId="71DDF6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西青果</w:t>
            </w:r>
          </w:p>
        </w:tc>
        <w:tc>
          <w:tcPr>
            <w:tcW w:w="980" w:type="dxa"/>
            <w:tcBorders>
              <w:tl2br w:val="nil"/>
              <w:tr2bl w:val="nil"/>
            </w:tcBorders>
            <w:shd w:val="clear" w:color="auto" w:fill="auto"/>
            <w:noWrap w:val="0"/>
            <w:tcMar>
              <w:top w:w="-1" w:type="dxa"/>
              <w:left w:w="-1" w:type="dxa"/>
              <w:bottom w:w="-1" w:type="dxa"/>
              <w:right w:w="-1" w:type="dxa"/>
            </w:tcMar>
            <w:vAlign w:val="center"/>
          </w:tcPr>
          <w:p w14:paraId="0F377C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6137D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4517C3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22BF5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本品为使君子科植物诃子Terminalia chebula Retz. 的干燥幼果。</w:t>
            </w:r>
          </w:p>
        </w:tc>
        <w:tc>
          <w:tcPr>
            <w:tcW w:w="705" w:type="dxa"/>
            <w:tcBorders>
              <w:tl2br w:val="nil"/>
              <w:tr2bl w:val="nil"/>
            </w:tcBorders>
            <w:shd w:val="clear" w:color="auto" w:fill="auto"/>
            <w:noWrap w:val="0"/>
            <w:tcMar>
              <w:top w:w="-1" w:type="dxa"/>
              <w:left w:w="-1" w:type="dxa"/>
              <w:bottom w:w="-1" w:type="dxa"/>
              <w:right w:w="-1" w:type="dxa"/>
            </w:tcMar>
            <w:vAlign w:val="center"/>
          </w:tcPr>
          <w:p w14:paraId="5023B2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7507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735D4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长1.5～3cm，直径0.5～1.2cm，无梗，无碎粒。</w:t>
            </w:r>
          </w:p>
        </w:tc>
        <w:tc>
          <w:tcPr>
            <w:tcW w:w="756" w:type="dxa"/>
            <w:tcBorders>
              <w:tl2br w:val="nil"/>
              <w:tr2bl w:val="nil"/>
            </w:tcBorders>
            <w:shd w:val="clear" w:color="auto" w:fill="auto"/>
            <w:noWrap w:val="0"/>
            <w:tcMar>
              <w:top w:w="-1" w:type="dxa"/>
              <w:left w:w="-1" w:type="dxa"/>
              <w:bottom w:w="-1" w:type="dxa"/>
              <w:right w:w="-1" w:type="dxa"/>
            </w:tcMar>
            <w:vAlign w:val="center"/>
          </w:tcPr>
          <w:p w14:paraId="736C77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60" w:type="dxa"/>
            <w:tcBorders>
              <w:tl2br w:val="nil"/>
              <w:tr2bl w:val="nil"/>
            </w:tcBorders>
            <w:shd w:val="clear" w:color="auto" w:fill="auto"/>
            <w:noWrap w:val="0"/>
            <w:tcMar>
              <w:top w:w="-1" w:type="dxa"/>
              <w:left w:w="-1" w:type="dxa"/>
              <w:bottom w:w="-1" w:type="dxa"/>
              <w:right w:w="-1" w:type="dxa"/>
            </w:tcMar>
            <w:vAlign w:val="center"/>
          </w:tcPr>
          <w:p w14:paraId="32B258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90EEBF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369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2582B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1093" w:type="dxa"/>
            <w:tcBorders>
              <w:tl2br w:val="nil"/>
              <w:tr2bl w:val="nil"/>
            </w:tcBorders>
            <w:shd w:val="clear" w:color="auto" w:fill="auto"/>
            <w:noWrap w:val="0"/>
            <w:tcMar>
              <w:top w:w="-1" w:type="dxa"/>
              <w:left w:w="-1" w:type="dxa"/>
              <w:bottom w:w="-1" w:type="dxa"/>
              <w:right w:w="-1" w:type="dxa"/>
            </w:tcMar>
            <w:vAlign w:val="center"/>
          </w:tcPr>
          <w:p w14:paraId="20EC06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细辛</w:t>
            </w:r>
          </w:p>
        </w:tc>
        <w:tc>
          <w:tcPr>
            <w:tcW w:w="980" w:type="dxa"/>
            <w:tcBorders>
              <w:tl2br w:val="nil"/>
              <w:tr2bl w:val="nil"/>
            </w:tcBorders>
            <w:shd w:val="clear" w:color="auto" w:fill="auto"/>
            <w:noWrap w:val="0"/>
            <w:tcMar>
              <w:top w:w="-1" w:type="dxa"/>
              <w:left w:w="-1" w:type="dxa"/>
              <w:bottom w:w="-1" w:type="dxa"/>
              <w:right w:w="-1" w:type="dxa"/>
            </w:tcMar>
            <w:vAlign w:val="center"/>
          </w:tcPr>
          <w:p w14:paraId="10C20B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BA266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36690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5AAE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本品为马兜铃科植物北细辛Asarum heterotropoides Fr. Schmidt var. mandshuricum ( Maxim・)Kitag•的干燥根和根茎。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F1571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CEF61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64F1E3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根茎直径0.1-0.3cm，根茎占比≤15%。</w:t>
            </w:r>
          </w:p>
        </w:tc>
        <w:tc>
          <w:tcPr>
            <w:tcW w:w="756" w:type="dxa"/>
            <w:tcBorders>
              <w:tl2br w:val="nil"/>
              <w:tr2bl w:val="nil"/>
            </w:tcBorders>
            <w:shd w:val="clear" w:color="auto" w:fill="auto"/>
            <w:noWrap w:val="0"/>
            <w:tcMar>
              <w:top w:w="-1" w:type="dxa"/>
              <w:left w:w="-1" w:type="dxa"/>
              <w:bottom w:w="-1" w:type="dxa"/>
              <w:right w:w="-1" w:type="dxa"/>
            </w:tcMar>
            <w:vAlign w:val="center"/>
          </w:tcPr>
          <w:p w14:paraId="16CB1F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660" w:type="dxa"/>
            <w:tcBorders>
              <w:tl2br w:val="nil"/>
              <w:tr2bl w:val="nil"/>
            </w:tcBorders>
            <w:shd w:val="clear" w:color="auto" w:fill="auto"/>
            <w:noWrap w:val="0"/>
            <w:tcMar>
              <w:top w:w="-1" w:type="dxa"/>
              <w:left w:w="-1" w:type="dxa"/>
              <w:bottom w:w="-1" w:type="dxa"/>
              <w:right w:w="-1" w:type="dxa"/>
            </w:tcMar>
            <w:vAlign w:val="center"/>
          </w:tcPr>
          <w:p w14:paraId="5079E6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F03AB9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873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AF857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1093" w:type="dxa"/>
            <w:tcBorders>
              <w:tl2br w:val="nil"/>
              <w:tr2bl w:val="nil"/>
            </w:tcBorders>
            <w:shd w:val="clear" w:color="auto" w:fill="auto"/>
            <w:noWrap w:val="0"/>
            <w:tcMar>
              <w:top w:w="-1" w:type="dxa"/>
              <w:left w:w="-1" w:type="dxa"/>
              <w:bottom w:w="-1" w:type="dxa"/>
              <w:right w:w="-1" w:type="dxa"/>
            </w:tcMar>
            <w:vAlign w:val="center"/>
          </w:tcPr>
          <w:p w14:paraId="48368A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仙茅</w:t>
            </w:r>
          </w:p>
        </w:tc>
        <w:tc>
          <w:tcPr>
            <w:tcW w:w="980" w:type="dxa"/>
            <w:tcBorders>
              <w:tl2br w:val="nil"/>
              <w:tr2bl w:val="nil"/>
            </w:tcBorders>
            <w:shd w:val="clear" w:color="auto" w:fill="auto"/>
            <w:noWrap w:val="0"/>
            <w:tcMar>
              <w:top w:w="-1" w:type="dxa"/>
              <w:left w:w="-1" w:type="dxa"/>
              <w:bottom w:w="-1" w:type="dxa"/>
              <w:right w:w="-1" w:type="dxa"/>
            </w:tcMar>
            <w:vAlign w:val="center"/>
          </w:tcPr>
          <w:p w14:paraId="515D65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D68AA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7977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897AC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本品为石蒜科植物仙茅Curculigo orchioides Gaertn.的干燥根茎。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5D2041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58DB4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64598B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直径0.4~0.8cm。</w:t>
            </w:r>
          </w:p>
        </w:tc>
        <w:tc>
          <w:tcPr>
            <w:tcW w:w="756" w:type="dxa"/>
            <w:tcBorders>
              <w:tl2br w:val="nil"/>
              <w:tr2bl w:val="nil"/>
            </w:tcBorders>
            <w:shd w:val="clear" w:color="auto" w:fill="auto"/>
            <w:noWrap w:val="0"/>
            <w:tcMar>
              <w:top w:w="-1" w:type="dxa"/>
              <w:left w:w="-1" w:type="dxa"/>
              <w:bottom w:w="-1" w:type="dxa"/>
              <w:right w:w="-1" w:type="dxa"/>
            </w:tcMar>
            <w:vAlign w:val="center"/>
          </w:tcPr>
          <w:p w14:paraId="19E7E7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60" w:type="dxa"/>
            <w:tcBorders>
              <w:tl2br w:val="nil"/>
              <w:tr2bl w:val="nil"/>
            </w:tcBorders>
            <w:shd w:val="clear" w:color="auto" w:fill="auto"/>
            <w:noWrap w:val="0"/>
            <w:tcMar>
              <w:top w:w="-1" w:type="dxa"/>
              <w:left w:w="-1" w:type="dxa"/>
              <w:bottom w:w="-1" w:type="dxa"/>
              <w:right w:w="-1" w:type="dxa"/>
            </w:tcMar>
            <w:vAlign w:val="center"/>
          </w:tcPr>
          <w:p w14:paraId="7A2077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D89B9B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C43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16793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1093" w:type="dxa"/>
            <w:tcBorders>
              <w:tl2br w:val="nil"/>
              <w:tr2bl w:val="nil"/>
            </w:tcBorders>
            <w:shd w:val="clear" w:color="auto" w:fill="auto"/>
            <w:noWrap w:val="0"/>
            <w:tcMar>
              <w:top w:w="-1" w:type="dxa"/>
              <w:left w:w="-1" w:type="dxa"/>
              <w:bottom w:w="-1" w:type="dxa"/>
              <w:right w:w="-1" w:type="dxa"/>
            </w:tcMar>
            <w:vAlign w:val="center"/>
          </w:tcPr>
          <w:p w14:paraId="771667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香薷</w:t>
            </w:r>
          </w:p>
        </w:tc>
        <w:tc>
          <w:tcPr>
            <w:tcW w:w="980" w:type="dxa"/>
            <w:tcBorders>
              <w:tl2br w:val="nil"/>
              <w:tr2bl w:val="nil"/>
            </w:tcBorders>
            <w:shd w:val="clear" w:color="auto" w:fill="auto"/>
            <w:noWrap w:val="0"/>
            <w:tcMar>
              <w:top w:w="-1" w:type="dxa"/>
              <w:left w:w="-1" w:type="dxa"/>
              <w:bottom w:w="-1" w:type="dxa"/>
              <w:right w:w="-1" w:type="dxa"/>
            </w:tcMar>
            <w:vAlign w:val="center"/>
          </w:tcPr>
          <w:p w14:paraId="678DDF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31A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94E9A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C00C2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本品为唇形科植物石香薷Mosla chinensis Maxim.或江香薷Mosla chinensis‘Jiangxiangru’的干燥地上部分。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00DD51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3CF6D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长段/(选货）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F024B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穗多、质嫩、叶青绿色、香气浓。</w:t>
            </w:r>
          </w:p>
        </w:tc>
        <w:tc>
          <w:tcPr>
            <w:tcW w:w="756" w:type="dxa"/>
            <w:tcBorders>
              <w:tl2br w:val="nil"/>
              <w:tr2bl w:val="nil"/>
            </w:tcBorders>
            <w:shd w:val="clear" w:color="auto" w:fill="auto"/>
            <w:noWrap w:val="0"/>
            <w:tcMar>
              <w:top w:w="-1" w:type="dxa"/>
              <w:left w:w="-1" w:type="dxa"/>
              <w:bottom w:w="-1" w:type="dxa"/>
              <w:right w:w="-1" w:type="dxa"/>
            </w:tcMar>
            <w:vAlign w:val="center"/>
          </w:tcPr>
          <w:p w14:paraId="656B5B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517234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C85E7F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69E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E6A8D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1093" w:type="dxa"/>
            <w:tcBorders>
              <w:tl2br w:val="nil"/>
              <w:tr2bl w:val="nil"/>
            </w:tcBorders>
            <w:shd w:val="clear" w:color="auto" w:fill="auto"/>
            <w:noWrap w:val="0"/>
            <w:tcMar>
              <w:top w:w="-1" w:type="dxa"/>
              <w:left w:w="-1" w:type="dxa"/>
              <w:bottom w:w="-1" w:type="dxa"/>
              <w:right w:w="-1" w:type="dxa"/>
            </w:tcMar>
            <w:vAlign w:val="center"/>
          </w:tcPr>
          <w:p w14:paraId="317EE0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薤白</w:t>
            </w:r>
          </w:p>
        </w:tc>
        <w:tc>
          <w:tcPr>
            <w:tcW w:w="980" w:type="dxa"/>
            <w:tcBorders>
              <w:tl2br w:val="nil"/>
              <w:tr2bl w:val="nil"/>
            </w:tcBorders>
            <w:shd w:val="clear" w:color="auto" w:fill="auto"/>
            <w:noWrap w:val="0"/>
            <w:tcMar>
              <w:top w:w="-1" w:type="dxa"/>
              <w:left w:w="-1" w:type="dxa"/>
              <w:bottom w:w="-1" w:type="dxa"/>
              <w:right w:w="-1" w:type="dxa"/>
            </w:tcMar>
            <w:vAlign w:val="center"/>
          </w:tcPr>
          <w:p w14:paraId="16898B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48B44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600178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D52FF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本品为百合科植物小根蒜Allium macrostemon Bge或薤Allium chinense G. Don的干燥鳞茎。</w:t>
            </w:r>
          </w:p>
        </w:tc>
        <w:tc>
          <w:tcPr>
            <w:tcW w:w="705" w:type="dxa"/>
            <w:tcBorders>
              <w:tl2br w:val="nil"/>
              <w:tr2bl w:val="nil"/>
            </w:tcBorders>
            <w:shd w:val="clear" w:color="auto" w:fill="auto"/>
            <w:noWrap w:val="0"/>
            <w:tcMar>
              <w:top w:w="-1" w:type="dxa"/>
              <w:left w:w="-1" w:type="dxa"/>
              <w:bottom w:w="-1" w:type="dxa"/>
              <w:right w:w="-1" w:type="dxa"/>
            </w:tcMar>
            <w:vAlign w:val="center"/>
          </w:tcPr>
          <w:p w14:paraId="2EB597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704CF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ED34A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大小均一，蒜臭味明显，无杂质。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D7B5BF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660" w:type="dxa"/>
            <w:tcBorders>
              <w:tl2br w:val="nil"/>
              <w:tr2bl w:val="nil"/>
            </w:tcBorders>
            <w:shd w:val="clear" w:color="auto" w:fill="auto"/>
            <w:noWrap w:val="0"/>
            <w:tcMar>
              <w:top w:w="-1" w:type="dxa"/>
              <w:left w:w="-1" w:type="dxa"/>
              <w:bottom w:w="-1" w:type="dxa"/>
              <w:right w:w="-1" w:type="dxa"/>
            </w:tcMar>
            <w:vAlign w:val="center"/>
          </w:tcPr>
          <w:p w14:paraId="3C86B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EAA9E7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8B2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71C8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1093" w:type="dxa"/>
            <w:tcBorders>
              <w:tl2br w:val="nil"/>
              <w:tr2bl w:val="nil"/>
            </w:tcBorders>
            <w:shd w:val="clear" w:color="auto" w:fill="auto"/>
            <w:noWrap w:val="0"/>
            <w:tcMar>
              <w:top w:w="-1" w:type="dxa"/>
              <w:left w:w="-1" w:type="dxa"/>
              <w:bottom w:w="-1" w:type="dxa"/>
              <w:right w:w="-1" w:type="dxa"/>
            </w:tcMar>
            <w:vAlign w:val="center"/>
          </w:tcPr>
          <w:p w14:paraId="71C73A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旋覆花</w:t>
            </w:r>
          </w:p>
        </w:tc>
        <w:tc>
          <w:tcPr>
            <w:tcW w:w="980" w:type="dxa"/>
            <w:tcBorders>
              <w:tl2br w:val="nil"/>
              <w:tr2bl w:val="nil"/>
            </w:tcBorders>
            <w:shd w:val="clear" w:color="auto" w:fill="auto"/>
            <w:noWrap w:val="0"/>
            <w:tcMar>
              <w:top w:w="-1" w:type="dxa"/>
              <w:left w:w="-1" w:type="dxa"/>
              <w:bottom w:w="-1" w:type="dxa"/>
              <w:right w:w="-1" w:type="dxa"/>
            </w:tcMar>
            <w:vAlign w:val="center"/>
          </w:tcPr>
          <w:p w14:paraId="7A18F1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966F2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89016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C482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本品为菊科植物旋覆花Inula japonica Thunb.  或欧亚旋覆花Inula britannica L.  的干燥头状花序。</w:t>
            </w:r>
          </w:p>
        </w:tc>
        <w:tc>
          <w:tcPr>
            <w:tcW w:w="705" w:type="dxa"/>
            <w:tcBorders>
              <w:tl2br w:val="nil"/>
              <w:tr2bl w:val="nil"/>
            </w:tcBorders>
            <w:shd w:val="clear" w:color="auto" w:fill="auto"/>
            <w:noWrap w:val="0"/>
            <w:tcMar>
              <w:top w:w="-1" w:type="dxa"/>
              <w:left w:w="-1" w:type="dxa"/>
              <w:bottom w:w="-1" w:type="dxa"/>
              <w:right w:w="-1" w:type="dxa"/>
            </w:tcMar>
            <w:vAlign w:val="center"/>
          </w:tcPr>
          <w:p w14:paraId="42B51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836D9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0E27B1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体轻，易散碎，无杂质。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1E200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39A58A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AAFFA3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2E2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C08AC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1093" w:type="dxa"/>
            <w:tcBorders>
              <w:tl2br w:val="nil"/>
              <w:tr2bl w:val="nil"/>
            </w:tcBorders>
            <w:shd w:val="clear" w:color="auto" w:fill="auto"/>
            <w:noWrap w:val="0"/>
            <w:tcMar>
              <w:top w:w="-1" w:type="dxa"/>
              <w:left w:w="-1" w:type="dxa"/>
              <w:bottom w:w="-1" w:type="dxa"/>
              <w:right w:w="-1" w:type="dxa"/>
            </w:tcMar>
            <w:vAlign w:val="center"/>
          </w:tcPr>
          <w:p w14:paraId="509CE0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盐巴戟天</w:t>
            </w:r>
          </w:p>
        </w:tc>
        <w:tc>
          <w:tcPr>
            <w:tcW w:w="980" w:type="dxa"/>
            <w:tcBorders>
              <w:tl2br w:val="nil"/>
              <w:tr2bl w:val="nil"/>
            </w:tcBorders>
            <w:shd w:val="clear" w:color="auto" w:fill="auto"/>
            <w:noWrap w:val="0"/>
            <w:tcMar>
              <w:top w:w="-1" w:type="dxa"/>
              <w:left w:w="-1" w:type="dxa"/>
              <w:bottom w:w="-1" w:type="dxa"/>
              <w:right w:w="-1" w:type="dxa"/>
            </w:tcMar>
            <w:vAlign w:val="center"/>
          </w:tcPr>
          <w:p w14:paraId="28618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75CBF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ECA2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E9803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本品为茜草科植物巴戟天Morinda officinalis How的干燥根。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31357C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盐蒸法，去除木心</w:t>
            </w:r>
          </w:p>
        </w:tc>
        <w:tc>
          <w:tcPr>
            <w:tcW w:w="656" w:type="dxa"/>
            <w:tcBorders>
              <w:tl2br w:val="nil"/>
              <w:tr2bl w:val="nil"/>
            </w:tcBorders>
            <w:shd w:val="clear" w:color="auto" w:fill="auto"/>
            <w:noWrap w:val="0"/>
            <w:tcMar>
              <w:top w:w="-1" w:type="dxa"/>
              <w:left w:w="-1" w:type="dxa"/>
              <w:bottom w:w="-1" w:type="dxa"/>
              <w:right w:w="-1" w:type="dxa"/>
            </w:tcMar>
            <w:vAlign w:val="center"/>
          </w:tcPr>
          <w:p w14:paraId="3C006C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330986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表面灰黄色或暗灰色，直径0.8~1.5cm。除净木心。切面皮部厚，紫色或淡紫色。</w:t>
            </w:r>
          </w:p>
        </w:tc>
        <w:tc>
          <w:tcPr>
            <w:tcW w:w="756" w:type="dxa"/>
            <w:tcBorders>
              <w:tl2br w:val="nil"/>
              <w:tr2bl w:val="nil"/>
            </w:tcBorders>
            <w:shd w:val="clear" w:color="auto" w:fill="auto"/>
            <w:noWrap w:val="0"/>
            <w:tcMar>
              <w:top w:w="-1" w:type="dxa"/>
              <w:left w:w="-1" w:type="dxa"/>
              <w:bottom w:w="-1" w:type="dxa"/>
              <w:right w:w="-1" w:type="dxa"/>
            </w:tcMar>
            <w:vAlign w:val="center"/>
          </w:tcPr>
          <w:p w14:paraId="644CD3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660" w:type="dxa"/>
            <w:tcBorders>
              <w:tl2br w:val="nil"/>
              <w:tr2bl w:val="nil"/>
            </w:tcBorders>
            <w:shd w:val="clear" w:color="auto" w:fill="auto"/>
            <w:noWrap w:val="0"/>
            <w:tcMar>
              <w:top w:w="-1" w:type="dxa"/>
              <w:left w:w="-1" w:type="dxa"/>
              <w:bottom w:w="-1" w:type="dxa"/>
              <w:right w:w="-1" w:type="dxa"/>
            </w:tcMar>
            <w:vAlign w:val="center"/>
          </w:tcPr>
          <w:p w14:paraId="1CC906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808F02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12D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53ED2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1093" w:type="dxa"/>
            <w:tcBorders>
              <w:tl2br w:val="nil"/>
              <w:tr2bl w:val="nil"/>
            </w:tcBorders>
            <w:shd w:val="clear" w:color="auto" w:fill="auto"/>
            <w:noWrap w:val="0"/>
            <w:tcMar>
              <w:top w:w="-1" w:type="dxa"/>
              <w:left w:w="-1" w:type="dxa"/>
              <w:bottom w:w="-1" w:type="dxa"/>
              <w:right w:w="-1" w:type="dxa"/>
            </w:tcMar>
            <w:vAlign w:val="center"/>
          </w:tcPr>
          <w:p w14:paraId="75659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盐补骨脂</w:t>
            </w:r>
          </w:p>
        </w:tc>
        <w:tc>
          <w:tcPr>
            <w:tcW w:w="980" w:type="dxa"/>
            <w:tcBorders>
              <w:tl2br w:val="nil"/>
              <w:tr2bl w:val="nil"/>
            </w:tcBorders>
            <w:shd w:val="clear" w:color="auto" w:fill="auto"/>
            <w:noWrap w:val="0"/>
            <w:tcMar>
              <w:top w:w="-1" w:type="dxa"/>
              <w:left w:w="-1" w:type="dxa"/>
              <w:bottom w:w="-1" w:type="dxa"/>
              <w:right w:w="-1" w:type="dxa"/>
            </w:tcMar>
            <w:vAlign w:val="center"/>
          </w:tcPr>
          <w:p w14:paraId="6BC055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4A3E3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0C8FB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6E63E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本品为豆科植物补骨脂Psoralea corylifolia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64158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盐炙</w:t>
            </w:r>
          </w:p>
        </w:tc>
        <w:tc>
          <w:tcPr>
            <w:tcW w:w="656" w:type="dxa"/>
            <w:tcBorders>
              <w:tl2br w:val="nil"/>
              <w:tr2bl w:val="nil"/>
            </w:tcBorders>
            <w:shd w:val="clear" w:color="auto" w:fill="auto"/>
            <w:noWrap w:val="0"/>
            <w:tcMar>
              <w:top w:w="-1" w:type="dxa"/>
              <w:left w:w="-1" w:type="dxa"/>
              <w:bottom w:w="-1" w:type="dxa"/>
              <w:right w:w="-1" w:type="dxa"/>
            </w:tcMar>
            <w:vAlign w:val="center"/>
          </w:tcPr>
          <w:p w14:paraId="6CC951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F1A1B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颗粒饱满，大小均一。干瘪率≤3%。无杂质。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19A98F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60" w:type="dxa"/>
            <w:tcBorders>
              <w:tl2br w:val="nil"/>
              <w:tr2bl w:val="nil"/>
            </w:tcBorders>
            <w:shd w:val="clear" w:color="auto" w:fill="auto"/>
            <w:noWrap w:val="0"/>
            <w:tcMar>
              <w:top w:w="-1" w:type="dxa"/>
              <w:left w:w="-1" w:type="dxa"/>
              <w:bottom w:w="-1" w:type="dxa"/>
              <w:right w:w="-1" w:type="dxa"/>
            </w:tcMar>
            <w:vAlign w:val="center"/>
          </w:tcPr>
          <w:p w14:paraId="03A19F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870E57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838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F9DD5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093" w:type="dxa"/>
            <w:tcBorders>
              <w:tl2br w:val="nil"/>
              <w:tr2bl w:val="nil"/>
            </w:tcBorders>
            <w:shd w:val="clear" w:color="auto" w:fill="auto"/>
            <w:noWrap w:val="0"/>
            <w:tcMar>
              <w:top w:w="-1" w:type="dxa"/>
              <w:left w:w="-1" w:type="dxa"/>
              <w:bottom w:w="-1" w:type="dxa"/>
              <w:right w:w="-1" w:type="dxa"/>
            </w:tcMar>
            <w:vAlign w:val="center"/>
          </w:tcPr>
          <w:p w14:paraId="1A65CD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盐沙苑子</w:t>
            </w:r>
          </w:p>
        </w:tc>
        <w:tc>
          <w:tcPr>
            <w:tcW w:w="980" w:type="dxa"/>
            <w:tcBorders>
              <w:tl2br w:val="nil"/>
              <w:tr2bl w:val="nil"/>
            </w:tcBorders>
            <w:shd w:val="clear" w:color="auto" w:fill="auto"/>
            <w:noWrap w:val="0"/>
            <w:tcMar>
              <w:top w:w="-1" w:type="dxa"/>
              <w:left w:w="-1" w:type="dxa"/>
              <w:bottom w:w="-1" w:type="dxa"/>
              <w:right w:w="-1" w:type="dxa"/>
            </w:tcMar>
            <w:vAlign w:val="center"/>
          </w:tcPr>
          <w:p w14:paraId="5CC2E6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CFDDA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2D18D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BECBC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本品为豆科植物扁茎黄芪Astragalus complanatus R. Br. 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26EEA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盐炙</w:t>
            </w:r>
          </w:p>
        </w:tc>
        <w:tc>
          <w:tcPr>
            <w:tcW w:w="656" w:type="dxa"/>
            <w:tcBorders>
              <w:tl2br w:val="nil"/>
              <w:tr2bl w:val="nil"/>
            </w:tcBorders>
            <w:shd w:val="clear" w:color="auto" w:fill="auto"/>
            <w:noWrap w:val="0"/>
            <w:tcMar>
              <w:top w:w="-1" w:type="dxa"/>
              <w:left w:w="-1" w:type="dxa"/>
              <w:bottom w:w="-1" w:type="dxa"/>
              <w:right w:w="-1" w:type="dxa"/>
            </w:tcMar>
            <w:vAlign w:val="center"/>
          </w:tcPr>
          <w:p w14:paraId="36F699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2966C8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略呈肾形而稍扁，味微咸，嚼之有豆腥味。</w:t>
            </w:r>
          </w:p>
        </w:tc>
        <w:tc>
          <w:tcPr>
            <w:tcW w:w="756" w:type="dxa"/>
            <w:tcBorders>
              <w:tl2br w:val="nil"/>
              <w:tr2bl w:val="nil"/>
            </w:tcBorders>
            <w:shd w:val="clear" w:color="auto" w:fill="auto"/>
            <w:noWrap w:val="0"/>
            <w:tcMar>
              <w:top w:w="-1" w:type="dxa"/>
              <w:left w:w="-1" w:type="dxa"/>
              <w:bottom w:w="-1" w:type="dxa"/>
              <w:right w:w="-1" w:type="dxa"/>
            </w:tcMar>
            <w:vAlign w:val="center"/>
          </w:tcPr>
          <w:p w14:paraId="31CC276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516EA7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9DE997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F68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BB7D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093" w:type="dxa"/>
            <w:tcBorders>
              <w:tl2br w:val="nil"/>
              <w:tr2bl w:val="nil"/>
            </w:tcBorders>
            <w:shd w:val="clear" w:color="auto" w:fill="auto"/>
            <w:noWrap w:val="0"/>
            <w:tcMar>
              <w:top w:w="-1" w:type="dxa"/>
              <w:left w:w="-1" w:type="dxa"/>
              <w:bottom w:w="-1" w:type="dxa"/>
              <w:right w:w="-1" w:type="dxa"/>
            </w:tcMar>
            <w:vAlign w:val="center"/>
          </w:tcPr>
          <w:p w14:paraId="55BEB0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淫羊藿</w:t>
            </w:r>
          </w:p>
        </w:tc>
        <w:tc>
          <w:tcPr>
            <w:tcW w:w="980" w:type="dxa"/>
            <w:tcBorders>
              <w:tl2br w:val="nil"/>
              <w:tr2bl w:val="nil"/>
            </w:tcBorders>
            <w:shd w:val="clear" w:color="auto" w:fill="auto"/>
            <w:noWrap w:val="0"/>
            <w:tcMar>
              <w:top w:w="-1" w:type="dxa"/>
              <w:left w:w="-1" w:type="dxa"/>
              <w:bottom w:w="-1" w:type="dxa"/>
              <w:right w:w="-1" w:type="dxa"/>
            </w:tcMar>
            <w:vAlign w:val="center"/>
          </w:tcPr>
          <w:p w14:paraId="5A04B0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7E91C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1000、500、15、10</w:t>
            </w:r>
          </w:p>
        </w:tc>
        <w:tc>
          <w:tcPr>
            <w:tcW w:w="2055" w:type="dxa"/>
            <w:tcBorders>
              <w:tl2br w:val="nil"/>
              <w:tr2bl w:val="nil"/>
            </w:tcBorders>
            <w:shd w:val="clear" w:color="auto" w:fill="auto"/>
            <w:noWrap w:val="0"/>
            <w:tcMar>
              <w:top w:w="-1" w:type="dxa"/>
              <w:left w:w="-1" w:type="dxa"/>
              <w:bottom w:w="-1" w:type="dxa"/>
              <w:right w:w="-1" w:type="dxa"/>
            </w:tcMar>
            <w:vAlign w:val="center"/>
          </w:tcPr>
          <w:p w14:paraId="5FCCCE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3F0D9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本品为小檗科植物淫羊藿Epimedium brevicornu Maxim.的干燥叶。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4C441F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19753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617D86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心叶淫羊藿，切丝，叶新鲜、色绿，除去枝梗。 碎叶少，占比低于1%。</w:t>
            </w:r>
          </w:p>
        </w:tc>
        <w:tc>
          <w:tcPr>
            <w:tcW w:w="756" w:type="dxa"/>
            <w:tcBorders>
              <w:tl2br w:val="nil"/>
              <w:tr2bl w:val="nil"/>
            </w:tcBorders>
            <w:shd w:val="clear" w:color="auto" w:fill="auto"/>
            <w:noWrap w:val="0"/>
            <w:tcMar>
              <w:top w:w="-1" w:type="dxa"/>
              <w:left w:w="-1" w:type="dxa"/>
              <w:bottom w:w="-1" w:type="dxa"/>
              <w:right w:w="-1" w:type="dxa"/>
            </w:tcMar>
            <w:vAlign w:val="center"/>
          </w:tcPr>
          <w:p w14:paraId="5D276E5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w:t>
            </w:r>
          </w:p>
        </w:tc>
        <w:tc>
          <w:tcPr>
            <w:tcW w:w="660" w:type="dxa"/>
            <w:tcBorders>
              <w:tl2br w:val="nil"/>
              <w:tr2bl w:val="nil"/>
            </w:tcBorders>
            <w:shd w:val="clear" w:color="auto" w:fill="auto"/>
            <w:noWrap w:val="0"/>
            <w:tcMar>
              <w:top w:w="-1" w:type="dxa"/>
              <w:left w:w="-1" w:type="dxa"/>
              <w:bottom w:w="-1" w:type="dxa"/>
              <w:right w:w="-1" w:type="dxa"/>
            </w:tcMar>
            <w:vAlign w:val="center"/>
          </w:tcPr>
          <w:p w14:paraId="2D8C4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D9A17F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D5F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7DA85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1093" w:type="dxa"/>
            <w:tcBorders>
              <w:tl2br w:val="nil"/>
              <w:tr2bl w:val="nil"/>
            </w:tcBorders>
            <w:shd w:val="clear" w:color="auto" w:fill="auto"/>
            <w:noWrap w:val="0"/>
            <w:tcMar>
              <w:top w:w="-1" w:type="dxa"/>
              <w:left w:w="-1" w:type="dxa"/>
              <w:bottom w:w="-1" w:type="dxa"/>
              <w:right w:w="-1" w:type="dxa"/>
            </w:tcMar>
            <w:vAlign w:val="center"/>
          </w:tcPr>
          <w:p w14:paraId="335488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浙贝母</w:t>
            </w:r>
          </w:p>
        </w:tc>
        <w:tc>
          <w:tcPr>
            <w:tcW w:w="980" w:type="dxa"/>
            <w:tcBorders>
              <w:tl2br w:val="nil"/>
              <w:tr2bl w:val="nil"/>
            </w:tcBorders>
            <w:shd w:val="clear" w:color="auto" w:fill="auto"/>
            <w:noWrap w:val="0"/>
            <w:tcMar>
              <w:top w:w="-1" w:type="dxa"/>
              <w:left w:w="-1" w:type="dxa"/>
              <w:bottom w:w="-1" w:type="dxa"/>
              <w:right w:w="-1" w:type="dxa"/>
            </w:tcMar>
            <w:vAlign w:val="center"/>
          </w:tcPr>
          <w:p w14:paraId="3C0BC6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EB7E0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745E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3A9B1B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本品为百合科植物浙贝母Fritillaria thunbergii Miq.的干燥鳞茎。</w:t>
            </w:r>
          </w:p>
        </w:tc>
        <w:tc>
          <w:tcPr>
            <w:tcW w:w="705" w:type="dxa"/>
            <w:tcBorders>
              <w:tl2br w:val="nil"/>
              <w:tr2bl w:val="nil"/>
            </w:tcBorders>
            <w:shd w:val="clear" w:color="auto" w:fill="auto"/>
            <w:noWrap w:val="0"/>
            <w:tcMar>
              <w:top w:w="-1" w:type="dxa"/>
              <w:left w:w="-1" w:type="dxa"/>
              <w:bottom w:w="-1" w:type="dxa"/>
              <w:right w:w="-1" w:type="dxa"/>
            </w:tcMar>
            <w:vAlign w:val="center"/>
          </w:tcPr>
          <w:p w14:paraId="67AAF7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D6044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F04D9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直径2.0-3.5cm，大小均一，边片占比≤15%。</w:t>
            </w:r>
          </w:p>
        </w:tc>
        <w:tc>
          <w:tcPr>
            <w:tcW w:w="756" w:type="dxa"/>
            <w:tcBorders>
              <w:tl2br w:val="nil"/>
              <w:tr2bl w:val="nil"/>
            </w:tcBorders>
            <w:shd w:val="clear" w:color="auto" w:fill="auto"/>
            <w:noWrap w:val="0"/>
            <w:tcMar>
              <w:top w:w="-1" w:type="dxa"/>
              <w:left w:w="-1" w:type="dxa"/>
              <w:bottom w:w="-1" w:type="dxa"/>
              <w:right w:w="-1" w:type="dxa"/>
            </w:tcMar>
            <w:vAlign w:val="center"/>
          </w:tcPr>
          <w:p w14:paraId="734C8A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w:t>
            </w:r>
          </w:p>
        </w:tc>
        <w:tc>
          <w:tcPr>
            <w:tcW w:w="660" w:type="dxa"/>
            <w:tcBorders>
              <w:tl2br w:val="nil"/>
              <w:tr2bl w:val="nil"/>
            </w:tcBorders>
            <w:shd w:val="clear" w:color="auto" w:fill="auto"/>
            <w:noWrap w:val="0"/>
            <w:tcMar>
              <w:top w:w="-1" w:type="dxa"/>
              <w:left w:w="-1" w:type="dxa"/>
              <w:bottom w:w="-1" w:type="dxa"/>
              <w:right w:w="-1" w:type="dxa"/>
            </w:tcMar>
            <w:vAlign w:val="center"/>
          </w:tcPr>
          <w:p w14:paraId="37E89B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E1CE3D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CC5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42E75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1093" w:type="dxa"/>
            <w:tcBorders>
              <w:tl2br w:val="nil"/>
              <w:tr2bl w:val="nil"/>
            </w:tcBorders>
            <w:shd w:val="clear" w:color="auto" w:fill="auto"/>
            <w:noWrap w:val="0"/>
            <w:tcMar>
              <w:top w:w="-1" w:type="dxa"/>
              <w:left w:w="-1" w:type="dxa"/>
              <w:bottom w:w="-1" w:type="dxa"/>
              <w:right w:w="-1" w:type="dxa"/>
            </w:tcMar>
            <w:vAlign w:val="center"/>
          </w:tcPr>
          <w:p w14:paraId="1880A5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栀子炭</w:t>
            </w:r>
          </w:p>
        </w:tc>
        <w:tc>
          <w:tcPr>
            <w:tcW w:w="980" w:type="dxa"/>
            <w:tcBorders>
              <w:tl2br w:val="nil"/>
              <w:tr2bl w:val="nil"/>
            </w:tcBorders>
            <w:shd w:val="clear" w:color="auto" w:fill="auto"/>
            <w:noWrap w:val="0"/>
            <w:tcMar>
              <w:top w:w="-1" w:type="dxa"/>
              <w:left w:w="-1" w:type="dxa"/>
              <w:bottom w:w="-1" w:type="dxa"/>
              <w:right w:w="-1" w:type="dxa"/>
            </w:tcMar>
            <w:vAlign w:val="center"/>
          </w:tcPr>
          <w:p w14:paraId="373BE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E11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207A4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F273D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本品为茜草科植物栀子Gardenia jasminoides Ellis的干燥成熟果实。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4865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22CC07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4FBD1C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饱满、完整、大小均一。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6D876F1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60" w:type="dxa"/>
            <w:tcBorders>
              <w:tl2br w:val="nil"/>
              <w:tr2bl w:val="nil"/>
            </w:tcBorders>
            <w:shd w:val="clear" w:color="auto" w:fill="auto"/>
            <w:noWrap w:val="0"/>
            <w:tcMar>
              <w:top w:w="-1" w:type="dxa"/>
              <w:left w:w="-1" w:type="dxa"/>
              <w:bottom w:w="-1" w:type="dxa"/>
              <w:right w:w="-1" w:type="dxa"/>
            </w:tcMar>
            <w:vAlign w:val="center"/>
          </w:tcPr>
          <w:p w14:paraId="0D2492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383C74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801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6"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14D72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1093" w:type="dxa"/>
            <w:tcBorders>
              <w:tl2br w:val="nil"/>
              <w:tr2bl w:val="nil"/>
            </w:tcBorders>
            <w:shd w:val="clear" w:color="auto" w:fill="auto"/>
            <w:noWrap w:val="0"/>
            <w:tcMar>
              <w:top w:w="-1" w:type="dxa"/>
              <w:left w:w="-1" w:type="dxa"/>
              <w:bottom w:w="-1" w:type="dxa"/>
              <w:right w:w="-1" w:type="dxa"/>
            </w:tcMar>
            <w:vAlign w:val="center"/>
          </w:tcPr>
          <w:p w14:paraId="26EE65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制草乌</w:t>
            </w:r>
          </w:p>
        </w:tc>
        <w:tc>
          <w:tcPr>
            <w:tcW w:w="980" w:type="dxa"/>
            <w:tcBorders>
              <w:tl2br w:val="nil"/>
              <w:tr2bl w:val="nil"/>
            </w:tcBorders>
            <w:shd w:val="clear" w:color="auto" w:fill="auto"/>
            <w:noWrap w:val="0"/>
            <w:tcMar>
              <w:top w:w="-1" w:type="dxa"/>
              <w:left w:w="-1" w:type="dxa"/>
              <w:bottom w:w="-1" w:type="dxa"/>
              <w:right w:w="-1" w:type="dxa"/>
            </w:tcMar>
            <w:vAlign w:val="center"/>
          </w:tcPr>
          <w:p w14:paraId="2BB049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52913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C71EF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682D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本品为毛茛科植物北乌头Aconitum kusnezoffii Reichb. 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1642AF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水煮至内无白心、口尝微有麻感。</w:t>
            </w:r>
          </w:p>
        </w:tc>
        <w:tc>
          <w:tcPr>
            <w:tcW w:w="656" w:type="dxa"/>
            <w:tcBorders>
              <w:tl2br w:val="nil"/>
              <w:tr2bl w:val="nil"/>
            </w:tcBorders>
            <w:shd w:val="clear" w:color="auto" w:fill="auto"/>
            <w:noWrap w:val="0"/>
            <w:tcMar>
              <w:top w:w="-1" w:type="dxa"/>
              <w:left w:w="-1" w:type="dxa"/>
              <w:bottom w:w="-1" w:type="dxa"/>
              <w:right w:w="-1" w:type="dxa"/>
            </w:tcMar>
            <w:vAlign w:val="center"/>
          </w:tcPr>
          <w:p w14:paraId="6F4DD8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F5214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长2～7cm，直径0.6～1.8cm，炮制到位。</w:t>
            </w:r>
          </w:p>
        </w:tc>
        <w:tc>
          <w:tcPr>
            <w:tcW w:w="756" w:type="dxa"/>
            <w:tcBorders>
              <w:tl2br w:val="nil"/>
              <w:tr2bl w:val="nil"/>
            </w:tcBorders>
            <w:shd w:val="clear" w:color="auto" w:fill="auto"/>
            <w:noWrap w:val="0"/>
            <w:tcMar>
              <w:top w:w="-1" w:type="dxa"/>
              <w:left w:w="-1" w:type="dxa"/>
              <w:bottom w:w="-1" w:type="dxa"/>
              <w:right w:w="-1" w:type="dxa"/>
            </w:tcMar>
            <w:vAlign w:val="center"/>
          </w:tcPr>
          <w:p w14:paraId="0FC84E3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388E9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593FF9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A54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A44E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1093" w:type="dxa"/>
            <w:tcBorders>
              <w:tl2br w:val="nil"/>
              <w:tr2bl w:val="nil"/>
            </w:tcBorders>
            <w:shd w:val="clear" w:color="auto" w:fill="auto"/>
            <w:noWrap w:val="0"/>
            <w:tcMar>
              <w:top w:w="-1" w:type="dxa"/>
              <w:left w:w="-1" w:type="dxa"/>
              <w:bottom w:w="-1" w:type="dxa"/>
              <w:right w:w="-1" w:type="dxa"/>
            </w:tcMar>
            <w:vAlign w:val="center"/>
          </w:tcPr>
          <w:p w14:paraId="53425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朱茯神</w:t>
            </w:r>
          </w:p>
        </w:tc>
        <w:tc>
          <w:tcPr>
            <w:tcW w:w="980" w:type="dxa"/>
            <w:tcBorders>
              <w:tl2br w:val="nil"/>
              <w:tr2bl w:val="nil"/>
            </w:tcBorders>
            <w:shd w:val="clear" w:color="auto" w:fill="auto"/>
            <w:noWrap w:val="0"/>
            <w:tcMar>
              <w:top w:w="-1" w:type="dxa"/>
              <w:left w:w="-1" w:type="dxa"/>
              <w:bottom w:w="-1" w:type="dxa"/>
              <w:right w:w="-1" w:type="dxa"/>
            </w:tcMar>
            <w:vAlign w:val="center"/>
          </w:tcPr>
          <w:p w14:paraId="0E9335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AF235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2AB70A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CF96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本品为多菌科真菌茯苓Poria cocos(Schw.)WOlf的干燥菌核中间抱有松根（即“茯神木”）的白色部分的加工品。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768D7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朱砂粉拌</w:t>
            </w:r>
          </w:p>
        </w:tc>
        <w:tc>
          <w:tcPr>
            <w:tcW w:w="656" w:type="dxa"/>
            <w:tcBorders>
              <w:tl2br w:val="nil"/>
              <w:tr2bl w:val="nil"/>
            </w:tcBorders>
            <w:shd w:val="clear" w:color="auto" w:fill="auto"/>
            <w:noWrap w:val="0"/>
            <w:tcMar>
              <w:top w:w="-1" w:type="dxa"/>
              <w:left w:w="-1" w:type="dxa"/>
              <w:bottom w:w="-1" w:type="dxa"/>
              <w:right w:w="-1" w:type="dxa"/>
            </w:tcMar>
            <w:vAlign w:val="center"/>
          </w:tcPr>
          <w:p w14:paraId="6E79F1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122845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外表面粘满朱砂细粉，有的可见松木。</w:t>
            </w:r>
          </w:p>
        </w:tc>
        <w:tc>
          <w:tcPr>
            <w:tcW w:w="756" w:type="dxa"/>
            <w:tcBorders>
              <w:tl2br w:val="nil"/>
              <w:tr2bl w:val="nil"/>
            </w:tcBorders>
            <w:shd w:val="clear" w:color="auto" w:fill="auto"/>
            <w:noWrap w:val="0"/>
            <w:tcMar>
              <w:top w:w="-1" w:type="dxa"/>
              <w:left w:w="-1" w:type="dxa"/>
              <w:bottom w:w="-1" w:type="dxa"/>
              <w:right w:w="-1" w:type="dxa"/>
            </w:tcMar>
            <w:vAlign w:val="center"/>
          </w:tcPr>
          <w:p w14:paraId="20D6764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60" w:type="dxa"/>
            <w:tcBorders>
              <w:tl2br w:val="nil"/>
              <w:tr2bl w:val="nil"/>
            </w:tcBorders>
            <w:shd w:val="clear" w:color="auto" w:fill="auto"/>
            <w:noWrap w:val="0"/>
            <w:tcMar>
              <w:top w:w="-1" w:type="dxa"/>
              <w:left w:w="-1" w:type="dxa"/>
              <w:bottom w:w="-1" w:type="dxa"/>
              <w:right w:w="-1" w:type="dxa"/>
            </w:tcMar>
            <w:vAlign w:val="center"/>
          </w:tcPr>
          <w:p w14:paraId="33014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1CC47E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ED6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8BAD7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1093" w:type="dxa"/>
            <w:tcBorders>
              <w:tl2br w:val="nil"/>
              <w:tr2bl w:val="nil"/>
            </w:tcBorders>
            <w:shd w:val="clear" w:color="auto" w:fill="auto"/>
            <w:noWrap w:val="0"/>
            <w:tcMar>
              <w:top w:w="-1" w:type="dxa"/>
              <w:left w:w="-1" w:type="dxa"/>
              <w:bottom w:w="-1" w:type="dxa"/>
              <w:right w:w="-1" w:type="dxa"/>
            </w:tcMar>
            <w:vAlign w:val="center"/>
          </w:tcPr>
          <w:p w14:paraId="37214F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紫菀</w:t>
            </w:r>
          </w:p>
        </w:tc>
        <w:tc>
          <w:tcPr>
            <w:tcW w:w="980" w:type="dxa"/>
            <w:tcBorders>
              <w:tl2br w:val="nil"/>
              <w:tr2bl w:val="nil"/>
            </w:tcBorders>
            <w:shd w:val="clear" w:color="auto" w:fill="auto"/>
            <w:noWrap w:val="0"/>
            <w:tcMar>
              <w:top w:w="-1" w:type="dxa"/>
              <w:left w:w="-1" w:type="dxa"/>
              <w:bottom w:w="-1" w:type="dxa"/>
              <w:right w:w="-1" w:type="dxa"/>
            </w:tcMar>
            <w:vAlign w:val="center"/>
          </w:tcPr>
          <w:p w14:paraId="6D089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767B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77EB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B64FF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本品为菊科植物紫菀Aster tataricus L. f. 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A499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71039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选货，段</w:t>
            </w:r>
          </w:p>
        </w:tc>
        <w:tc>
          <w:tcPr>
            <w:tcW w:w="2179" w:type="dxa"/>
            <w:tcBorders>
              <w:tl2br w:val="nil"/>
              <w:tr2bl w:val="nil"/>
            </w:tcBorders>
            <w:shd w:val="clear" w:color="auto" w:fill="auto"/>
            <w:noWrap w:val="0"/>
            <w:tcMar>
              <w:top w:w="-1" w:type="dxa"/>
              <w:left w:w="-1" w:type="dxa"/>
              <w:bottom w:w="-1" w:type="dxa"/>
              <w:right w:w="-1" w:type="dxa"/>
            </w:tcMar>
            <w:vAlign w:val="center"/>
          </w:tcPr>
          <w:p w14:paraId="397A87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水洗货，头少须多。质柔韧、色紫红；气微香、无霉味不泛油。杂质小于3%。</w:t>
            </w:r>
          </w:p>
        </w:tc>
        <w:tc>
          <w:tcPr>
            <w:tcW w:w="756" w:type="dxa"/>
            <w:tcBorders>
              <w:tl2br w:val="nil"/>
              <w:tr2bl w:val="nil"/>
            </w:tcBorders>
            <w:shd w:val="clear" w:color="auto" w:fill="auto"/>
            <w:noWrap w:val="0"/>
            <w:tcMar>
              <w:top w:w="-1" w:type="dxa"/>
              <w:left w:w="-1" w:type="dxa"/>
              <w:bottom w:w="-1" w:type="dxa"/>
              <w:right w:w="-1" w:type="dxa"/>
            </w:tcMar>
            <w:vAlign w:val="center"/>
          </w:tcPr>
          <w:p w14:paraId="73DCA7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660" w:type="dxa"/>
            <w:tcBorders>
              <w:tl2br w:val="nil"/>
              <w:tr2bl w:val="nil"/>
            </w:tcBorders>
            <w:shd w:val="clear" w:color="auto" w:fill="auto"/>
            <w:noWrap w:val="0"/>
            <w:tcMar>
              <w:top w:w="-1" w:type="dxa"/>
              <w:left w:w="-1" w:type="dxa"/>
              <w:bottom w:w="-1" w:type="dxa"/>
              <w:right w:w="-1" w:type="dxa"/>
            </w:tcMar>
            <w:vAlign w:val="center"/>
          </w:tcPr>
          <w:p w14:paraId="601698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506B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D78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AE8B6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1093" w:type="dxa"/>
            <w:tcBorders>
              <w:tl2br w:val="nil"/>
              <w:tr2bl w:val="nil"/>
            </w:tcBorders>
            <w:shd w:val="clear" w:color="auto" w:fill="auto"/>
            <w:noWrap w:val="0"/>
            <w:tcMar>
              <w:top w:w="-1" w:type="dxa"/>
              <w:left w:w="-1" w:type="dxa"/>
              <w:bottom w:w="-1" w:type="dxa"/>
              <w:right w:w="-1" w:type="dxa"/>
            </w:tcMar>
            <w:vAlign w:val="center"/>
          </w:tcPr>
          <w:p w14:paraId="6FF4CB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走马胎</w:t>
            </w:r>
          </w:p>
        </w:tc>
        <w:tc>
          <w:tcPr>
            <w:tcW w:w="980" w:type="dxa"/>
            <w:tcBorders>
              <w:tl2br w:val="nil"/>
              <w:tr2bl w:val="nil"/>
            </w:tcBorders>
            <w:shd w:val="clear" w:color="auto" w:fill="auto"/>
            <w:noWrap w:val="0"/>
            <w:tcMar>
              <w:top w:w="-1" w:type="dxa"/>
              <w:left w:w="-1" w:type="dxa"/>
              <w:bottom w:w="-1" w:type="dxa"/>
              <w:right w:w="-1" w:type="dxa"/>
            </w:tcMar>
            <w:vAlign w:val="center"/>
          </w:tcPr>
          <w:p w14:paraId="798669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F1DCC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F9C33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DCFA3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本品为紫金牛科植物走马胎Ardisia gigantifolia Stapf.的干燥根及根茎。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AA81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2E1C9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236FF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有较大的结节，无茎枝，表面“蛤蟆皮”明显，断面白色带粉性及纹理清晰。</w:t>
            </w:r>
          </w:p>
        </w:tc>
        <w:tc>
          <w:tcPr>
            <w:tcW w:w="756" w:type="dxa"/>
            <w:tcBorders>
              <w:tl2br w:val="nil"/>
              <w:tr2bl w:val="nil"/>
            </w:tcBorders>
            <w:shd w:val="clear" w:color="auto" w:fill="auto"/>
            <w:noWrap w:val="0"/>
            <w:tcMar>
              <w:top w:w="-1" w:type="dxa"/>
              <w:left w:w="-1" w:type="dxa"/>
              <w:bottom w:w="-1" w:type="dxa"/>
              <w:right w:w="-1" w:type="dxa"/>
            </w:tcMar>
            <w:vAlign w:val="center"/>
          </w:tcPr>
          <w:p w14:paraId="5BF326B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42C56B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CBE10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DD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8B113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1093" w:type="dxa"/>
            <w:tcBorders>
              <w:tl2br w:val="nil"/>
              <w:tr2bl w:val="nil"/>
            </w:tcBorders>
            <w:shd w:val="clear" w:color="auto" w:fill="auto"/>
            <w:noWrap w:val="0"/>
            <w:tcMar>
              <w:top w:w="-1" w:type="dxa"/>
              <w:left w:w="-1" w:type="dxa"/>
              <w:bottom w:w="-1" w:type="dxa"/>
              <w:right w:w="-1" w:type="dxa"/>
            </w:tcMar>
            <w:vAlign w:val="center"/>
          </w:tcPr>
          <w:p w14:paraId="475140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熊胆粉</w:t>
            </w:r>
          </w:p>
        </w:tc>
        <w:tc>
          <w:tcPr>
            <w:tcW w:w="980" w:type="dxa"/>
            <w:tcBorders>
              <w:tl2br w:val="nil"/>
              <w:tr2bl w:val="nil"/>
            </w:tcBorders>
            <w:shd w:val="clear" w:color="auto" w:fill="auto"/>
            <w:noWrap w:val="0"/>
            <w:tcMar>
              <w:top w:w="-1" w:type="dxa"/>
              <w:left w:w="-1" w:type="dxa"/>
              <w:bottom w:w="-1" w:type="dxa"/>
              <w:right w:w="-1" w:type="dxa"/>
            </w:tcMar>
            <w:vAlign w:val="center"/>
          </w:tcPr>
          <w:p w14:paraId="0027EB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2639664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2D6BA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《中华人民共和国卫生部药品标准新药转正标准》第十一册</w:t>
            </w:r>
          </w:p>
        </w:tc>
        <w:tc>
          <w:tcPr>
            <w:tcW w:w="4017" w:type="dxa"/>
            <w:tcBorders>
              <w:tl2br w:val="nil"/>
              <w:tr2bl w:val="nil"/>
            </w:tcBorders>
            <w:shd w:val="clear" w:color="auto" w:fill="auto"/>
            <w:noWrap w:val="0"/>
            <w:tcMar>
              <w:top w:w="-1" w:type="dxa"/>
              <w:left w:w="-1" w:type="dxa"/>
              <w:bottom w:w="-1" w:type="dxa"/>
              <w:right w:w="-1" w:type="dxa"/>
            </w:tcMar>
            <w:vAlign w:val="center"/>
          </w:tcPr>
          <w:p w14:paraId="6B6CA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是由熊科动物黑熊或棕熊的干燥胆汁制成。</w:t>
            </w:r>
          </w:p>
        </w:tc>
        <w:tc>
          <w:tcPr>
            <w:tcW w:w="705" w:type="dxa"/>
            <w:tcBorders>
              <w:tl2br w:val="nil"/>
              <w:tr2bl w:val="nil"/>
            </w:tcBorders>
            <w:shd w:val="clear" w:color="auto" w:fill="auto"/>
            <w:noWrap w:val="0"/>
            <w:tcMar>
              <w:top w:w="-1" w:type="dxa"/>
              <w:left w:w="-1" w:type="dxa"/>
              <w:bottom w:w="-1" w:type="dxa"/>
              <w:right w:w="-1" w:type="dxa"/>
            </w:tcMar>
            <w:vAlign w:val="center"/>
          </w:tcPr>
          <w:p w14:paraId="660DD6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BF997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573142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7B1BF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83553</w:t>
            </w:r>
          </w:p>
        </w:tc>
        <w:tc>
          <w:tcPr>
            <w:tcW w:w="660" w:type="dxa"/>
            <w:tcBorders>
              <w:tl2br w:val="nil"/>
              <w:tr2bl w:val="nil"/>
            </w:tcBorders>
            <w:shd w:val="clear" w:color="auto" w:fill="auto"/>
            <w:noWrap w:val="0"/>
            <w:tcMar>
              <w:top w:w="-1" w:type="dxa"/>
              <w:left w:w="-1" w:type="dxa"/>
              <w:bottom w:w="-1" w:type="dxa"/>
              <w:right w:w="-1" w:type="dxa"/>
            </w:tcMar>
            <w:vAlign w:val="center"/>
          </w:tcPr>
          <w:p w14:paraId="7AD652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3122AD7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F13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86B1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093" w:type="dxa"/>
            <w:tcBorders>
              <w:tl2br w:val="nil"/>
              <w:tr2bl w:val="nil"/>
            </w:tcBorders>
            <w:shd w:val="clear" w:color="auto" w:fill="auto"/>
            <w:noWrap w:val="0"/>
            <w:tcMar>
              <w:top w:w="-1" w:type="dxa"/>
              <w:left w:w="-1" w:type="dxa"/>
              <w:bottom w:w="-1" w:type="dxa"/>
              <w:right w:w="-1" w:type="dxa"/>
            </w:tcMar>
            <w:vAlign w:val="center"/>
          </w:tcPr>
          <w:p w14:paraId="527783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降香</w:t>
            </w:r>
          </w:p>
        </w:tc>
        <w:tc>
          <w:tcPr>
            <w:tcW w:w="980" w:type="dxa"/>
            <w:tcBorders>
              <w:tl2br w:val="nil"/>
              <w:tr2bl w:val="nil"/>
            </w:tcBorders>
            <w:shd w:val="clear" w:color="auto" w:fill="auto"/>
            <w:noWrap w:val="0"/>
            <w:tcMar>
              <w:top w:w="-1" w:type="dxa"/>
              <w:left w:w="-1" w:type="dxa"/>
              <w:bottom w:w="-1" w:type="dxa"/>
              <w:right w:w="-1" w:type="dxa"/>
            </w:tcMar>
            <w:vAlign w:val="center"/>
          </w:tcPr>
          <w:p w14:paraId="604684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74BA9BF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A3F06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04771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本品为豆科植物降香檀Dalbergia odorifera T. Chen树干和根的干燥心材。</w:t>
            </w:r>
          </w:p>
        </w:tc>
        <w:tc>
          <w:tcPr>
            <w:tcW w:w="705" w:type="dxa"/>
            <w:tcBorders>
              <w:tl2br w:val="nil"/>
              <w:tr2bl w:val="nil"/>
            </w:tcBorders>
            <w:shd w:val="clear" w:color="auto" w:fill="auto"/>
            <w:noWrap w:val="0"/>
            <w:tcMar>
              <w:top w:w="-1" w:type="dxa"/>
              <w:left w:w="-1" w:type="dxa"/>
              <w:bottom w:w="-1" w:type="dxa"/>
              <w:right w:w="-1" w:type="dxa"/>
            </w:tcMar>
            <w:vAlign w:val="center"/>
          </w:tcPr>
          <w:p w14:paraId="2825B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2C96C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1CA63D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E7FA4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48465</w:t>
            </w:r>
          </w:p>
        </w:tc>
        <w:tc>
          <w:tcPr>
            <w:tcW w:w="660" w:type="dxa"/>
            <w:tcBorders>
              <w:tl2br w:val="nil"/>
              <w:tr2bl w:val="nil"/>
            </w:tcBorders>
            <w:shd w:val="clear" w:color="auto" w:fill="auto"/>
            <w:noWrap w:val="0"/>
            <w:tcMar>
              <w:top w:w="-1" w:type="dxa"/>
              <w:left w:w="-1" w:type="dxa"/>
              <w:bottom w:w="-1" w:type="dxa"/>
              <w:right w:w="-1" w:type="dxa"/>
            </w:tcMar>
            <w:vAlign w:val="center"/>
          </w:tcPr>
          <w:p w14:paraId="447072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78FFD55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648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299BA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1093" w:type="dxa"/>
            <w:tcBorders>
              <w:tl2br w:val="nil"/>
              <w:tr2bl w:val="nil"/>
            </w:tcBorders>
            <w:shd w:val="clear" w:color="auto" w:fill="auto"/>
            <w:noWrap w:val="0"/>
            <w:tcMar>
              <w:top w:w="-1" w:type="dxa"/>
              <w:left w:w="-1" w:type="dxa"/>
              <w:bottom w:w="-1" w:type="dxa"/>
              <w:right w:w="-1" w:type="dxa"/>
            </w:tcMar>
            <w:vAlign w:val="center"/>
          </w:tcPr>
          <w:p w14:paraId="5D07D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西洋参粉</w:t>
            </w:r>
          </w:p>
        </w:tc>
        <w:tc>
          <w:tcPr>
            <w:tcW w:w="980" w:type="dxa"/>
            <w:tcBorders>
              <w:tl2br w:val="nil"/>
              <w:tr2bl w:val="nil"/>
            </w:tcBorders>
            <w:shd w:val="clear" w:color="auto" w:fill="auto"/>
            <w:noWrap w:val="0"/>
            <w:tcMar>
              <w:top w:w="-1" w:type="dxa"/>
              <w:left w:w="-1" w:type="dxa"/>
              <w:bottom w:w="-1" w:type="dxa"/>
              <w:right w:w="-1" w:type="dxa"/>
            </w:tcMar>
            <w:vAlign w:val="center"/>
          </w:tcPr>
          <w:p w14:paraId="56D43D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E38C67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61D01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7EDDB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品为五加科植物西洋参Panax quinquefolium L.的干燥根。均</w:t>
            </w:r>
          </w:p>
        </w:tc>
        <w:tc>
          <w:tcPr>
            <w:tcW w:w="705" w:type="dxa"/>
            <w:tcBorders>
              <w:tl2br w:val="nil"/>
              <w:tr2bl w:val="nil"/>
            </w:tcBorders>
            <w:shd w:val="clear" w:color="auto" w:fill="auto"/>
            <w:noWrap w:val="0"/>
            <w:tcMar>
              <w:top w:w="-1" w:type="dxa"/>
              <w:left w:w="-1" w:type="dxa"/>
              <w:bottom w:w="-1" w:type="dxa"/>
              <w:right w:w="-1" w:type="dxa"/>
            </w:tcMar>
            <w:vAlign w:val="center"/>
          </w:tcPr>
          <w:p w14:paraId="16DAE0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67AFA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2CA757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2F967A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660" w:type="dxa"/>
            <w:tcBorders>
              <w:tl2br w:val="nil"/>
              <w:tr2bl w:val="nil"/>
            </w:tcBorders>
            <w:shd w:val="clear" w:color="auto" w:fill="auto"/>
            <w:noWrap w:val="0"/>
            <w:tcMar>
              <w:top w:w="-1" w:type="dxa"/>
              <w:left w:w="-1" w:type="dxa"/>
              <w:bottom w:w="-1" w:type="dxa"/>
              <w:right w:w="-1" w:type="dxa"/>
            </w:tcMar>
            <w:vAlign w:val="center"/>
          </w:tcPr>
          <w:p w14:paraId="142B4A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334317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58D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CFFB6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1093" w:type="dxa"/>
            <w:tcBorders>
              <w:tl2br w:val="nil"/>
              <w:tr2bl w:val="nil"/>
            </w:tcBorders>
            <w:shd w:val="clear" w:color="auto" w:fill="auto"/>
            <w:noWrap w:val="0"/>
            <w:tcMar>
              <w:top w:w="-1" w:type="dxa"/>
              <w:left w:w="-1" w:type="dxa"/>
              <w:bottom w:w="-1" w:type="dxa"/>
              <w:right w:w="-1" w:type="dxa"/>
            </w:tcMar>
            <w:vAlign w:val="center"/>
          </w:tcPr>
          <w:p w14:paraId="73D88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木芙蓉叶</w:t>
            </w:r>
          </w:p>
        </w:tc>
        <w:tc>
          <w:tcPr>
            <w:tcW w:w="980" w:type="dxa"/>
            <w:tcBorders>
              <w:tl2br w:val="nil"/>
              <w:tr2bl w:val="nil"/>
            </w:tcBorders>
            <w:shd w:val="clear" w:color="auto" w:fill="auto"/>
            <w:noWrap w:val="0"/>
            <w:tcMar>
              <w:top w:w="-1" w:type="dxa"/>
              <w:left w:w="-1" w:type="dxa"/>
              <w:bottom w:w="-1" w:type="dxa"/>
              <w:right w:w="-1" w:type="dxa"/>
            </w:tcMar>
            <w:vAlign w:val="center"/>
          </w:tcPr>
          <w:p w14:paraId="1FB418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70C5C9F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B60C9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BA527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本品为锦葵科植物木芙蓉Hibiscus mutabilis L.的干燥叶。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562F9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E0DE3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45788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77FDFE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11571</w:t>
            </w:r>
          </w:p>
        </w:tc>
        <w:tc>
          <w:tcPr>
            <w:tcW w:w="660" w:type="dxa"/>
            <w:tcBorders>
              <w:tl2br w:val="nil"/>
              <w:tr2bl w:val="nil"/>
            </w:tcBorders>
            <w:shd w:val="clear" w:color="auto" w:fill="auto"/>
            <w:noWrap w:val="0"/>
            <w:tcMar>
              <w:top w:w="-1" w:type="dxa"/>
              <w:left w:w="-1" w:type="dxa"/>
              <w:bottom w:w="-1" w:type="dxa"/>
              <w:right w:w="-1" w:type="dxa"/>
            </w:tcMar>
            <w:vAlign w:val="center"/>
          </w:tcPr>
          <w:p w14:paraId="5CC328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1FD04F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2FE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7636F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1093" w:type="dxa"/>
            <w:tcBorders>
              <w:tl2br w:val="nil"/>
              <w:tr2bl w:val="nil"/>
            </w:tcBorders>
            <w:shd w:val="clear" w:color="auto" w:fill="auto"/>
            <w:noWrap w:val="0"/>
            <w:tcMar>
              <w:top w:w="-1" w:type="dxa"/>
              <w:left w:w="-1" w:type="dxa"/>
              <w:bottom w:w="-1" w:type="dxa"/>
              <w:right w:w="-1" w:type="dxa"/>
            </w:tcMar>
            <w:vAlign w:val="center"/>
          </w:tcPr>
          <w:p w14:paraId="106C29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榼藤子</w:t>
            </w:r>
          </w:p>
        </w:tc>
        <w:tc>
          <w:tcPr>
            <w:tcW w:w="980" w:type="dxa"/>
            <w:tcBorders>
              <w:tl2br w:val="nil"/>
              <w:tr2bl w:val="nil"/>
            </w:tcBorders>
            <w:shd w:val="clear" w:color="auto" w:fill="auto"/>
            <w:noWrap w:val="0"/>
            <w:tcMar>
              <w:top w:w="-1" w:type="dxa"/>
              <w:left w:w="-1" w:type="dxa"/>
              <w:bottom w:w="-1" w:type="dxa"/>
              <w:right w:w="-1" w:type="dxa"/>
            </w:tcMar>
            <w:vAlign w:val="center"/>
          </w:tcPr>
          <w:p w14:paraId="2E5781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635CF22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47D67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89E20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本品系民族习用药材。为豆科植物榼藤子Entada phaseoloides（Linn.）Merr.的干燥成熟种子。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69E4B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05446F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CD781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炒熟后去壳，研粉。</w:t>
            </w:r>
          </w:p>
        </w:tc>
        <w:tc>
          <w:tcPr>
            <w:tcW w:w="756" w:type="dxa"/>
            <w:tcBorders>
              <w:tl2br w:val="nil"/>
              <w:tr2bl w:val="nil"/>
            </w:tcBorders>
            <w:shd w:val="clear" w:color="auto" w:fill="auto"/>
            <w:noWrap w:val="0"/>
            <w:tcMar>
              <w:top w:w="-1" w:type="dxa"/>
              <w:left w:w="-1" w:type="dxa"/>
              <w:bottom w:w="-1" w:type="dxa"/>
              <w:right w:w="-1" w:type="dxa"/>
            </w:tcMar>
            <w:vAlign w:val="center"/>
          </w:tcPr>
          <w:p w14:paraId="659560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61137</w:t>
            </w:r>
          </w:p>
        </w:tc>
        <w:tc>
          <w:tcPr>
            <w:tcW w:w="660" w:type="dxa"/>
            <w:tcBorders>
              <w:tl2br w:val="nil"/>
              <w:tr2bl w:val="nil"/>
            </w:tcBorders>
            <w:shd w:val="clear" w:color="auto" w:fill="auto"/>
            <w:noWrap w:val="0"/>
            <w:tcMar>
              <w:top w:w="-1" w:type="dxa"/>
              <w:left w:w="-1" w:type="dxa"/>
              <w:bottom w:w="-1" w:type="dxa"/>
              <w:right w:w="-1" w:type="dxa"/>
            </w:tcMar>
            <w:vAlign w:val="center"/>
          </w:tcPr>
          <w:p w14:paraId="548427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F6EC9F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2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91043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093" w:type="dxa"/>
            <w:tcBorders>
              <w:tl2br w:val="nil"/>
              <w:tr2bl w:val="nil"/>
            </w:tcBorders>
            <w:shd w:val="clear" w:color="auto" w:fill="auto"/>
            <w:noWrap w:val="0"/>
            <w:tcMar>
              <w:top w:w="-1" w:type="dxa"/>
              <w:left w:w="-1" w:type="dxa"/>
              <w:bottom w:w="-1" w:type="dxa"/>
              <w:right w:w="-1" w:type="dxa"/>
            </w:tcMar>
            <w:vAlign w:val="center"/>
          </w:tcPr>
          <w:p w14:paraId="49E6CF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三七粉</w:t>
            </w:r>
          </w:p>
        </w:tc>
        <w:tc>
          <w:tcPr>
            <w:tcW w:w="980" w:type="dxa"/>
            <w:tcBorders>
              <w:tl2br w:val="nil"/>
              <w:tr2bl w:val="nil"/>
            </w:tcBorders>
            <w:shd w:val="clear" w:color="auto" w:fill="auto"/>
            <w:noWrap w:val="0"/>
            <w:tcMar>
              <w:top w:w="-1" w:type="dxa"/>
              <w:left w:w="-1" w:type="dxa"/>
              <w:bottom w:w="-1" w:type="dxa"/>
              <w:right w:w="-1" w:type="dxa"/>
            </w:tcMar>
            <w:vAlign w:val="center"/>
          </w:tcPr>
          <w:p w14:paraId="3D2E1A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007411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9F174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D841B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本品为五加科植物三七Panax notoginseng （ Burk.） F. H. Chen的干燥根和根茎。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2484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D6674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2D7841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0D12E2F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6300</w:t>
            </w:r>
          </w:p>
        </w:tc>
        <w:tc>
          <w:tcPr>
            <w:tcW w:w="660" w:type="dxa"/>
            <w:tcBorders>
              <w:tl2br w:val="nil"/>
              <w:tr2bl w:val="nil"/>
            </w:tcBorders>
            <w:shd w:val="clear" w:color="auto" w:fill="auto"/>
            <w:noWrap w:val="0"/>
            <w:tcMar>
              <w:top w:w="-1" w:type="dxa"/>
              <w:left w:w="-1" w:type="dxa"/>
              <w:bottom w:w="-1" w:type="dxa"/>
              <w:right w:w="-1" w:type="dxa"/>
            </w:tcMar>
            <w:vAlign w:val="center"/>
          </w:tcPr>
          <w:p w14:paraId="2E138E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658AFCD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E73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6F722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1093" w:type="dxa"/>
            <w:tcBorders>
              <w:tl2br w:val="nil"/>
              <w:tr2bl w:val="nil"/>
            </w:tcBorders>
            <w:shd w:val="clear" w:color="auto" w:fill="auto"/>
            <w:noWrap w:val="0"/>
            <w:tcMar>
              <w:top w:w="-1" w:type="dxa"/>
              <w:left w:w="-1" w:type="dxa"/>
              <w:bottom w:w="-1" w:type="dxa"/>
              <w:right w:w="-1" w:type="dxa"/>
            </w:tcMar>
            <w:vAlign w:val="center"/>
          </w:tcPr>
          <w:p w14:paraId="62F323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人工牛黄</w:t>
            </w:r>
          </w:p>
        </w:tc>
        <w:tc>
          <w:tcPr>
            <w:tcW w:w="980" w:type="dxa"/>
            <w:tcBorders>
              <w:tl2br w:val="nil"/>
              <w:tr2bl w:val="nil"/>
            </w:tcBorders>
            <w:shd w:val="clear" w:color="auto" w:fill="auto"/>
            <w:noWrap w:val="0"/>
            <w:tcMar>
              <w:top w:w="-1" w:type="dxa"/>
              <w:left w:w="-1" w:type="dxa"/>
              <w:bottom w:w="-1" w:type="dxa"/>
              <w:right w:w="-1" w:type="dxa"/>
            </w:tcMar>
            <w:vAlign w:val="center"/>
          </w:tcPr>
          <w:p w14:paraId="765812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5FEEF00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D4839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31BF8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本品由牛胆粉、胆酸、猪去氧胆酸、牛磺酸、胆红素、胆固醇、微量元素等加工制成。</w:t>
            </w:r>
          </w:p>
        </w:tc>
        <w:tc>
          <w:tcPr>
            <w:tcW w:w="705" w:type="dxa"/>
            <w:tcBorders>
              <w:tl2br w:val="nil"/>
              <w:tr2bl w:val="nil"/>
            </w:tcBorders>
            <w:shd w:val="clear" w:color="auto" w:fill="auto"/>
            <w:noWrap w:val="0"/>
            <w:tcMar>
              <w:top w:w="-1" w:type="dxa"/>
              <w:left w:w="-1" w:type="dxa"/>
              <w:bottom w:w="-1" w:type="dxa"/>
              <w:right w:w="-1" w:type="dxa"/>
            </w:tcMar>
            <w:vAlign w:val="center"/>
          </w:tcPr>
          <w:p w14:paraId="17EEBD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CE06F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2C644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0DC9670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9261</w:t>
            </w:r>
          </w:p>
        </w:tc>
        <w:tc>
          <w:tcPr>
            <w:tcW w:w="660" w:type="dxa"/>
            <w:tcBorders>
              <w:tl2br w:val="nil"/>
              <w:tr2bl w:val="nil"/>
            </w:tcBorders>
            <w:shd w:val="clear" w:color="auto" w:fill="auto"/>
            <w:noWrap w:val="0"/>
            <w:tcMar>
              <w:top w:w="-1" w:type="dxa"/>
              <w:left w:w="-1" w:type="dxa"/>
              <w:bottom w:w="-1" w:type="dxa"/>
              <w:right w:w="-1" w:type="dxa"/>
            </w:tcMar>
            <w:vAlign w:val="center"/>
          </w:tcPr>
          <w:p w14:paraId="56AF2D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464891B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5BF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9848D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093" w:type="dxa"/>
            <w:tcBorders>
              <w:tl2br w:val="nil"/>
              <w:tr2bl w:val="nil"/>
            </w:tcBorders>
            <w:shd w:val="clear" w:color="auto" w:fill="auto"/>
            <w:noWrap w:val="0"/>
            <w:tcMar>
              <w:top w:w="-1" w:type="dxa"/>
              <w:left w:w="-1" w:type="dxa"/>
              <w:bottom w:w="-1" w:type="dxa"/>
              <w:right w:w="-1" w:type="dxa"/>
            </w:tcMar>
            <w:vAlign w:val="center"/>
          </w:tcPr>
          <w:p w14:paraId="037A86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熟三七粉</w:t>
            </w:r>
          </w:p>
        </w:tc>
        <w:tc>
          <w:tcPr>
            <w:tcW w:w="980" w:type="dxa"/>
            <w:tcBorders>
              <w:tl2br w:val="nil"/>
              <w:tr2bl w:val="nil"/>
            </w:tcBorders>
            <w:shd w:val="clear" w:color="auto" w:fill="auto"/>
            <w:noWrap w:val="0"/>
            <w:tcMar>
              <w:top w:w="-1" w:type="dxa"/>
              <w:left w:w="-1" w:type="dxa"/>
              <w:bottom w:w="-1" w:type="dxa"/>
              <w:right w:w="-1" w:type="dxa"/>
            </w:tcMar>
            <w:vAlign w:val="center"/>
          </w:tcPr>
          <w:p w14:paraId="1830C4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48CBD9B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768EB4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707258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本品为五加科植物三七Panaxnotoginseng（Burk.）F.H.Chen的干燥根和根茎。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D1F6C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D3006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2D59E1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795DFA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w:t>
            </w:r>
          </w:p>
        </w:tc>
        <w:tc>
          <w:tcPr>
            <w:tcW w:w="660" w:type="dxa"/>
            <w:tcBorders>
              <w:tl2br w:val="nil"/>
              <w:tr2bl w:val="nil"/>
            </w:tcBorders>
            <w:shd w:val="clear" w:color="auto" w:fill="auto"/>
            <w:noWrap w:val="0"/>
            <w:tcMar>
              <w:top w:w="-1" w:type="dxa"/>
              <w:left w:w="-1" w:type="dxa"/>
              <w:bottom w:w="-1" w:type="dxa"/>
              <w:right w:w="-1" w:type="dxa"/>
            </w:tcMar>
            <w:vAlign w:val="center"/>
          </w:tcPr>
          <w:p w14:paraId="0E3960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964046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BE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3805A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093" w:type="dxa"/>
            <w:tcBorders>
              <w:tl2br w:val="nil"/>
              <w:tr2bl w:val="nil"/>
            </w:tcBorders>
            <w:shd w:val="clear" w:color="auto" w:fill="auto"/>
            <w:noWrap w:val="0"/>
            <w:tcMar>
              <w:top w:w="-1" w:type="dxa"/>
              <w:left w:w="-1" w:type="dxa"/>
              <w:bottom w:w="-1" w:type="dxa"/>
              <w:right w:w="-1" w:type="dxa"/>
            </w:tcMar>
            <w:vAlign w:val="center"/>
          </w:tcPr>
          <w:p w14:paraId="126BE3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灵芝孢子（破壁）</w:t>
            </w:r>
          </w:p>
        </w:tc>
        <w:tc>
          <w:tcPr>
            <w:tcW w:w="980" w:type="dxa"/>
            <w:tcBorders>
              <w:tl2br w:val="nil"/>
              <w:tr2bl w:val="nil"/>
            </w:tcBorders>
            <w:shd w:val="clear" w:color="auto" w:fill="auto"/>
            <w:noWrap w:val="0"/>
            <w:tcMar>
              <w:top w:w="-1" w:type="dxa"/>
              <w:left w:w="-1" w:type="dxa"/>
              <w:bottom w:w="-1" w:type="dxa"/>
              <w:right w:w="-1" w:type="dxa"/>
            </w:tcMar>
            <w:vAlign w:val="center"/>
          </w:tcPr>
          <w:p w14:paraId="64BEC4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5DF2D82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789DF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733781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本品为多孔菌科真菌赤芝Ganoderma lucidum （ Leyss. ex Fr. ）Karst.或紫芝 Ganoderma sinense Zhao， Xu et Zhang 的干燥成熟孢子。</w:t>
            </w:r>
          </w:p>
        </w:tc>
        <w:tc>
          <w:tcPr>
            <w:tcW w:w="705" w:type="dxa"/>
            <w:tcBorders>
              <w:tl2br w:val="nil"/>
              <w:tr2bl w:val="nil"/>
            </w:tcBorders>
            <w:shd w:val="clear" w:color="auto" w:fill="auto"/>
            <w:noWrap w:val="0"/>
            <w:tcMar>
              <w:top w:w="-1" w:type="dxa"/>
              <w:left w:w="-1" w:type="dxa"/>
              <w:bottom w:w="-1" w:type="dxa"/>
              <w:right w:w="-1" w:type="dxa"/>
            </w:tcMar>
            <w:vAlign w:val="center"/>
          </w:tcPr>
          <w:p w14:paraId="024C92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0C1DCB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57183E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274FAA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2160</w:t>
            </w:r>
          </w:p>
        </w:tc>
        <w:tc>
          <w:tcPr>
            <w:tcW w:w="660" w:type="dxa"/>
            <w:tcBorders>
              <w:tl2br w:val="nil"/>
              <w:tr2bl w:val="nil"/>
            </w:tcBorders>
            <w:shd w:val="clear" w:color="auto" w:fill="auto"/>
            <w:noWrap w:val="0"/>
            <w:tcMar>
              <w:top w:w="-1" w:type="dxa"/>
              <w:left w:w="-1" w:type="dxa"/>
              <w:bottom w:w="-1" w:type="dxa"/>
              <w:right w:w="-1" w:type="dxa"/>
            </w:tcMar>
            <w:vAlign w:val="center"/>
          </w:tcPr>
          <w:p w14:paraId="583FF4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362EC9B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FB9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9CDDC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1093" w:type="dxa"/>
            <w:tcBorders>
              <w:tl2br w:val="nil"/>
              <w:tr2bl w:val="nil"/>
            </w:tcBorders>
            <w:shd w:val="clear" w:color="auto" w:fill="auto"/>
            <w:noWrap w:val="0"/>
            <w:tcMar>
              <w:top w:w="-1" w:type="dxa"/>
              <w:left w:w="-1" w:type="dxa"/>
              <w:bottom w:w="-1" w:type="dxa"/>
              <w:right w:w="-1" w:type="dxa"/>
            </w:tcMar>
            <w:vAlign w:val="center"/>
          </w:tcPr>
          <w:p w14:paraId="7AB71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珍珠粉</w:t>
            </w:r>
          </w:p>
        </w:tc>
        <w:tc>
          <w:tcPr>
            <w:tcW w:w="980" w:type="dxa"/>
            <w:tcBorders>
              <w:tl2br w:val="nil"/>
              <w:tr2bl w:val="nil"/>
            </w:tcBorders>
            <w:shd w:val="clear" w:color="auto" w:fill="auto"/>
            <w:noWrap w:val="0"/>
            <w:tcMar>
              <w:top w:w="-1" w:type="dxa"/>
              <w:left w:w="-1" w:type="dxa"/>
              <w:bottom w:w="-1" w:type="dxa"/>
              <w:right w:w="-1" w:type="dxa"/>
            </w:tcMar>
            <w:vAlign w:val="center"/>
          </w:tcPr>
          <w:p w14:paraId="693D55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5E88CC5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477FB1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8042E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本品为珍珠贝科动物马氏珍珠贝Pteria martensii（Dunker）、蚌科动物三角帆蚌Hyriopsis cumingii （Lea）或褶纹冠蚌Cristaria p1icata（Leach）等双壳类动物受刺激形成的珍珠。</w:t>
            </w:r>
          </w:p>
        </w:tc>
        <w:tc>
          <w:tcPr>
            <w:tcW w:w="705" w:type="dxa"/>
            <w:tcBorders>
              <w:tl2br w:val="nil"/>
              <w:tr2bl w:val="nil"/>
            </w:tcBorders>
            <w:shd w:val="clear" w:color="auto" w:fill="auto"/>
            <w:noWrap w:val="0"/>
            <w:tcMar>
              <w:top w:w="-1" w:type="dxa"/>
              <w:left w:w="-1" w:type="dxa"/>
              <w:bottom w:w="-1" w:type="dxa"/>
              <w:right w:w="-1" w:type="dxa"/>
            </w:tcMar>
            <w:vAlign w:val="center"/>
          </w:tcPr>
          <w:p w14:paraId="20492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483E4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1B3DBF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3CA5F7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6981</w:t>
            </w:r>
          </w:p>
        </w:tc>
        <w:tc>
          <w:tcPr>
            <w:tcW w:w="660" w:type="dxa"/>
            <w:tcBorders>
              <w:tl2br w:val="nil"/>
              <w:tr2bl w:val="nil"/>
            </w:tcBorders>
            <w:shd w:val="clear" w:color="auto" w:fill="auto"/>
            <w:noWrap w:val="0"/>
            <w:tcMar>
              <w:top w:w="-1" w:type="dxa"/>
              <w:left w:w="-1" w:type="dxa"/>
              <w:bottom w:w="-1" w:type="dxa"/>
              <w:right w:w="-1" w:type="dxa"/>
            </w:tcMar>
            <w:vAlign w:val="center"/>
          </w:tcPr>
          <w:p w14:paraId="2E6DB5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68E4F91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60D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0EFBF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1093" w:type="dxa"/>
            <w:tcBorders>
              <w:tl2br w:val="nil"/>
              <w:tr2bl w:val="nil"/>
            </w:tcBorders>
            <w:shd w:val="clear" w:color="auto" w:fill="auto"/>
            <w:noWrap w:val="0"/>
            <w:tcMar>
              <w:top w:w="-1" w:type="dxa"/>
              <w:left w:w="-1" w:type="dxa"/>
              <w:bottom w:w="-1" w:type="dxa"/>
              <w:right w:w="-1" w:type="dxa"/>
            </w:tcMar>
            <w:vAlign w:val="center"/>
          </w:tcPr>
          <w:p w14:paraId="08DBD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夏天无粉</w:t>
            </w:r>
          </w:p>
        </w:tc>
        <w:tc>
          <w:tcPr>
            <w:tcW w:w="980" w:type="dxa"/>
            <w:tcBorders>
              <w:tl2br w:val="nil"/>
              <w:tr2bl w:val="nil"/>
            </w:tcBorders>
            <w:shd w:val="clear" w:color="auto" w:fill="auto"/>
            <w:noWrap w:val="0"/>
            <w:tcMar>
              <w:top w:w="-1" w:type="dxa"/>
              <w:left w:w="-1" w:type="dxa"/>
              <w:bottom w:w="-1" w:type="dxa"/>
              <w:right w:w="-1" w:type="dxa"/>
            </w:tcMar>
            <w:vAlign w:val="center"/>
          </w:tcPr>
          <w:p w14:paraId="1CFF6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1AFC83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49A7A6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543A12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本品为罂粟科植物伏生紫堇Corydalis decumbens(Thunb.)Pers.的干燥块茎。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39FAE2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134DA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6C05D7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BC397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9396</w:t>
            </w:r>
          </w:p>
        </w:tc>
        <w:tc>
          <w:tcPr>
            <w:tcW w:w="660" w:type="dxa"/>
            <w:tcBorders>
              <w:tl2br w:val="nil"/>
              <w:tr2bl w:val="nil"/>
            </w:tcBorders>
            <w:shd w:val="clear" w:color="auto" w:fill="auto"/>
            <w:noWrap w:val="0"/>
            <w:tcMar>
              <w:top w:w="-1" w:type="dxa"/>
              <w:left w:w="-1" w:type="dxa"/>
              <w:bottom w:w="-1" w:type="dxa"/>
              <w:right w:w="-1" w:type="dxa"/>
            </w:tcMar>
            <w:vAlign w:val="center"/>
          </w:tcPr>
          <w:p w14:paraId="675B95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517007A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918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AA22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093" w:type="dxa"/>
            <w:tcBorders>
              <w:tl2br w:val="nil"/>
              <w:tr2bl w:val="nil"/>
            </w:tcBorders>
            <w:shd w:val="clear" w:color="auto" w:fill="auto"/>
            <w:noWrap w:val="0"/>
            <w:tcMar>
              <w:top w:w="-1" w:type="dxa"/>
              <w:left w:w="-1" w:type="dxa"/>
              <w:bottom w:w="-1" w:type="dxa"/>
              <w:right w:w="-1" w:type="dxa"/>
            </w:tcMar>
            <w:vAlign w:val="center"/>
          </w:tcPr>
          <w:p w14:paraId="683BEB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猪胆粉</w:t>
            </w:r>
          </w:p>
        </w:tc>
        <w:tc>
          <w:tcPr>
            <w:tcW w:w="980" w:type="dxa"/>
            <w:tcBorders>
              <w:tl2br w:val="nil"/>
              <w:tr2bl w:val="nil"/>
            </w:tcBorders>
            <w:shd w:val="clear" w:color="auto" w:fill="auto"/>
            <w:noWrap w:val="0"/>
            <w:tcMar>
              <w:top w:w="-1" w:type="dxa"/>
              <w:left w:w="-1" w:type="dxa"/>
              <w:bottom w:w="-1" w:type="dxa"/>
              <w:right w:w="-1" w:type="dxa"/>
            </w:tcMar>
            <w:vAlign w:val="center"/>
          </w:tcPr>
          <w:p w14:paraId="335780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28C25FB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B448E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216DD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本品为猪科动物猪Sus scrofa domestica Brisson.胆汁的干燥品。</w:t>
            </w:r>
          </w:p>
        </w:tc>
        <w:tc>
          <w:tcPr>
            <w:tcW w:w="705" w:type="dxa"/>
            <w:tcBorders>
              <w:tl2br w:val="nil"/>
              <w:tr2bl w:val="nil"/>
            </w:tcBorders>
            <w:shd w:val="clear" w:color="auto" w:fill="auto"/>
            <w:noWrap w:val="0"/>
            <w:tcMar>
              <w:top w:w="-1" w:type="dxa"/>
              <w:left w:w="-1" w:type="dxa"/>
              <w:bottom w:w="-1" w:type="dxa"/>
              <w:right w:w="-1" w:type="dxa"/>
            </w:tcMar>
            <w:vAlign w:val="center"/>
          </w:tcPr>
          <w:p w14:paraId="7C45C2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BBB3F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7DC84A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0A8218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w:t>
            </w:r>
          </w:p>
        </w:tc>
        <w:tc>
          <w:tcPr>
            <w:tcW w:w="660" w:type="dxa"/>
            <w:tcBorders>
              <w:tl2br w:val="nil"/>
              <w:tr2bl w:val="nil"/>
            </w:tcBorders>
            <w:shd w:val="clear" w:color="auto" w:fill="auto"/>
            <w:noWrap w:val="0"/>
            <w:tcMar>
              <w:top w:w="-1" w:type="dxa"/>
              <w:left w:w="-1" w:type="dxa"/>
              <w:bottom w:w="-1" w:type="dxa"/>
              <w:right w:w="-1" w:type="dxa"/>
            </w:tcMar>
            <w:vAlign w:val="center"/>
          </w:tcPr>
          <w:p w14:paraId="7CB0AF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64B2D0D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795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39D0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1093" w:type="dxa"/>
            <w:tcBorders>
              <w:tl2br w:val="nil"/>
              <w:tr2bl w:val="nil"/>
            </w:tcBorders>
            <w:shd w:val="clear" w:color="auto" w:fill="auto"/>
            <w:noWrap w:val="0"/>
            <w:tcMar>
              <w:top w:w="-1" w:type="dxa"/>
              <w:left w:w="-1" w:type="dxa"/>
              <w:bottom w:w="-1" w:type="dxa"/>
              <w:right w:w="-1" w:type="dxa"/>
            </w:tcMar>
            <w:vAlign w:val="center"/>
          </w:tcPr>
          <w:p w14:paraId="08381C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白及粉</w:t>
            </w:r>
          </w:p>
        </w:tc>
        <w:tc>
          <w:tcPr>
            <w:tcW w:w="980" w:type="dxa"/>
            <w:tcBorders>
              <w:tl2br w:val="nil"/>
              <w:tr2bl w:val="nil"/>
            </w:tcBorders>
            <w:shd w:val="clear" w:color="auto" w:fill="auto"/>
            <w:noWrap w:val="0"/>
            <w:tcMar>
              <w:top w:w="-1" w:type="dxa"/>
              <w:left w:w="-1" w:type="dxa"/>
              <w:bottom w:w="-1" w:type="dxa"/>
              <w:right w:w="-1" w:type="dxa"/>
            </w:tcMar>
            <w:vAlign w:val="center"/>
          </w:tcPr>
          <w:p w14:paraId="5F924D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2009ECB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E8CA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4F2D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本品为兰科植物白及Bletilla striata（Thunb.）Reichb.f. 的千燥块茎。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47DE1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99EC1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2F114A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2110EC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w:t>
            </w:r>
          </w:p>
        </w:tc>
        <w:tc>
          <w:tcPr>
            <w:tcW w:w="660" w:type="dxa"/>
            <w:tcBorders>
              <w:tl2br w:val="nil"/>
              <w:tr2bl w:val="nil"/>
            </w:tcBorders>
            <w:shd w:val="clear" w:color="auto" w:fill="auto"/>
            <w:noWrap w:val="0"/>
            <w:tcMar>
              <w:top w:w="-1" w:type="dxa"/>
              <w:left w:w="-1" w:type="dxa"/>
              <w:bottom w:w="-1" w:type="dxa"/>
              <w:right w:w="-1" w:type="dxa"/>
            </w:tcMar>
            <w:vAlign w:val="center"/>
          </w:tcPr>
          <w:p w14:paraId="5FA0B0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33C6B03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63F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90FD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1093" w:type="dxa"/>
            <w:tcBorders>
              <w:tl2br w:val="nil"/>
              <w:tr2bl w:val="nil"/>
            </w:tcBorders>
            <w:shd w:val="clear" w:color="auto" w:fill="auto"/>
            <w:noWrap w:val="0"/>
            <w:tcMar>
              <w:top w:w="-1" w:type="dxa"/>
              <w:left w:w="-1" w:type="dxa"/>
              <w:bottom w:w="-1" w:type="dxa"/>
              <w:right w:w="-1" w:type="dxa"/>
            </w:tcMar>
            <w:vAlign w:val="center"/>
          </w:tcPr>
          <w:p w14:paraId="3106DF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鹿血晶</w:t>
            </w:r>
          </w:p>
        </w:tc>
        <w:tc>
          <w:tcPr>
            <w:tcW w:w="980" w:type="dxa"/>
            <w:tcBorders>
              <w:tl2br w:val="nil"/>
              <w:tr2bl w:val="nil"/>
            </w:tcBorders>
            <w:shd w:val="clear" w:color="auto" w:fill="auto"/>
            <w:noWrap w:val="0"/>
            <w:tcMar>
              <w:top w:w="-1" w:type="dxa"/>
              <w:left w:w="-1" w:type="dxa"/>
              <w:bottom w:w="-1" w:type="dxa"/>
              <w:right w:w="-1" w:type="dxa"/>
            </w:tcMar>
            <w:vAlign w:val="center"/>
          </w:tcPr>
          <w:p w14:paraId="46D43F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115F451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440FFD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49F840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本品为鹿科动物梅花鹿Cervus nippon Temminck或马鹿Cervus elaphus Linnaeus 健康活体抽取的静脉鲜血的加工炮制品。</w:t>
            </w:r>
          </w:p>
        </w:tc>
        <w:tc>
          <w:tcPr>
            <w:tcW w:w="705" w:type="dxa"/>
            <w:tcBorders>
              <w:tl2br w:val="nil"/>
              <w:tr2bl w:val="nil"/>
            </w:tcBorders>
            <w:shd w:val="clear" w:color="auto" w:fill="auto"/>
            <w:noWrap w:val="0"/>
            <w:tcMar>
              <w:top w:w="-1" w:type="dxa"/>
              <w:left w:w="-1" w:type="dxa"/>
              <w:bottom w:w="-1" w:type="dxa"/>
              <w:right w:w="-1" w:type="dxa"/>
            </w:tcMar>
            <w:vAlign w:val="center"/>
          </w:tcPr>
          <w:p w14:paraId="42B487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389727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616A7B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5795E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660" w:type="dxa"/>
            <w:tcBorders>
              <w:tl2br w:val="nil"/>
              <w:tr2bl w:val="nil"/>
            </w:tcBorders>
            <w:shd w:val="clear" w:color="auto" w:fill="auto"/>
            <w:noWrap w:val="0"/>
            <w:tcMar>
              <w:top w:w="-1" w:type="dxa"/>
              <w:left w:w="-1" w:type="dxa"/>
              <w:bottom w:w="-1" w:type="dxa"/>
              <w:right w:w="-1" w:type="dxa"/>
            </w:tcMar>
            <w:vAlign w:val="center"/>
          </w:tcPr>
          <w:p w14:paraId="2BC85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55796E6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C1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BBB0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1093" w:type="dxa"/>
            <w:tcBorders>
              <w:tl2br w:val="nil"/>
              <w:tr2bl w:val="nil"/>
            </w:tcBorders>
            <w:shd w:val="clear" w:color="auto" w:fill="auto"/>
            <w:noWrap w:val="0"/>
            <w:tcMar>
              <w:top w:w="-1" w:type="dxa"/>
              <w:left w:w="-1" w:type="dxa"/>
              <w:bottom w:w="-1" w:type="dxa"/>
              <w:right w:w="-1" w:type="dxa"/>
            </w:tcMar>
            <w:vAlign w:val="center"/>
          </w:tcPr>
          <w:p w14:paraId="7B1DE5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川贝母粉</w:t>
            </w:r>
          </w:p>
        </w:tc>
        <w:tc>
          <w:tcPr>
            <w:tcW w:w="980" w:type="dxa"/>
            <w:tcBorders>
              <w:tl2br w:val="nil"/>
              <w:tr2bl w:val="nil"/>
            </w:tcBorders>
            <w:shd w:val="clear" w:color="auto" w:fill="auto"/>
            <w:noWrap w:val="0"/>
            <w:tcMar>
              <w:top w:w="-1" w:type="dxa"/>
              <w:left w:w="-1" w:type="dxa"/>
              <w:bottom w:w="-1" w:type="dxa"/>
              <w:right w:w="-1" w:type="dxa"/>
            </w:tcMar>
            <w:vAlign w:val="center"/>
          </w:tcPr>
          <w:p w14:paraId="5913BF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3BBDE6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C133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B7F21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本品为百合科植物川贝母Fritillaria cirrhosa D.Don、暗紫贝母Fritillaria unibracteata Hsiao et K.C.Hsia、甘肃贝母Fritillaria przewalskii Maxim.、梭砂贝母Fritillaria</w:t>
            </w:r>
          </w:p>
        </w:tc>
        <w:tc>
          <w:tcPr>
            <w:tcW w:w="705" w:type="dxa"/>
            <w:tcBorders>
              <w:tl2br w:val="nil"/>
              <w:tr2bl w:val="nil"/>
            </w:tcBorders>
            <w:shd w:val="clear" w:color="auto" w:fill="auto"/>
            <w:noWrap w:val="0"/>
            <w:tcMar>
              <w:top w:w="-1" w:type="dxa"/>
              <w:left w:w="-1" w:type="dxa"/>
              <w:bottom w:w="-1" w:type="dxa"/>
              <w:right w:w="-1" w:type="dxa"/>
            </w:tcMar>
            <w:vAlign w:val="center"/>
          </w:tcPr>
          <w:p w14:paraId="5CA213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B59A1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3409CD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F5F92B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660" w:type="dxa"/>
            <w:tcBorders>
              <w:tl2br w:val="nil"/>
              <w:tr2bl w:val="nil"/>
            </w:tcBorders>
            <w:shd w:val="clear" w:color="auto" w:fill="auto"/>
            <w:noWrap w:val="0"/>
            <w:tcMar>
              <w:top w:w="-1" w:type="dxa"/>
              <w:left w:w="-1" w:type="dxa"/>
              <w:bottom w:w="-1" w:type="dxa"/>
              <w:right w:w="-1" w:type="dxa"/>
            </w:tcMar>
            <w:vAlign w:val="center"/>
          </w:tcPr>
          <w:p w14:paraId="5C573E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20EF90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377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7155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1093" w:type="dxa"/>
            <w:tcBorders>
              <w:tl2br w:val="nil"/>
              <w:tr2bl w:val="nil"/>
            </w:tcBorders>
            <w:shd w:val="clear" w:color="auto" w:fill="auto"/>
            <w:noWrap w:val="0"/>
            <w:tcMar>
              <w:top w:w="-1" w:type="dxa"/>
              <w:left w:w="-1" w:type="dxa"/>
              <w:bottom w:w="-1" w:type="dxa"/>
              <w:right w:w="-1" w:type="dxa"/>
            </w:tcMar>
            <w:vAlign w:val="center"/>
          </w:tcPr>
          <w:p w14:paraId="77D625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菲牛蛭冻干粉</w:t>
            </w:r>
          </w:p>
        </w:tc>
        <w:tc>
          <w:tcPr>
            <w:tcW w:w="980" w:type="dxa"/>
            <w:tcBorders>
              <w:tl2br w:val="nil"/>
              <w:tr2bl w:val="nil"/>
            </w:tcBorders>
            <w:shd w:val="clear" w:color="auto" w:fill="auto"/>
            <w:noWrap w:val="0"/>
            <w:tcMar>
              <w:top w:w="-1" w:type="dxa"/>
              <w:left w:w="-1" w:type="dxa"/>
              <w:bottom w:w="-1" w:type="dxa"/>
              <w:right w:w="-1" w:type="dxa"/>
            </w:tcMar>
            <w:vAlign w:val="center"/>
          </w:tcPr>
          <w:p w14:paraId="27D1E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308E6A0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0A393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72DD0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本品为医蛭科动物菲牛蛭的养殖品新鲜全体</w:t>
            </w:r>
          </w:p>
        </w:tc>
        <w:tc>
          <w:tcPr>
            <w:tcW w:w="705" w:type="dxa"/>
            <w:tcBorders>
              <w:tl2br w:val="nil"/>
              <w:tr2bl w:val="nil"/>
            </w:tcBorders>
            <w:shd w:val="clear" w:color="auto" w:fill="auto"/>
            <w:noWrap w:val="0"/>
            <w:tcMar>
              <w:top w:w="-1" w:type="dxa"/>
              <w:left w:w="-1" w:type="dxa"/>
              <w:bottom w:w="-1" w:type="dxa"/>
              <w:right w:w="-1" w:type="dxa"/>
            </w:tcMar>
            <w:vAlign w:val="center"/>
          </w:tcPr>
          <w:p w14:paraId="20B952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8052F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D3A36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7D63E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660" w:type="dxa"/>
            <w:tcBorders>
              <w:tl2br w:val="nil"/>
              <w:tr2bl w:val="nil"/>
            </w:tcBorders>
            <w:shd w:val="clear" w:color="auto" w:fill="auto"/>
            <w:noWrap w:val="0"/>
            <w:tcMar>
              <w:top w:w="-1" w:type="dxa"/>
              <w:left w:w="-1" w:type="dxa"/>
              <w:bottom w:w="-1" w:type="dxa"/>
              <w:right w:w="-1" w:type="dxa"/>
            </w:tcMar>
            <w:vAlign w:val="center"/>
          </w:tcPr>
          <w:p w14:paraId="31C1B0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1A81278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C9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32E6D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1093" w:type="dxa"/>
            <w:tcBorders>
              <w:tl2br w:val="nil"/>
              <w:tr2bl w:val="nil"/>
            </w:tcBorders>
            <w:shd w:val="clear" w:color="auto" w:fill="auto"/>
            <w:noWrap w:val="0"/>
            <w:tcMar>
              <w:top w:w="-1" w:type="dxa"/>
              <w:left w:w="-1" w:type="dxa"/>
              <w:bottom w:w="-1" w:type="dxa"/>
              <w:right w:w="-1" w:type="dxa"/>
            </w:tcMar>
            <w:vAlign w:val="center"/>
          </w:tcPr>
          <w:p w14:paraId="11411A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天然冰片（右旋龙脑）</w:t>
            </w:r>
          </w:p>
        </w:tc>
        <w:tc>
          <w:tcPr>
            <w:tcW w:w="980" w:type="dxa"/>
            <w:tcBorders>
              <w:tl2br w:val="nil"/>
              <w:tr2bl w:val="nil"/>
            </w:tcBorders>
            <w:shd w:val="clear" w:color="auto" w:fill="auto"/>
            <w:noWrap w:val="0"/>
            <w:tcMar>
              <w:top w:w="-1" w:type="dxa"/>
              <w:left w:w="-1" w:type="dxa"/>
              <w:bottom w:w="-1" w:type="dxa"/>
              <w:right w:w="-1" w:type="dxa"/>
            </w:tcMar>
            <w:vAlign w:val="center"/>
          </w:tcPr>
          <w:p w14:paraId="48466F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0.9g*1瓶/瓶</w:t>
            </w:r>
          </w:p>
        </w:tc>
        <w:tc>
          <w:tcPr>
            <w:tcW w:w="1240" w:type="dxa"/>
            <w:tcBorders>
              <w:tl2br w:val="nil"/>
              <w:tr2bl w:val="nil"/>
            </w:tcBorders>
            <w:shd w:val="clear" w:color="auto" w:fill="auto"/>
            <w:noWrap w:val="0"/>
            <w:tcMar>
              <w:top w:w="-1" w:type="dxa"/>
              <w:left w:w="-1" w:type="dxa"/>
              <w:bottom w:w="-1" w:type="dxa"/>
              <w:right w:w="-1" w:type="dxa"/>
            </w:tcMar>
            <w:vAlign w:val="center"/>
          </w:tcPr>
          <w:p w14:paraId="2088B09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6F5153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77B9C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本品为樟科植物樟Cfnnamomwm camphora（L..）Presl的新鲜枝、叶经提取加工制成。</w:t>
            </w:r>
          </w:p>
        </w:tc>
        <w:tc>
          <w:tcPr>
            <w:tcW w:w="705" w:type="dxa"/>
            <w:tcBorders>
              <w:tl2br w:val="nil"/>
              <w:tr2bl w:val="nil"/>
            </w:tcBorders>
            <w:shd w:val="clear" w:color="auto" w:fill="auto"/>
            <w:noWrap w:val="0"/>
            <w:tcMar>
              <w:top w:w="-1" w:type="dxa"/>
              <w:left w:w="-1" w:type="dxa"/>
              <w:bottom w:w="-1" w:type="dxa"/>
              <w:right w:w="-1" w:type="dxa"/>
            </w:tcMar>
            <w:vAlign w:val="center"/>
          </w:tcPr>
          <w:p w14:paraId="523302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5D78E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005A3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740DD7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660" w:type="dxa"/>
            <w:tcBorders>
              <w:tl2br w:val="nil"/>
              <w:tr2bl w:val="nil"/>
            </w:tcBorders>
            <w:shd w:val="clear" w:color="auto" w:fill="auto"/>
            <w:noWrap w:val="0"/>
            <w:tcMar>
              <w:top w:w="-1" w:type="dxa"/>
              <w:left w:w="-1" w:type="dxa"/>
              <w:bottom w:w="-1" w:type="dxa"/>
              <w:right w:w="-1" w:type="dxa"/>
            </w:tcMar>
            <w:vAlign w:val="center"/>
          </w:tcPr>
          <w:p w14:paraId="29D0E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689" w:type="dxa"/>
            <w:tcBorders>
              <w:tl2br w:val="nil"/>
              <w:tr2bl w:val="nil"/>
            </w:tcBorders>
            <w:shd w:val="clear" w:color="auto" w:fill="auto"/>
            <w:noWrap w:val="0"/>
            <w:tcMar>
              <w:top w:w="-1" w:type="dxa"/>
              <w:left w:w="-1" w:type="dxa"/>
              <w:bottom w:w="-1" w:type="dxa"/>
              <w:right w:w="-1" w:type="dxa"/>
            </w:tcMar>
            <w:vAlign w:val="center"/>
          </w:tcPr>
          <w:p w14:paraId="0C67283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948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7EE2A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1093" w:type="dxa"/>
            <w:tcBorders>
              <w:tl2br w:val="nil"/>
              <w:tr2bl w:val="nil"/>
            </w:tcBorders>
            <w:shd w:val="clear" w:color="auto" w:fill="auto"/>
            <w:noWrap w:val="0"/>
            <w:tcMar>
              <w:top w:w="-1" w:type="dxa"/>
              <w:left w:w="-1" w:type="dxa"/>
              <w:bottom w:w="-1" w:type="dxa"/>
              <w:right w:w="-1" w:type="dxa"/>
            </w:tcMar>
            <w:vAlign w:val="center"/>
          </w:tcPr>
          <w:p w14:paraId="62ACF7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铁皮石斛粉</w:t>
            </w:r>
          </w:p>
        </w:tc>
        <w:tc>
          <w:tcPr>
            <w:tcW w:w="980" w:type="dxa"/>
            <w:tcBorders>
              <w:tl2br w:val="nil"/>
              <w:tr2bl w:val="nil"/>
            </w:tcBorders>
            <w:shd w:val="clear" w:color="auto" w:fill="auto"/>
            <w:noWrap w:val="0"/>
            <w:tcMar>
              <w:top w:w="-1" w:type="dxa"/>
              <w:left w:w="-1" w:type="dxa"/>
              <w:bottom w:w="-1" w:type="dxa"/>
              <w:right w:w="-1" w:type="dxa"/>
            </w:tcMar>
            <w:vAlign w:val="center"/>
          </w:tcPr>
          <w:p w14:paraId="74D3C7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7270A98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2B1CD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79B43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本品为兰科植物铁皮石斛 Dendrobium officinale Kimura et Migo的干燥茎</w:t>
            </w:r>
          </w:p>
        </w:tc>
        <w:tc>
          <w:tcPr>
            <w:tcW w:w="705" w:type="dxa"/>
            <w:tcBorders>
              <w:tl2br w:val="nil"/>
              <w:tr2bl w:val="nil"/>
            </w:tcBorders>
            <w:shd w:val="clear" w:color="auto" w:fill="auto"/>
            <w:noWrap w:val="0"/>
            <w:tcMar>
              <w:top w:w="-1" w:type="dxa"/>
              <w:left w:w="-1" w:type="dxa"/>
              <w:bottom w:w="-1" w:type="dxa"/>
              <w:right w:w="-1" w:type="dxa"/>
            </w:tcMar>
            <w:vAlign w:val="center"/>
          </w:tcPr>
          <w:p w14:paraId="77AF2D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295B4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5AE1F8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5E30444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660" w:type="dxa"/>
            <w:tcBorders>
              <w:tl2br w:val="nil"/>
              <w:tr2bl w:val="nil"/>
            </w:tcBorders>
            <w:shd w:val="clear" w:color="auto" w:fill="auto"/>
            <w:noWrap w:val="0"/>
            <w:tcMar>
              <w:top w:w="-1" w:type="dxa"/>
              <w:left w:w="-1" w:type="dxa"/>
              <w:bottom w:w="-1" w:type="dxa"/>
              <w:right w:w="-1" w:type="dxa"/>
            </w:tcMar>
            <w:vAlign w:val="center"/>
          </w:tcPr>
          <w:p w14:paraId="087B07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5DB027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000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B651A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1093" w:type="dxa"/>
            <w:tcBorders>
              <w:tl2br w:val="nil"/>
              <w:tr2bl w:val="nil"/>
            </w:tcBorders>
            <w:shd w:val="clear" w:color="auto" w:fill="auto"/>
            <w:noWrap w:val="0"/>
            <w:tcMar>
              <w:top w:w="-1" w:type="dxa"/>
              <w:left w:w="-1" w:type="dxa"/>
              <w:bottom w:w="-1" w:type="dxa"/>
              <w:right w:w="-1" w:type="dxa"/>
            </w:tcMar>
            <w:vAlign w:val="center"/>
          </w:tcPr>
          <w:p w14:paraId="53D3EB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竹节参</w:t>
            </w:r>
          </w:p>
        </w:tc>
        <w:tc>
          <w:tcPr>
            <w:tcW w:w="980" w:type="dxa"/>
            <w:tcBorders>
              <w:tl2br w:val="nil"/>
              <w:tr2bl w:val="nil"/>
            </w:tcBorders>
            <w:shd w:val="clear" w:color="auto" w:fill="auto"/>
            <w:noWrap w:val="0"/>
            <w:tcMar>
              <w:top w:w="-1" w:type="dxa"/>
              <w:left w:w="-1" w:type="dxa"/>
              <w:bottom w:w="-1" w:type="dxa"/>
              <w:right w:w="-1" w:type="dxa"/>
            </w:tcMar>
            <w:vAlign w:val="center"/>
          </w:tcPr>
          <w:p w14:paraId="0751B2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777861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477FA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28E6B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本品为五加科植物竹节参Panax japonicus C.A.Mey.的干燥根茎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09BE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1379E0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65D9DC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3FB391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660" w:type="dxa"/>
            <w:tcBorders>
              <w:tl2br w:val="nil"/>
              <w:tr2bl w:val="nil"/>
            </w:tcBorders>
            <w:shd w:val="clear" w:color="auto" w:fill="auto"/>
            <w:noWrap w:val="0"/>
            <w:tcMar>
              <w:top w:w="-1" w:type="dxa"/>
              <w:left w:w="-1" w:type="dxa"/>
              <w:bottom w:w="-1" w:type="dxa"/>
              <w:right w:w="-1" w:type="dxa"/>
            </w:tcMar>
            <w:vAlign w:val="center"/>
          </w:tcPr>
          <w:p w14:paraId="79804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215CC75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FAF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262D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1093" w:type="dxa"/>
            <w:tcBorders>
              <w:tl2br w:val="nil"/>
              <w:tr2bl w:val="nil"/>
            </w:tcBorders>
            <w:shd w:val="clear" w:color="auto" w:fill="auto"/>
            <w:noWrap w:val="0"/>
            <w:tcMar>
              <w:top w:w="-1" w:type="dxa"/>
              <w:left w:w="-1" w:type="dxa"/>
              <w:bottom w:w="-1" w:type="dxa"/>
              <w:right w:w="-1" w:type="dxa"/>
            </w:tcMar>
            <w:vAlign w:val="center"/>
          </w:tcPr>
          <w:p w14:paraId="3B85F0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黄精</w:t>
            </w:r>
          </w:p>
        </w:tc>
        <w:tc>
          <w:tcPr>
            <w:tcW w:w="980" w:type="dxa"/>
            <w:tcBorders>
              <w:tl2br w:val="nil"/>
              <w:tr2bl w:val="nil"/>
            </w:tcBorders>
            <w:shd w:val="clear" w:color="auto" w:fill="auto"/>
            <w:noWrap w:val="0"/>
            <w:tcMar>
              <w:top w:w="-1" w:type="dxa"/>
              <w:left w:w="-1" w:type="dxa"/>
              <w:bottom w:w="-1" w:type="dxa"/>
              <w:right w:w="-1" w:type="dxa"/>
            </w:tcMar>
            <w:vAlign w:val="center"/>
          </w:tcPr>
          <w:p w14:paraId="097ADD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28F8D20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7225A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526726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本品为百合科植物滇黄精Polygonatum kingianum Coll.etHemsl.、黄精Polygonatum sibiricum Red.或多花黄精Polygonatum cyrtonema Hua的干燥根茎。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B8802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771547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4B81BF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5135417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6A7A87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3BFF82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D65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BF44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1093" w:type="dxa"/>
            <w:tcBorders>
              <w:tl2br w:val="nil"/>
              <w:tr2bl w:val="nil"/>
            </w:tcBorders>
            <w:shd w:val="clear" w:color="auto" w:fill="auto"/>
            <w:noWrap w:val="0"/>
            <w:tcMar>
              <w:top w:w="-1" w:type="dxa"/>
              <w:left w:w="-1" w:type="dxa"/>
              <w:bottom w:w="-1" w:type="dxa"/>
              <w:right w:w="-1" w:type="dxa"/>
            </w:tcMar>
            <w:vAlign w:val="center"/>
          </w:tcPr>
          <w:p w14:paraId="052293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贯叶金丝桃</w:t>
            </w:r>
          </w:p>
        </w:tc>
        <w:tc>
          <w:tcPr>
            <w:tcW w:w="980" w:type="dxa"/>
            <w:tcBorders>
              <w:tl2br w:val="nil"/>
              <w:tr2bl w:val="nil"/>
            </w:tcBorders>
            <w:shd w:val="clear" w:color="auto" w:fill="auto"/>
            <w:noWrap w:val="0"/>
            <w:tcMar>
              <w:top w:w="-1" w:type="dxa"/>
              <w:left w:w="-1" w:type="dxa"/>
              <w:bottom w:w="-1" w:type="dxa"/>
              <w:right w:w="-1" w:type="dxa"/>
            </w:tcMar>
            <w:vAlign w:val="center"/>
          </w:tcPr>
          <w:p w14:paraId="220F3B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1892809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A95B2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3AC2B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本品为藤黄科植物贯叶金丝桃 Hypericum perforatum L. 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22A4D2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49E65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47B965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550D2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44E142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4BF2B4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77E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64FEB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1093" w:type="dxa"/>
            <w:tcBorders>
              <w:tl2br w:val="nil"/>
              <w:tr2bl w:val="nil"/>
            </w:tcBorders>
            <w:shd w:val="clear" w:color="auto" w:fill="auto"/>
            <w:noWrap w:val="0"/>
            <w:tcMar>
              <w:top w:w="-1" w:type="dxa"/>
              <w:left w:w="-1" w:type="dxa"/>
              <w:bottom w:w="-1" w:type="dxa"/>
              <w:right w:w="-1" w:type="dxa"/>
            </w:tcMar>
            <w:vAlign w:val="center"/>
          </w:tcPr>
          <w:p w14:paraId="72A79B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红景天</w:t>
            </w:r>
          </w:p>
        </w:tc>
        <w:tc>
          <w:tcPr>
            <w:tcW w:w="980" w:type="dxa"/>
            <w:tcBorders>
              <w:tl2br w:val="nil"/>
              <w:tr2bl w:val="nil"/>
            </w:tcBorders>
            <w:shd w:val="clear" w:color="auto" w:fill="auto"/>
            <w:noWrap w:val="0"/>
            <w:tcMar>
              <w:top w:w="-1" w:type="dxa"/>
              <w:left w:w="-1" w:type="dxa"/>
              <w:bottom w:w="-1" w:type="dxa"/>
              <w:right w:w="-1" w:type="dxa"/>
            </w:tcMar>
            <w:vAlign w:val="center"/>
          </w:tcPr>
          <w:p w14:paraId="5167B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D5B6A8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5F33A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3DC1CA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本品为景天科植物大花红景天Rhodiola crenulata （Hook. f. et Thoms. ）H. Ohba的干燥根和根茎。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2F0230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FD28F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2AA351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218A2F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39644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D5BCAF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8E9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4F751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1093" w:type="dxa"/>
            <w:tcBorders>
              <w:tl2br w:val="nil"/>
              <w:tr2bl w:val="nil"/>
            </w:tcBorders>
            <w:shd w:val="clear" w:color="auto" w:fill="auto"/>
            <w:noWrap w:val="0"/>
            <w:tcMar>
              <w:top w:w="-1" w:type="dxa"/>
              <w:left w:w="-1" w:type="dxa"/>
              <w:bottom w:w="-1" w:type="dxa"/>
              <w:right w:w="-1" w:type="dxa"/>
            </w:tcMar>
            <w:vAlign w:val="center"/>
          </w:tcPr>
          <w:p w14:paraId="480AC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红芪</w:t>
            </w:r>
          </w:p>
        </w:tc>
        <w:tc>
          <w:tcPr>
            <w:tcW w:w="980" w:type="dxa"/>
            <w:tcBorders>
              <w:tl2br w:val="nil"/>
              <w:tr2bl w:val="nil"/>
            </w:tcBorders>
            <w:shd w:val="clear" w:color="auto" w:fill="auto"/>
            <w:noWrap w:val="0"/>
            <w:tcMar>
              <w:top w:w="-1" w:type="dxa"/>
              <w:left w:w="-1" w:type="dxa"/>
              <w:bottom w:w="-1" w:type="dxa"/>
              <w:right w:w="-1" w:type="dxa"/>
            </w:tcMar>
            <w:vAlign w:val="center"/>
          </w:tcPr>
          <w:p w14:paraId="7F8322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1C474C2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544D50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CD4FD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本品为豆科植物多序岩黄芪Hedysarum polybotrys Hand.-Mazz.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A640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78A0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6B27A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6ECB83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07C249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FBC823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1FD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43F9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1093" w:type="dxa"/>
            <w:tcBorders>
              <w:tl2br w:val="nil"/>
              <w:tr2bl w:val="nil"/>
            </w:tcBorders>
            <w:shd w:val="clear" w:color="auto" w:fill="auto"/>
            <w:noWrap w:val="0"/>
            <w:tcMar>
              <w:top w:w="-1" w:type="dxa"/>
              <w:left w:w="-1" w:type="dxa"/>
              <w:bottom w:w="-1" w:type="dxa"/>
              <w:right w:w="-1" w:type="dxa"/>
            </w:tcMar>
            <w:vAlign w:val="center"/>
          </w:tcPr>
          <w:p w14:paraId="209438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绞股蓝</w:t>
            </w:r>
          </w:p>
        </w:tc>
        <w:tc>
          <w:tcPr>
            <w:tcW w:w="980" w:type="dxa"/>
            <w:tcBorders>
              <w:tl2br w:val="nil"/>
              <w:tr2bl w:val="nil"/>
            </w:tcBorders>
            <w:shd w:val="clear" w:color="auto" w:fill="auto"/>
            <w:noWrap w:val="0"/>
            <w:tcMar>
              <w:top w:w="-1" w:type="dxa"/>
              <w:left w:w="-1" w:type="dxa"/>
              <w:bottom w:w="-1" w:type="dxa"/>
              <w:right w:w="-1" w:type="dxa"/>
            </w:tcMar>
            <w:vAlign w:val="center"/>
          </w:tcPr>
          <w:p w14:paraId="11236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23951A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1FA2A0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43557B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本品为葫芦科植物绞股蓝[Gnostemma pentaphyllum(Thunb.)Makino]的干燥全草。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6467EC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D8D55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50378A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5E85BB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660" w:type="dxa"/>
            <w:tcBorders>
              <w:tl2br w:val="nil"/>
              <w:tr2bl w:val="nil"/>
            </w:tcBorders>
            <w:shd w:val="clear" w:color="auto" w:fill="auto"/>
            <w:noWrap w:val="0"/>
            <w:tcMar>
              <w:top w:w="-1" w:type="dxa"/>
              <w:left w:w="-1" w:type="dxa"/>
              <w:bottom w:w="-1" w:type="dxa"/>
              <w:right w:w="-1" w:type="dxa"/>
            </w:tcMar>
            <w:vAlign w:val="center"/>
          </w:tcPr>
          <w:p w14:paraId="6BBF78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17C7D48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D53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9AD36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1093" w:type="dxa"/>
            <w:tcBorders>
              <w:tl2br w:val="nil"/>
              <w:tr2bl w:val="nil"/>
            </w:tcBorders>
            <w:shd w:val="clear" w:color="auto" w:fill="auto"/>
            <w:noWrap w:val="0"/>
            <w:tcMar>
              <w:top w:w="-1" w:type="dxa"/>
              <w:left w:w="-1" w:type="dxa"/>
              <w:bottom w:w="-1" w:type="dxa"/>
              <w:right w:w="-1" w:type="dxa"/>
            </w:tcMar>
            <w:vAlign w:val="center"/>
          </w:tcPr>
          <w:p w14:paraId="3CC47F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独一味</w:t>
            </w:r>
          </w:p>
        </w:tc>
        <w:tc>
          <w:tcPr>
            <w:tcW w:w="980" w:type="dxa"/>
            <w:tcBorders>
              <w:tl2br w:val="nil"/>
              <w:tr2bl w:val="nil"/>
            </w:tcBorders>
            <w:shd w:val="clear" w:color="auto" w:fill="auto"/>
            <w:noWrap w:val="0"/>
            <w:tcMar>
              <w:top w:w="-1" w:type="dxa"/>
              <w:left w:w="-1" w:type="dxa"/>
              <w:bottom w:w="-1" w:type="dxa"/>
              <w:right w:w="-1" w:type="dxa"/>
            </w:tcMar>
            <w:vAlign w:val="center"/>
          </w:tcPr>
          <w:p w14:paraId="318374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CE81F4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22CCE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29035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本品系藏族习用药材。为唇形科植物独一味Lamiophlomis rotata （Benth.）Kudo的干燥地上部分。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2D833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6917A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69174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F75DB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660" w:type="dxa"/>
            <w:tcBorders>
              <w:tl2br w:val="nil"/>
              <w:tr2bl w:val="nil"/>
            </w:tcBorders>
            <w:shd w:val="clear" w:color="auto" w:fill="auto"/>
            <w:noWrap w:val="0"/>
            <w:tcMar>
              <w:top w:w="-1" w:type="dxa"/>
              <w:left w:w="-1" w:type="dxa"/>
              <w:bottom w:w="-1" w:type="dxa"/>
              <w:right w:w="-1" w:type="dxa"/>
            </w:tcMar>
            <w:vAlign w:val="center"/>
          </w:tcPr>
          <w:p w14:paraId="424E03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23795A5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C82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85ED6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1093" w:type="dxa"/>
            <w:tcBorders>
              <w:tl2br w:val="nil"/>
              <w:tr2bl w:val="nil"/>
            </w:tcBorders>
            <w:shd w:val="clear" w:color="auto" w:fill="auto"/>
            <w:noWrap w:val="0"/>
            <w:tcMar>
              <w:top w:w="-1" w:type="dxa"/>
              <w:left w:w="-1" w:type="dxa"/>
              <w:bottom w:w="-1" w:type="dxa"/>
              <w:right w:w="-1" w:type="dxa"/>
            </w:tcMar>
            <w:vAlign w:val="center"/>
          </w:tcPr>
          <w:p w14:paraId="7428D2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救必应</w:t>
            </w:r>
          </w:p>
        </w:tc>
        <w:tc>
          <w:tcPr>
            <w:tcW w:w="980" w:type="dxa"/>
            <w:tcBorders>
              <w:tl2br w:val="nil"/>
              <w:tr2bl w:val="nil"/>
            </w:tcBorders>
            <w:shd w:val="clear" w:color="auto" w:fill="auto"/>
            <w:noWrap w:val="0"/>
            <w:tcMar>
              <w:top w:w="-1" w:type="dxa"/>
              <w:left w:w="-1" w:type="dxa"/>
              <w:bottom w:w="-1" w:type="dxa"/>
              <w:right w:w="-1" w:type="dxa"/>
            </w:tcMar>
            <w:vAlign w:val="center"/>
          </w:tcPr>
          <w:p w14:paraId="0C1468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58ACFD8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2E77B0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EBADB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本品为冬青科植物铁冬青Ilex rotunda Thunb.的干燥树皮。</w:t>
            </w:r>
          </w:p>
        </w:tc>
        <w:tc>
          <w:tcPr>
            <w:tcW w:w="705" w:type="dxa"/>
            <w:tcBorders>
              <w:tl2br w:val="nil"/>
              <w:tr2bl w:val="nil"/>
            </w:tcBorders>
            <w:shd w:val="clear" w:color="auto" w:fill="auto"/>
            <w:noWrap w:val="0"/>
            <w:tcMar>
              <w:top w:w="-1" w:type="dxa"/>
              <w:left w:w="-1" w:type="dxa"/>
              <w:bottom w:w="-1" w:type="dxa"/>
              <w:right w:w="-1" w:type="dxa"/>
            </w:tcMar>
            <w:vAlign w:val="center"/>
          </w:tcPr>
          <w:p w14:paraId="222388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3BD589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0D3CF1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8D02C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660" w:type="dxa"/>
            <w:tcBorders>
              <w:tl2br w:val="nil"/>
              <w:tr2bl w:val="nil"/>
            </w:tcBorders>
            <w:shd w:val="clear" w:color="auto" w:fill="auto"/>
            <w:noWrap w:val="0"/>
            <w:tcMar>
              <w:top w:w="-1" w:type="dxa"/>
              <w:left w:w="-1" w:type="dxa"/>
              <w:bottom w:w="-1" w:type="dxa"/>
              <w:right w:w="-1" w:type="dxa"/>
            </w:tcMar>
            <w:vAlign w:val="center"/>
          </w:tcPr>
          <w:p w14:paraId="2A6B7B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0D86C72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196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DF1A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1093" w:type="dxa"/>
            <w:tcBorders>
              <w:tl2br w:val="nil"/>
              <w:tr2bl w:val="nil"/>
            </w:tcBorders>
            <w:shd w:val="clear" w:color="auto" w:fill="auto"/>
            <w:noWrap w:val="0"/>
            <w:tcMar>
              <w:top w:w="-1" w:type="dxa"/>
              <w:left w:w="-1" w:type="dxa"/>
              <w:bottom w:w="-1" w:type="dxa"/>
              <w:right w:w="-1" w:type="dxa"/>
            </w:tcMar>
            <w:vAlign w:val="center"/>
          </w:tcPr>
          <w:p w14:paraId="3D51E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蜘蛛香</w:t>
            </w:r>
          </w:p>
        </w:tc>
        <w:tc>
          <w:tcPr>
            <w:tcW w:w="980" w:type="dxa"/>
            <w:tcBorders>
              <w:tl2br w:val="nil"/>
              <w:tr2bl w:val="nil"/>
            </w:tcBorders>
            <w:shd w:val="clear" w:color="auto" w:fill="auto"/>
            <w:noWrap w:val="0"/>
            <w:tcMar>
              <w:top w:w="-1" w:type="dxa"/>
              <w:left w:w="-1" w:type="dxa"/>
              <w:bottom w:w="-1" w:type="dxa"/>
              <w:right w:w="-1" w:type="dxa"/>
            </w:tcMar>
            <w:vAlign w:val="center"/>
          </w:tcPr>
          <w:p w14:paraId="159C85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3ED6090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3E9EC4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45B75A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本品为败酱科植物蜘蛛香Valeriana jatamansi Jones的干燥根茎和根。</w:t>
            </w:r>
          </w:p>
        </w:tc>
        <w:tc>
          <w:tcPr>
            <w:tcW w:w="705" w:type="dxa"/>
            <w:tcBorders>
              <w:tl2br w:val="nil"/>
              <w:tr2bl w:val="nil"/>
            </w:tcBorders>
            <w:shd w:val="clear" w:color="auto" w:fill="auto"/>
            <w:noWrap w:val="0"/>
            <w:tcMar>
              <w:top w:w="-1" w:type="dxa"/>
              <w:left w:w="-1" w:type="dxa"/>
              <w:bottom w:w="-1" w:type="dxa"/>
              <w:right w:w="-1" w:type="dxa"/>
            </w:tcMar>
            <w:vAlign w:val="center"/>
          </w:tcPr>
          <w:p w14:paraId="584D36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574743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17D2B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15BD041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7B0237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73B1917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8E3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37CB8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1093" w:type="dxa"/>
            <w:tcBorders>
              <w:tl2br w:val="nil"/>
              <w:tr2bl w:val="nil"/>
            </w:tcBorders>
            <w:shd w:val="clear" w:color="auto" w:fill="auto"/>
            <w:noWrap w:val="0"/>
            <w:tcMar>
              <w:top w:w="-1" w:type="dxa"/>
              <w:left w:w="-1" w:type="dxa"/>
              <w:bottom w:w="-1" w:type="dxa"/>
              <w:right w:w="-1" w:type="dxa"/>
            </w:tcMar>
            <w:vAlign w:val="center"/>
          </w:tcPr>
          <w:p w14:paraId="39A791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化橘红</w:t>
            </w:r>
          </w:p>
        </w:tc>
        <w:tc>
          <w:tcPr>
            <w:tcW w:w="980" w:type="dxa"/>
            <w:tcBorders>
              <w:tl2br w:val="nil"/>
              <w:tr2bl w:val="nil"/>
            </w:tcBorders>
            <w:shd w:val="clear" w:color="auto" w:fill="auto"/>
            <w:noWrap w:val="0"/>
            <w:tcMar>
              <w:top w:w="-1" w:type="dxa"/>
              <w:left w:w="-1" w:type="dxa"/>
              <w:bottom w:w="-1" w:type="dxa"/>
              <w:right w:w="-1" w:type="dxa"/>
            </w:tcMar>
            <w:vAlign w:val="center"/>
          </w:tcPr>
          <w:p w14:paraId="32D3EF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3g*1袋/袋</w:t>
            </w:r>
          </w:p>
        </w:tc>
        <w:tc>
          <w:tcPr>
            <w:tcW w:w="1240" w:type="dxa"/>
            <w:tcBorders>
              <w:tl2br w:val="nil"/>
              <w:tr2bl w:val="nil"/>
            </w:tcBorders>
            <w:shd w:val="clear" w:color="auto" w:fill="auto"/>
            <w:noWrap w:val="0"/>
            <w:tcMar>
              <w:top w:w="-1" w:type="dxa"/>
              <w:left w:w="-1" w:type="dxa"/>
              <w:bottom w:w="-1" w:type="dxa"/>
              <w:right w:w="-1" w:type="dxa"/>
            </w:tcMar>
            <w:vAlign w:val="center"/>
          </w:tcPr>
          <w:p w14:paraId="0B3343E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c>
          <w:tcPr>
            <w:tcW w:w="2055" w:type="dxa"/>
            <w:tcBorders>
              <w:tl2br w:val="nil"/>
              <w:tr2bl w:val="nil"/>
            </w:tcBorders>
            <w:shd w:val="clear" w:color="auto" w:fill="auto"/>
            <w:noWrap w:val="0"/>
            <w:tcMar>
              <w:top w:w="-1" w:type="dxa"/>
              <w:left w:w="-1" w:type="dxa"/>
              <w:bottom w:w="-1" w:type="dxa"/>
              <w:right w:w="-1" w:type="dxa"/>
            </w:tcMar>
            <w:vAlign w:val="center"/>
          </w:tcPr>
          <w:p w14:paraId="04A36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6FCEB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本品为芸香科植物柚Citrus grandis (L.)Osbeck的未成熟或近成熟的干燥外层果皮。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613F8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直服饮片</w:t>
            </w:r>
          </w:p>
        </w:tc>
        <w:tc>
          <w:tcPr>
            <w:tcW w:w="656" w:type="dxa"/>
            <w:tcBorders>
              <w:tl2br w:val="nil"/>
              <w:tr2bl w:val="nil"/>
            </w:tcBorders>
            <w:shd w:val="clear" w:color="auto" w:fill="auto"/>
            <w:noWrap w:val="0"/>
            <w:tcMar>
              <w:top w:w="-1" w:type="dxa"/>
              <w:left w:w="-1" w:type="dxa"/>
              <w:bottom w:w="-1" w:type="dxa"/>
              <w:right w:w="-1" w:type="dxa"/>
            </w:tcMar>
            <w:vAlign w:val="center"/>
          </w:tcPr>
          <w:p w14:paraId="05953D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w:t>
            </w:r>
          </w:p>
        </w:tc>
        <w:tc>
          <w:tcPr>
            <w:tcW w:w="2179" w:type="dxa"/>
            <w:tcBorders>
              <w:tl2br w:val="nil"/>
              <w:tr2bl w:val="nil"/>
            </w:tcBorders>
            <w:shd w:val="clear" w:color="auto" w:fill="auto"/>
            <w:noWrap w:val="0"/>
            <w:tcMar>
              <w:top w:w="-1" w:type="dxa"/>
              <w:left w:w="-1" w:type="dxa"/>
              <w:bottom w:w="-1" w:type="dxa"/>
              <w:right w:w="-1" w:type="dxa"/>
            </w:tcMar>
            <w:vAlign w:val="center"/>
          </w:tcPr>
          <w:p w14:paraId="7B3CD0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符合直服饮片要求，符合相应执行标准</w:t>
            </w:r>
          </w:p>
        </w:tc>
        <w:tc>
          <w:tcPr>
            <w:tcW w:w="756" w:type="dxa"/>
            <w:tcBorders>
              <w:tl2br w:val="nil"/>
              <w:tr2bl w:val="nil"/>
            </w:tcBorders>
            <w:shd w:val="clear" w:color="auto" w:fill="auto"/>
            <w:noWrap w:val="0"/>
            <w:tcMar>
              <w:top w:w="-1" w:type="dxa"/>
              <w:left w:w="-1" w:type="dxa"/>
              <w:bottom w:w="-1" w:type="dxa"/>
              <w:right w:w="-1" w:type="dxa"/>
            </w:tcMar>
            <w:vAlign w:val="center"/>
          </w:tcPr>
          <w:p w14:paraId="4921B9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0" w:type="dxa"/>
            <w:tcBorders>
              <w:tl2br w:val="nil"/>
              <w:tr2bl w:val="nil"/>
            </w:tcBorders>
            <w:shd w:val="clear" w:color="auto" w:fill="auto"/>
            <w:noWrap w:val="0"/>
            <w:tcMar>
              <w:top w:w="-1" w:type="dxa"/>
              <w:left w:w="-1" w:type="dxa"/>
              <w:bottom w:w="-1" w:type="dxa"/>
              <w:right w:w="-1" w:type="dxa"/>
            </w:tcMar>
            <w:vAlign w:val="center"/>
          </w:tcPr>
          <w:p w14:paraId="50C2CE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689" w:type="dxa"/>
            <w:tcBorders>
              <w:tl2br w:val="nil"/>
              <w:tr2bl w:val="nil"/>
            </w:tcBorders>
            <w:shd w:val="clear" w:color="auto" w:fill="auto"/>
            <w:noWrap w:val="0"/>
            <w:tcMar>
              <w:top w:w="-1" w:type="dxa"/>
              <w:left w:w="-1" w:type="dxa"/>
              <w:bottom w:w="-1" w:type="dxa"/>
              <w:right w:w="-1" w:type="dxa"/>
            </w:tcMar>
            <w:vAlign w:val="center"/>
          </w:tcPr>
          <w:p w14:paraId="42089B5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F4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3057E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1093" w:type="dxa"/>
            <w:tcBorders>
              <w:tl2br w:val="nil"/>
              <w:tr2bl w:val="nil"/>
            </w:tcBorders>
            <w:shd w:val="clear" w:color="auto" w:fill="auto"/>
            <w:noWrap w:val="0"/>
            <w:tcMar>
              <w:top w:w="-1" w:type="dxa"/>
              <w:left w:w="-1" w:type="dxa"/>
              <w:bottom w:w="-1" w:type="dxa"/>
              <w:right w:w="-1" w:type="dxa"/>
            </w:tcMar>
            <w:vAlign w:val="center"/>
          </w:tcPr>
          <w:p w14:paraId="38740D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艾绒</w:t>
            </w:r>
          </w:p>
        </w:tc>
        <w:tc>
          <w:tcPr>
            <w:tcW w:w="980" w:type="dxa"/>
            <w:tcBorders>
              <w:tl2br w:val="nil"/>
              <w:tr2bl w:val="nil"/>
            </w:tcBorders>
            <w:shd w:val="clear" w:color="auto" w:fill="auto"/>
            <w:noWrap w:val="0"/>
            <w:tcMar>
              <w:top w:w="-1" w:type="dxa"/>
              <w:left w:w="-1" w:type="dxa"/>
              <w:bottom w:w="-1" w:type="dxa"/>
              <w:right w:w="-1" w:type="dxa"/>
            </w:tcMar>
            <w:vAlign w:val="center"/>
          </w:tcPr>
          <w:p w14:paraId="50AD85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9F3D3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8F5F9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73AAB8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本品为菊科植物艾蒿属Artemisia多种植物的嫩叶，研碎而形成的绒团状物。</w:t>
            </w:r>
          </w:p>
        </w:tc>
        <w:tc>
          <w:tcPr>
            <w:tcW w:w="705" w:type="dxa"/>
            <w:tcBorders>
              <w:tl2br w:val="nil"/>
              <w:tr2bl w:val="nil"/>
            </w:tcBorders>
            <w:shd w:val="clear" w:color="auto" w:fill="auto"/>
            <w:noWrap w:val="0"/>
            <w:tcMar>
              <w:top w:w="-1" w:type="dxa"/>
              <w:left w:w="-1" w:type="dxa"/>
              <w:bottom w:w="-1" w:type="dxa"/>
              <w:right w:w="-1" w:type="dxa"/>
            </w:tcMar>
            <w:vAlign w:val="center"/>
          </w:tcPr>
          <w:p w14:paraId="6B8DF6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制绒</w:t>
            </w:r>
          </w:p>
        </w:tc>
        <w:tc>
          <w:tcPr>
            <w:tcW w:w="656" w:type="dxa"/>
            <w:tcBorders>
              <w:tl2br w:val="nil"/>
              <w:tr2bl w:val="nil"/>
            </w:tcBorders>
            <w:shd w:val="clear" w:color="auto" w:fill="auto"/>
            <w:noWrap w:val="0"/>
            <w:tcMar>
              <w:top w:w="-1" w:type="dxa"/>
              <w:left w:w="-1" w:type="dxa"/>
              <w:bottom w:w="-1" w:type="dxa"/>
              <w:right w:w="-1" w:type="dxa"/>
            </w:tcMar>
            <w:vAlign w:val="center"/>
          </w:tcPr>
          <w:p w14:paraId="69303A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选货，绒团</w:t>
            </w:r>
          </w:p>
        </w:tc>
        <w:tc>
          <w:tcPr>
            <w:tcW w:w="2179" w:type="dxa"/>
            <w:tcBorders>
              <w:tl2br w:val="nil"/>
              <w:tr2bl w:val="nil"/>
            </w:tcBorders>
            <w:shd w:val="clear" w:color="auto" w:fill="auto"/>
            <w:noWrap w:val="0"/>
            <w:tcMar>
              <w:top w:w="-1" w:type="dxa"/>
              <w:left w:w="-1" w:type="dxa"/>
              <w:bottom w:w="-1" w:type="dxa"/>
              <w:right w:w="-1" w:type="dxa"/>
            </w:tcMar>
            <w:vAlign w:val="center"/>
          </w:tcPr>
          <w:p w14:paraId="5B8891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绒团状，灰绿色至黄绿色，质柔软。</w:t>
            </w:r>
          </w:p>
        </w:tc>
        <w:tc>
          <w:tcPr>
            <w:tcW w:w="756" w:type="dxa"/>
            <w:tcBorders>
              <w:tl2br w:val="nil"/>
              <w:tr2bl w:val="nil"/>
            </w:tcBorders>
            <w:shd w:val="clear" w:color="auto" w:fill="auto"/>
            <w:noWrap w:val="0"/>
            <w:tcMar>
              <w:top w:w="-1" w:type="dxa"/>
              <w:left w:w="-1" w:type="dxa"/>
              <w:bottom w:w="-1" w:type="dxa"/>
              <w:right w:w="-1" w:type="dxa"/>
            </w:tcMar>
            <w:vAlign w:val="center"/>
          </w:tcPr>
          <w:p w14:paraId="4147AC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660" w:type="dxa"/>
            <w:tcBorders>
              <w:tl2br w:val="nil"/>
              <w:tr2bl w:val="nil"/>
            </w:tcBorders>
            <w:shd w:val="clear" w:color="auto" w:fill="auto"/>
            <w:noWrap w:val="0"/>
            <w:tcMar>
              <w:top w:w="-1" w:type="dxa"/>
              <w:left w:w="-1" w:type="dxa"/>
              <w:bottom w:w="-1" w:type="dxa"/>
              <w:right w:w="-1" w:type="dxa"/>
            </w:tcMar>
            <w:vAlign w:val="center"/>
          </w:tcPr>
          <w:p w14:paraId="33533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956528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8AC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26D5B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1093" w:type="dxa"/>
            <w:tcBorders>
              <w:tl2br w:val="nil"/>
              <w:tr2bl w:val="nil"/>
            </w:tcBorders>
            <w:shd w:val="clear" w:color="auto" w:fill="auto"/>
            <w:noWrap w:val="0"/>
            <w:tcMar>
              <w:top w:w="-1" w:type="dxa"/>
              <w:left w:w="-1" w:type="dxa"/>
              <w:bottom w:w="-1" w:type="dxa"/>
              <w:right w:w="-1" w:type="dxa"/>
            </w:tcMar>
            <w:vAlign w:val="center"/>
          </w:tcPr>
          <w:p w14:paraId="2C91FE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艾叶</w:t>
            </w:r>
          </w:p>
        </w:tc>
        <w:tc>
          <w:tcPr>
            <w:tcW w:w="980" w:type="dxa"/>
            <w:tcBorders>
              <w:tl2br w:val="nil"/>
              <w:tr2bl w:val="nil"/>
            </w:tcBorders>
            <w:shd w:val="clear" w:color="auto" w:fill="auto"/>
            <w:noWrap w:val="0"/>
            <w:tcMar>
              <w:top w:w="-1" w:type="dxa"/>
              <w:left w:w="-1" w:type="dxa"/>
              <w:bottom w:w="-1" w:type="dxa"/>
              <w:right w:w="-1" w:type="dxa"/>
            </w:tcMar>
            <w:vAlign w:val="center"/>
          </w:tcPr>
          <w:p w14:paraId="3D6D46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DCA1A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1000、50、100</w:t>
            </w:r>
          </w:p>
        </w:tc>
        <w:tc>
          <w:tcPr>
            <w:tcW w:w="2055" w:type="dxa"/>
            <w:tcBorders>
              <w:tl2br w:val="nil"/>
              <w:tr2bl w:val="nil"/>
            </w:tcBorders>
            <w:shd w:val="clear" w:color="auto" w:fill="auto"/>
            <w:noWrap w:val="0"/>
            <w:tcMar>
              <w:top w:w="-1" w:type="dxa"/>
              <w:left w:w="-1" w:type="dxa"/>
              <w:bottom w:w="-1" w:type="dxa"/>
              <w:right w:w="-1" w:type="dxa"/>
            </w:tcMar>
            <w:vAlign w:val="center"/>
          </w:tcPr>
          <w:p w14:paraId="21AA03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58665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本品为菊科植物艾Artemisia argyi Levl.et Vant.的干燥叶。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4CF555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0A84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B8C1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气清香明显，无枯叶、枝梗。</w:t>
            </w:r>
          </w:p>
        </w:tc>
        <w:tc>
          <w:tcPr>
            <w:tcW w:w="756" w:type="dxa"/>
            <w:tcBorders>
              <w:tl2br w:val="nil"/>
              <w:tr2bl w:val="nil"/>
            </w:tcBorders>
            <w:shd w:val="clear" w:color="auto" w:fill="auto"/>
            <w:noWrap w:val="0"/>
            <w:tcMar>
              <w:top w:w="-1" w:type="dxa"/>
              <w:left w:w="-1" w:type="dxa"/>
              <w:bottom w:w="-1" w:type="dxa"/>
              <w:right w:w="-1" w:type="dxa"/>
            </w:tcMar>
            <w:vAlign w:val="center"/>
          </w:tcPr>
          <w:p w14:paraId="64D983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4959</w:t>
            </w:r>
          </w:p>
        </w:tc>
        <w:tc>
          <w:tcPr>
            <w:tcW w:w="660" w:type="dxa"/>
            <w:tcBorders>
              <w:tl2br w:val="nil"/>
              <w:tr2bl w:val="nil"/>
            </w:tcBorders>
            <w:shd w:val="clear" w:color="auto" w:fill="auto"/>
            <w:noWrap w:val="0"/>
            <w:tcMar>
              <w:top w:w="-1" w:type="dxa"/>
              <w:left w:w="-1" w:type="dxa"/>
              <w:bottom w:w="-1" w:type="dxa"/>
              <w:right w:w="-1" w:type="dxa"/>
            </w:tcMar>
            <w:vAlign w:val="center"/>
          </w:tcPr>
          <w:p w14:paraId="6FD5C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BC1B37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D0D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E4A37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1093" w:type="dxa"/>
            <w:tcBorders>
              <w:tl2br w:val="nil"/>
              <w:tr2bl w:val="nil"/>
            </w:tcBorders>
            <w:shd w:val="clear" w:color="auto" w:fill="auto"/>
            <w:noWrap w:val="0"/>
            <w:tcMar>
              <w:top w:w="-1" w:type="dxa"/>
              <w:left w:w="-1" w:type="dxa"/>
              <w:bottom w:w="-1" w:type="dxa"/>
              <w:right w:w="-1" w:type="dxa"/>
            </w:tcMar>
            <w:vAlign w:val="center"/>
          </w:tcPr>
          <w:p w14:paraId="31523F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白及</w:t>
            </w:r>
          </w:p>
        </w:tc>
        <w:tc>
          <w:tcPr>
            <w:tcW w:w="980" w:type="dxa"/>
            <w:tcBorders>
              <w:tl2br w:val="nil"/>
              <w:tr2bl w:val="nil"/>
            </w:tcBorders>
            <w:shd w:val="clear" w:color="auto" w:fill="auto"/>
            <w:noWrap w:val="0"/>
            <w:tcMar>
              <w:top w:w="-1" w:type="dxa"/>
              <w:left w:w="-1" w:type="dxa"/>
              <w:bottom w:w="-1" w:type="dxa"/>
              <w:right w:w="-1" w:type="dxa"/>
            </w:tcMar>
            <w:vAlign w:val="center"/>
          </w:tcPr>
          <w:p w14:paraId="0B406E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EF400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0A0988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0754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本品为兰科植物白及Bletilla striata ( Thunb.)Reichb.f.的干燥块茎。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7386C9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A8234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0A16EF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长2~6cm，大小均一，苦味明显，嚼之粘性大。</w:t>
            </w:r>
          </w:p>
        </w:tc>
        <w:tc>
          <w:tcPr>
            <w:tcW w:w="756" w:type="dxa"/>
            <w:tcBorders>
              <w:tl2br w:val="nil"/>
              <w:tr2bl w:val="nil"/>
            </w:tcBorders>
            <w:shd w:val="clear" w:color="auto" w:fill="auto"/>
            <w:noWrap w:val="0"/>
            <w:tcMar>
              <w:top w:w="-1" w:type="dxa"/>
              <w:left w:w="-1" w:type="dxa"/>
              <w:bottom w:w="-1" w:type="dxa"/>
              <w:right w:w="-1" w:type="dxa"/>
            </w:tcMar>
            <w:vAlign w:val="center"/>
          </w:tcPr>
          <w:p w14:paraId="431E84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660" w:type="dxa"/>
            <w:tcBorders>
              <w:tl2br w:val="nil"/>
              <w:tr2bl w:val="nil"/>
            </w:tcBorders>
            <w:shd w:val="clear" w:color="auto" w:fill="auto"/>
            <w:noWrap w:val="0"/>
            <w:tcMar>
              <w:top w:w="-1" w:type="dxa"/>
              <w:left w:w="-1" w:type="dxa"/>
              <w:bottom w:w="-1" w:type="dxa"/>
              <w:right w:w="-1" w:type="dxa"/>
            </w:tcMar>
            <w:vAlign w:val="center"/>
          </w:tcPr>
          <w:p w14:paraId="69206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0FABBB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D0B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D133F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093" w:type="dxa"/>
            <w:tcBorders>
              <w:tl2br w:val="nil"/>
              <w:tr2bl w:val="nil"/>
            </w:tcBorders>
            <w:shd w:val="clear" w:color="auto" w:fill="auto"/>
            <w:noWrap w:val="0"/>
            <w:tcMar>
              <w:top w:w="-1" w:type="dxa"/>
              <w:left w:w="-1" w:type="dxa"/>
              <w:bottom w:w="-1" w:type="dxa"/>
              <w:right w:w="-1" w:type="dxa"/>
            </w:tcMar>
            <w:vAlign w:val="center"/>
          </w:tcPr>
          <w:p w14:paraId="05714B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白茅根</w:t>
            </w:r>
          </w:p>
        </w:tc>
        <w:tc>
          <w:tcPr>
            <w:tcW w:w="980" w:type="dxa"/>
            <w:tcBorders>
              <w:tl2br w:val="nil"/>
              <w:tr2bl w:val="nil"/>
            </w:tcBorders>
            <w:shd w:val="clear" w:color="auto" w:fill="auto"/>
            <w:noWrap w:val="0"/>
            <w:tcMar>
              <w:top w:w="-1" w:type="dxa"/>
              <w:left w:w="-1" w:type="dxa"/>
              <w:bottom w:w="-1" w:type="dxa"/>
              <w:right w:w="-1" w:type="dxa"/>
            </w:tcMar>
            <w:vAlign w:val="center"/>
          </w:tcPr>
          <w:p w14:paraId="0ED25A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C228A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E0E0E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AA61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本品为禾本科植物白茅Imperata cylindrica Beauv.var. major （Nees） C. E. Hubb.的干燥根茎。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EF0D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34848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F3FFA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直径0.3cm以上者，占比≥60%。粗细均匀，色黄白，味甜，无杂质。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EAC03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660" w:type="dxa"/>
            <w:tcBorders>
              <w:tl2br w:val="nil"/>
              <w:tr2bl w:val="nil"/>
            </w:tcBorders>
            <w:shd w:val="clear" w:color="auto" w:fill="auto"/>
            <w:noWrap w:val="0"/>
            <w:tcMar>
              <w:top w:w="-1" w:type="dxa"/>
              <w:left w:w="-1" w:type="dxa"/>
              <w:bottom w:w="-1" w:type="dxa"/>
              <w:right w:w="-1" w:type="dxa"/>
            </w:tcMar>
            <w:vAlign w:val="center"/>
          </w:tcPr>
          <w:p w14:paraId="307708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E25D60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53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4E6D7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1093" w:type="dxa"/>
            <w:tcBorders>
              <w:tl2br w:val="nil"/>
              <w:tr2bl w:val="nil"/>
            </w:tcBorders>
            <w:shd w:val="clear" w:color="auto" w:fill="auto"/>
            <w:noWrap w:val="0"/>
            <w:tcMar>
              <w:top w:w="-1" w:type="dxa"/>
              <w:left w:w="-1" w:type="dxa"/>
              <w:bottom w:w="-1" w:type="dxa"/>
              <w:right w:w="-1" w:type="dxa"/>
            </w:tcMar>
            <w:vAlign w:val="center"/>
          </w:tcPr>
          <w:p w14:paraId="3DE0FA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白前</w:t>
            </w:r>
          </w:p>
        </w:tc>
        <w:tc>
          <w:tcPr>
            <w:tcW w:w="980" w:type="dxa"/>
            <w:tcBorders>
              <w:tl2br w:val="nil"/>
              <w:tr2bl w:val="nil"/>
            </w:tcBorders>
            <w:shd w:val="clear" w:color="auto" w:fill="auto"/>
            <w:noWrap w:val="0"/>
            <w:tcMar>
              <w:top w:w="-1" w:type="dxa"/>
              <w:left w:w="-1" w:type="dxa"/>
              <w:bottom w:w="-1" w:type="dxa"/>
              <w:right w:w="-1" w:type="dxa"/>
            </w:tcMar>
            <w:vAlign w:val="center"/>
          </w:tcPr>
          <w:p w14:paraId="1441D0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A2190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B54C7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67FBD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本品为萝藦科植物柳叶白前Cynanchum stauntonii（Decne.）Schltr.ex Lévl.或芫花叶白前Cynanchum glaucescens（Decne.）Hand.-Mazz.的干燥根茎和根。</w:t>
            </w:r>
          </w:p>
        </w:tc>
        <w:tc>
          <w:tcPr>
            <w:tcW w:w="705" w:type="dxa"/>
            <w:tcBorders>
              <w:tl2br w:val="nil"/>
              <w:tr2bl w:val="nil"/>
            </w:tcBorders>
            <w:shd w:val="clear" w:color="auto" w:fill="auto"/>
            <w:noWrap w:val="0"/>
            <w:tcMar>
              <w:top w:w="-1" w:type="dxa"/>
              <w:left w:w="-1" w:type="dxa"/>
              <w:bottom w:w="-1" w:type="dxa"/>
              <w:right w:w="-1" w:type="dxa"/>
            </w:tcMar>
            <w:vAlign w:val="center"/>
          </w:tcPr>
          <w:p w14:paraId="542018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C2B1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E8840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直径1.5～4mm，根茎粗细均匀，色泽均一，无地上部分，无杂质。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8B586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60" w:type="dxa"/>
            <w:tcBorders>
              <w:tl2br w:val="nil"/>
              <w:tr2bl w:val="nil"/>
            </w:tcBorders>
            <w:shd w:val="clear" w:color="auto" w:fill="auto"/>
            <w:noWrap w:val="0"/>
            <w:tcMar>
              <w:top w:w="-1" w:type="dxa"/>
              <w:left w:w="-1" w:type="dxa"/>
              <w:bottom w:w="-1" w:type="dxa"/>
              <w:right w:w="-1" w:type="dxa"/>
            </w:tcMar>
            <w:vAlign w:val="center"/>
          </w:tcPr>
          <w:p w14:paraId="05DDEB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008DD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DAE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7D698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1093" w:type="dxa"/>
            <w:tcBorders>
              <w:tl2br w:val="nil"/>
              <w:tr2bl w:val="nil"/>
            </w:tcBorders>
            <w:shd w:val="clear" w:color="auto" w:fill="auto"/>
            <w:noWrap w:val="0"/>
            <w:tcMar>
              <w:top w:w="-1" w:type="dxa"/>
              <w:left w:w="-1" w:type="dxa"/>
              <w:bottom w:w="-1" w:type="dxa"/>
              <w:right w:w="-1" w:type="dxa"/>
            </w:tcMar>
            <w:vAlign w:val="center"/>
          </w:tcPr>
          <w:p w14:paraId="7484C2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柏子仁</w:t>
            </w:r>
          </w:p>
        </w:tc>
        <w:tc>
          <w:tcPr>
            <w:tcW w:w="980" w:type="dxa"/>
            <w:tcBorders>
              <w:tl2br w:val="nil"/>
              <w:tr2bl w:val="nil"/>
            </w:tcBorders>
            <w:shd w:val="clear" w:color="auto" w:fill="auto"/>
            <w:noWrap w:val="0"/>
            <w:tcMar>
              <w:top w:w="-1" w:type="dxa"/>
              <w:left w:w="-1" w:type="dxa"/>
              <w:bottom w:w="-1" w:type="dxa"/>
              <w:right w:w="-1" w:type="dxa"/>
            </w:tcMar>
            <w:vAlign w:val="center"/>
          </w:tcPr>
          <w:p w14:paraId="213FAD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52A03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3163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006C9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本品为柏科植物侧柏 Platycladus orientalist. ）Franco的干燥成熟种仁。</w:t>
            </w:r>
          </w:p>
        </w:tc>
        <w:tc>
          <w:tcPr>
            <w:tcW w:w="705" w:type="dxa"/>
            <w:tcBorders>
              <w:tl2br w:val="nil"/>
              <w:tr2bl w:val="nil"/>
            </w:tcBorders>
            <w:shd w:val="clear" w:color="auto" w:fill="auto"/>
            <w:noWrap w:val="0"/>
            <w:tcMar>
              <w:top w:w="-1" w:type="dxa"/>
              <w:left w:w="-1" w:type="dxa"/>
              <w:bottom w:w="-1" w:type="dxa"/>
              <w:right w:w="-1" w:type="dxa"/>
            </w:tcMar>
            <w:vAlign w:val="center"/>
          </w:tcPr>
          <w:p w14:paraId="22A7BF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除去杂质和残留的种皮</w:t>
            </w:r>
          </w:p>
        </w:tc>
        <w:tc>
          <w:tcPr>
            <w:tcW w:w="656" w:type="dxa"/>
            <w:tcBorders>
              <w:tl2br w:val="nil"/>
              <w:tr2bl w:val="nil"/>
            </w:tcBorders>
            <w:shd w:val="clear" w:color="auto" w:fill="auto"/>
            <w:noWrap w:val="0"/>
            <w:tcMar>
              <w:top w:w="-1" w:type="dxa"/>
              <w:left w:w="-1" w:type="dxa"/>
              <w:bottom w:w="-1" w:type="dxa"/>
              <w:right w:w="-1" w:type="dxa"/>
            </w:tcMar>
            <w:vAlign w:val="center"/>
          </w:tcPr>
          <w:p w14:paraId="24316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4BE00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气清香。长4～7mm，直径1.5～3mm。破粒率≤3%。</w:t>
            </w:r>
          </w:p>
        </w:tc>
        <w:tc>
          <w:tcPr>
            <w:tcW w:w="756" w:type="dxa"/>
            <w:tcBorders>
              <w:tl2br w:val="nil"/>
              <w:tr2bl w:val="nil"/>
            </w:tcBorders>
            <w:shd w:val="clear" w:color="auto" w:fill="auto"/>
            <w:noWrap w:val="0"/>
            <w:tcMar>
              <w:top w:w="-1" w:type="dxa"/>
              <w:left w:w="-1" w:type="dxa"/>
              <w:bottom w:w="-1" w:type="dxa"/>
              <w:right w:w="-1" w:type="dxa"/>
            </w:tcMar>
            <w:vAlign w:val="center"/>
          </w:tcPr>
          <w:p w14:paraId="24E28C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660" w:type="dxa"/>
            <w:tcBorders>
              <w:tl2br w:val="nil"/>
              <w:tr2bl w:val="nil"/>
            </w:tcBorders>
            <w:shd w:val="clear" w:color="auto" w:fill="auto"/>
            <w:noWrap w:val="0"/>
            <w:tcMar>
              <w:top w:w="-1" w:type="dxa"/>
              <w:left w:w="-1" w:type="dxa"/>
              <w:bottom w:w="-1" w:type="dxa"/>
              <w:right w:w="-1" w:type="dxa"/>
            </w:tcMar>
            <w:vAlign w:val="center"/>
          </w:tcPr>
          <w:p w14:paraId="270612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481769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8ED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028E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1093" w:type="dxa"/>
            <w:tcBorders>
              <w:tl2br w:val="nil"/>
              <w:tr2bl w:val="nil"/>
            </w:tcBorders>
            <w:shd w:val="clear" w:color="auto" w:fill="auto"/>
            <w:noWrap w:val="0"/>
            <w:tcMar>
              <w:top w:w="-1" w:type="dxa"/>
              <w:left w:w="-1" w:type="dxa"/>
              <w:bottom w:w="-1" w:type="dxa"/>
              <w:right w:w="-1" w:type="dxa"/>
            </w:tcMar>
            <w:vAlign w:val="center"/>
          </w:tcPr>
          <w:p w14:paraId="743337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萹蓄</w:t>
            </w:r>
          </w:p>
        </w:tc>
        <w:tc>
          <w:tcPr>
            <w:tcW w:w="980" w:type="dxa"/>
            <w:tcBorders>
              <w:tl2br w:val="nil"/>
              <w:tr2bl w:val="nil"/>
            </w:tcBorders>
            <w:shd w:val="clear" w:color="auto" w:fill="auto"/>
            <w:noWrap w:val="0"/>
            <w:tcMar>
              <w:top w:w="-1" w:type="dxa"/>
              <w:left w:w="-1" w:type="dxa"/>
              <w:bottom w:w="-1" w:type="dxa"/>
              <w:right w:w="-1" w:type="dxa"/>
            </w:tcMar>
            <w:vAlign w:val="center"/>
          </w:tcPr>
          <w:p w14:paraId="7D5684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31C23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AD3E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AC644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本品为蓼科植物萹蓄Polygonum aviculare 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1F7BB1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8BC89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58C4F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质嫩，叶多，色灰绿。</w:t>
            </w:r>
          </w:p>
        </w:tc>
        <w:tc>
          <w:tcPr>
            <w:tcW w:w="756" w:type="dxa"/>
            <w:tcBorders>
              <w:tl2br w:val="nil"/>
              <w:tr2bl w:val="nil"/>
            </w:tcBorders>
            <w:shd w:val="clear" w:color="auto" w:fill="auto"/>
            <w:noWrap w:val="0"/>
            <w:tcMar>
              <w:top w:w="-1" w:type="dxa"/>
              <w:left w:w="-1" w:type="dxa"/>
              <w:bottom w:w="-1" w:type="dxa"/>
              <w:right w:w="-1" w:type="dxa"/>
            </w:tcMar>
            <w:vAlign w:val="center"/>
          </w:tcPr>
          <w:p w14:paraId="6E78CF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260AC6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07E49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17F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69DB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1093" w:type="dxa"/>
            <w:tcBorders>
              <w:tl2br w:val="nil"/>
              <w:tr2bl w:val="nil"/>
            </w:tcBorders>
            <w:shd w:val="clear" w:color="auto" w:fill="auto"/>
            <w:noWrap w:val="0"/>
            <w:tcMar>
              <w:top w:w="-1" w:type="dxa"/>
              <w:left w:w="-1" w:type="dxa"/>
              <w:bottom w:w="-1" w:type="dxa"/>
              <w:right w:w="-1" w:type="dxa"/>
            </w:tcMar>
            <w:vAlign w:val="center"/>
          </w:tcPr>
          <w:p w14:paraId="136B18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侧柏炭</w:t>
            </w:r>
          </w:p>
        </w:tc>
        <w:tc>
          <w:tcPr>
            <w:tcW w:w="980" w:type="dxa"/>
            <w:tcBorders>
              <w:tl2br w:val="nil"/>
              <w:tr2bl w:val="nil"/>
            </w:tcBorders>
            <w:shd w:val="clear" w:color="auto" w:fill="auto"/>
            <w:noWrap w:val="0"/>
            <w:tcMar>
              <w:top w:w="-1" w:type="dxa"/>
              <w:left w:w="-1" w:type="dxa"/>
              <w:bottom w:w="-1" w:type="dxa"/>
              <w:right w:w="-1" w:type="dxa"/>
            </w:tcMar>
            <w:vAlign w:val="center"/>
          </w:tcPr>
          <w:p w14:paraId="4CF634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153EA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13F20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05F4F0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本品为柏科植物侧柏Platycladus orientalis（L.）Franco 的干燥枝梢和叶。</w:t>
            </w:r>
          </w:p>
        </w:tc>
        <w:tc>
          <w:tcPr>
            <w:tcW w:w="705" w:type="dxa"/>
            <w:tcBorders>
              <w:tl2br w:val="nil"/>
              <w:tr2bl w:val="nil"/>
            </w:tcBorders>
            <w:shd w:val="clear" w:color="auto" w:fill="auto"/>
            <w:noWrap w:val="0"/>
            <w:tcMar>
              <w:top w:w="-1" w:type="dxa"/>
              <w:left w:w="-1" w:type="dxa"/>
              <w:bottom w:w="-1" w:type="dxa"/>
              <w:right w:w="-1" w:type="dxa"/>
            </w:tcMar>
            <w:vAlign w:val="center"/>
          </w:tcPr>
          <w:p w14:paraId="19FDB5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194C5F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37371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1F54D3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6EF3AB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24AA98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4F7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6A151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1093" w:type="dxa"/>
            <w:tcBorders>
              <w:tl2br w:val="nil"/>
              <w:tr2bl w:val="nil"/>
            </w:tcBorders>
            <w:shd w:val="clear" w:color="auto" w:fill="auto"/>
            <w:noWrap w:val="0"/>
            <w:tcMar>
              <w:top w:w="-1" w:type="dxa"/>
              <w:left w:w="-1" w:type="dxa"/>
              <w:bottom w:w="-1" w:type="dxa"/>
              <w:right w:w="-1" w:type="dxa"/>
            </w:tcMar>
            <w:vAlign w:val="center"/>
          </w:tcPr>
          <w:p w14:paraId="08098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炒白扁豆</w:t>
            </w:r>
          </w:p>
        </w:tc>
        <w:tc>
          <w:tcPr>
            <w:tcW w:w="980" w:type="dxa"/>
            <w:tcBorders>
              <w:tl2br w:val="nil"/>
              <w:tr2bl w:val="nil"/>
            </w:tcBorders>
            <w:shd w:val="clear" w:color="auto" w:fill="auto"/>
            <w:noWrap w:val="0"/>
            <w:tcMar>
              <w:top w:w="-1" w:type="dxa"/>
              <w:left w:w="-1" w:type="dxa"/>
              <w:bottom w:w="-1" w:type="dxa"/>
              <w:right w:w="-1" w:type="dxa"/>
            </w:tcMar>
            <w:vAlign w:val="center"/>
          </w:tcPr>
          <w:p w14:paraId="3342F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F686D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6EDE1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20EE5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本品为豆科植物扁豆Dolichos lablab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2D17D3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626380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0D37B1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粒大饱满，无破粒。</w:t>
            </w:r>
          </w:p>
        </w:tc>
        <w:tc>
          <w:tcPr>
            <w:tcW w:w="756" w:type="dxa"/>
            <w:tcBorders>
              <w:tl2br w:val="nil"/>
              <w:tr2bl w:val="nil"/>
            </w:tcBorders>
            <w:shd w:val="clear" w:color="auto" w:fill="auto"/>
            <w:noWrap w:val="0"/>
            <w:tcMar>
              <w:top w:w="-1" w:type="dxa"/>
              <w:left w:w="-1" w:type="dxa"/>
              <w:bottom w:w="-1" w:type="dxa"/>
              <w:right w:w="-1" w:type="dxa"/>
            </w:tcMar>
            <w:vAlign w:val="center"/>
          </w:tcPr>
          <w:p w14:paraId="5EB791F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w:t>
            </w:r>
          </w:p>
        </w:tc>
        <w:tc>
          <w:tcPr>
            <w:tcW w:w="660" w:type="dxa"/>
            <w:tcBorders>
              <w:tl2br w:val="nil"/>
              <w:tr2bl w:val="nil"/>
            </w:tcBorders>
            <w:shd w:val="clear" w:color="auto" w:fill="auto"/>
            <w:noWrap w:val="0"/>
            <w:tcMar>
              <w:top w:w="-1" w:type="dxa"/>
              <w:left w:w="-1" w:type="dxa"/>
              <w:bottom w:w="-1" w:type="dxa"/>
              <w:right w:w="-1" w:type="dxa"/>
            </w:tcMar>
            <w:vAlign w:val="center"/>
          </w:tcPr>
          <w:p w14:paraId="04FA02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03909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E75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D223A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1093" w:type="dxa"/>
            <w:tcBorders>
              <w:tl2br w:val="nil"/>
              <w:tr2bl w:val="nil"/>
            </w:tcBorders>
            <w:shd w:val="clear" w:color="auto" w:fill="auto"/>
            <w:noWrap w:val="0"/>
            <w:tcMar>
              <w:top w:w="-1" w:type="dxa"/>
              <w:left w:w="-1" w:type="dxa"/>
              <w:bottom w:w="-1" w:type="dxa"/>
              <w:right w:w="-1" w:type="dxa"/>
            </w:tcMar>
            <w:vAlign w:val="center"/>
          </w:tcPr>
          <w:p w14:paraId="164FDA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炒蒺藜</w:t>
            </w:r>
          </w:p>
        </w:tc>
        <w:tc>
          <w:tcPr>
            <w:tcW w:w="980" w:type="dxa"/>
            <w:tcBorders>
              <w:tl2br w:val="nil"/>
              <w:tr2bl w:val="nil"/>
            </w:tcBorders>
            <w:shd w:val="clear" w:color="auto" w:fill="auto"/>
            <w:noWrap w:val="0"/>
            <w:tcMar>
              <w:top w:w="-1" w:type="dxa"/>
              <w:left w:w="-1" w:type="dxa"/>
              <w:bottom w:w="-1" w:type="dxa"/>
              <w:right w:w="-1" w:type="dxa"/>
            </w:tcMar>
            <w:vAlign w:val="center"/>
          </w:tcPr>
          <w:p w14:paraId="05486E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EF309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E056B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7EDB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本品为蒺藜科植物蒺藜Tribulus terrestris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6CB74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w:t>
            </w:r>
          </w:p>
        </w:tc>
        <w:tc>
          <w:tcPr>
            <w:tcW w:w="656" w:type="dxa"/>
            <w:tcBorders>
              <w:tl2br w:val="nil"/>
              <w:tr2bl w:val="nil"/>
            </w:tcBorders>
            <w:shd w:val="clear" w:color="auto" w:fill="auto"/>
            <w:noWrap w:val="0"/>
            <w:tcMar>
              <w:top w:w="-1" w:type="dxa"/>
              <w:left w:w="-1" w:type="dxa"/>
              <w:bottom w:w="-1" w:type="dxa"/>
              <w:right w:w="-1" w:type="dxa"/>
            </w:tcMar>
            <w:vAlign w:val="center"/>
          </w:tcPr>
          <w:p w14:paraId="4EB90C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9DA7B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直径0.7～1.2cm，无尖刺，色泽均一，无败油味，无黑果无杂质。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F8BC4F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39715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035CA5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24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8008B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1093" w:type="dxa"/>
            <w:tcBorders>
              <w:tl2br w:val="nil"/>
              <w:tr2bl w:val="nil"/>
            </w:tcBorders>
            <w:shd w:val="clear" w:color="auto" w:fill="auto"/>
            <w:noWrap w:val="0"/>
            <w:tcMar>
              <w:top w:w="-1" w:type="dxa"/>
              <w:left w:w="-1" w:type="dxa"/>
              <w:bottom w:w="-1" w:type="dxa"/>
              <w:right w:w="-1" w:type="dxa"/>
            </w:tcMar>
            <w:vAlign w:val="center"/>
          </w:tcPr>
          <w:p w14:paraId="2D4A4E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炒紫苏子</w:t>
            </w:r>
          </w:p>
        </w:tc>
        <w:tc>
          <w:tcPr>
            <w:tcW w:w="980" w:type="dxa"/>
            <w:tcBorders>
              <w:tl2br w:val="nil"/>
              <w:tr2bl w:val="nil"/>
            </w:tcBorders>
            <w:shd w:val="clear" w:color="auto" w:fill="auto"/>
            <w:noWrap w:val="0"/>
            <w:tcMar>
              <w:top w:w="-1" w:type="dxa"/>
              <w:left w:w="-1" w:type="dxa"/>
              <w:bottom w:w="-1" w:type="dxa"/>
              <w:right w:w="-1" w:type="dxa"/>
            </w:tcMar>
            <w:vAlign w:val="center"/>
          </w:tcPr>
          <w:p w14:paraId="337F4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26B83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9FC96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C83C9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本品为唇形科植物紫苏Perilla frutescens(L.)Britt.的干燥成熟果实。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DA866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清炒法</w:t>
            </w:r>
          </w:p>
        </w:tc>
        <w:tc>
          <w:tcPr>
            <w:tcW w:w="656" w:type="dxa"/>
            <w:tcBorders>
              <w:tl2br w:val="nil"/>
              <w:tr2bl w:val="nil"/>
            </w:tcBorders>
            <w:shd w:val="clear" w:color="auto" w:fill="auto"/>
            <w:noWrap w:val="0"/>
            <w:tcMar>
              <w:top w:w="-1" w:type="dxa"/>
              <w:left w:w="-1" w:type="dxa"/>
              <w:bottom w:w="-1" w:type="dxa"/>
              <w:right w:w="-1" w:type="dxa"/>
            </w:tcMar>
            <w:vAlign w:val="center"/>
          </w:tcPr>
          <w:p w14:paraId="4B154F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1FBE01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直径约1.5mm。表面灰棕色或灰褐色，颗粒饱满，大小均一，无杂质。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64A7C1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660" w:type="dxa"/>
            <w:tcBorders>
              <w:tl2br w:val="nil"/>
              <w:tr2bl w:val="nil"/>
            </w:tcBorders>
            <w:shd w:val="clear" w:color="auto" w:fill="auto"/>
            <w:noWrap w:val="0"/>
            <w:tcMar>
              <w:top w:w="-1" w:type="dxa"/>
              <w:left w:w="-1" w:type="dxa"/>
              <w:bottom w:w="-1" w:type="dxa"/>
              <w:right w:w="-1" w:type="dxa"/>
            </w:tcMar>
            <w:vAlign w:val="center"/>
          </w:tcPr>
          <w:p w14:paraId="137CD7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CFB9AF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094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EFE22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1093" w:type="dxa"/>
            <w:tcBorders>
              <w:tl2br w:val="nil"/>
              <w:tr2bl w:val="nil"/>
            </w:tcBorders>
            <w:shd w:val="clear" w:color="auto" w:fill="auto"/>
            <w:noWrap w:val="0"/>
            <w:tcMar>
              <w:top w:w="-1" w:type="dxa"/>
              <w:left w:w="-1" w:type="dxa"/>
              <w:bottom w:w="-1" w:type="dxa"/>
              <w:right w:w="-1" w:type="dxa"/>
            </w:tcMar>
            <w:vAlign w:val="center"/>
          </w:tcPr>
          <w:p w14:paraId="1F02CD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赤芍</w:t>
            </w:r>
          </w:p>
        </w:tc>
        <w:tc>
          <w:tcPr>
            <w:tcW w:w="980" w:type="dxa"/>
            <w:tcBorders>
              <w:tl2br w:val="nil"/>
              <w:tr2bl w:val="nil"/>
            </w:tcBorders>
            <w:shd w:val="clear" w:color="auto" w:fill="auto"/>
            <w:noWrap w:val="0"/>
            <w:tcMar>
              <w:top w:w="-1" w:type="dxa"/>
              <w:left w:w="-1" w:type="dxa"/>
              <w:bottom w:w="-1" w:type="dxa"/>
              <w:right w:w="-1" w:type="dxa"/>
            </w:tcMar>
            <w:vAlign w:val="center"/>
          </w:tcPr>
          <w:p w14:paraId="0055D7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2BC9F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AB774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1D405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本品为毛茛科植物芍药Paeonia lactiflora Pall. 或川赤芍Paeonia veitchii Lynch的干燥根。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2598AE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225C6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10BDB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直径0.8-1.5cm，裂隙较明显，外皮易脱落。不得有黑白芍。</w:t>
            </w:r>
          </w:p>
        </w:tc>
        <w:tc>
          <w:tcPr>
            <w:tcW w:w="756" w:type="dxa"/>
            <w:tcBorders>
              <w:tl2br w:val="nil"/>
              <w:tr2bl w:val="nil"/>
            </w:tcBorders>
            <w:shd w:val="clear" w:color="auto" w:fill="auto"/>
            <w:noWrap w:val="0"/>
            <w:tcMar>
              <w:top w:w="-1" w:type="dxa"/>
              <w:left w:w="-1" w:type="dxa"/>
              <w:bottom w:w="-1" w:type="dxa"/>
              <w:right w:w="-1" w:type="dxa"/>
            </w:tcMar>
            <w:vAlign w:val="center"/>
          </w:tcPr>
          <w:p w14:paraId="266ECD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w:t>
            </w:r>
          </w:p>
        </w:tc>
        <w:tc>
          <w:tcPr>
            <w:tcW w:w="660" w:type="dxa"/>
            <w:tcBorders>
              <w:tl2br w:val="nil"/>
              <w:tr2bl w:val="nil"/>
            </w:tcBorders>
            <w:shd w:val="clear" w:color="auto" w:fill="auto"/>
            <w:noWrap w:val="0"/>
            <w:tcMar>
              <w:top w:w="-1" w:type="dxa"/>
              <w:left w:w="-1" w:type="dxa"/>
              <w:bottom w:w="-1" w:type="dxa"/>
              <w:right w:w="-1" w:type="dxa"/>
            </w:tcMar>
            <w:vAlign w:val="center"/>
          </w:tcPr>
          <w:p w14:paraId="6B1227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05B44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6F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87A74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1093" w:type="dxa"/>
            <w:tcBorders>
              <w:tl2br w:val="nil"/>
              <w:tr2bl w:val="nil"/>
            </w:tcBorders>
            <w:shd w:val="clear" w:color="auto" w:fill="auto"/>
            <w:noWrap w:val="0"/>
            <w:tcMar>
              <w:top w:w="-1" w:type="dxa"/>
              <w:left w:w="-1" w:type="dxa"/>
              <w:bottom w:w="-1" w:type="dxa"/>
              <w:right w:w="-1" w:type="dxa"/>
            </w:tcMar>
            <w:vAlign w:val="center"/>
          </w:tcPr>
          <w:p w14:paraId="0ED66B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醋甘遂</w:t>
            </w:r>
          </w:p>
        </w:tc>
        <w:tc>
          <w:tcPr>
            <w:tcW w:w="980" w:type="dxa"/>
            <w:tcBorders>
              <w:tl2br w:val="nil"/>
              <w:tr2bl w:val="nil"/>
            </w:tcBorders>
            <w:shd w:val="clear" w:color="auto" w:fill="auto"/>
            <w:noWrap w:val="0"/>
            <w:tcMar>
              <w:top w:w="-1" w:type="dxa"/>
              <w:left w:w="-1" w:type="dxa"/>
              <w:bottom w:w="-1" w:type="dxa"/>
              <w:right w:w="-1" w:type="dxa"/>
            </w:tcMar>
            <w:vAlign w:val="center"/>
          </w:tcPr>
          <w:p w14:paraId="1D8008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0BE96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916EF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9AA0B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本品为大戟科植物甘遂Euphorbia kansui T.N.Liou ex T.P.Wang的干燥块根。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531CD5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7A10E0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5F90F8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长1～5cm，直径0.5～2.5cm，质坚，色棕黄，连珠形，质细，粉性足。</w:t>
            </w:r>
          </w:p>
        </w:tc>
        <w:tc>
          <w:tcPr>
            <w:tcW w:w="756" w:type="dxa"/>
            <w:tcBorders>
              <w:tl2br w:val="nil"/>
              <w:tr2bl w:val="nil"/>
            </w:tcBorders>
            <w:shd w:val="clear" w:color="auto" w:fill="auto"/>
            <w:noWrap w:val="0"/>
            <w:tcMar>
              <w:top w:w="-1" w:type="dxa"/>
              <w:left w:w="-1" w:type="dxa"/>
              <w:bottom w:w="-1" w:type="dxa"/>
              <w:right w:w="-1" w:type="dxa"/>
            </w:tcMar>
            <w:vAlign w:val="center"/>
          </w:tcPr>
          <w:p w14:paraId="72DC46B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660" w:type="dxa"/>
            <w:tcBorders>
              <w:tl2br w:val="nil"/>
              <w:tr2bl w:val="nil"/>
            </w:tcBorders>
            <w:shd w:val="clear" w:color="auto" w:fill="auto"/>
            <w:noWrap w:val="0"/>
            <w:tcMar>
              <w:top w:w="-1" w:type="dxa"/>
              <w:left w:w="-1" w:type="dxa"/>
              <w:bottom w:w="-1" w:type="dxa"/>
              <w:right w:w="-1" w:type="dxa"/>
            </w:tcMar>
            <w:vAlign w:val="center"/>
          </w:tcPr>
          <w:p w14:paraId="556553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C3DE41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EBA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39FD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093" w:type="dxa"/>
            <w:tcBorders>
              <w:tl2br w:val="nil"/>
              <w:tr2bl w:val="nil"/>
            </w:tcBorders>
            <w:shd w:val="clear" w:color="auto" w:fill="auto"/>
            <w:noWrap w:val="0"/>
            <w:tcMar>
              <w:top w:w="-1" w:type="dxa"/>
              <w:left w:w="-1" w:type="dxa"/>
              <w:bottom w:w="-1" w:type="dxa"/>
              <w:right w:w="-1" w:type="dxa"/>
            </w:tcMar>
            <w:vAlign w:val="center"/>
          </w:tcPr>
          <w:p w14:paraId="5F11F6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醋没药</w:t>
            </w:r>
          </w:p>
        </w:tc>
        <w:tc>
          <w:tcPr>
            <w:tcW w:w="980" w:type="dxa"/>
            <w:tcBorders>
              <w:tl2br w:val="nil"/>
              <w:tr2bl w:val="nil"/>
            </w:tcBorders>
            <w:shd w:val="clear" w:color="auto" w:fill="auto"/>
            <w:noWrap w:val="0"/>
            <w:tcMar>
              <w:top w:w="-1" w:type="dxa"/>
              <w:left w:w="-1" w:type="dxa"/>
              <w:bottom w:w="-1" w:type="dxa"/>
              <w:right w:w="-1" w:type="dxa"/>
            </w:tcMar>
            <w:vAlign w:val="center"/>
          </w:tcPr>
          <w:p w14:paraId="3EDAFF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BCDA8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786619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8651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本品为橄榄科植物地丁树Commiphora myrrha Engl. 的干燥树脂。</w:t>
            </w:r>
          </w:p>
        </w:tc>
        <w:tc>
          <w:tcPr>
            <w:tcW w:w="705" w:type="dxa"/>
            <w:tcBorders>
              <w:tl2br w:val="nil"/>
              <w:tr2bl w:val="nil"/>
            </w:tcBorders>
            <w:shd w:val="clear" w:color="auto" w:fill="auto"/>
            <w:noWrap w:val="0"/>
            <w:tcMar>
              <w:top w:w="-1" w:type="dxa"/>
              <w:left w:w="-1" w:type="dxa"/>
              <w:bottom w:w="-1" w:type="dxa"/>
              <w:right w:w="-1" w:type="dxa"/>
            </w:tcMar>
            <w:vAlign w:val="center"/>
          </w:tcPr>
          <w:p w14:paraId="3DD09D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4BD04F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选货，粗粒</w:t>
            </w:r>
          </w:p>
        </w:tc>
        <w:tc>
          <w:tcPr>
            <w:tcW w:w="2179" w:type="dxa"/>
            <w:tcBorders>
              <w:tl2br w:val="nil"/>
              <w:tr2bl w:val="nil"/>
            </w:tcBorders>
            <w:shd w:val="clear" w:color="auto" w:fill="auto"/>
            <w:noWrap w:val="0"/>
            <w:tcMar>
              <w:top w:w="-1" w:type="dxa"/>
              <w:left w:w="-1" w:type="dxa"/>
              <w:bottom w:w="-1" w:type="dxa"/>
              <w:right w:w="-1" w:type="dxa"/>
            </w:tcMar>
            <w:vAlign w:val="center"/>
          </w:tcPr>
          <w:p w14:paraId="7C625D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团块或颗粒状，棕褐色或焦黑色，香气浓郁，含杂率≤3%。</w:t>
            </w:r>
          </w:p>
        </w:tc>
        <w:tc>
          <w:tcPr>
            <w:tcW w:w="756" w:type="dxa"/>
            <w:tcBorders>
              <w:tl2br w:val="nil"/>
              <w:tr2bl w:val="nil"/>
            </w:tcBorders>
            <w:shd w:val="clear" w:color="auto" w:fill="auto"/>
            <w:noWrap w:val="0"/>
            <w:tcMar>
              <w:top w:w="-1" w:type="dxa"/>
              <w:left w:w="-1" w:type="dxa"/>
              <w:bottom w:w="-1" w:type="dxa"/>
              <w:right w:w="-1" w:type="dxa"/>
            </w:tcMar>
            <w:vAlign w:val="center"/>
          </w:tcPr>
          <w:p w14:paraId="5FE2F1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660" w:type="dxa"/>
            <w:tcBorders>
              <w:tl2br w:val="nil"/>
              <w:tr2bl w:val="nil"/>
            </w:tcBorders>
            <w:shd w:val="clear" w:color="auto" w:fill="auto"/>
            <w:noWrap w:val="0"/>
            <w:tcMar>
              <w:top w:w="-1" w:type="dxa"/>
              <w:left w:w="-1" w:type="dxa"/>
              <w:bottom w:w="-1" w:type="dxa"/>
              <w:right w:w="-1" w:type="dxa"/>
            </w:tcMar>
            <w:vAlign w:val="center"/>
          </w:tcPr>
          <w:p w14:paraId="5F2179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73EBFE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73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B276C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1093" w:type="dxa"/>
            <w:tcBorders>
              <w:tl2br w:val="nil"/>
              <w:tr2bl w:val="nil"/>
            </w:tcBorders>
            <w:shd w:val="clear" w:color="auto" w:fill="auto"/>
            <w:noWrap w:val="0"/>
            <w:tcMar>
              <w:top w:w="-1" w:type="dxa"/>
              <w:left w:w="-1" w:type="dxa"/>
              <w:bottom w:w="-1" w:type="dxa"/>
              <w:right w:w="-1" w:type="dxa"/>
            </w:tcMar>
            <w:vAlign w:val="center"/>
          </w:tcPr>
          <w:p w14:paraId="73221E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醋三棱</w:t>
            </w:r>
          </w:p>
        </w:tc>
        <w:tc>
          <w:tcPr>
            <w:tcW w:w="980" w:type="dxa"/>
            <w:tcBorders>
              <w:tl2br w:val="nil"/>
              <w:tr2bl w:val="nil"/>
            </w:tcBorders>
            <w:shd w:val="clear" w:color="auto" w:fill="auto"/>
            <w:noWrap w:val="0"/>
            <w:tcMar>
              <w:top w:w="-1" w:type="dxa"/>
              <w:left w:w="-1" w:type="dxa"/>
              <w:bottom w:w="-1" w:type="dxa"/>
              <w:right w:w="-1" w:type="dxa"/>
            </w:tcMar>
            <w:vAlign w:val="center"/>
          </w:tcPr>
          <w:p w14:paraId="1AF6B3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5EA0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2723F6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1161A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本品为黑三棱科植物黑三棱Sparganium stoloniferum Buch.-Ham.的干燥块茎。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23856E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11AA94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388F9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直径2~4cm，大小均一。</w:t>
            </w:r>
          </w:p>
        </w:tc>
        <w:tc>
          <w:tcPr>
            <w:tcW w:w="756" w:type="dxa"/>
            <w:tcBorders>
              <w:tl2br w:val="nil"/>
              <w:tr2bl w:val="nil"/>
            </w:tcBorders>
            <w:shd w:val="clear" w:color="auto" w:fill="auto"/>
            <w:noWrap w:val="0"/>
            <w:tcMar>
              <w:top w:w="-1" w:type="dxa"/>
              <w:left w:w="-1" w:type="dxa"/>
              <w:bottom w:w="-1" w:type="dxa"/>
              <w:right w:w="-1" w:type="dxa"/>
            </w:tcMar>
            <w:vAlign w:val="center"/>
          </w:tcPr>
          <w:p w14:paraId="6BE17D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7D880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EDA291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CA2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A667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1093" w:type="dxa"/>
            <w:tcBorders>
              <w:tl2br w:val="nil"/>
              <w:tr2bl w:val="nil"/>
            </w:tcBorders>
            <w:shd w:val="clear" w:color="auto" w:fill="auto"/>
            <w:noWrap w:val="0"/>
            <w:tcMar>
              <w:top w:w="-1" w:type="dxa"/>
              <w:left w:w="-1" w:type="dxa"/>
              <w:bottom w:w="-1" w:type="dxa"/>
              <w:right w:w="-1" w:type="dxa"/>
            </w:tcMar>
            <w:vAlign w:val="center"/>
          </w:tcPr>
          <w:p w14:paraId="425978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醋五灵脂</w:t>
            </w:r>
          </w:p>
        </w:tc>
        <w:tc>
          <w:tcPr>
            <w:tcW w:w="980" w:type="dxa"/>
            <w:tcBorders>
              <w:tl2br w:val="nil"/>
              <w:tr2bl w:val="nil"/>
            </w:tcBorders>
            <w:shd w:val="clear" w:color="auto" w:fill="auto"/>
            <w:noWrap w:val="0"/>
            <w:tcMar>
              <w:top w:w="-1" w:type="dxa"/>
              <w:left w:w="-1" w:type="dxa"/>
              <w:bottom w:w="-1" w:type="dxa"/>
              <w:right w:w="-1" w:type="dxa"/>
            </w:tcMar>
            <w:vAlign w:val="center"/>
          </w:tcPr>
          <w:p w14:paraId="08BDDD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5CE3C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68E4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BC423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本品为鼯鼠科动物复齿鼯鼠Trogopterus xanthipes Milne-Edwards的干燥粪便。</w:t>
            </w:r>
          </w:p>
        </w:tc>
        <w:tc>
          <w:tcPr>
            <w:tcW w:w="705" w:type="dxa"/>
            <w:tcBorders>
              <w:tl2br w:val="nil"/>
              <w:tr2bl w:val="nil"/>
            </w:tcBorders>
            <w:shd w:val="clear" w:color="auto" w:fill="auto"/>
            <w:noWrap w:val="0"/>
            <w:tcMar>
              <w:top w:w="-1" w:type="dxa"/>
              <w:left w:w="-1" w:type="dxa"/>
              <w:bottom w:w="-1" w:type="dxa"/>
              <w:right w:w="-1" w:type="dxa"/>
            </w:tcMar>
            <w:vAlign w:val="center"/>
          </w:tcPr>
          <w:p w14:paraId="389C92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3CF104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1C1F6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大小、颜色均匀，无碎裂，无杂质。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B6D3E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660" w:type="dxa"/>
            <w:tcBorders>
              <w:tl2br w:val="nil"/>
              <w:tr2bl w:val="nil"/>
            </w:tcBorders>
            <w:shd w:val="clear" w:color="auto" w:fill="auto"/>
            <w:noWrap w:val="0"/>
            <w:tcMar>
              <w:top w:w="-1" w:type="dxa"/>
              <w:left w:w="-1" w:type="dxa"/>
              <w:bottom w:w="-1" w:type="dxa"/>
              <w:right w:w="-1" w:type="dxa"/>
            </w:tcMar>
            <w:vAlign w:val="center"/>
          </w:tcPr>
          <w:p w14:paraId="6BBC51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EFD789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EF2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918B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1093" w:type="dxa"/>
            <w:tcBorders>
              <w:tl2br w:val="nil"/>
              <w:tr2bl w:val="nil"/>
            </w:tcBorders>
            <w:shd w:val="clear" w:color="auto" w:fill="auto"/>
            <w:noWrap w:val="0"/>
            <w:tcMar>
              <w:top w:w="-1" w:type="dxa"/>
              <w:left w:w="-1" w:type="dxa"/>
              <w:bottom w:w="-1" w:type="dxa"/>
              <w:right w:w="-1" w:type="dxa"/>
            </w:tcMar>
            <w:vAlign w:val="center"/>
          </w:tcPr>
          <w:p w14:paraId="6A6E3B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醋延胡索</w:t>
            </w:r>
          </w:p>
        </w:tc>
        <w:tc>
          <w:tcPr>
            <w:tcW w:w="980" w:type="dxa"/>
            <w:tcBorders>
              <w:tl2br w:val="nil"/>
              <w:tr2bl w:val="nil"/>
            </w:tcBorders>
            <w:shd w:val="clear" w:color="auto" w:fill="auto"/>
            <w:noWrap w:val="0"/>
            <w:tcMar>
              <w:top w:w="-1" w:type="dxa"/>
              <w:left w:w="-1" w:type="dxa"/>
              <w:bottom w:w="-1" w:type="dxa"/>
              <w:right w:w="-1" w:type="dxa"/>
            </w:tcMar>
            <w:vAlign w:val="center"/>
          </w:tcPr>
          <w:p w14:paraId="107303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6140E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7F94A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431C9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本品为罂粟科植物延胡索Corydalis yanhusuo W.T.Wang的干燥块茎。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2A06AF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醋制</w:t>
            </w:r>
          </w:p>
        </w:tc>
        <w:tc>
          <w:tcPr>
            <w:tcW w:w="656" w:type="dxa"/>
            <w:tcBorders>
              <w:tl2br w:val="nil"/>
              <w:tr2bl w:val="nil"/>
            </w:tcBorders>
            <w:shd w:val="clear" w:color="auto" w:fill="auto"/>
            <w:noWrap w:val="0"/>
            <w:tcMar>
              <w:top w:w="-1" w:type="dxa"/>
              <w:left w:w="-1" w:type="dxa"/>
              <w:bottom w:w="-1" w:type="dxa"/>
              <w:right w:w="-1" w:type="dxa"/>
            </w:tcMar>
            <w:vAlign w:val="center"/>
          </w:tcPr>
          <w:p w14:paraId="575FAD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0133C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类圆形的厚片，直径0.8cm以上占比≥60%。</w:t>
            </w:r>
          </w:p>
        </w:tc>
        <w:tc>
          <w:tcPr>
            <w:tcW w:w="756" w:type="dxa"/>
            <w:tcBorders>
              <w:tl2br w:val="nil"/>
              <w:tr2bl w:val="nil"/>
            </w:tcBorders>
            <w:shd w:val="clear" w:color="auto" w:fill="auto"/>
            <w:noWrap w:val="0"/>
            <w:tcMar>
              <w:top w:w="-1" w:type="dxa"/>
              <w:left w:w="-1" w:type="dxa"/>
              <w:bottom w:w="-1" w:type="dxa"/>
              <w:right w:w="-1" w:type="dxa"/>
            </w:tcMar>
            <w:vAlign w:val="center"/>
          </w:tcPr>
          <w:p w14:paraId="0EC855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w:t>
            </w:r>
          </w:p>
        </w:tc>
        <w:tc>
          <w:tcPr>
            <w:tcW w:w="660" w:type="dxa"/>
            <w:tcBorders>
              <w:tl2br w:val="nil"/>
              <w:tr2bl w:val="nil"/>
            </w:tcBorders>
            <w:shd w:val="clear" w:color="auto" w:fill="auto"/>
            <w:noWrap w:val="0"/>
            <w:tcMar>
              <w:top w:w="-1" w:type="dxa"/>
              <w:left w:w="-1" w:type="dxa"/>
              <w:bottom w:w="-1" w:type="dxa"/>
              <w:right w:w="-1" w:type="dxa"/>
            </w:tcMar>
            <w:vAlign w:val="center"/>
          </w:tcPr>
          <w:p w14:paraId="18499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B7B7CD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237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61871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1093" w:type="dxa"/>
            <w:tcBorders>
              <w:tl2br w:val="nil"/>
              <w:tr2bl w:val="nil"/>
            </w:tcBorders>
            <w:shd w:val="clear" w:color="auto" w:fill="auto"/>
            <w:noWrap w:val="0"/>
            <w:tcMar>
              <w:top w:w="-1" w:type="dxa"/>
              <w:left w:w="-1" w:type="dxa"/>
              <w:bottom w:w="-1" w:type="dxa"/>
              <w:right w:w="-1" w:type="dxa"/>
            </w:tcMar>
            <w:vAlign w:val="center"/>
          </w:tcPr>
          <w:p w14:paraId="405222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大枣</w:t>
            </w:r>
          </w:p>
        </w:tc>
        <w:tc>
          <w:tcPr>
            <w:tcW w:w="980" w:type="dxa"/>
            <w:tcBorders>
              <w:tl2br w:val="nil"/>
              <w:tr2bl w:val="nil"/>
            </w:tcBorders>
            <w:shd w:val="clear" w:color="auto" w:fill="auto"/>
            <w:noWrap w:val="0"/>
            <w:tcMar>
              <w:top w:w="-1" w:type="dxa"/>
              <w:left w:w="-1" w:type="dxa"/>
              <w:bottom w:w="-1" w:type="dxa"/>
              <w:right w:w="-1" w:type="dxa"/>
            </w:tcMar>
            <w:vAlign w:val="center"/>
          </w:tcPr>
          <w:p w14:paraId="78D8C4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EB491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83EA6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9E010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本品为鼠李科植物枣Ziziphus jujuba Mill.的干燥成熟果实。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159BBA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1844E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7326BB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大小均一，长2~3.5cm，直径1.5~2.5cm，肉质肥厚，味甜，无破皮。</w:t>
            </w:r>
          </w:p>
        </w:tc>
        <w:tc>
          <w:tcPr>
            <w:tcW w:w="756" w:type="dxa"/>
            <w:tcBorders>
              <w:tl2br w:val="nil"/>
              <w:tr2bl w:val="nil"/>
            </w:tcBorders>
            <w:shd w:val="clear" w:color="auto" w:fill="auto"/>
            <w:noWrap w:val="0"/>
            <w:tcMar>
              <w:top w:w="-1" w:type="dxa"/>
              <w:left w:w="-1" w:type="dxa"/>
              <w:bottom w:w="-1" w:type="dxa"/>
              <w:right w:w="-1" w:type="dxa"/>
            </w:tcMar>
            <w:vAlign w:val="center"/>
          </w:tcPr>
          <w:p w14:paraId="2A38094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660" w:type="dxa"/>
            <w:tcBorders>
              <w:tl2br w:val="nil"/>
              <w:tr2bl w:val="nil"/>
            </w:tcBorders>
            <w:shd w:val="clear" w:color="auto" w:fill="auto"/>
            <w:noWrap w:val="0"/>
            <w:tcMar>
              <w:top w:w="-1" w:type="dxa"/>
              <w:left w:w="-1" w:type="dxa"/>
              <w:bottom w:w="-1" w:type="dxa"/>
              <w:right w:w="-1" w:type="dxa"/>
            </w:tcMar>
            <w:vAlign w:val="center"/>
          </w:tcPr>
          <w:p w14:paraId="6F1337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3810E0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8AD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B4A33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1093" w:type="dxa"/>
            <w:tcBorders>
              <w:tl2br w:val="nil"/>
              <w:tr2bl w:val="nil"/>
            </w:tcBorders>
            <w:shd w:val="clear" w:color="auto" w:fill="auto"/>
            <w:noWrap w:val="0"/>
            <w:tcMar>
              <w:top w:w="-1" w:type="dxa"/>
              <w:left w:w="-1" w:type="dxa"/>
              <w:bottom w:w="-1" w:type="dxa"/>
              <w:right w:w="-1" w:type="dxa"/>
            </w:tcMar>
            <w:vAlign w:val="center"/>
          </w:tcPr>
          <w:p w14:paraId="704AF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地骨皮</w:t>
            </w:r>
          </w:p>
        </w:tc>
        <w:tc>
          <w:tcPr>
            <w:tcW w:w="980" w:type="dxa"/>
            <w:tcBorders>
              <w:tl2br w:val="nil"/>
              <w:tr2bl w:val="nil"/>
            </w:tcBorders>
            <w:shd w:val="clear" w:color="auto" w:fill="auto"/>
            <w:noWrap w:val="0"/>
            <w:tcMar>
              <w:top w:w="-1" w:type="dxa"/>
              <w:left w:w="-1" w:type="dxa"/>
              <w:bottom w:w="-1" w:type="dxa"/>
              <w:right w:w="-1" w:type="dxa"/>
            </w:tcMar>
            <w:vAlign w:val="center"/>
          </w:tcPr>
          <w:p w14:paraId="1AF7B2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1FC4D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1E2C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4A7A1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本品为茄科植物枸杞Lycium chinense Mill.或宁夏枸杞Lycium barbarum L.的干燥根皮。</w:t>
            </w:r>
          </w:p>
        </w:tc>
        <w:tc>
          <w:tcPr>
            <w:tcW w:w="705" w:type="dxa"/>
            <w:tcBorders>
              <w:tl2br w:val="nil"/>
              <w:tr2bl w:val="nil"/>
            </w:tcBorders>
            <w:shd w:val="clear" w:color="auto" w:fill="auto"/>
            <w:noWrap w:val="0"/>
            <w:tcMar>
              <w:top w:w="-1" w:type="dxa"/>
              <w:left w:w="-1" w:type="dxa"/>
              <w:bottom w:w="-1" w:type="dxa"/>
              <w:right w:w="-1" w:type="dxa"/>
            </w:tcMar>
            <w:vAlign w:val="center"/>
          </w:tcPr>
          <w:p w14:paraId="185F02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DEEA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B5F83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无杂质（木心），0.5cm以下碎块占比≤10%。</w:t>
            </w:r>
          </w:p>
        </w:tc>
        <w:tc>
          <w:tcPr>
            <w:tcW w:w="756" w:type="dxa"/>
            <w:tcBorders>
              <w:tl2br w:val="nil"/>
              <w:tr2bl w:val="nil"/>
            </w:tcBorders>
            <w:shd w:val="clear" w:color="auto" w:fill="auto"/>
            <w:noWrap w:val="0"/>
            <w:tcMar>
              <w:top w:w="-1" w:type="dxa"/>
              <w:left w:w="-1" w:type="dxa"/>
              <w:bottom w:w="-1" w:type="dxa"/>
              <w:right w:w="-1" w:type="dxa"/>
            </w:tcMar>
            <w:vAlign w:val="center"/>
          </w:tcPr>
          <w:p w14:paraId="21E9EB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w:t>
            </w:r>
          </w:p>
        </w:tc>
        <w:tc>
          <w:tcPr>
            <w:tcW w:w="660" w:type="dxa"/>
            <w:tcBorders>
              <w:tl2br w:val="nil"/>
              <w:tr2bl w:val="nil"/>
            </w:tcBorders>
            <w:shd w:val="clear" w:color="auto" w:fill="auto"/>
            <w:noWrap w:val="0"/>
            <w:tcMar>
              <w:top w:w="-1" w:type="dxa"/>
              <w:left w:w="-1" w:type="dxa"/>
              <w:bottom w:w="-1" w:type="dxa"/>
              <w:right w:w="-1" w:type="dxa"/>
            </w:tcMar>
            <w:vAlign w:val="center"/>
          </w:tcPr>
          <w:p w14:paraId="4EBDA8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86BE1E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18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65FE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1093" w:type="dxa"/>
            <w:tcBorders>
              <w:tl2br w:val="nil"/>
              <w:tr2bl w:val="nil"/>
            </w:tcBorders>
            <w:shd w:val="clear" w:color="auto" w:fill="auto"/>
            <w:noWrap w:val="0"/>
            <w:tcMar>
              <w:top w:w="-1" w:type="dxa"/>
              <w:left w:w="-1" w:type="dxa"/>
              <w:bottom w:w="-1" w:type="dxa"/>
              <w:right w:w="-1" w:type="dxa"/>
            </w:tcMar>
            <w:vAlign w:val="center"/>
          </w:tcPr>
          <w:p w14:paraId="5EE3B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w:t>
            </w:r>
          </w:p>
        </w:tc>
        <w:tc>
          <w:tcPr>
            <w:tcW w:w="980" w:type="dxa"/>
            <w:tcBorders>
              <w:tl2br w:val="nil"/>
              <w:tr2bl w:val="nil"/>
            </w:tcBorders>
            <w:shd w:val="clear" w:color="auto" w:fill="auto"/>
            <w:noWrap w:val="0"/>
            <w:tcMar>
              <w:top w:w="-1" w:type="dxa"/>
              <w:left w:w="-1" w:type="dxa"/>
              <w:bottom w:w="-1" w:type="dxa"/>
              <w:right w:w="-1" w:type="dxa"/>
            </w:tcMar>
            <w:vAlign w:val="center"/>
          </w:tcPr>
          <w:p w14:paraId="080D0B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EAD7C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6E5A8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72A725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本品为蔷薇科植物地榆Sanguisorba officinalis L.的干燥根。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D0E5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BD48E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C9CDB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地榆，直径0.5～2cm，除去残茎。</w:t>
            </w:r>
          </w:p>
        </w:tc>
        <w:tc>
          <w:tcPr>
            <w:tcW w:w="756" w:type="dxa"/>
            <w:tcBorders>
              <w:tl2br w:val="nil"/>
              <w:tr2bl w:val="nil"/>
            </w:tcBorders>
            <w:shd w:val="clear" w:color="auto" w:fill="auto"/>
            <w:noWrap w:val="0"/>
            <w:tcMar>
              <w:top w:w="-1" w:type="dxa"/>
              <w:left w:w="-1" w:type="dxa"/>
              <w:bottom w:w="-1" w:type="dxa"/>
              <w:right w:w="-1" w:type="dxa"/>
            </w:tcMar>
            <w:vAlign w:val="center"/>
          </w:tcPr>
          <w:p w14:paraId="79902F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0" w:type="dxa"/>
            <w:tcBorders>
              <w:tl2br w:val="nil"/>
              <w:tr2bl w:val="nil"/>
            </w:tcBorders>
            <w:shd w:val="clear" w:color="auto" w:fill="auto"/>
            <w:noWrap w:val="0"/>
            <w:tcMar>
              <w:top w:w="-1" w:type="dxa"/>
              <w:left w:w="-1" w:type="dxa"/>
              <w:bottom w:w="-1" w:type="dxa"/>
              <w:right w:w="-1" w:type="dxa"/>
            </w:tcMar>
            <w:vAlign w:val="center"/>
          </w:tcPr>
          <w:p w14:paraId="569497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09CA0B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FB1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81427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1093" w:type="dxa"/>
            <w:tcBorders>
              <w:tl2br w:val="nil"/>
              <w:tr2bl w:val="nil"/>
            </w:tcBorders>
            <w:shd w:val="clear" w:color="auto" w:fill="auto"/>
            <w:noWrap w:val="0"/>
            <w:tcMar>
              <w:top w:w="-1" w:type="dxa"/>
              <w:left w:w="-1" w:type="dxa"/>
              <w:bottom w:w="-1" w:type="dxa"/>
              <w:right w:w="-1" w:type="dxa"/>
            </w:tcMar>
            <w:vAlign w:val="center"/>
          </w:tcPr>
          <w:p w14:paraId="63E551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丁香</w:t>
            </w:r>
          </w:p>
        </w:tc>
        <w:tc>
          <w:tcPr>
            <w:tcW w:w="980" w:type="dxa"/>
            <w:tcBorders>
              <w:tl2br w:val="nil"/>
              <w:tr2bl w:val="nil"/>
            </w:tcBorders>
            <w:shd w:val="clear" w:color="auto" w:fill="auto"/>
            <w:noWrap w:val="0"/>
            <w:tcMar>
              <w:top w:w="-1" w:type="dxa"/>
              <w:left w:w="-1" w:type="dxa"/>
              <w:bottom w:w="-1" w:type="dxa"/>
              <w:right w:w="-1" w:type="dxa"/>
            </w:tcMar>
            <w:vAlign w:val="center"/>
          </w:tcPr>
          <w:p w14:paraId="7C10A4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C602F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99B17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E3EE6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本品为桃金娘科植物丁香Eugenia caryophyllata Thunb.的干燥花蕾。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530F36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617E4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2E43B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长1～2cm。花冠圆球形，直径0.3～0.5cm，杂质不得过4%。</w:t>
            </w:r>
          </w:p>
        </w:tc>
        <w:tc>
          <w:tcPr>
            <w:tcW w:w="756" w:type="dxa"/>
            <w:tcBorders>
              <w:tl2br w:val="nil"/>
              <w:tr2bl w:val="nil"/>
            </w:tcBorders>
            <w:shd w:val="clear" w:color="auto" w:fill="auto"/>
            <w:noWrap w:val="0"/>
            <w:tcMar>
              <w:top w:w="-1" w:type="dxa"/>
              <w:left w:w="-1" w:type="dxa"/>
              <w:bottom w:w="-1" w:type="dxa"/>
              <w:right w:w="-1" w:type="dxa"/>
            </w:tcMar>
            <w:vAlign w:val="center"/>
          </w:tcPr>
          <w:p w14:paraId="1AF95A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07C912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3044D5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758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7CE76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1093" w:type="dxa"/>
            <w:tcBorders>
              <w:tl2br w:val="nil"/>
              <w:tr2bl w:val="nil"/>
            </w:tcBorders>
            <w:shd w:val="clear" w:color="auto" w:fill="auto"/>
            <w:noWrap w:val="0"/>
            <w:tcMar>
              <w:top w:w="-1" w:type="dxa"/>
              <w:left w:w="-1" w:type="dxa"/>
              <w:bottom w:w="-1" w:type="dxa"/>
              <w:right w:w="-1" w:type="dxa"/>
            </w:tcMar>
            <w:vAlign w:val="center"/>
          </w:tcPr>
          <w:p w14:paraId="2C0DF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独活</w:t>
            </w:r>
          </w:p>
        </w:tc>
        <w:tc>
          <w:tcPr>
            <w:tcW w:w="980" w:type="dxa"/>
            <w:tcBorders>
              <w:tl2br w:val="nil"/>
              <w:tr2bl w:val="nil"/>
            </w:tcBorders>
            <w:shd w:val="clear" w:color="auto" w:fill="auto"/>
            <w:noWrap w:val="0"/>
            <w:tcMar>
              <w:top w:w="-1" w:type="dxa"/>
              <w:left w:w="-1" w:type="dxa"/>
              <w:bottom w:w="-1" w:type="dxa"/>
              <w:right w:w="-1" w:type="dxa"/>
            </w:tcMar>
            <w:vAlign w:val="center"/>
          </w:tcPr>
          <w:p w14:paraId="3D252E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CD6E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73104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9D67D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本品为伞形科植物重齿毛当归Angelica pubescens Maxim.f. biserrata Shan et Yuan的干燥根。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15E5D4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FBB76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789A21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尾部占比≤1/4，质油润，无焦枯片。</w:t>
            </w:r>
          </w:p>
        </w:tc>
        <w:tc>
          <w:tcPr>
            <w:tcW w:w="756" w:type="dxa"/>
            <w:tcBorders>
              <w:tl2br w:val="nil"/>
              <w:tr2bl w:val="nil"/>
            </w:tcBorders>
            <w:shd w:val="clear" w:color="auto" w:fill="auto"/>
            <w:noWrap w:val="0"/>
            <w:tcMar>
              <w:top w:w="-1" w:type="dxa"/>
              <w:left w:w="-1" w:type="dxa"/>
              <w:bottom w:w="-1" w:type="dxa"/>
              <w:right w:w="-1" w:type="dxa"/>
            </w:tcMar>
            <w:vAlign w:val="center"/>
          </w:tcPr>
          <w:p w14:paraId="3EF1B7C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w:t>
            </w:r>
          </w:p>
        </w:tc>
        <w:tc>
          <w:tcPr>
            <w:tcW w:w="660" w:type="dxa"/>
            <w:tcBorders>
              <w:tl2br w:val="nil"/>
              <w:tr2bl w:val="nil"/>
            </w:tcBorders>
            <w:shd w:val="clear" w:color="auto" w:fill="auto"/>
            <w:noWrap w:val="0"/>
            <w:tcMar>
              <w:top w:w="-1" w:type="dxa"/>
              <w:left w:w="-1" w:type="dxa"/>
              <w:bottom w:w="-1" w:type="dxa"/>
              <w:right w:w="-1" w:type="dxa"/>
            </w:tcMar>
            <w:vAlign w:val="center"/>
          </w:tcPr>
          <w:p w14:paraId="51EAFD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2B2E7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D6E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2DC9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1093" w:type="dxa"/>
            <w:tcBorders>
              <w:tl2br w:val="nil"/>
              <w:tr2bl w:val="nil"/>
            </w:tcBorders>
            <w:shd w:val="clear" w:color="auto" w:fill="auto"/>
            <w:noWrap w:val="0"/>
            <w:tcMar>
              <w:top w:w="-1" w:type="dxa"/>
              <w:left w:w="-1" w:type="dxa"/>
              <w:bottom w:w="-1" w:type="dxa"/>
              <w:right w:w="-1" w:type="dxa"/>
            </w:tcMar>
            <w:vAlign w:val="center"/>
          </w:tcPr>
          <w:p w14:paraId="0B169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煅牡蛎</w:t>
            </w:r>
          </w:p>
        </w:tc>
        <w:tc>
          <w:tcPr>
            <w:tcW w:w="980" w:type="dxa"/>
            <w:tcBorders>
              <w:tl2br w:val="nil"/>
              <w:tr2bl w:val="nil"/>
            </w:tcBorders>
            <w:shd w:val="clear" w:color="auto" w:fill="auto"/>
            <w:noWrap w:val="0"/>
            <w:tcMar>
              <w:top w:w="-1" w:type="dxa"/>
              <w:left w:w="-1" w:type="dxa"/>
              <w:bottom w:w="-1" w:type="dxa"/>
              <w:right w:w="-1" w:type="dxa"/>
            </w:tcMar>
            <w:vAlign w:val="center"/>
          </w:tcPr>
          <w:p w14:paraId="7F4BD5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D6283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1000、10、15、30</w:t>
            </w:r>
          </w:p>
        </w:tc>
        <w:tc>
          <w:tcPr>
            <w:tcW w:w="2055" w:type="dxa"/>
            <w:tcBorders>
              <w:tl2br w:val="nil"/>
              <w:tr2bl w:val="nil"/>
            </w:tcBorders>
            <w:shd w:val="clear" w:color="auto" w:fill="auto"/>
            <w:noWrap w:val="0"/>
            <w:tcMar>
              <w:top w:w="-1" w:type="dxa"/>
              <w:left w:w="-1" w:type="dxa"/>
              <w:bottom w:w="-1" w:type="dxa"/>
              <w:right w:w="-1" w:type="dxa"/>
            </w:tcMar>
            <w:vAlign w:val="center"/>
          </w:tcPr>
          <w:p w14:paraId="564C26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85C95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本品为牡蛎科动物长牡蛎Ostrea gigas Thunberg、大连湾牡蛎 Ostrea talienwhanensis Crosse 或近江牡蛎 Ostrea rivularis Gould 的贝壳。</w:t>
            </w:r>
          </w:p>
        </w:tc>
        <w:tc>
          <w:tcPr>
            <w:tcW w:w="705" w:type="dxa"/>
            <w:tcBorders>
              <w:tl2br w:val="nil"/>
              <w:tr2bl w:val="nil"/>
            </w:tcBorders>
            <w:shd w:val="clear" w:color="auto" w:fill="auto"/>
            <w:noWrap w:val="0"/>
            <w:tcMar>
              <w:top w:w="-1" w:type="dxa"/>
              <w:left w:w="-1" w:type="dxa"/>
              <w:bottom w:w="-1" w:type="dxa"/>
              <w:right w:w="-1" w:type="dxa"/>
            </w:tcMar>
            <w:vAlign w:val="center"/>
          </w:tcPr>
          <w:p w14:paraId="24D709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明煅</w:t>
            </w:r>
          </w:p>
        </w:tc>
        <w:tc>
          <w:tcPr>
            <w:tcW w:w="656" w:type="dxa"/>
            <w:tcBorders>
              <w:tl2br w:val="nil"/>
              <w:tr2bl w:val="nil"/>
            </w:tcBorders>
            <w:shd w:val="clear" w:color="auto" w:fill="auto"/>
            <w:noWrap w:val="0"/>
            <w:tcMar>
              <w:top w:w="-1" w:type="dxa"/>
              <w:left w:w="-1" w:type="dxa"/>
              <w:bottom w:w="-1" w:type="dxa"/>
              <w:right w:w="-1" w:type="dxa"/>
            </w:tcMar>
            <w:vAlign w:val="center"/>
          </w:tcPr>
          <w:p w14:paraId="0B8840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52000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煅至酥脆，无臭气，无杂质。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1A6CCC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w:t>
            </w:r>
          </w:p>
        </w:tc>
        <w:tc>
          <w:tcPr>
            <w:tcW w:w="660" w:type="dxa"/>
            <w:tcBorders>
              <w:tl2br w:val="nil"/>
              <w:tr2bl w:val="nil"/>
            </w:tcBorders>
            <w:shd w:val="clear" w:color="auto" w:fill="auto"/>
            <w:noWrap w:val="0"/>
            <w:tcMar>
              <w:top w:w="-1" w:type="dxa"/>
              <w:left w:w="-1" w:type="dxa"/>
              <w:bottom w:w="-1" w:type="dxa"/>
              <w:right w:w="-1" w:type="dxa"/>
            </w:tcMar>
            <w:vAlign w:val="center"/>
          </w:tcPr>
          <w:p w14:paraId="51651A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DE11A7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505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7F19B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1093" w:type="dxa"/>
            <w:tcBorders>
              <w:tl2br w:val="nil"/>
              <w:tr2bl w:val="nil"/>
            </w:tcBorders>
            <w:shd w:val="clear" w:color="auto" w:fill="auto"/>
            <w:noWrap w:val="0"/>
            <w:tcMar>
              <w:top w:w="-1" w:type="dxa"/>
              <w:left w:w="-1" w:type="dxa"/>
              <w:bottom w:w="-1" w:type="dxa"/>
              <w:right w:w="-1" w:type="dxa"/>
            </w:tcMar>
            <w:vAlign w:val="center"/>
          </w:tcPr>
          <w:p w14:paraId="3D15EC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煅赭石</w:t>
            </w:r>
          </w:p>
        </w:tc>
        <w:tc>
          <w:tcPr>
            <w:tcW w:w="980" w:type="dxa"/>
            <w:tcBorders>
              <w:tl2br w:val="nil"/>
              <w:tr2bl w:val="nil"/>
            </w:tcBorders>
            <w:shd w:val="clear" w:color="auto" w:fill="auto"/>
            <w:noWrap w:val="0"/>
            <w:tcMar>
              <w:top w:w="-1" w:type="dxa"/>
              <w:left w:w="-1" w:type="dxa"/>
              <w:bottom w:w="-1" w:type="dxa"/>
              <w:right w:w="-1" w:type="dxa"/>
            </w:tcMar>
            <w:vAlign w:val="center"/>
          </w:tcPr>
          <w:p w14:paraId="098581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8DA1E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B1812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ECC6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本品为氧化物类矿物刚玉族赤铁矿，主含三氧化二铁(Fe203)。</w:t>
            </w:r>
          </w:p>
        </w:tc>
        <w:tc>
          <w:tcPr>
            <w:tcW w:w="705" w:type="dxa"/>
            <w:tcBorders>
              <w:tl2br w:val="nil"/>
              <w:tr2bl w:val="nil"/>
            </w:tcBorders>
            <w:shd w:val="clear" w:color="auto" w:fill="auto"/>
            <w:noWrap w:val="0"/>
            <w:tcMar>
              <w:top w:w="-1" w:type="dxa"/>
              <w:left w:w="-1" w:type="dxa"/>
              <w:bottom w:w="-1" w:type="dxa"/>
              <w:right w:w="-1" w:type="dxa"/>
            </w:tcMar>
            <w:vAlign w:val="center"/>
          </w:tcPr>
          <w:p w14:paraId="57597E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煅淬法</w:t>
            </w:r>
          </w:p>
        </w:tc>
        <w:tc>
          <w:tcPr>
            <w:tcW w:w="656" w:type="dxa"/>
            <w:tcBorders>
              <w:tl2br w:val="nil"/>
              <w:tr2bl w:val="nil"/>
            </w:tcBorders>
            <w:shd w:val="clear" w:color="auto" w:fill="auto"/>
            <w:noWrap w:val="0"/>
            <w:tcMar>
              <w:top w:w="-1" w:type="dxa"/>
              <w:left w:w="-1" w:type="dxa"/>
              <w:bottom w:w="-1" w:type="dxa"/>
              <w:right w:w="-1" w:type="dxa"/>
            </w:tcMar>
            <w:vAlign w:val="center"/>
          </w:tcPr>
          <w:p w14:paraId="4F35C8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39CD1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色棕红，断面层叠状，有钉头。</w:t>
            </w:r>
          </w:p>
        </w:tc>
        <w:tc>
          <w:tcPr>
            <w:tcW w:w="756" w:type="dxa"/>
            <w:tcBorders>
              <w:tl2br w:val="nil"/>
              <w:tr2bl w:val="nil"/>
            </w:tcBorders>
            <w:shd w:val="clear" w:color="auto" w:fill="auto"/>
            <w:noWrap w:val="0"/>
            <w:tcMar>
              <w:top w:w="-1" w:type="dxa"/>
              <w:left w:w="-1" w:type="dxa"/>
              <w:bottom w:w="-1" w:type="dxa"/>
              <w:right w:w="-1" w:type="dxa"/>
            </w:tcMar>
            <w:vAlign w:val="center"/>
          </w:tcPr>
          <w:p w14:paraId="1A32C7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660" w:type="dxa"/>
            <w:tcBorders>
              <w:tl2br w:val="nil"/>
              <w:tr2bl w:val="nil"/>
            </w:tcBorders>
            <w:shd w:val="clear" w:color="auto" w:fill="auto"/>
            <w:noWrap w:val="0"/>
            <w:tcMar>
              <w:top w:w="-1" w:type="dxa"/>
              <w:left w:w="-1" w:type="dxa"/>
              <w:bottom w:w="-1" w:type="dxa"/>
              <w:right w:w="-1" w:type="dxa"/>
            </w:tcMar>
            <w:vAlign w:val="center"/>
          </w:tcPr>
          <w:p w14:paraId="242911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F6E3F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24C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1E7F3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1093" w:type="dxa"/>
            <w:tcBorders>
              <w:tl2br w:val="nil"/>
              <w:tr2bl w:val="nil"/>
            </w:tcBorders>
            <w:shd w:val="clear" w:color="auto" w:fill="auto"/>
            <w:noWrap w:val="0"/>
            <w:tcMar>
              <w:top w:w="-1" w:type="dxa"/>
              <w:left w:w="-1" w:type="dxa"/>
              <w:bottom w:w="-1" w:type="dxa"/>
              <w:right w:w="-1" w:type="dxa"/>
            </w:tcMar>
            <w:vAlign w:val="center"/>
          </w:tcPr>
          <w:p w14:paraId="5F3398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防风</w:t>
            </w:r>
          </w:p>
        </w:tc>
        <w:tc>
          <w:tcPr>
            <w:tcW w:w="980" w:type="dxa"/>
            <w:tcBorders>
              <w:tl2br w:val="nil"/>
              <w:tr2bl w:val="nil"/>
            </w:tcBorders>
            <w:shd w:val="clear" w:color="auto" w:fill="auto"/>
            <w:noWrap w:val="0"/>
            <w:tcMar>
              <w:top w:w="-1" w:type="dxa"/>
              <w:left w:w="-1" w:type="dxa"/>
              <w:bottom w:w="-1" w:type="dxa"/>
              <w:right w:w="-1" w:type="dxa"/>
            </w:tcMar>
            <w:vAlign w:val="center"/>
          </w:tcPr>
          <w:p w14:paraId="796621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6C3DE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F2DC1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C8DF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本品为伞形科植物防风Saposhnikovia divaricata （Turcz.）Schischk.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4D1A6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FB032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1110C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野生，直径0.5-1.5cm,裂隙明显。根头占比≤10%。</w:t>
            </w:r>
          </w:p>
        </w:tc>
        <w:tc>
          <w:tcPr>
            <w:tcW w:w="756" w:type="dxa"/>
            <w:tcBorders>
              <w:tl2br w:val="nil"/>
              <w:tr2bl w:val="nil"/>
            </w:tcBorders>
            <w:shd w:val="clear" w:color="auto" w:fill="auto"/>
            <w:noWrap w:val="0"/>
            <w:tcMar>
              <w:top w:w="-1" w:type="dxa"/>
              <w:left w:w="-1" w:type="dxa"/>
              <w:bottom w:w="-1" w:type="dxa"/>
              <w:right w:w="-1" w:type="dxa"/>
            </w:tcMar>
            <w:vAlign w:val="center"/>
          </w:tcPr>
          <w:p w14:paraId="3E5B04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w:t>
            </w:r>
          </w:p>
        </w:tc>
        <w:tc>
          <w:tcPr>
            <w:tcW w:w="660" w:type="dxa"/>
            <w:tcBorders>
              <w:tl2br w:val="nil"/>
              <w:tr2bl w:val="nil"/>
            </w:tcBorders>
            <w:shd w:val="clear" w:color="auto" w:fill="auto"/>
            <w:noWrap w:val="0"/>
            <w:tcMar>
              <w:top w:w="-1" w:type="dxa"/>
              <w:left w:w="-1" w:type="dxa"/>
              <w:bottom w:w="-1" w:type="dxa"/>
              <w:right w:w="-1" w:type="dxa"/>
            </w:tcMar>
            <w:vAlign w:val="center"/>
          </w:tcPr>
          <w:p w14:paraId="6FC77F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71FBDE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3B2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4DA10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1093" w:type="dxa"/>
            <w:tcBorders>
              <w:tl2br w:val="nil"/>
              <w:tr2bl w:val="nil"/>
            </w:tcBorders>
            <w:shd w:val="clear" w:color="auto" w:fill="auto"/>
            <w:noWrap w:val="0"/>
            <w:tcMar>
              <w:top w:w="-1" w:type="dxa"/>
              <w:left w:w="-1" w:type="dxa"/>
              <w:bottom w:w="-1" w:type="dxa"/>
              <w:right w:w="-1" w:type="dxa"/>
            </w:tcMar>
            <w:vAlign w:val="center"/>
          </w:tcPr>
          <w:p w14:paraId="1938C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蜂房</w:t>
            </w:r>
          </w:p>
        </w:tc>
        <w:tc>
          <w:tcPr>
            <w:tcW w:w="980" w:type="dxa"/>
            <w:tcBorders>
              <w:tl2br w:val="nil"/>
              <w:tr2bl w:val="nil"/>
            </w:tcBorders>
            <w:shd w:val="clear" w:color="auto" w:fill="auto"/>
            <w:noWrap w:val="0"/>
            <w:tcMar>
              <w:top w:w="-1" w:type="dxa"/>
              <w:left w:w="-1" w:type="dxa"/>
              <w:bottom w:w="-1" w:type="dxa"/>
              <w:right w:w="-1" w:type="dxa"/>
            </w:tcMar>
            <w:vAlign w:val="center"/>
          </w:tcPr>
          <w:p w14:paraId="051C05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DB183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C6178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46403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本品为胡蜂科昆虫果马蜂Polistes　olivaceous（DeGeer），日本长脚胡蜂Polistes　japonicus　Saussure或异腹胡蜂Parapolybia　varia　Fabricius的巢。</w:t>
            </w:r>
          </w:p>
        </w:tc>
        <w:tc>
          <w:tcPr>
            <w:tcW w:w="705" w:type="dxa"/>
            <w:tcBorders>
              <w:tl2br w:val="nil"/>
              <w:tr2bl w:val="nil"/>
            </w:tcBorders>
            <w:shd w:val="clear" w:color="auto" w:fill="auto"/>
            <w:noWrap w:val="0"/>
            <w:tcMar>
              <w:top w:w="-1" w:type="dxa"/>
              <w:left w:w="-1" w:type="dxa"/>
              <w:bottom w:w="-1" w:type="dxa"/>
              <w:right w:w="-1" w:type="dxa"/>
            </w:tcMar>
            <w:vAlign w:val="center"/>
          </w:tcPr>
          <w:p w14:paraId="3C074D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略蒸</w:t>
            </w:r>
          </w:p>
        </w:tc>
        <w:tc>
          <w:tcPr>
            <w:tcW w:w="656" w:type="dxa"/>
            <w:tcBorders>
              <w:tl2br w:val="nil"/>
              <w:tr2bl w:val="nil"/>
            </w:tcBorders>
            <w:shd w:val="clear" w:color="auto" w:fill="auto"/>
            <w:noWrap w:val="0"/>
            <w:tcMar>
              <w:top w:w="-1" w:type="dxa"/>
              <w:left w:w="-1" w:type="dxa"/>
              <w:bottom w:w="-1" w:type="dxa"/>
              <w:right w:w="-1" w:type="dxa"/>
            </w:tcMar>
            <w:vAlign w:val="center"/>
          </w:tcPr>
          <w:p w14:paraId="76279C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208599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孔径3～4mm或6～8mm，体轻，质韧，略有弹性，质酥脆或坚硬者不可供药用，无虫串，灰屑率≤2%。</w:t>
            </w:r>
          </w:p>
        </w:tc>
        <w:tc>
          <w:tcPr>
            <w:tcW w:w="756" w:type="dxa"/>
            <w:tcBorders>
              <w:tl2br w:val="nil"/>
              <w:tr2bl w:val="nil"/>
            </w:tcBorders>
            <w:shd w:val="clear" w:color="auto" w:fill="auto"/>
            <w:noWrap w:val="0"/>
            <w:tcMar>
              <w:top w:w="-1" w:type="dxa"/>
              <w:left w:w="-1" w:type="dxa"/>
              <w:bottom w:w="-1" w:type="dxa"/>
              <w:right w:w="-1" w:type="dxa"/>
            </w:tcMar>
            <w:vAlign w:val="center"/>
          </w:tcPr>
          <w:p w14:paraId="6EC6AC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291869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A2DD02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E36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EEBC5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1093" w:type="dxa"/>
            <w:tcBorders>
              <w:tl2br w:val="nil"/>
              <w:tr2bl w:val="nil"/>
            </w:tcBorders>
            <w:shd w:val="clear" w:color="auto" w:fill="auto"/>
            <w:noWrap w:val="0"/>
            <w:tcMar>
              <w:top w:w="-1" w:type="dxa"/>
              <w:left w:w="-1" w:type="dxa"/>
              <w:bottom w:w="-1" w:type="dxa"/>
              <w:right w:w="-1" w:type="dxa"/>
            </w:tcMar>
            <w:vAlign w:val="center"/>
          </w:tcPr>
          <w:p w14:paraId="155CC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佛手</w:t>
            </w:r>
          </w:p>
        </w:tc>
        <w:tc>
          <w:tcPr>
            <w:tcW w:w="980" w:type="dxa"/>
            <w:tcBorders>
              <w:tl2br w:val="nil"/>
              <w:tr2bl w:val="nil"/>
            </w:tcBorders>
            <w:shd w:val="clear" w:color="auto" w:fill="auto"/>
            <w:noWrap w:val="0"/>
            <w:tcMar>
              <w:top w:w="-1" w:type="dxa"/>
              <w:left w:w="-1" w:type="dxa"/>
              <w:bottom w:w="-1" w:type="dxa"/>
              <w:right w:w="-1" w:type="dxa"/>
            </w:tcMar>
            <w:vAlign w:val="center"/>
          </w:tcPr>
          <w:p w14:paraId="4C2714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8AC55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23BF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42F77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本品为芸香科植物佛手Citrus medica L. var. sarcodactylis Swingle 的干燥果实。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14BABA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切丝</w:t>
            </w:r>
          </w:p>
        </w:tc>
        <w:tc>
          <w:tcPr>
            <w:tcW w:w="656" w:type="dxa"/>
            <w:tcBorders>
              <w:tl2br w:val="nil"/>
              <w:tr2bl w:val="nil"/>
            </w:tcBorders>
            <w:shd w:val="clear" w:color="auto" w:fill="auto"/>
            <w:noWrap w:val="0"/>
            <w:tcMar>
              <w:top w:w="-1" w:type="dxa"/>
              <w:left w:w="-1" w:type="dxa"/>
              <w:bottom w:w="-1" w:type="dxa"/>
              <w:right w:w="-1" w:type="dxa"/>
            </w:tcMar>
            <w:vAlign w:val="center"/>
          </w:tcPr>
          <w:p w14:paraId="7FC4FE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726F3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片大，绿皮白肉，香气明显，无杂质。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7EF410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660" w:type="dxa"/>
            <w:tcBorders>
              <w:tl2br w:val="nil"/>
              <w:tr2bl w:val="nil"/>
            </w:tcBorders>
            <w:shd w:val="clear" w:color="auto" w:fill="auto"/>
            <w:noWrap w:val="0"/>
            <w:tcMar>
              <w:top w:w="-1" w:type="dxa"/>
              <w:left w:w="-1" w:type="dxa"/>
              <w:bottom w:w="-1" w:type="dxa"/>
              <w:right w:w="-1" w:type="dxa"/>
            </w:tcMar>
            <w:vAlign w:val="center"/>
          </w:tcPr>
          <w:p w14:paraId="3E34DE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654D98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AEC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1E815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1093" w:type="dxa"/>
            <w:tcBorders>
              <w:tl2br w:val="nil"/>
              <w:tr2bl w:val="nil"/>
            </w:tcBorders>
            <w:shd w:val="clear" w:color="auto" w:fill="auto"/>
            <w:noWrap w:val="0"/>
            <w:tcMar>
              <w:top w:w="-1" w:type="dxa"/>
              <w:left w:w="-1" w:type="dxa"/>
              <w:bottom w:w="-1" w:type="dxa"/>
              <w:right w:w="-1" w:type="dxa"/>
            </w:tcMar>
            <w:vAlign w:val="center"/>
          </w:tcPr>
          <w:p w14:paraId="2789FA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麸炒白术</w:t>
            </w:r>
          </w:p>
        </w:tc>
        <w:tc>
          <w:tcPr>
            <w:tcW w:w="980" w:type="dxa"/>
            <w:tcBorders>
              <w:tl2br w:val="nil"/>
              <w:tr2bl w:val="nil"/>
            </w:tcBorders>
            <w:shd w:val="clear" w:color="auto" w:fill="auto"/>
            <w:noWrap w:val="0"/>
            <w:tcMar>
              <w:top w:w="-1" w:type="dxa"/>
              <w:left w:w="-1" w:type="dxa"/>
              <w:bottom w:w="-1" w:type="dxa"/>
              <w:right w:w="-1" w:type="dxa"/>
            </w:tcMar>
            <w:vAlign w:val="center"/>
          </w:tcPr>
          <w:p w14:paraId="2D9A6A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D7ECA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452AD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07744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本品为菊科植物白术Atractylodes macrocephala Koidz.的干燥根茎。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54ACA4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麸皮炒</w:t>
            </w:r>
          </w:p>
        </w:tc>
        <w:tc>
          <w:tcPr>
            <w:tcW w:w="656" w:type="dxa"/>
            <w:tcBorders>
              <w:tl2br w:val="nil"/>
              <w:tr2bl w:val="nil"/>
            </w:tcBorders>
            <w:shd w:val="clear" w:color="auto" w:fill="auto"/>
            <w:noWrap w:val="0"/>
            <w:tcMar>
              <w:top w:w="-1" w:type="dxa"/>
              <w:left w:w="-1" w:type="dxa"/>
              <w:bottom w:w="-1" w:type="dxa"/>
              <w:right w:w="-1" w:type="dxa"/>
            </w:tcMar>
            <w:vAlign w:val="center"/>
          </w:tcPr>
          <w:p w14:paraId="25A42D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A9F53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直径1.8-7cm,切面获炒至深 黄色，色均匀，无残留茎，无空泡、 无泛油、无炭化。</w:t>
            </w:r>
          </w:p>
        </w:tc>
        <w:tc>
          <w:tcPr>
            <w:tcW w:w="756" w:type="dxa"/>
            <w:tcBorders>
              <w:tl2br w:val="nil"/>
              <w:tr2bl w:val="nil"/>
            </w:tcBorders>
            <w:shd w:val="clear" w:color="auto" w:fill="auto"/>
            <w:noWrap w:val="0"/>
            <w:tcMar>
              <w:top w:w="-1" w:type="dxa"/>
              <w:left w:w="-1" w:type="dxa"/>
              <w:bottom w:w="-1" w:type="dxa"/>
              <w:right w:w="-1" w:type="dxa"/>
            </w:tcMar>
            <w:vAlign w:val="center"/>
          </w:tcPr>
          <w:p w14:paraId="7C74D62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660" w:type="dxa"/>
            <w:tcBorders>
              <w:tl2br w:val="nil"/>
              <w:tr2bl w:val="nil"/>
            </w:tcBorders>
            <w:shd w:val="clear" w:color="auto" w:fill="auto"/>
            <w:noWrap w:val="0"/>
            <w:tcMar>
              <w:top w:w="-1" w:type="dxa"/>
              <w:left w:w="-1" w:type="dxa"/>
              <w:bottom w:w="-1" w:type="dxa"/>
              <w:right w:w="-1" w:type="dxa"/>
            </w:tcMar>
            <w:vAlign w:val="center"/>
          </w:tcPr>
          <w:p w14:paraId="43C747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A6D66C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B3E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117E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1093" w:type="dxa"/>
            <w:tcBorders>
              <w:tl2br w:val="nil"/>
              <w:tr2bl w:val="nil"/>
            </w:tcBorders>
            <w:shd w:val="clear" w:color="auto" w:fill="auto"/>
            <w:noWrap w:val="0"/>
            <w:tcMar>
              <w:top w:w="-1" w:type="dxa"/>
              <w:left w:w="-1" w:type="dxa"/>
              <w:bottom w:w="-1" w:type="dxa"/>
              <w:right w:w="-1" w:type="dxa"/>
            </w:tcMar>
            <w:vAlign w:val="center"/>
          </w:tcPr>
          <w:p w14:paraId="5A2C89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麸炒枳壳</w:t>
            </w:r>
          </w:p>
        </w:tc>
        <w:tc>
          <w:tcPr>
            <w:tcW w:w="980" w:type="dxa"/>
            <w:tcBorders>
              <w:tl2br w:val="nil"/>
              <w:tr2bl w:val="nil"/>
            </w:tcBorders>
            <w:shd w:val="clear" w:color="auto" w:fill="auto"/>
            <w:noWrap w:val="0"/>
            <w:tcMar>
              <w:top w:w="-1" w:type="dxa"/>
              <w:left w:w="-1" w:type="dxa"/>
              <w:bottom w:w="-1" w:type="dxa"/>
              <w:right w:w="-1" w:type="dxa"/>
            </w:tcMar>
            <w:vAlign w:val="center"/>
          </w:tcPr>
          <w:p w14:paraId="141110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9FDA3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6E1D8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0C84E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本品为芸香科植物酸橙Citrus  aurantium L.及其栽培变种的干燥未成熟果实。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013BE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麸炒法</w:t>
            </w:r>
          </w:p>
        </w:tc>
        <w:tc>
          <w:tcPr>
            <w:tcW w:w="656" w:type="dxa"/>
            <w:tcBorders>
              <w:tl2br w:val="nil"/>
              <w:tr2bl w:val="nil"/>
            </w:tcBorders>
            <w:shd w:val="clear" w:color="auto" w:fill="auto"/>
            <w:noWrap w:val="0"/>
            <w:tcMar>
              <w:top w:w="-1" w:type="dxa"/>
              <w:left w:w="-1" w:type="dxa"/>
              <w:bottom w:w="-1" w:type="dxa"/>
              <w:right w:w="-1" w:type="dxa"/>
            </w:tcMar>
            <w:vAlign w:val="center"/>
          </w:tcPr>
          <w:p w14:paraId="54FE74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3F9917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直径3.0-4.5cm，中果皮厚0.4-1.3cm。</w:t>
            </w:r>
          </w:p>
        </w:tc>
        <w:tc>
          <w:tcPr>
            <w:tcW w:w="756" w:type="dxa"/>
            <w:tcBorders>
              <w:tl2br w:val="nil"/>
              <w:tr2bl w:val="nil"/>
            </w:tcBorders>
            <w:shd w:val="clear" w:color="auto" w:fill="auto"/>
            <w:noWrap w:val="0"/>
            <w:tcMar>
              <w:top w:w="-1" w:type="dxa"/>
              <w:left w:w="-1" w:type="dxa"/>
              <w:bottom w:w="-1" w:type="dxa"/>
              <w:right w:w="-1" w:type="dxa"/>
            </w:tcMar>
            <w:vAlign w:val="center"/>
          </w:tcPr>
          <w:p w14:paraId="0B4219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660" w:type="dxa"/>
            <w:tcBorders>
              <w:tl2br w:val="nil"/>
              <w:tr2bl w:val="nil"/>
            </w:tcBorders>
            <w:shd w:val="clear" w:color="auto" w:fill="auto"/>
            <w:noWrap w:val="0"/>
            <w:tcMar>
              <w:top w:w="-1" w:type="dxa"/>
              <w:left w:w="-1" w:type="dxa"/>
              <w:bottom w:w="-1" w:type="dxa"/>
              <w:right w:w="-1" w:type="dxa"/>
            </w:tcMar>
            <w:vAlign w:val="center"/>
          </w:tcPr>
          <w:p w14:paraId="095A6F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B43249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2F9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BC9AA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1093" w:type="dxa"/>
            <w:tcBorders>
              <w:tl2br w:val="nil"/>
              <w:tr2bl w:val="nil"/>
            </w:tcBorders>
            <w:shd w:val="clear" w:color="auto" w:fill="auto"/>
            <w:noWrap w:val="0"/>
            <w:tcMar>
              <w:top w:w="-1" w:type="dxa"/>
              <w:left w:w="-1" w:type="dxa"/>
              <w:bottom w:w="-1" w:type="dxa"/>
              <w:right w:w="-1" w:type="dxa"/>
            </w:tcMar>
            <w:vAlign w:val="center"/>
          </w:tcPr>
          <w:p w14:paraId="6BBD2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干石斛</w:t>
            </w:r>
          </w:p>
        </w:tc>
        <w:tc>
          <w:tcPr>
            <w:tcW w:w="980" w:type="dxa"/>
            <w:tcBorders>
              <w:tl2br w:val="nil"/>
              <w:tr2bl w:val="nil"/>
            </w:tcBorders>
            <w:shd w:val="clear" w:color="auto" w:fill="auto"/>
            <w:noWrap w:val="0"/>
            <w:tcMar>
              <w:top w:w="-1" w:type="dxa"/>
              <w:left w:w="-1" w:type="dxa"/>
              <w:bottom w:w="-1" w:type="dxa"/>
              <w:right w:w="-1" w:type="dxa"/>
            </w:tcMar>
            <w:vAlign w:val="center"/>
          </w:tcPr>
          <w:p w14:paraId="5D7582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FF9D6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A0723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50CE3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本品为兰科植物流苏石斛Dendrobium fimbriatum Hook.的栽培品及其同属植物近似种的新鲜或干燥茎。</w:t>
            </w:r>
          </w:p>
        </w:tc>
        <w:tc>
          <w:tcPr>
            <w:tcW w:w="705" w:type="dxa"/>
            <w:tcBorders>
              <w:tl2br w:val="nil"/>
              <w:tr2bl w:val="nil"/>
            </w:tcBorders>
            <w:shd w:val="clear" w:color="auto" w:fill="auto"/>
            <w:noWrap w:val="0"/>
            <w:tcMar>
              <w:top w:w="-1" w:type="dxa"/>
              <w:left w:w="-1" w:type="dxa"/>
              <w:bottom w:w="-1" w:type="dxa"/>
              <w:right w:w="-1" w:type="dxa"/>
            </w:tcMar>
            <w:vAlign w:val="center"/>
          </w:tcPr>
          <w:p w14:paraId="1A533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FC529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30982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流苏石斛，直径0.7～1.5cm，表面黄色至暗黄色有光泽，色泽粗细均一，无黑片，含杂率≤1%。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522E5C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2B17BE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5FD50A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E82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DDB0F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1093" w:type="dxa"/>
            <w:tcBorders>
              <w:tl2br w:val="nil"/>
              <w:tr2bl w:val="nil"/>
            </w:tcBorders>
            <w:shd w:val="clear" w:color="auto" w:fill="auto"/>
            <w:noWrap w:val="0"/>
            <w:tcMar>
              <w:top w:w="-1" w:type="dxa"/>
              <w:left w:w="-1" w:type="dxa"/>
              <w:bottom w:w="-1" w:type="dxa"/>
              <w:right w:w="-1" w:type="dxa"/>
            </w:tcMar>
            <w:vAlign w:val="center"/>
          </w:tcPr>
          <w:p w14:paraId="0472FC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干益母草</w:t>
            </w:r>
          </w:p>
        </w:tc>
        <w:tc>
          <w:tcPr>
            <w:tcW w:w="980" w:type="dxa"/>
            <w:tcBorders>
              <w:tl2br w:val="nil"/>
              <w:tr2bl w:val="nil"/>
            </w:tcBorders>
            <w:shd w:val="clear" w:color="auto" w:fill="auto"/>
            <w:noWrap w:val="0"/>
            <w:tcMar>
              <w:top w:w="-1" w:type="dxa"/>
              <w:left w:w="-1" w:type="dxa"/>
              <w:bottom w:w="-1" w:type="dxa"/>
              <w:right w:w="-1" w:type="dxa"/>
            </w:tcMar>
            <w:vAlign w:val="center"/>
          </w:tcPr>
          <w:p w14:paraId="097D51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D25F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1000、50、100</w:t>
            </w:r>
          </w:p>
        </w:tc>
        <w:tc>
          <w:tcPr>
            <w:tcW w:w="2055" w:type="dxa"/>
            <w:tcBorders>
              <w:tl2br w:val="nil"/>
              <w:tr2bl w:val="nil"/>
            </w:tcBorders>
            <w:shd w:val="clear" w:color="auto" w:fill="auto"/>
            <w:noWrap w:val="0"/>
            <w:tcMar>
              <w:top w:w="-1" w:type="dxa"/>
              <w:left w:w="-1" w:type="dxa"/>
              <w:bottom w:w="-1" w:type="dxa"/>
              <w:right w:w="-1" w:type="dxa"/>
            </w:tcMar>
            <w:vAlign w:val="center"/>
          </w:tcPr>
          <w:p w14:paraId="7EAC7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1D56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本品为唇形科植物益母草Leonurus japonicus Houtt.的新鲜或干燥地上部分。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0DFB85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96CA6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6FC3A8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茎灰绿色，叶多，花序少，无老茎。</w:t>
            </w:r>
          </w:p>
        </w:tc>
        <w:tc>
          <w:tcPr>
            <w:tcW w:w="756" w:type="dxa"/>
            <w:tcBorders>
              <w:tl2br w:val="nil"/>
              <w:tr2bl w:val="nil"/>
            </w:tcBorders>
            <w:shd w:val="clear" w:color="auto" w:fill="auto"/>
            <w:noWrap w:val="0"/>
            <w:tcMar>
              <w:top w:w="-1" w:type="dxa"/>
              <w:left w:w="-1" w:type="dxa"/>
              <w:bottom w:w="-1" w:type="dxa"/>
              <w:right w:w="-1" w:type="dxa"/>
            </w:tcMar>
            <w:vAlign w:val="center"/>
          </w:tcPr>
          <w:p w14:paraId="10B57F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2700</w:t>
            </w:r>
          </w:p>
        </w:tc>
        <w:tc>
          <w:tcPr>
            <w:tcW w:w="660" w:type="dxa"/>
            <w:tcBorders>
              <w:tl2br w:val="nil"/>
              <w:tr2bl w:val="nil"/>
            </w:tcBorders>
            <w:shd w:val="clear" w:color="auto" w:fill="auto"/>
            <w:noWrap w:val="0"/>
            <w:tcMar>
              <w:top w:w="-1" w:type="dxa"/>
              <w:left w:w="-1" w:type="dxa"/>
              <w:bottom w:w="-1" w:type="dxa"/>
              <w:right w:w="-1" w:type="dxa"/>
            </w:tcMar>
            <w:vAlign w:val="center"/>
          </w:tcPr>
          <w:p w14:paraId="1F1F04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8E243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2E8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9908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1093" w:type="dxa"/>
            <w:tcBorders>
              <w:tl2br w:val="nil"/>
              <w:tr2bl w:val="nil"/>
            </w:tcBorders>
            <w:shd w:val="clear" w:color="auto" w:fill="auto"/>
            <w:noWrap w:val="0"/>
            <w:tcMar>
              <w:top w:w="-1" w:type="dxa"/>
              <w:left w:w="-1" w:type="dxa"/>
              <w:bottom w:w="-1" w:type="dxa"/>
              <w:right w:w="-1" w:type="dxa"/>
            </w:tcMar>
            <w:vAlign w:val="center"/>
          </w:tcPr>
          <w:p w14:paraId="786C2C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高良姜</w:t>
            </w:r>
          </w:p>
        </w:tc>
        <w:tc>
          <w:tcPr>
            <w:tcW w:w="980" w:type="dxa"/>
            <w:tcBorders>
              <w:tl2br w:val="nil"/>
              <w:tr2bl w:val="nil"/>
            </w:tcBorders>
            <w:shd w:val="clear" w:color="auto" w:fill="auto"/>
            <w:noWrap w:val="0"/>
            <w:tcMar>
              <w:top w:w="-1" w:type="dxa"/>
              <w:left w:w="-1" w:type="dxa"/>
              <w:bottom w:w="-1" w:type="dxa"/>
              <w:right w:w="-1" w:type="dxa"/>
            </w:tcMar>
            <w:vAlign w:val="center"/>
          </w:tcPr>
          <w:p w14:paraId="49EE35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0030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A044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9AA9F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本品为姜科植物高良姜Alpinia officinarum Hance的干燥根茎。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461E82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4400B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76EF73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直径1～1.5cm，片型均匀。</w:t>
            </w:r>
          </w:p>
        </w:tc>
        <w:tc>
          <w:tcPr>
            <w:tcW w:w="756" w:type="dxa"/>
            <w:tcBorders>
              <w:tl2br w:val="nil"/>
              <w:tr2bl w:val="nil"/>
            </w:tcBorders>
            <w:shd w:val="clear" w:color="auto" w:fill="auto"/>
            <w:noWrap w:val="0"/>
            <w:tcMar>
              <w:top w:w="-1" w:type="dxa"/>
              <w:left w:w="-1" w:type="dxa"/>
              <w:bottom w:w="-1" w:type="dxa"/>
              <w:right w:w="-1" w:type="dxa"/>
            </w:tcMar>
            <w:vAlign w:val="center"/>
          </w:tcPr>
          <w:p w14:paraId="10232B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660" w:type="dxa"/>
            <w:tcBorders>
              <w:tl2br w:val="nil"/>
              <w:tr2bl w:val="nil"/>
            </w:tcBorders>
            <w:shd w:val="clear" w:color="auto" w:fill="auto"/>
            <w:noWrap w:val="0"/>
            <w:tcMar>
              <w:top w:w="-1" w:type="dxa"/>
              <w:left w:w="-1" w:type="dxa"/>
              <w:bottom w:w="-1" w:type="dxa"/>
              <w:right w:w="-1" w:type="dxa"/>
            </w:tcMar>
            <w:vAlign w:val="center"/>
          </w:tcPr>
          <w:p w14:paraId="1AB55F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5EB13C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F3D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C0C5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1093" w:type="dxa"/>
            <w:tcBorders>
              <w:tl2br w:val="nil"/>
              <w:tr2bl w:val="nil"/>
            </w:tcBorders>
            <w:shd w:val="clear" w:color="auto" w:fill="auto"/>
            <w:noWrap w:val="0"/>
            <w:tcMar>
              <w:top w:w="-1" w:type="dxa"/>
              <w:left w:w="-1" w:type="dxa"/>
              <w:bottom w:w="-1" w:type="dxa"/>
              <w:right w:w="-1" w:type="dxa"/>
            </w:tcMar>
            <w:vAlign w:val="center"/>
          </w:tcPr>
          <w:p w14:paraId="423419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枸杞子</w:t>
            </w:r>
          </w:p>
        </w:tc>
        <w:tc>
          <w:tcPr>
            <w:tcW w:w="980" w:type="dxa"/>
            <w:tcBorders>
              <w:tl2br w:val="nil"/>
              <w:tr2bl w:val="nil"/>
            </w:tcBorders>
            <w:shd w:val="clear" w:color="auto" w:fill="auto"/>
            <w:noWrap w:val="0"/>
            <w:tcMar>
              <w:top w:w="-1" w:type="dxa"/>
              <w:left w:w="-1" w:type="dxa"/>
              <w:bottom w:w="-1" w:type="dxa"/>
              <w:right w:w="-1" w:type="dxa"/>
            </w:tcMar>
            <w:vAlign w:val="center"/>
          </w:tcPr>
          <w:p w14:paraId="7D474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6B07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4BA2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8F71F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本品为茄科植物宁夏枸杞Lycium barbarum 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6BC4F8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59D53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4B8CF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产地宁夏，长6-20mm，直径3-10mm，无黏连，破粒率≤1%。</w:t>
            </w:r>
          </w:p>
        </w:tc>
        <w:tc>
          <w:tcPr>
            <w:tcW w:w="756" w:type="dxa"/>
            <w:tcBorders>
              <w:tl2br w:val="nil"/>
              <w:tr2bl w:val="nil"/>
            </w:tcBorders>
            <w:shd w:val="clear" w:color="auto" w:fill="auto"/>
            <w:noWrap w:val="0"/>
            <w:tcMar>
              <w:top w:w="-1" w:type="dxa"/>
              <w:left w:w="-1" w:type="dxa"/>
              <w:bottom w:w="-1" w:type="dxa"/>
              <w:right w:w="-1" w:type="dxa"/>
            </w:tcMar>
            <w:vAlign w:val="center"/>
          </w:tcPr>
          <w:p w14:paraId="1FBDB9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660" w:type="dxa"/>
            <w:tcBorders>
              <w:tl2br w:val="nil"/>
              <w:tr2bl w:val="nil"/>
            </w:tcBorders>
            <w:shd w:val="clear" w:color="auto" w:fill="auto"/>
            <w:noWrap w:val="0"/>
            <w:tcMar>
              <w:top w:w="-1" w:type="dxa"/>
              <w:left w:w="-1" w:type="dxa"/>
              <w:bottom w:w="-1" w:type="dxa"/>
              <w:right w:w="-1" w:type="dxa"/>
            </w:tcMar>
            <w:vAlign w:val="center"/>
          </w:tcPr>
          <w:p w14:paraId="40BE4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9C9369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993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5CB1F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93" w:type="dxa"/>
            <w:tcBorders>
              <w:tl2br w:val="nil"/>
              <w:tr2bl w:val="nil"/>
            </w:tcBorders>
            <w:shd w:val="clear" w:color="auto" w:fill="auto"/>
            <w:noWrap w:val="0"/>
            <w:tcMar>
              <w:top w:w="-1" w:type="dxa"/>
              <w:left w:w="-1" w:type="dxa"/>
              <w:bottom w:w="-1" w:type="dxa"/>
              <w:right w:w="-1" w:type="dxa"/>
            </w:tcMar>
            <w:vAlign w:val="center"/>
          </w:tcPr>
          <w:p w14:paraId="1B9215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谷精草</w:t>
            </w:r>
          </w:p>
        </w:tc>
        <w:tc>
          <w:tcPr>
            <w:tcW w:w="980" w:type="dxa"/>
            <w:tcBorders>
              <w:tl2br w:val="nil"/>
              <w:tr2bl w:val="nil"/>
            </w:tcBorders>
            <w:shd w:val="clear" w:color="auto" w:fill="auto"/>
            <w:noWrap w:val="0"/>
            <w:tcMar>
              <w:top w:w="-1" w:type="dxa"/>
              <w:left w:w="-1" w:type="dxa"/>
              <w:bottom w:w="-1" w:type="dxa"/>
              <w:right w:w="-1" w:type="dxa"/>
            </w:tcMar>
            <w:vAlign w:val="center"/>
          </w:tcPr>
          <w:p w14:paraId="4B042A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96E8E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6E97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0DD01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本品为谷精草科植物谷精草Eriocaulon buergerianum Koern. 的干燥带花茎的头状花序。</w:t>
            </w:r>
          </w:p>
        </w:tc>
        <w:tc>
          <w:tcPr>
            <w:tcW w:w="705" w:type="dxa"/>
            <w:tcBorders>
              <w:tl2br w:val="nil"/>
              <w:tr2bl w:val="nil"/>
            </w:tcBorders>
            <w:shd w:val="clear" w:color="auto" w:fill="auto"/>
            <w:noWrap w:val="0"/>
            <w:tcMar>
              <w:top w:w="-1" w:type="dxa"/>
              <w:left w:w="-1" w:type="dxa"/>
              <w:bottom w:w="-1" w:type="dxa"/>
              <w:right w:w="-1" w:type="dxa"/>
            </w:tcMar>
            <w:vAlign w:val="center"/>
          </w:tcPr>
          <w:p w14:paraId="7976AC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8FD9B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33203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头状花序呈半球形，直径0.4～0.5cm，花茎长≤3cm，带头状花序的茎占比≥30%。含杂率≤1%。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6CDC8D0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2C8B3F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60AFE9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453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D755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1093" w:type="dxa"/>
            <w:tcBorders>
              <w:tl2br w:val="nil"/>
              <w:tr2bl w:val="nil"/>
            </w:tcBorders>
            <w:shd w:val="clear" w:color="auto" w:fill="auto"/>
            <w:noWrap w:val="0"/>
            <w:tcMar>
              <w:top w:w="-1" w:type="dxa"/>
              <w:left w:w="-1" w:type="dxa"/>
              <w:bottom w:w="-1" w:type="dxa"/>
              <w:right w:w="-1" w:type="dxa"/>
            </w:tcMar>
            <w:vAlign w:val="center"/>
          </w:tcPr>
          <w:p w14:paraId="1E9FD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广金钱草</w:t>
            </w:r>
          </w:p>
        </w:tc>
        <w:tc>
          <w:tcPr>
            <w:tcW w:w="980" w:type="dxa"/>
            <w:tcBorders>
              <w:tl2br w:val="nil"/>
              <w:tr2bl w:val="nil"/>
            </w:tcBorders>
            <w:shd w:val="clear" w:color="auto" w:fill="auto"/>
            <w:noWrap w:val="0"/>
            <w:tcMar>
              <w:top w:w="-1" w:type="dxa"/>
              <w:left w:w="-1" w:type="dxa"/>
              <w:bottom w:w="-1" w:type="dxa"/>
              <w:right w:w="-1" w:type="dxa"/>
            </w:tcMar>
            <w:vAlign w:val="center"/>
          </w:tcPr>
          <w:p w14:paraId="6B2464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4AD19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7ADFF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A842E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本品为豆科植物广金钱草Desmodium styracifolium（Osb.）Merr.的干燥地上部分。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5FF0FF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A5D3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178C46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叶片上表面黄绿色或灰绿色，含叶的重量不少于50%。</w:t>
            </w:r>
          </w:p>
        </w:tc>
        <w:tc>
          <w:tcPr>
            <w:tcW w:w="756" w:type="dxa"/>
            <w:tcBorders>
              <w:tl2br w:val="nil"/>
              <w:tr2bl w:val="nil"/>
            </w:tcBorders>
            <w:shd w:val="clear" w:color="auto" w:fill="auto"/>
            <w:noWrap w:val="0"/>
            <w:tcMar>
              <w:top w:w="-1" w:type="dxa"/>
              <w:left w:w="-1" w:type="dxa"/>
              <w:bottom w:w="-1" w:type="dxa"/>
              <w:right w:w="-1" w:type="dxa"/>
            </w:tcMar>
            <w:vAlign w:val="center"/>
          </w:tcPr>
          <w:p w14:paraId="4AF62C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660" w:type="dxa"/>
            <w:tcBorders>
              <w:tl2br w:val="nil"/>
              <w:tr2bl w:val="nil"/>
            </w:tcBorders>
            <w:shd w:val="clear" w:color="auto" w:fill="auto"/>
            <w:noWrap w:val="0"/>
            <w:tcMar>
              <w:top w:w="-1" w:type="dxa"/>
              <w:left w:w="-1" w:type="dxa"/>
              <w:bottom w:w="-1" w:type="dxa"/>
              <w:right w:w="-1" w:type="dxa"/>
            </w:tcMar>
            <w:vAlign w:val="center"/>
          </w:tcPr>
          <w:p w14:paraId="6F5AC5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B96C18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DF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C39DF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1093" w:type="dxa"/>
            <w:tcBorders>
              <w:tl2br w:val="nil"/>
              <w:tr2bl w:val="nil"/>
            </w:tcBorders>
            <w:shd w:val="clear" w:color="auto" w:fill="auto"/>
            <w:noWrap w:val="0"/>
            <w:tcMar>
              <w:top w:w="-1" w:type="dxa"/>
              <w:left w:w="-1" w:type="dxa"/>
              <w:bottom w:w="-1" w:type="dxa"/>
              <w:right w:w="-1" w:type="dxa"/>
            </w:tcMar>
            <w:vAlign w:val="center"/>
          </w:tcPr>
          <w:p w14:paraId="2A5ACA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海螵蛸</w:t>
            </w:r>
          </w:p>
        </w:tc>
        <w:tc>
          <w:tcPr>
            <w:tcW w:w="980" w:type="dxa"/>
            <w:tcBorders>
              <w:tl2br w:val="nil"/>
              <w:tr2bl w:val="nil"/>
            </w:tcBorders>
            <w:shd w:val="clear" w:color="auto" w:fill="auto"/>
            <w:noWrap w:val="0"/>
            <w:tcMar>
              <w:top w:w="-1" w:type="dxa"/>
              <w:left w:w="-1" w:type="dxa"/>
              <w:bottom w:w="-1" w:type="dxa"/>
              <w:right w:w="-1" w:type="dxa"/>
            </w:tcMar>
            <w:vAlign w:val="center"/>
          </w:tcPr>
          <w:p w14:paraId="53C95D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50B73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81CDF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82E78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本品为乌贼科动物无针乌贼Sepiella maindroni de Rochebrune或金乌贼Sepia esculenta Hoyle的干燥内壳。</w:t>
            </w:r>
          </w:p>
        </w:tc>
        <w:tc>
          <w:tcPr>
            <w:tcW w:w="705" w:type="dxa"/>
            <w:tcBorders>
              <w:tl2br w:val="nil"/>
              <w:tr2bl w:val="nil"/>
            </w:tcBorders>
            <w:shd w:val="clear" w:color="auto" w:fill="auto"/>
            <w:noWrap w:val="0"/>
            <w:tcMar>
              <w:top w:w="-1" w:type="dxa"/>
              <w:left w:w="-1" w:type="dxa"/>
              <w:bottom w:w="-1" w:type="dxa"/>
              <w:right w:w="-1" w:type="dxa"/>
            </w:tcMar>
            <w:vAlign w:val="center"/>
          </w:tcPr>
          <w:p w14:paraId="2983C3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BE5D8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选货，块</w:t>
            </w:r>
          </w:p>
        </w:tc>
        <w:tc>
          <w:tcPr>
            <w:tcW w:w="2179" w:type="dxa"/>
            <w:tcBorders>
              <w:tl2br w:val="nil"/>
              <w:tr2bl w:val="nil"/>
            </w:tcBorders>
            <w:shd w:val="clear" w:color="auto" w:fill="auto"/>
            <w:noWrap w:val="0"/>
            <w:tcMar>
              <w:top w:w="-1" w:type="dxa"/>
              <w:left w:w="-1" w:type="dxa"/>
              <w:bottom w:w="-1" w:type="dxa"/>
              <w:right w:w="-1" w:type="dxa"/>
            </w:tcMar>
            <w:vAlign w:val="center"/>
          </w:tcPr>
          <w:p w14:paraId="3D968F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2-4cm不规则块状。</w:t>
            </w:r>
          </w:p>
        </w:tc>
        <w:tc>
          <w:tcPr>
            <w:tcW w:w="756" w:type="dxa"/>
            <w:tcBorders>
              <w:tl2br w:val="nil"/>
              <w:tr2bl w:val="nil"/>
            </w:tcBorders>
            <w:shd w:val="clear" w:color="auto" w:fill="auto"/>
            <w:noWrap w:val="0"/>
            <w:tcMar>
              <w:top w:w="-1" w:type="dxa"/>
              <w:left w:w="-1" w:type="dxa"/>
              <w:bottom w:w="-1" w:type="dxa"/>
              <w:right w:w="-1" w:type="dxa"/>
            </w:tcMar>
            <w:vAlign w:val="center"/>
          </w:tcPr>
          <w:p w14:paraId="73C870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w:t>
            </w:r>
          </w:p>
        </w:tc>
        <w:tc>
          <w:tcPr>
            <w:tcW w:w="660" w:type="dxa"/>
            <w:tcBorders>
              <w:tl2br w:val="nil"/>
              <w:tr2bl w:val="nil"/>
            </w:tcBorders>
            <w:shd w:val="clear" w:color="auto" w:fill="auto"/>
            <w:noWrap w:val="0"/>
            <w:tcMar>
              <w:top w:w="-1" w:type="dxa"/>
              <w:left w:w="-1" w:type="dxa"/>
              <w:bottom w:w="-1" w:type="dxa"/>
              <w:right w:w="-1" w:type="dxa"/>
            </w:tcMar>
            <w:vAlign w:val="center"/>
          </w:tcPr>
          <w:p w14:paraId="4D762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915129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BB2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27D3F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1093" w:type="dxa"/>
            <w:tcBorders>
              <w:tl2br w:val="nil"/>
              <w:tr2bl w:val="nil"/>
            </w:tcBorders>
            <w:shd w:val="clear" w:color="auto" w:fill="auto"/>
            <w:noWrap w:val="0"/>
            <w:tcMar>
              <w:top w:w="-1" w:type="dxa"/>
              <w:left w:w="-1" w:type="dxa"/>
              <w:bottom w:w="-1" w:type="dxa"/>
              <w:right w:w="-1" w:type="dxa"/>
            </w:tcMar>
            <w:vAlign w:val="center"/>
          </w:tcPr>
          <w:p w14:paraId="305CDD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诃子</w:t>
            </w:r>
          </w:p>
        </w:tc>
        <w:tc>
          <w:tcPr>
            <w:tcW w:w="980" w:type="dxa"/>
            <w:tcBorders>
              <w:tl2br w:val="nil"/>
              <w:tr2bl w:val="nil"/>
            </w:tcBorders>
            <w:shd w:val="clear" w:color="auto" w:fill="auto"/>
            <w:noWrap w:val="0"/>
            <w:tcMar>
              <w:top w:w="-1" w:type="dxa"/>
              <w:left w:w="-1" w:type="dxa"/>
              <w:bottom w:w="-1" w:type="dxa"/>
              <w:right w:w="-1" w:type="dxa"/>
            </w:tcMar>
            <w:vAlign w:val="center"/>
          </w:tcPr>
          <w:p w14:paraId="043A65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D5F39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E1699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86AC1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本品为使君子科植物诃子Terminalia chebula Retz.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1A1881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B7854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选货，个（用时打碎）</w:t>
            </w:r>
          </w:p>
        </w:tc>
        <w:tc>
          <w:tcPr>
            <w:tcW w:w="2179" w:type="dxa"/>
            <w:tcBorders>
              <w:tl2br w:val="nil"/>
              <w:tr2bl w:val="nil"/>
            </w:tcBorders>
            <w:shd w:val="clear" w:color="auto" w:fill="auto"/>
            <w:noWrap w:val="0"/>
            <w:tcMar>
              <w:top w:w="-1" w:type="dxa"/>
              <w:left w:w="-1" w:type="dxa"/>
              <w:bottom w:w="-1" w:type="dxa"/>
              <w:right w:w="-1" w:type="dxa"/>
            </w:tcMar>
            <w:vAlign w:val="center"/>
          </w:tcPr>
          <w:p w14:paraId="564271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粒大、质坚实、肉厚约2-4mm，外皮黄棕色、微皱，有光泽。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6C337EC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660" w:type="dxa"/>
            <w:tcBorders>
              <w:tl2br w:val="nil"/>
              <w:tr2bl w:val="nil"/>
            </w:tcBorders>
            <w:shd w:val="clear" w:color="auto" w:fill="auto"/>
            <w:noWrap w:val="0"/>
            <w:tcMar>
              <w:top w:w="-1" w:type="dxa"/>
              <w:left w:w="-1" w:type="dxa"/>
              <w:bottom w:w="-1" w:type="dxa"/>
              <w:right w:w="-1" w:type="dxa"/>
            </w:tcMar>
            <w:vAlign w:val="center"/>
          </w:tcPr>
          <w:p w14:paraId="36099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8A6D6E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987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78E77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093" w:type="dxa"/>
            <w:tcBorders>
              <w:tl2br w:val="nil"/>
              <w:tr2bl w:val="nil"/>
            </w:tcBorders>
            <w:shd w:val="clear" w:color="auto" w:fill="auto"/>
            <w:noWrap w:val="0"/>
            <w:tcMar>
              <w:top w:w="-1" w:type="dxa"/>
              <w:left w:w="-1" w:type="dxa"/>
              <w:bottom w:w="-1" w:type="dxa"/>
              <w:right w:w="-1" w:type="dxa"/>
            </w:tcMar>
            <w:vAlign w:val="center"/>
          </w:tcPr>
          <w:p w14:paraId="53E01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合欢花</w:t>
            </w:r>
          </w:p>
        </w:tc>
        <w:tc>
          <w:tcPr>
            <w:tcW w:w="980" w:type="dxa"/>
            <w:tcBorders>
              <w:tl2br w:val="nil"/>
              <w:tr2bl w:val="nil"/>
            </w:tcBorders>
            <w:shd w:val="clear" w:color="auto" w:fill="auto"/>
            <w:noWrap w:val="0"/>
            <w:tcMar>
              <w:top w:w="-1" w:type="dxa"/>
              <w:left w:w="-1" w:type="dxa"/>
              <w:bottom w:w="-1" w:type="dxa"/>
              <w:right w:w="-1" w:type="dxa"/>
            </w:tcMar>
            <w:vAlign w:val="center"/>
          </w:tcPr>
          <w:p w14:paraId="316660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8D9C6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774EF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DF992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本品为豆科植物合欢Albizia julibrissin Durazz.的干燥花序或花蕾。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136B09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58B6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114084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头状花序，皱缩成团。总花梗长3～4cm，花长0.7～1cm，无杂质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688342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1554</w:t>
            </w:r>
          </w:p>
        </w:tc>
        <w:tc>
          <w:tcPr>
            <w:tcW w:w="660" w:type="dxa"/>
            <w:tcBorders>
              <w:tl2br w:val="nil"/>
              <w:tr2bl w:val="nil"/>
            </w:tcBorders>
            <w:shd w:val="clear" w:color="auto" w:fill="auto"/>
            <w:noWrap w:val="0"/>
            <w:tcMar>
              <w:top w:w="-1" w:type="dxa"/>
              <w:left w:w="-1" w:type="dxa"/>
              <w:bottom w:w="-1" w:type="dxa"/>
              <w:right w:w="-1" w:type="dxa"/>
            </w:tcMar>
            <w:vAlign w:val="center"/>
          </w:tcPr>
          <w:p w14:paraId="39971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1FBE2E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562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2D0B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1093" w:type="dxa"/>
            <w:tcBorders>
              <w:tl2br w:val="nil"/>
              <w:tr2bl w:val="nil"/>
            </w:tcBorders>
            <w:shd w:val="clear" w:color="auto" w:fill="auto"/>
            <w:noWrap w:val="0"/>
            <w:tcMar>
              <w:top w:w="-1" w:type="dxa"/>
              <w:left w:w="-1" w:type="dxa"/>
              <w:bottom w:w="-1" w:type="dxa"/>
              <w:right w:w="-1" w:type="dxa"/>
            </w:tcMar>
            <w:vAlign w:val="center"/>
          </w:tcPr>
          <w:p w14:paraId="4F16A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胡黄连</w:t>
            </w:r>
          </w:p>
        </w:tc>
        <w:tc>
          <w:tcPr>
            <w:tcW w:w="980" w:type="dxa"/>
            <w:tcBorders>
              <w:tl2br w:val="nil"/>
              <w:tr2bl w:val="nil"/>
            </w:tcBorders>
            <w:shd w:val="clear" w:color="auto" w:fill="auto"/>
            <w:noWrap w:val="0"/>
            <w:tcMar>
              <w:top w:w="-1" w:type="dxa"/>
              <w:left w:w="-1" w:type="dxa"/>
              <w:bottom w:w="-1" w:type="dxa"/>
              <w:right w:w="-1" w:type="dxa"/>
            </w:tcMar>
            <w:vAlign w:val="center"/>
          </w:tcPr>
          <w:p w14:paraId="31139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0E4B5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79582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A3DDC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本品为玄参科植物胡黄连Picrorhiza scrophulariiflora Pennell的干燥根茎。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7EEC09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A853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7B669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直径0.3～lcm，筛去碎渣。</w:t>
            </w:r>
          </w:p>
        </w:tc>
        <w:tc>
          <w:tcPr>
            <w:tcW w:w="756" w:type="dxa"/>
            <w:tcBorders>
              <w:tl2br w:val="nil"/>
              <w:tr2bl w:val="nil"/>
            </w:tcBorders>
            <w:shd w:val="clear" w:color="auto" w:fill="auto"/>
            <w:noWrap w:val="0"/>
            <w:tcMar>
              <w:top w:w="-1" w:type="dxa"/>
              <w:left w:w="-1" w:type="dxa"/>
              <w:bottom w:w="-1" w:type="dxa"/>
              <w:right w:w="-1" w:type="dxa"/>
            </w:tcMar>
            <w:vAlign w:val="center"/>
          </w:tcPr>
          <w:p w14:paraId="1F75459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03FF2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90E80F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C18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8B788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1093" w:type="dxa"/>
            <w:tcBorders>
              <w:tl2br w:val="nil"/>
              <w:tr2bl w:val="nil"/>
            </w:tcBorders>
            <w:shd w:val="clear" w:color="auto" w:fill="auto"/>
            <w:noWrap w:val="0"/>
            <w:tcMar>
              <w:top w:w="-1" w:type="dxa"/>
              <w:left w:w="-1" w:type="dxa"/>
              <w:bottom w:w="-1" w:type="dxa"/>
              <w:right w:w="-1" w:type="dxa"/>
            </w:tcMar>
            <w:vAlign w:val="center"/>
          </w:tcPr>
          <w:p w14:paraId="4386D0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虎杖</w:t>
            </w:r>
          </w:p>
        </w:tc>
        <w:tc>
          <w:tcPr>
            <w:tcW w:w="980" w:type="dxa"/>
            <w:tcBorders>
              <w:tl2br w:val="nil"/>
              <w:tr2bl w:val="nil"/>
            </w:tcBorders>
            <w:shd w:val="clear" w:color="auto" w:fill="auto"/>
            <w:noWrap w:val="0"/>
            <w:tcMar>
              <w:top w:w="-1" w:type="dxa"/>
              <w:left w:w="-1" w:type="dxa"/>
              <w:bottom w:w="-1" w:type="dxa"/>
              <w:right w:w="-1" w:type="dxa"/>
            </w:tcMar>
            <w:vAlign w:val="center"/>
          </w:tcPr>
          <w:p w14:paraId="36D53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0460A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D1284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38466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本品为蓼科植物虎杖Polygonum cuspidatum Sieb. et Zucc. 的干燥根茎和根。</w:t>
            </w:r>
          </w:p>
        </w:tc>
        <w:tc>
          <w:tcPr>
            <w:tcW w:w="705" w:type="dxa"/>
            <w:tcBorders>
              <w:tl2br w:val="nil"/>
              <w:tr2bl w:val="nil"/>
            </w:tcBorders>
            <w:shd w:val="clear" w:color="auto" w:fill="auto"/>
            <w:noWrap w:val="0"/>
            <w:tcMar>
              <w:top w:w="-1" w:type="dxa"/>
              <w:left w:w="-1" w:type="dxa"/>
              <w:bottom w:w="-1" w:type="dxa"/>
              <w:right w:w="-1" w:type="dxa"/>
            </w:tcMar>
            <w:vAlign w:val="center"/>
          </w:tcPr>
          <w:p w14:paraId="02EB02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00460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B6E38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直径0.5～2.5cm，其中直径1.0cm以上的片占比≥60%。</w:t>
            </w:r>
          </w:p>
        </w:tc>
        <w:tc>
          <w:tcPr>
            <w:tcW w:w="756" w:type="dxa"/>
            <w:tcBorders>
              <w:tl2br w:val="nil"/>
              <w:tr2bl w:val="nil"/>
            </w:tcBorders>
            <w:shd w:val="clear" w:color="auto" w:fill="auto"/>
            <w:noWrap w:val="0"/>
            <w:tcMar>
              <w:top w:w="-1" w:type="dxa"/>
              <w:left w:w="-1" w:type="dxa"/>
              <w:bottom w:w="-1" w:type="dxa"/>
              <w:right w:w="-1" w:type="dxa"/>
            </w:tcMar>
            <w:vAlign w:val="center"/>
          </w:tcPr>
          <w:p w14:paraId="43CC874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660" w:type="dxa"/>
            <w:tcBorders>
              <w:tl2br w:val="nil"/>
              <w:tr2bl w:val="nil"/>
            </w:tcBorders>
            <w:shd w:val="clear" w:color="auto" w:fill="auto"/>
            <w:noWrap w:val="0"/>
            <w:tcMar>
              <w:top w:w="-1" w:type="dxa"/>
              <w:left w:w="-1" w:type="dxa"/>
              <w:bottom w:w="-1" w:type="dxa"/>
              <w:right w:w="-1" w:type="dxa"/>
            </w:tcMar>
            <w:vAlign w:val="center"/>
          </w:tcPr>
          <w:p w14:paraId="621E7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605871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B09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A658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1093" w:type="dxa"/>
            <w:tcBorders>
              <w:tl2br w:val="nil"/>
              <w:tr2bl w:val="nil"/>
            </w:tcBorders>
            <w:shd w:val="clear" w:color="auto" w:fill="auto"/>
            <w:noWrap w:val="0"/>
            <w:tcMar>
              <w:top w:w="-1" w:type="dxa"/>
              <w:left w:w="-1" w:type="dxa"/>
              <w:bottom w:w="-1" w:type="dxa"/>
              <w:right w:w="-1" w:type="dxa"/>
            </w:tcMar>
            <w:vAlign w:val="center"/>
          </w:tcPr>
          <w:p w14:paraId="5D22AF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滑石</w:t>
            </w:r>
          </w:p>
        </w:tc>
        <w:tc>
          <w:tcPr>
            <w:tcW w:w="980" w:type="dxa"/>
            <w:tcBorders>
              <w:tl2br w:val="nil"/>
              <w:tr2bl w:val="nil"/>
            </w:tcBorders>
            <w:shd w:val="clear" w:color="auto" w:fill="auto"/>
            <w:noWrap w:val="0"/>
            <w:tcMar>
              <w:top w:w="-1" w:type="dxa"/>
              <w:left w:w="-1" w:type="dxa"/>
              <w:bottom w:w="-1" w:type="dxa"/>
              <w:right w:w="-1" w:type="dxa"/>
            </w:tcMar>
            <w:vAlign w:val="center"/>
          </w:tcPr>
          <w:p w14:paraId="1E9DC3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68E56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2E9EC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01BE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本品为硅酸盐类矿物滑石族滑石，主含含水硅酸镁[Mg3(Si4O10)(OH)2]。</w:t>
            </w:r>
          </w:p>
        </w:tc>
        <w:tc>
          <w:tcPr>
            <w:tcW w:w="705" w:type="dxa"/>
            <w:tcBorders>
              <w:tl2br w:val="nil"/>
              <w:tr2bl w:val="nil"/>
            </w:tcBorders>
            <w:shd w:val="clear" w:color="auto" w:fill="auto"/>
            <w:noWrap w:val="0"/>
            <w:tcMar>
              <w:top w:w="-1" w:type="dxa"/>
              <w:left w:w="-1" w:type="dxa"/>
              <w:bottom w:w="-1" w:type="dxa"/>
              <w:right w:w="-1" w:type="dxa"/>
            </w:tcMar>
            <w:vAlign w:val="center"/>
          </w:tcPr>
          <w:p w14:paraId="06376C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净制</w:t>
            </w:r>
          </w:p>
        </w:tc>
        <w:tc>
          <w:tcPr>
            <w:tcW w:w="656" w:type="dxa"/>
            <w:tcBorders>
              <w:tl2br w:val="nil"/>
              <w:tr2bl w:val="nil"/>
            </w:tcBorders>
            <w:shd w:val="clear" w:color="auto" w:fill="auto"/>
            <w:noWrap w:val="0"/>
            <w:tcMar>
              <w:top w:w="-1" w:type="dxa"/>
              <w:left w:w="-1" w:type="dxa"/>
              <w:bottom w:w="-1" w:type="dxa"/>
              <w:right w:w="-1" w:type="dxa"/>
            </w:tcMar>
            <w:vAlign w:val="center"/>
          </w:tcPr>
          <w:p w14:paraId="0A616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0A7E09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白色或类白色、微细、无砂性的粉末。</w:t>
            </w:r>
          </w:p>
        </w:tc>
        <w:tc>
          <w:tcPr>
            <w:tcW w:w="756" w:type="dxa"/>
            <w:tcBorders>
              <w:tl2br w:val="nil"/>
              <w:tr2bl w:val="nil"/>
            </w:tcBorders>
            <w:shd w:val="clear" w:color="auto" w:fill="auto"/>
            <w:noWrap w:val="0"/>
            <w:tcMar>
              <w:top w:w="-1" w:type="dxa"/>
              <w:left w:w="-1" w:type="dxa"/>
              <w:bottom w:w="-1" w:type="dxa"/>
              <w:right w:w="-1" w:type="dxa"/>
            </w:tcMar>
            <w:vAlign w:val="center"/>
          </w:tcPr>
          <w:p w14:paraId="3BBBD9B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660" w:type="dxa"/>
            <w:tcBorders>
              <w:tl2br w:val="nil"/>
              <w:tr2bl w:val="nil"/>
            </w:tcBorders>
            <w:shd w:val="clear" w:color="auto" w:fill="auto"/>
            <w:noWrap w:val="0"/>
            <w:tcMar>
              <w:top w:w="-1" w:type="dxa"/>
              <w:left w:w="-1" w:type="dxa"/>
              <w:bottom w:w="-1" w:type="dxa"/>
              <w:right w:w="-1" w:type="dxa"/>
            </w:tcMar>
            <w:vAlign w:val="center"/>
          </w:tcPr>
          <w:p w14:paraId="27BEB3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252EBC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223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0C3F5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1093" w:type="dxa"/>
            <w:tcBorders>
              <w:tl2br w:val="nil"/>
              <w:tr2bl w:val="nil"/>
            </w:tcBorders>
            <w:shd w:val="clear" w:color="auto" w:fill="auto"/>
            <w:noWrap w:val="0"/>
            <w:tcMar>
              <w:top w:w="-1" w:type="dxa"/>
              <w:left w:w="-1" w:type="dxa"/>
              <w:bottom w:w="-1" w:type="dxa"/>
              <w:right w:w="-1" w:type="dxa"/>
            </w:tcMar>
            <w:vAlign w:val="center"/>
          </w:tcPr>
          <w:p w14:paraId="198EB0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化橘红</w:t>
            </w:r>
          </w:p>
        </w:tc>
        <w:tc>
          <w:tcPr>
            <w:tcW w:w="980" w:type="dxa"/>
            <w:tcBorders>
              <w:tl2br w:val="nil"/>
              <w:tr2bl w:val="nil"/>
            </w:tcBorders>
            <w:shd w:val="clear" w:color="auto" w:fill="auto"/>
            <w:noWrap w:val="0"/>
            <w:tcMar>
              <w:top w:w="-1" w:type="dxa"/>
              <w:left w:w="-1" w:type="dxa"/>
              <w:bottom w:w="-1" w:type="dxa"/>
              <w:right w:w="-1" w:type="dxa"/>
            </w:tcMar>
            <w:vAlign w:val="center"/>
          </w:tcPr>
          <w:p w14:paraId="51C96C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F0F0E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5C6D7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6BA0E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本品为芸香科植物柚Citrus grandis (L.)Osbeck的未成熟或近成熟的干燥外层果皮。</w:t>
            </w:r>
          </w:p>
        </w:tc>
        <w:tc>
          <w:tcPr>
            <w:tcW w:w="705" w:type="dxa"/>
            <w:tcBorders>
              <w:tl2br w:val="nil"/>
              <w:tr2bl w:val="nil"/>
            </w:tcBorders>
            <w:shd w:val="clear" w:color="auto" w:fill="auto"/>
            <w:noWrap w:val="0"/>
            <w:tcMar>
              <w:top w:w="-1" w:type="dxa"/>
              <w:left w:w="-1" w:type="dxa"/>
              <w:bottom w:w="-1" w:type="dxa"/>
              <w:right w:w="-1" w:type="dxa"/>
            </w:tcMar>
            <w:vAlign w:val="center"/>
          </w:tcPr>
          <w:p w14:paraId="694001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1E77E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选货，细丝或块</w:t>
            </w:r>
          </w:p>
        </w:tc>
        <w:tc>
          <w:tcPr>
            <w:tcW w:w="2179" w:type="dxa"/>
            <w:tcBorders>
              <w:tl2br w:val="nil"/>
              <w:tr2bl w:val="nil"/>
            </w:tcBorders>
            <w:shd w:val="clear" w:color="auto" w:fill="auto"/>
            <w:noWrap w:val="0"/>
            <w:tcMar>
              <w:top w:w="-1" w:type="dxa"/>
              <w:left w:w="-1" w:type="dxa"/>
              <w:bottom w:w="-1" w:type="dxa"/>
              <w:right w:w="-1" w:type="dxa"/>
            </w:tcMar>
            <w:vAlign w:val="center"/>
          </w:tcPr>
          <w:p w14:paraId="06ADB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橘红胎，厚0.2～0.5cm。</w:t>
            </w:r>
          </w:p>
        </w:tc>
        <w:tc>
          <w:tcPr>
            <w:tcW w:w="756" w:type="dxa"/>
            <w:tcBorders>
              <w:tl2br w:val="nil"/>
              <w:tr2bl w:val="nil"/>
            </w:tcBorders>
            <w:shd w:val="clear" w:color="auto" w:fill="auto"/>
            <w:noWrap w:val="0"/>
            <w:tcMar>
              <w:top w:w="-1" w:type="dxa"/>
              <w:left w:w="-1" w:type="dxa"/>
              <w:bottom w:w="-1" w:type="dxa"/>
              <w:right w:w="-1" w:type="dxa"/>
            </w:tcMar>
            <w:vAlign w:val="center"/>
          </w:tcPr>
          <w:p w14:paraId="4A37A1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660" w:type="dxa"/>
            <w:tcBorders>
              <w:tl2br w:val="nil"/>
              <w:tr2bl w:val="nil"/>
            </w:tcBorders>
            <w:shd w:val="clear" w:color="auto" w:fill="auto"/>
            <w:noWrap w:val="0"/>
            <w:tcMar>
              <w:top w:w="-1" w:type="dxa"/>
              <w:left w:w="-1" w:type="dxa"/>
              <w:bottom w:w="-1" w:type="dxa"/>
              <w:right w:w="-1" w:type="dxa"/>
            </w:tcMar>
            <w:vAlign w:val="center"/>
          </w:tcPr>
          <w:p w14:paraId="4A86A7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D90C35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D76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BFAD4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1093" w:type="dxa"/>
            <w:tcBorders>
              <w:tl2br w:val="nil"/>
              <w:tr2bl w:val="nil"/>
            </w:tcBorders>
            <w:shd w:val="clear" w:color="auto" w:fill="auto"/>
            <w:noWrap w:val="0"/>
            <w:tcMar>
              <w:top w:w="-1" w:type="dxa"/>
              <w:left w:w="-1" w:type="dxa"/>
              <w:bottom w:w="-1" w:type="dxa"/>
              <w:right w:w="-1" w:type="dxa"/>
            </w:tcMar>
            <w:vAlign w:val="center"/>
          </w:tcPr>
          <w:p w14:paraId="34598F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黄连片</w:t>
            </w:r>
          </w:p>
        </w:tc>
        <w:tc>
          <w:tcPr>
            <w:tcW w:w="980" w:type="dxa"/>
            <w:tcBorders>
              <w:tl2br w:val="nil"/>
              <w:tr2bl w:val="nil"/>
            </w:tcBorders>
            <w:shd w:val="clear" w:color="auto" w:fill="auto"/>
            <w:noWrap w:val="0"/>
            <w:tcMar>
              <w:top w:w="-1" w:type="dxa"/>
              <w:left w:w="-1" w:type="dxa"/>
              <w:bottom w:w="-1" w:type="dxa"/>
              <w:right w:w="-1" w:type="dxa"/>
            </w:tcMar>
            <w:vAlign w:val="center"/>
          </w:tcPr>
          <w:p w14:paraId="4C386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0815A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2918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74971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本品为毛茛科植物黄连Coptis chinensis Franch.的干燥根茎。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3694DB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3BE12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E6337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鸡爪黄连，直径0.5-1.5cm，基本无须根，焦枯者及碎屑占比≤2%。</w:t>
            </w:r>
          </w:p>
        </w:tc>
        <w:tc>
          <w:tcPr>
            <w:tcW w:w="756" w:type="dxa"/>
            <w:tcBorders>
              <w:tl2br w:val="nil"/>
              <w:tr2bl w:val="nil"/>
            </w:tcBorders>
            <w:shd w:val="clear" w:color="auto" w:fill="auto"/>
            <w:noWrap w:val="0"/>
            <w:tcMar>
              <w:top w:w="-1" w:type="dxa"/>
              <w:left w:w="-1" w:type="dxa"/>
              <w:bottom w:w="-1" w:type="dxa"/>
              <w:right w:w="-1" w:type="dxa"/>
            </w:tcMar>
            <w:vAlign w:val="center"/>
          </w:tcPr>
          <w:p w14:paraId="613DD9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660" w:type="dxa"/>
            <w:tcBorders>
              <w:tl2br w:val="nil"/>
              <w:tr2bl w:val="nil"/>
            </w:tcBorders>
            <w:shd w:val="clear" w:color="auto" w:fill="auto"/>
            <w:noWrap w:val="0"/>
            <w:tcMar>
              <w:top w:w="-1" w:type="dxa"/>
              <w:left w:w="-1" w:type="dxa"/>
              <w:bottom w:w="-1" w:type="dxa"/>
              <w:right w:w="-1" w:type="dxa"/>
            </w:tcMar>
            <w:vAlign w:val="center"/>
          </w:tcPr>
          <w:p w14:paraId="6CAB95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05C310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AF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E52D8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1093" w:type="dxa"/>
            <w:tcBorders>
              <w:tl2br w:val="nil"/>
              <w:tr2bl w:val="nil"/>
            </w:tcBorders>
            <w:shd w:val="clear" w:color="auto" w:fill="auto"/>
            <w:noWrap w:val="0"/>
            <w:tcMar>
              <w:top w:w="-1" w:type="dxa"/>
              <w:left w:w="-1" w:type="dxa"/>
              <w:bottom w:w="-1" w:type="dxa"/>
              <w:right w:w="-1" w:type="dxa"/>
            </w:tcMar>
            <w:vAlign w:val="center"/>
          </w:tcPr>
          <w:p w14:paraId="482D77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黄芩片</w:t>
            </w:r>
          </w:p>
        </w:tc>
        <w:tc>
          <w:tcPr>
            <w:tcW w:w="980" w:type="dxa"/>
            <w:tcBorders>
              <w:tl2br w:val="nil"/>
              <w:tr2bl w:val="nil"/>
            </w:tcBorders>
            <w:shd w:val="clear" w:color="auto" w:fill="auto"/>
            <w:noWrap w:val="0"/>
            <w:tcMar>
              <w:top w:w="-1" w:type="dxa"/>
              <w:left w:w="-1" w:type="dxa"/>
              <w:bottom w:w="-1" w:type="dxa"/>
              <w:right w:w="-1" w:type="dxa"/>
            </w:tcMar>
            <w:vAlign w:val="center"/>
          </w:tcPr>
          <w:p w14:paraId="737849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A6FF4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F80F9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C724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本品为唇形科植物黄芩Scutellaria baicalensis Georgi的干燥根。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6AD2D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5C667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50B949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直径0.8-1.5cm，大小均一，切面棕黄色。</w:t>
            </w:r>
          </w:p>
        </w:tc>
        <w:tc>
          <w:tcPr>
            <w:tcW w:w="756" w:type="dxa"/>
            <w:tcBorders>
              <w:tl2br w:val="nil"/>
              <w:tr2bl w:val="nil"/>
            </w:tcBorders>
            <w:shd w:val="clear" w:color="auto" w:fill="auto"/>
            <w:noWrap w:val="0"/>
            <w:tcMar>
              <w:top w:w="-1" w:type="dxa"/>
              <w:left w:w="-1" w:type="dxa"/>
              <w:bottom w:w="-1" w:type="dxa"/>
              <w:right w:w="-1" w:type="dxa"/>
            </w:tcMar>
            <w:vAlign w:val="center"/>
          </w:tcPr>
          <w:p w14:paraId="53F7C11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660" w:type="dxa"/>
            <w:tcBorders>
              <w:tl2br w:val="nil"/>
              <w:tr2bl w:val="nil"/>
            </w:tcBorders>
            <w:shd w:val="clear" w:color="auto" w:fill="auto"/>
            <w:noWrap w:val="0"/>
            <w:tcMar>
              <w:top w:w="-1" w:type="dxa"/>
              <w:left w:w="-1" w:type="dxa"/>
              <w:bottom w:w="-1" w:type="dxa"/>
              <w:right w:w="-1" w:type="dxa"/>
            </w:tcMar>
            <w:vAlign w:val="center"/>
          </w:tcPr>
          <w:p w14:paraId="4573A6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78D3D1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5DE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014F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1093" w:type="dxa"/>
            <w:tcBorders>
              <w:tl2br w:val="nil"/>
              <w:tr2bl w:val="nil"/>
            </w:tcBorders>
            <w:shd w:val="clear" w:color="auto" w:fill="auto"/>
            <w:noWrap w:val="0"/>
            <w:tcMar>
              <w:top w:w="-1" w:type="dxa"/>
              <w:left w:w="-1" w:type="dxa"/>
              <w:bottom w:w="-1" w:type="dxa"/>
              <w:right w:w="-1" w:type="dxa"/>
            </w:tcMar>
            <w:vAlign w:val="center"/>
          </w:tcPr>
          <w:p w14:paraId="2AB7E0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鸡血藤</w:t>
            </w:r>
          </w:p>
        </w:tc>
        <w:tc>
          <w:tcPr>
            <w:tcW w:w="980" w:type="dxa"/>
            <w:tcBorders>
              <w:tl2br w:val="nil"/>
              <w:tr2bl w:val="nil"/>
            </w:tcBorders>
            <w:shd w:val="clear" w:color="auto" w:fill="auto"/>
            <w:noWrap w:val="0"/>
            <w:tcMar>
              <w:top w:w="-1" w:type="dxa"/>
              <w:left w:w="-1" w:type="dxa"/>
              <w:bottom w:w="-1" w:type="dxa"/>
              <w:right w:w="-1" w:type="dxa"/>
            </w:tcMar>
            <w:vAlign w:val="center"/>
          </w:tcPr>
          <w:p w14:paraId="799304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D1C69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7CFCF2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0A699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本品为豆科植物密花豆Spatholobus suberectus Dunn 的干燥藤茎。</w:t>
            </w:r>
          </w:p>
        </w:tc>
        <w:tc>
          <w:tcPr>
            <w:tcW w:w="705" w:type="dxa"/>
            <w:tcBorders>
              <w:tl2br w:val="nil"/>
              <w:tr2bl w:val="nil"/>
            </w:tcBorders>
            <w:shd w:val="clear" w:color="auto" w:fill="auto"/>
            <w:noWrap w:val="0"/>
            <w:tcMar>
              <w:top w:w="-1" w:type="dxa"/>
              <w:left w:w="-1" w:type="dxa"/>
              <w:bottom w:w="-1" w:type="dxa"/>
              <w:right w:w="-1" w:type="dxa"/>
            </w:tcMar>
            <w:vAlign w:val="center"/>
          </w:tcPr>
          <w:p w14:paraId="51DD97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83F6B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738A4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切面红棕色，树脂状分泌物明显。</w:t>
            </w:r>
          </w:p>
        </w:tc>
        <w:tc>
          <w:tcPr>
            <w:tcW w:w="756" w:type="dxa"/>
            <w:tcBorders>
              <w:tl2br w:val="nil"/>
              <w:tr2bl w:val="nil"/>
            </w:tcBorders>
            <w:shd w:val="clear" w:color="auto" w:fill="auto"/>
            <w:noWrap w:val="0"/>
            <w:tcMar>
              <w:top w:w="-1" w:type="dxa"/>
              <w:left w:w="-1" w:type="dxa"/>
              <w:bottom w:w="-1" w:type="dxa"/>
              <w:right w:w="-1" w:type="dxa"/>
            </w:tcMar>
            <w:vAlign w:val="center"/>
          </w:tcPr>
          <w:p w14:paraId="55DC1D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1617</w:t>
            </w:r>
          </w:p>
        </w:tc>
        <w:tc>
          <w:tcPr>
            <w:tcW w:w="660" w:type="dxa"/>
            <w:tcBorders>
              <w:tl2br w:val="nil"/>
              <w:tr2bl w:val="nil"/>
            </w:tcBorders>
            <w:shd w:val="clear" w:color="auto" w:fill="auto"/>
            <w:noWrap w:val="0"/>
            <w:tcMar>
              <w:top w:w="-1" w:type="dxa"/>
              <w:left w:w="-1" w:type="dxa"/>
              <w:bottom w:w="-1" w:type="dxa"/>
              <w:right w:w="-1" w:type="dxa"/>
            </w:tcMar>
            <w:vAlign w:val="center"/>
          </w:tcPr>
          <w:p w14:paraId="5FAF95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A85471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5A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82445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1093" w:type="dxa"/>
            <w:tcBorders>
              <w:tl2br w:val="nil"/>
              <w:tr2bl w:val="nil"/>
            </w:tcBorders>
            <w:shd w:val="clear" w:color="auto" w:fill="auto"/>
            <w:noWrap w:val="0"/>
            <w:tcMar>
              <w:top w:w="-1" w:type="dxa"/>
              <w:left w:w="-1" w:type="dxa"/>
              <w:bottom w:w="-1" w:type="dxa"/>
              <w:right w:w="-1" w:type="dxa"/>
            </w:tcMar>
            <w:vAlign w:val="center"/>
          </w:tcPr>
          <w:p w14:paraId="17E87C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降香</w:t>
            </w:r>
          </w:p>
        </w:tc>
        <w:tc>
          <w:tcPr>
            <w:tcW w:w="980" w:type="dxa"/>
            <w:tcBorders>
              <w:tl2br w:val="nil"/>
              <w:tr2bl w:val="nil"/>
            </w:tcBorders>
            <w:shd w:val="clear" w:color="auto" w:fill="auto"/>
            <w:noWrap w:val="0"/>
            <w:tcMar>
              <w:top w:w="-1" w:type="dxa"/>
              <w:left w:w="-1" w:type="dxa"/>
              <w:bottom w:w="-1" w:type="dxa"/>
              <w:right w:w="-1" w:type="dxa"/>
            </w:tcMar>
            <w:vAlign w:val="center"/>
          </w:tcPr>
          <w:p w14:paraId="40422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2677D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08E53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0CCFF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本品为豆科植物降香檀Dalbergia odorifera T. Chen树干和根的干燥心材。</w:t>
            </w:r>
          </w:p>
        </w:tc>
        <w:tc>
          <w:tcPr>
            <w:tcW w:w="705" w:type="dxa"/>
            <w:tcBorders>
              <w:tl2br w:val="nil"/>
              <w:tr2bl w:val="nil"/>
            </w:tcBorders>
            <w:shd w:val="clear" w:color="auto" w:fill="auto"/>
            <w:noWrap w:val="0"/>
            <w:tcMar>
              <w:top w:w="-1" w:type="dxa"/>
              <w:left w:w="-1" w:type="dxa"/>
              <w:bottom w:w="-1" w:type="dxa"/>
              <w:right w:w="-1" w:type="dxa"/>
            </w:tcMar>
            <w:vAlign w:val="center"/>
          </w:tcPr>
          <w:p w14:paraId="4B4378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A0B8C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选货，小块或镑片</w:t>
            </w:r>
          </w:p>
        </w:tc>
        <w:tc>
          <w:tcPr>
            <w:tcW w:w="2179" w:type="dxa"/>
            <w:tcBorders>
              <w:tl2br w:val="nil"/>
              <w:tr2bl w:val="nil"/>
            </w:tcBorders>
            <w:shd w:val="clear" w:color="auto" w:fill="auto"/>
            <w:noWrap w:val="0"/>
            <w:tcMar>
              <w:top w:w="-1" w:type="dxa"/>
              <w:left w:w="-1" w:type="dxa"/>
              <w:bottom w:w="-1" w:type="dxa"/>
              <w:right w:w="-1" w:type="dxa"/>
            </w:tcMar>
            <w:vAlign w:val="center"/>
          </w:tcPr>
          <w:p w14:paraId="03CD92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紫红色或红褐色。含杂率≤3%。</w:t>
            </w:r>
          </w:p>
        </w:tc>
        <w:tc>
          <w:tcPr>
            <w:tcW w:w="756" w:type="dxa"/>
            <w:tcBorders>
              <w:tl2br w:val="nil"/>
              <w:tr2bl w:val="nil"/>
            </w:tcBorders>
            <w:shd w:val="clear" w:color="auto" w:fill="auto"/>
            <w:noWrap w:val="0"/>
            <w:tcMar>
              <w:top w:w="-1" w:type="dxa"/>
              <w:left w:w="-1" w:type="dxa"/>
              <w:bottom w:w="-1" w:type="dxa"/>
              <w:right w:w="-1" w:type="dxa"/>
            </w:tcMar>
            <w:vAlign w:val="center"/>
          </w:tcPr>
          <w:p w14:paraId="7E1A6E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60" w:type="dxa"/>
            <w:tcBorders>
              <w:tl2br w:val="nil"/>
              <w:tr2bl w:val="nil"/>
            </w:tcBorders>
            <w:shd w:val="clear" w:color="auto" w:fill="auto"/>
            <w:noWrap w:val="0"/>
            <w:tcMar>
              <w:top w:w="-1" w:type="dxa"/>
              <w:left w:w="-1" w:type="dxa"/>
              <w:bottom w:w="-1" w:type="dxa"/>
              <w:right w:w="-1" w:type="dxa"/>
            </w:tcMar>
            <w:vAlign w:val="center"/>
          </w:tcPr>
          <w:p w14:paraId="1B5127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3A48C6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456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8F55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1093" w:type="dxa"/>
            <w:tcBorders>
              <w:tl2br w:val="nil"/>
              <w:tr2bl w:val="nil"/>
            </w:tcBorders>
            <w:shd w:val="clear" w:color="auto" w:fill="auto"/>
            <w:noWrap w:val="0"/>
            <w:tcMar>
              <w:top w:w="-1" w:type="dxa"/>
              <w:left w:w="-1" w:type="dxa"/>
              <w:bottom w:w="-1" w:type="dxa"/>
              <w:right w:w="-1" w:type="dxa"/>
            </w:tcMar>
            <w:vAlign w:val="center"/>
          </w:tcPr>
          <w:p w14:paraId="644F31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焦神曲</w:t>
            </w:r>
          </w:p>
        </w:tc>
        <w:tc>
          <w:tcPr>
            <w:tcW w:w="980" w:type="dxa"/>
            <w:tcBorders>
              <w:tl2br w:val="nil"/>
              <w:tr2bl w:val="nil"/>
            </w:tcBorders>
            <w:shd w:val="clear" w:color="auto" w:fill="auto"/>
            <w:noWrap w:val="0"/>
            <w:tcMar>
              <w:top w:w="-1" w:type="dxa"/>
              <w:left w:w="-1" w:type="dxa"/>
              <w:bottom w:w="-1" w:type="dxa"/>
              <w:right w:w="-1" w:type="dxa"/>
            </w:tcMar>
            <w:vAlign w:val="center"/>
          </w:tcPr>
          <w:p w14:paraId="4A584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30B17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056EF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97D1A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本品为辣蓼、青蒂、苦杏仁等药味与小麦面粉或麸皮混合后，经发酵而成的曲剂的炮制加工品。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5ECCFF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炒焦</w:t>
            </w:r>
          </w:p>
        </w:tc>
        <w:tc>
          <w:tcPr>
            <w:tcW w:w="656" w:type="dxa"/>
            <w:tcBorders>
              <w:tl2br w:val="nil"/>
              <w:tr2bl w:val="nil"/>
            </w:tcBorders>
            <w:shd w:val="clear" w:color="auto" w:fill="auto"/>
            <w:noWrap w:val="0"/>
            <w:tcMar>
              <w:top w:w="-1" w:type="dxa"/>
              <w:left w:w="-1" w:type="dxa"/>
              <w:bottom w:w="-1" w:type="dxa"/>
              <w:right w:w="-1" w:type="dxa"/>
            </w:tcMar>
            <w:vAlign w:val="center"/>
          </w:tcPr>
          <w:p w14:paraId="3A6B18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块状</w:t>
            </w:r>
          </w:p>
        </w:tc>
        <w:tc>
          <w:tcPr>
            <w:tcW w:w="2179" w:type="dxa"/>
            <w:tcBorders>
              <w:tl2br w:val="nil"/>
              <w:tr2bl w:val="nil"/>
            </w:tcBorders>
            <w:shd w:val="clear" w:color="auto" w:fill="auto"/>
            <w:noWrap w:val="0"/>
            <w:tcMar>
              <w:top w:w="-1" w:type="dxa"/>
              <w:left w:w="-1" w:type="dxa"/>
              <w:bottom w:w="-1" w:type="dxa"/>
              <w:right w:w="-1" w:type="dxa"/>
            </w:tcMar>
            <w:vAlign w:val="center"/>
          </w:tcPr>
          <w:p w14:paraId="1A94D9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形同生神曲，呈微焦黑色，有焦香气。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49853B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286955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ABD4E2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E7A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6761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1093" w:type="dxa"/>
            <w:tcBorders>
              <w:tl2br w:val="nil"/>
              <w:tr2bl w:val="nil"/>
            </w:tcBorders>
            <w:shd w:val="clear" w:color="auto" w:fill="auto"/>
            <w:noWrap w:val="0"/>
            <w:tcMar>
              <w:top w:w="-1" w:type="dxa"/>
              <w:left w:w="-1" w:type="dxa"/>
              <w:bottom w:w="-1" w:type="dxa"/>
              <w:right w:w="-1" w:type="dxa"/>
            </w:tcMar>
            <w:vAlign w:val="center"/>
          </w:tcPr>
          <w:p w14:paraId="45A97D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荆芥炭</w:t>
            </w:r>
          </w:p>
        </w:tc>
        <w:tc>
          <w:tcPr>
            <w:tcW w:w="980" w:type="dxa"/>
            <w:tcBorders>
              <w:tl2br w:val="nil"/>
              <w:tr2bl w:val="nil"/>
            </w:tcBorders>
            <w:shd w:val="clear" w:color="auto" w:fill="auto"/>
            <w:noWrap w:val="0"/>
            <w:tcMar>
              <w:top w:w="-1" w:type="dxa"/>
              <w:left w:w="-1" w:type="dxa"/>
              <w:bottom w:w="-1" w:type="dxa"/>
              <w:right w:w="-1" w:type="dxa"/>
            </w:tcMar>
            <w:vAlign w:val="center"/>
          </w:tcPr>
          <w:p w14:paraId="412FAA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CEBB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00692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2B432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本品为唇形科植物荆芥Schizonepeta  tenuifolia Briq.的干燥地上部分。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29E8AE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炒炭法</w:t>
            </w:r>
          </w:p>
        </w:tc>
        <w:tc>
          <w:tcPr>
            <w:tcW w:w="656" w:type="dxa"/>
            <w:tcBorders>
              <w:tl2br w:val="nil"/>
              <w:tr2bl w:val="nil"/>
            </w:tcBorders>
            <w:shd w:val="clear" w:color="auto" w:fill="auto"/>
            <w:noWrap w:val="0"/>
            <w:tcMar>
              <w:top w:w="-1" w:type="dxa"/>
              <w:left w:w="-1" w:type="dxa"/>
              <w:bottom w:w="-1" w:type="dxa"/>
              <w:right w:w="-1" w:type="dxa"/>
            </w:tcMar>
            <w:vAlign w:val="center"/>
          </w:tcPr>
          <w:p w14:paraId="19E3BA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A911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炒至表面焦黑色，内部焦黄色，含杂率≤3%。</w:t>
            </w:r>
          </w:p>
        </w:tc>
        <w:tc>
          <w:tcPr>
            <w:tcW w:w="756" w:type="dxa"/>
            <w:tcBorders>
              <w:tl2br w:val="nil"/>
              <w:tr2bl w:val="nil"/>
            </w:tcBorders>
            <w:shd w:val="clear" w:color="auto" w:fill="auto"/>
            <w:noWrap w:val="0"/>
            <w:tcMar>
              <w:top w:w="-1" w:type="dxa"/>
              <w:left w:w="-1" w:type="dxa"/>
              <w:bottom w:w="-1" w:type="dxa"/>
              <w:right w:w="-1" w:type="dxa"/>
            </w:tcMar>
            <w:vAlign w:val="center"/>
          </w:tcPr>
          <w:p w14:paraId="2598505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28D2A8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13ACBB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787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21196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1093" w:type="dxa"/>
            <w:tcBorders>
              <w:tl2br w:val="nil"/>
              <w:tr2bl w:val="nil"/>
            </w:tcBorders>
            <w:shd w:val="clear" w:color="auto" w:fill="auto"/>
            <w:noWrap w:val="0"/>
            <w:tcMar>
              <w:top w:w="-1" w:type="dxa"/>
              <w:left w:w="-1" w:type="dxa"/>
              <w:bottom w:w="-1" w:type="dxa"/>
              <w:right w:w="-1" w:type="dxa"/>
            </w:tcMar>
            <w:vAlign w:val="center"/>
          </w:tcPr>
          <w:p w14:paraId="5C4FDC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救必应</w:t>
            </w:r>
          </w:p>
        </w:tc>
        <w:tc>
          <w:tcPr>
            <w:tcW w:w="980" w:type="dxa"/>
            <w:tcBorders>
              <w:tl2br w:val="nil"/>
              <w:tr2bl w:val="nil"/>
            </w:tcBorders>
            <w:shd w:val="clear" w:color="auto" w:fill="auto"/>
            <w:noWrap w:val="0"/>
            <w:tcMar>
              <w:top w:w="-1" w:type="dxa"/>
              <w:left w:w="-1" w:type="dxa"/>
              <w:bottom w:w="-1" w:type="dxa"/>
              <w:right w:w="-1" w:type="dxa"/>
            </w:tcMar>
            <w:vAlign w:val="center"/>
          </w:tcPr>
          <w:p w14:paraId="76CF2A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86B9D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5B547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166B4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本品为冬青科植物铁冬青Ilex rotunda Thunb.的干燥树皮。</w:t>
            </w:r>
          </w:p>
        </w:tc>
        <w:tc>
          <w:tcPr>
            <w:tcW w:w="705" w:type="dxa"/>
            <w:tcBorders>
              <w:tl2br w:val="nil"/>
              <w:tr2bl w:val="nil"/>
            </w:tcBorders>
            <w:shd w:val="clear" w:color="auto" w:fill="auto"/>
            <w:noWrap w:val="0"/>
            <w:tcMar>
              <w:top w:w="-1" w:type="dxa"/>
              <w:left w:w="-1" w:type="dxa"/>
              <w:bottom w:w="-1" w:type="dxa"/>
              <w:right w:w="-1" w:type="dxa"/>
            </w:tcMar>
            <w:vAlign w:val="center"/>
          </w:tcPr>
          <w:p w14:paraId="438863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38CEB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6516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厚0.1～1.5cm。外表面灰白色至浅褐色，较粗糙，有皱纹。内表面黄绿色、黄棕色或黑褐色，有细纵纹。</w:t>
            </w:r>
          </w:p>
        </w:tc>
        <w:tc>
          <w:tcPr>
            <w:tcW w:w="756" w:type="dxa"/>
            <w:tcBorders>
              <w:tl2br w:val="nil"/>
              <w:tr2bl w:val="nil"/>
            </w:tcBorders>
            <w:shd w:val="clear" w:color="auto" w:fill="auto"/>
            <w:noWrap w:val="0"/>
            <w:tcMar>
              <w:top w:w="-1" w:type="dxa"/>
              <w:left w:w="-1" w:type="dxa"/>
              <w:bottom w:w="-1" w:type="dxa"/>
              <w:right w:w="-1" w:type="dxa"/>
            </w:tcMar>
            <w:vAlign w:val="center"/>
          </w:tcPr>
          <w:p w14:paraId="29BC56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0D337F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1819A9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DBD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3439C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1093" w:type="dxa"/>
            <w:tcBorders>
              <w:tl2br w:val="nil"/>
              <w:tr2bl w:val="nil"/>
            </w:tcBorders>
            <w:shd w:val="clear" w:color="auto" w:fill="auto"/>
            <w:noWrap w:val="0"/>
            <w:tcMar>
              <w:top w:w="-1" w:type="dxa"/>
              <w:left w:w="-1" w:type="dxa"/>
              <w:bottom w:w="-1" w:type="dxa"/>
              <w:right w:w="-1" w:type="dxa"/>
            </w:tcMar>
            <w:vAlign w:val="center"/>
          </w:tcPr>
          <w:p w14:paraId="5DAE9C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卷柏</w:t>
            </w:r>
          </w:p>
        </w:tc>
        <w:tc>
          <w:tcPr>
            <w:tcW w:w="980" w:type="dxa"/>
            <w:tcBorders>
              <w:tl2br w:val="nil"/>
              <w:tr2bl w:val="nil"/>
            </w:tcBorders>
            <w:shd w:val="clear" w:color="auto" w:fill="auto"/>
            <w:noWrap w:val="0"/>
            <w:tcMar>
              <w:top w:w="-1" w:type="dxa"/>
              <w:left w:w="-1" w:type="dxa"/>
              <w:bottom w:w="-1" w:type="dxa"/>
              <w:right w:w="-1" w:type="dxa"/>
            </w:tcMar>
            <w:vAlign w:val="center"/>
          </w:tcPr>
          <w:p w14:paraId="0FCA2F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42773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31D73D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27810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本品为卷柏科植物卷柏Selaginella  tamariscina（Beauv.）  Spring的干燥全草。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0B12F6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除去残留须根及杂质</w:t>
            </w:r>
          </w:p>
        </w:tc>
        <w:tc>
          <w:tcPr>
            <w:tcW w:w="656" w:type="dxa"/>
            <w:tcBorders>
              <w:tl2br w:val="nil"/>
              <w:tr2bl w:val="nil"/>
            </w:tcBorders>
            <w:shd w:val="clear" w:color="auto" w:fill="auto"/>
            <w:noWrap w:val="0"/>
            <w:tcMar>
              <w:top w:w="-1" w:type="dxa"/>
              <w:left w:w="-1" w:type="dxa"/>
              <w:bottom w:w="-1" w:type="dxa"/>
              <w:right w:w="-1" w:type="dxa"/>
            </w:tcMar>
            <w:vAlign w:val="center"/>
          </w:tcPr>
          <w:p w14:paraId="40DF44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A9EA0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本品卷缩似拳状，长3～10cm，筛去碎渣。</w:t>
            </w:r>
          </w:p>
        </w:tc>
        <w:tc>
          <w:tcPr>
            <w:tcW w:w="756" w:type="dxa"/>
            <w:tcBorders>
              <w:tl2br w:val="nil"/>
              <w:tr2bl w:val="nil"/>
            </w:tcBorders>
            <w:shd w:val="clear" w:color="auto" w:fill="auto"/>
            <w:noWrap w:val="0"/>
            <w:tcMar>
              <w:top w:w="-1" w:type="dxa"/>
              <w:left w:w="-1" w:type="dxa"/>
              <w:bottom w:w="-1" w:type="dxa"/>
              <w:right w:w="-1" w:type="dxa"/>
            </w:tcMar>
            <w:vAlign w:val="center"/>
          </w:tcPr>
          <w:p w14:paraId="413058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7DC9A1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9EEB66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9F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D278A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1093" w:type="dxa"/>
            <w:tcBorders>
              <w:tl2br w:val="nil"/>
              <w:tr2bl w:val="nil"/>
            </w:tcBorders>
            <w:shd w:val="clear" w:color="auto" w:fill="auto"/>
            <w:noWrap w:val="0"/>
            <w:tcMar>
              <w:top w:w="-1" w:type="dxa"/>
              <w:left w:w="-1" w:type="dxa"/>
              <w:bottom w:w="-1" w:type="dxa"/>
              <w:right w:w="-1" w:type="dxa"/>
            </w:tcMar>
            <w:vAlign w:val="center"/>
          </w:tcPr>
          <w:p w14:paraId="0B8C31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苦参</w:t>
            </w:r>
          </w:p>
        </w:tc>
        <w:tc>
          <w:tcPr>
            <w:tcW w:w="980" w:type="dxa"/>
            <w:tcBorders>
              <w:tl2br w:val="nil"/>
              <w:tr2bl w:val="nil"/>
            </w:tcBorders>
            <w:shd w:val="clear" w:color="auto" w:fill="auto"/>
            <w:noWrap w:val="0"/>
            <w:tcMar>
              <w:top w:w="-1" w:type="dxa"/>
              <w:left w:w="-1" w:type="dxa"/>
              <w:bottom w:w="-1" w:type="dxa"/>
              <w:right w:w="-1" w:type="dxa"/>
            </w:tcMar>
            <w:vAlign w:val="center"/>
          </w:tcPr>
          <w:p w14:paraId="57D41C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6FE02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2CDC66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51A5B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本品为豆科植物苦参Sophora flavescens Ait.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2C5B8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9B5D1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7AC2D3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直径1-4cm，大小均一，无异形片，除去根头。</w:t>
            </w:r>
          </w:p>
        </w:tc>
        <w:tc>
          <w:tcPr>
            <w:tcW w:w="756" w:type="dxa"/>
            <w:tcBorders>
              <w:tl2br w:val="nil"/>
              <w:tr2bl w:val="nil"/>
            </w:tcBorders>
            <w:shd w:val="clear" w:color="auto" w:fill="auto"/>
            <w:noWrap w:val="0"/>
            <w:tcMar>
              <w:top w:w="-1" w:type="dxa"/>
              <w:left w:w="-1" w:type="dxa"/>
              <w:bottom w:w="-1" w:type="dxa"/>
              <w:right w:w="-1" w:type="dxa"/>
            </w:tcMar>
            <w:vAlign w:val="center"/>
          </w:tcPr>
          <w:p w14:paraId="442550E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660" w:type="dxa"/>
            <w:tcBorders>
              <w:tl2br w:val="nil"/>
              <w:tr2bl w:val="nil"/>
            </w:tcBorders>
            <w:shd w:val="clear" w:color="auto" w:fill="auto"/>
            <w:noWrap w:val="0"/>
            <w:tcMar>
              <w:top w:w="-1" w:type="dxa"/>
              <w:left w:w="-1" w:type="dxa"/>
              <w:bottom w:w="-1" w:type="dxa"/>
              <w:right w:w="-1" w:type="dxa"/>
            </w:tcMar>
            <w:vAlign w:val="center"/>
          </w:tcPr>
          <w:p w14:paraId="4CB47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302283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65F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CDF69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1093" w:type="dxa"/>
            <w:tcBorders>
              <w:tl2br w:val="nil"/>
              <w:tr2bl w:val="nil"/>
            </w:tcBorders>
            <w:shd w:val="clear" w:color="auto" w:fill="auto"/>
            <w:noWrap w:val="0"/>
            <w:tcMar>
              <w:top w:w="-1" w:type="dxa"/>
              <w:left w:w="-1" w:type="dxa"/>
              <w:bottom w:w="-1" w:type="dxa"/>
              <w:right w:w="-1" w:type="dxa"/>
            </w:tcMar>
            <w:vAlign w:val="center"/>
          </w:tcPr>
          <w:p w14:paraId="440BA3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款冬花</w:t>
            </w:r>
          </w:p>
        </w:tc>
        <w:tc>
          <w:tcPr>
            <w:tcW w:w="980" w:type="dxa"/>
            <w:tcBorders>
              <w:tl2br w:val="nil"/>
              <w:tr2bl w:val="nil"/>
            </w:tcBorders>
            <w:shd w:val="clear" w:color="auto" w:fill="auto"/>
            <w:noWrap w:val="0"/>
            <w:tcMar>
              <w:top w:w="-1" w:type="dxa"/>
              <w:left w:w="-1" w:type="dxa"/>
              <w:bottom w:w="-1" w:type="dxa"/>
              <w:right w:w="-1" w:type="dxa"/>
            </w:tcMar>
            <w:vAlign w:val="center"/>
          </w:tcPr>
          <w:p w14:paraId="46A511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58F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F6CE2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AF7B5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本品为菊科植物款冬Tussilago farfara L.  的干燥花蕾。</w:t>
            </w:r>
          </w:p>
        </w:tc>
        <w:tc>
          <w:tcPr>
            <w:tcW w:w="705" w:type="dxa"/>
            <w:tcBorders>
              <w:tl2br w:val="nil"/>
              <w:tr2bl w:val="nil"/>
            </w:tcBorders>
            <w:shd w:val="clear" w:color="auto" w:fill="auto"/>
            <w:noWrap w:val="0"/>
            <w:tcMar>
              <w:top w:w="-1" w:type="dxa"/>
              <w:left w:w="-1" w:type="dxa"/>
              <w:bottom w:w="-1" w:type="dxa"/>
              <w:right w:w="-1" w:type="dxa"/>
            </w:tcMar>
            <w:vAlign w:val="center"/>
          </w:tcPr>
          <w:p w14:paraId="03610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除去杂质及残梗</w:t>
            </w:r>
          </w:p>
        </w:tc>
        <w:tc>
          <w:tcPr>
            <w:tcW w:w="656" w:type="dxa"/>
            <w:tcBorders>
              <w:tl2br w:val="nil"/>
              <w:tr2bl w:val="nil"/>
            </w:tcBorders>
            <w:shd w:val="clear" w:color="auto" w:fill="auto"/>
            <w:noWrap w:val="0"/>
            <w:tcMar>
              <w:top w:w="-1" w:type="dxa"/>
              <w:left w:w="-1" w:type="dxa"/>
              <w:bottom w:w="-1" w:type="dxa"/>
              <w:right w:w="-1" w:type="dxa"/>
            </w:tcMar>
            <w:vAlign w:val="center"/>
          </w:tcPr>
          <w:p w14:paraId="12BA35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8EE18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总花梗长≤1cm，开头、黑头者占比均不超过3%。</w:t>
            </w:r>
          </w:p>
        </w:tc>
        <w:tc>
          <w:tcPr>
            <w:tcW w:w="756" w:type="dxa"/>
            <w:tcBorders>
              <w:tl2br w:val="nil"/>
              <w:tr2bl w:val="nil"/>
            </w:tcBorders>
            <w:shd w:val="clear" w:color="auto" w:fill="auto"/>
            <w:noWrap w:val="0"/>
            <w:tcMar>
              <w:top w:w="-1" w:type="dxa"/>
              <w:left w:w="-1" w:type="dxa"/>
              <w:bottom w:w="-1" w:type="dxa"/>
              <w:right w:w="-1" w:type="dxa"/>
            </w:tcMar>
            <w:vAlign w:val="center"/>
          </w:tcPr>
          <w:p w14:paraId="3388CA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49AE1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FFA835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807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53B4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1093" w:type="dxa"/>
            <w:tcBorders>
              <w:tl2br w:val="nil"/>
              <w:tr2bl w:val="nil"/>
            </w:tcBorders>
            <w:shd w:val="clear" w:color="auto" w:fill="auto"/>
            <w:noWrap w:val="0"/>
            <w:tcMar>
              <w:top w:w="-1" w:type="dxa"/>
              <w:left w:w="-1" w:type="dxa"/>
              <w:bottom w:w="-1" w:type="dxa"/>
              <w:right w:w="-1" w:type="dxa"/>
            </w:tcMar>
            <w:vAlign w:val="center"/>
          </w:tcPr>
          <w:p w14:paraId="315DFD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连钱草</w:t>
            </w:r>
          </w:p>
        </w:tc>
        <w:tc>
          <w:tcPr>
            <w:tcW w:w="980" w:type="dxa"/>
            <w:tcBorders>
              <w:tl2br w:val="nil"/>
              <w:tr2bl w:val="nil"/>
            </w:tcBorders>
            <w:shd w:val="clear" w:color="auto" w:fill="auto"/>
            <w:noWrap w:val="0"/>
            <w:tcMar>
              <w:top w:w="-1" w:type="dxa"/>
              <w:left w:w="-1" w:type="dxa"/>
              <w:bottom w:w="-1" w:type="dxa"/>
              <w:right w:w="-1" w:type="dxa"/>
            </w:tcMar>
            <w:vAlign w:val="center"/>
          </w:tcPr>
          <w:p w14:paraId="09A59B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4E65D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1B71C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7330C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本品为唇形科植物活血丹Glechoma longituba （Nakai） Kupr. 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14B34C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3D602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AFAB5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叶多，色绿，香气浓。</w:t>
            </w:r>
          </w:p>
        </w:tc>
        <w:tc>
          <w:tcPr>
            <w:tcW w:w="756" w:type="dxa"/>
            <w:tcBorders>
              <w:tl2br w:val="nil"/>
              <w:tr2bl w:val="nil"/>
            </w:tcBorders>
            <w:shd w:val="clear" w:color="auto" w:fill="auto"/>
            <w:noWrap w:val="0"/>
            <w:tcMar>
              <w:top w:w="-1" w:type="dxa"/>
              <w:left w:w="-1" w:type="dxa"/>
              <w:bottom w:w="-1" w:type="dxa"/>
              <w:right w:w="-1" w:type="dxa"/>
            </w:tcMar>
            <w:vAlign w:val="center"/>
          </w:tcPr>
          <w:p w14:paraId="309DF2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4E986D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AE5A81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5DD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4C98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1093" w:type="dxa"/>
            <w:tcBorders>
              <w:tl2br w:val="nil"/>
              <w:tr2bl w:val="nil"/>
            </w:tcBorders>
            <w:shd w:val="clear" w:color="auto" w:fill="auto"/>
            <w:noWrap w:val="0"/>
            <w:tcMar>
              <w:top w:w="-1" w:type="dxa"/>
              <w:left w:w="-1" w:type="dxa"/>
              <w:bottom w:w="-1" w:type="dxa"/>
              <w:right w:w="-1" w:type="dxa"/>
            </w:tcMar>
            <w:vAlign w:val="center"/>
          </w:tcPr>
          <w:p w14:paraId="17F12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莲子</w:t>
            </w:r>
          </w:p>
        </w:tc>
        <w:tc>
          <w:tcPr>
            <w:tcW w:w="980" w:type="dxa"/>
            <w:tcBorders>
              <w:tl2br w:val="nil"/>
              <w:tr2bl w:val="nil"/>
            </w:tcBorders>
            <w:shd w:val="clear" w:color="auto" w:fill="auto"/>
            <w:noWrap w:val="0"/>
            <w:tcMar>
              <w:top w:w="-1" w:type="dxa"/>
              <w:left w:w="-1" w:type="dxa"/>
              <w:bottom w:w="-1" w:type="dxa"/>
              <w:right w:w="-1" w:type="dxa"/>
            </w:tcMar>
            <w:vAlign w:val="center"/>
          </w:tcPr>
          <w:p w14:paraId="30A3A1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FA68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6CBA50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59391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本品为睡莲科植物莲Nelumbo nucifera Gaertn.的干燥成熟种子。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4D3FBA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去心、切开</w:t>
            </w:r>
          </w:p>
        </w:tc>
        <w:tc>
          <w:tcPr>
            <w:tcW w:w="656" w:type="dxa"/>
            <w:tcBorders>
              <w:tl2br w:val="nil"/>
              <w:tr2bl w:val="nil"/>
            </w:tcBorders>
            <w:shd w:val="clear" w:color="auto" w:fill="auto"/>
            <w:noWrap w:val="0"/>
            <w:tcMar>
              <w:top w:w="-1" w:type="dxa"/>
              <w:left w:w="-1" w:type="dxa"/>
              <w:bottom w:w="-1" w:type="dxa"/>
              <w:right w:w="-1" w:type="dxa"/>
            </w:tcMar>
            <w:vAlign w:val="center"/>
          </w:tcPr>
          <w:p w14:paraId="1FD8E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6A4963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表面红棕色，无碎粒。</w:t>
            </w:r>
          </w:p>
        </w:tc>
        <w:tc>
          <w:tcPr>
            <w:tcW w:w="756" w:type="dxa"/>
            <w:tcBorders>
              <w:tl2br w:val="nil"/>
              <w:tr2bl w:val="nil"/>
            </w:tcBorders>
            <w:shd w:val="clear" w:color="auto" w:fill="auto"/>
            <w:noWrap w:val="0"/>
            <w:tcMar>
              <w:top w:w="-1" w:type="dxa"/>
              <w:left w:w="-1" w:type="dxa"/>
              <w:bottom w:w="-1" w:type="dxa"/>
              <w:right w:w="-1" w:type="dxa"/>
            </w:tcMar>
            <w:vAlign w:val="center"/>
          </w:tcPr>
          <w:p w14:paraId="25B88A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60" w:type="dxa"/>
            <w:tcBorders>
              <w:tl2br w:val="nil"/>
              <w:tr2bl w:val="nil"/>
            </w:tcBorders>
            <w:shd w:val="clear" w:color="auto" w:fill="auto"/>
            <w:noWrap w:val="0"/>
            <w:tcMar>
              <w:top w:w="-1" w:type="dxa"/>
              <w:left w:w="-1" w:type="dxa"/>
              <w:bottom w:w="-1" w:type="dxa"/>
              <w:right w:w="-1" w:type="dxa"/>
            </w:tcMar>
            <w:vAlign w:val="center"/>
          </w:tcPr>
          <w:p w14:paraId="2C671E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B5B16A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8EE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77305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1093" w:type="dxa"/>
            <w:tcBorders>
              <w:tl2br w:val="nil"/>
              <w:tr2bl w:val="nil"/>
            </w:tcBorders>
            <w:shd w:val="clear" w:color="auto" w:fill="auto"/>
            <w:noWrap w:val="0"/>
            <w:tcMar>
              <w:top w:w="-1" w:type="dxa"/>
              <w:left w:w="-1" w:type="dxa"/>
              <w:bottom w:w="-1" w:type="dxa"/>
              <w:right w:w="-1" w:type="dxa"/>
            </w:tcMar>
            <w:vAlign w:val="center"/>
          </w:tcPr>
          <w:p w14:paraId="611203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灵芝</w:t>
            </w:r>
          </w:p>
        </w:tc>
        <w:tc>
          <w:tcPr>
            <w:tcW w:w="980" w:type="dxa"/>
            <w:tcBorders>
              <w:tl2br w:val="nil"/>
              <w:tr2bl w:val="nil"/>
            </w:tcBorders>
            <w:shd w:val="clear" w:color="auto" w:fill="auto"/>
            <w:noWrap w:val="0"/>
            <w:tcMar>
              <w:top w:w="-1" w:type="dxa"/>
              <w:left w:w="-1" w:type="dxa"/>
              <w:bottom w:w="-1" w:type="dxa"/>
              <w:right w:w="-1" w:type="dxa"/>
            </w:tcMar>
            <w:vAlign w:val="center"/>
          </w:tcPr>
          <w:p w14:paraId="102982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A7DEC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64585E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025B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本品为多孔菌科真菌赤芝Ganoderma lucidum（Leyss.ex Fr.）Karst.或紫芝Ganoderma sinense Zhao，Xu et Zhang 的干燥子实体。</w:t>
            </w:r>
          </w:p>
        </w:tc>
        <w:tc>
          <w:tcPr>
            <w:tcW w:w="705" w:type="dxa"/>
            <w:tcBorders>
              <w:tl2br w:val="nil"/>
              <w:tr2bl w:val="nil"/>
            </w:tcBorders>
            <w:shd w:val="clear" w:color="auto" w:fill="auto"/>
            <w:noWrap w:val="0"/>
            <w:tcMar>
              <w:top w:w="-1" w:type="dxa"/>
              <w:left w:w="-1" w:type="dxa"/>
              <w:bottom w:w="-1" w:type="dxa"/>
              <w:right w:w="-1" w:type="dxa"/>
            </w:tcMar>
            <w:vAlign w:val="center"/>
          </w:tcPr>
          <w:p w14:paraId="124967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60D7A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19DD96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皮壳坚硬，有漆样光泽。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0ADCD9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1DCC4F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F7F76D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F83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4C2C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1093" w:type="dxa"/>
            <w:tcBorders>
              <w:tl2br w:val="nil"/>
              <w:tr2bl w:val="nil"/>
            </w:tcBorders>
            <w:shd w:val="clear" w:color="auto" w:fill="auto"/>
            <w:noWrap w:val="0"/>
            <w:tcMar>
              <w:top w:w="-1" w:type="dxa"/>
              <w:left w:w="-1" w:type="dxa"/>
              <w:bottom w:w="-1" w:type="dxa"/>
              <w:right w:w="-1" w:type="dxa"/>
            </w:tcMar>
            <w:vAlign w:val="center"/>
          </w:tcPr>
          <w:p w14:paraId="3AB037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鹿茸片</w:t>
            </w:r>
          </w:p>
        </w:tc>
        <w:tc>
          <w:tcPr>
            <w:tcW w:w="980" w:type="dxa"/>
            <w:tcBorders>
              <w:tl2br w:val="nil"/>
              <w:tr2bl w:val="nil"/>
            </w:tcBorders>
            <w:shd w:val="clear" w:color="auto" w:fill="auto"/>
            <w:noWrap w:val="0"/>
            <w:tcMar>
              <w:top w:w="-1" w:type="dxa"/>
              <w:left w:w="-1" w:type="dxa"/>
              <w:bottom w:w="-1" w:type="dxa"/>
              <w:right w:w="-1" w:type="dxa"/>
            </w:tcMar>
            <w:vAlign w:val="center"/>
          </w:tcPr>
          <w:p w14:paraId="06056E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1CDE2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w:t>
            </w:r>
          </w:p>
        </w:tc>
        <w:tc>
          <w:tcPr>
            <w:tcW w:w="2055" w:type="dxa"/>
            <w:tcBorders>
              <w:tl2br w:val="nil"/>
              <w:tr2bl w:val="nil"/>
            </w:tcBorders>
            <w:shd w:val="clear" w:color="auto" w:fill="auto"/>
            <w:noWrap w:val="0"/>
            <w:tcMar>
              <w:top w:w="-1" w:type="dxa"/>
              <w:left w:w="-1" w:type="dxa"/>
              <w:bottom w:w="-1" w:type="dxa"/>
              <w:right w:w="-1" w:type="dxa"/>
            </w:tcMar>
            <w:vAlign w:val="center"/>
          </w:tcPr>
          <w:p w14:paraId="4D3677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77023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本品为鹿科动物梅花鹿Cervus nippon Temminck 或马鹿Cervus elaphus Linnaeus的雄鹿未骨化密生茸毛的幼角。</w:t>
            </w:r>
          </w:p>
        </w:tc>
        <w:tc>
          <w:tcPr>
            <w:tcW w:w="705" w:type="dxa"/>
            <w:tcBorders>
              <w:tl2br w:val="nil"/>
              <w:tr2bl w:val="nil"/>
            </w:tcBorders>
            <w:shd w:val="clear" w:color="auto" w:fill="auto"/>
            <w:noWrap w:val="0"/>
            <w:tcMar>
              <w:top w:w="-1" w:type="dxa"/>
              <w:left w:w="-1" w:type="dxa"/>
              <w:bottom w:w="-1" w:type="dxa"/>
              <w:right w:w="-1" w:type="dxa"/>
            </w:tcMar>
            <w:vAlign w:val="center"/>
          </w:tcPr>
          <w:p w14:paraId="4F3F7E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燎去茸毛</w:t>
            </w:r>
          </w:p>
        </w:tc>
        <w:tc>
          <w:tcPr>
            <w:tcW w:w="656" w:type="dxa"/>
            <w:tcBorders>
              <w:tl2br w:val="nil"/>
              <w:tr2bl w:val="nil"/>
            </w:tcBorders>
            <w:shd w:val="clear" w:color="auto" w:fill="auto"/>
            <w:noWrap w:val="0"/>
            <w:tcMar>
              <w:top w:w="-1" w:type="dxa"/>
              <w:left w:w="-1" w:type="dxa"/>
              <w:bottom w:w="-1" w:type="dxa"/>
              <w:right w:w="-1" w:type="dxa"/>
            </w:tcMar>
            <w:vAlign w:val="center"/>
          </w:tcPr>
          <w:p w14:paraId="41A0F3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选片、薄片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0F9F06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红粉片</w:t>
            </w:r>
          </w:p>
        </w:tc>
        <w:tc>
          <w:tcPr>
            <w:tcW w:w="756" w:type="dxa"/>
            <w:tcBorders>
              <w:tl2br w:val="nil"/>
              <w:tr2bl w:val="nil"/>
            </w:tcBorders>
            <w:shd w:val="clear" w:color="auto" w:fill="auto"/>
            <w:noWrap w:val="0"/>
            <w:tcMar>
              <w:top w:w="-1" w:type="dxa"/>
              <w:left w:w="-1" w:type="dxa"/>
              <w:bottom w:w="-1" w:type="dxa"/>
              <w:right w:w="-1" w:type="dxa"/>
            </w:tcMar>
            <w:vAlign w:val="center"/>
          </w:tcPr>
          <w:p w14:paraId="1310F7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485EE0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24DD06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302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3BB61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1093" w:type="dxa"/>
            <w:tcBorders>
              <w:tl2br w:val="nil"/>
              <w:tr2bl w:val="nil"/>
            </w:tcBorders>
            <w:shd w:val="clear" w:color="auto" w:fill="auto"/>
            <w:noWrap w:val="0"/>
            <w:tcMar>
              <w:top w:w="-1" w:type="dxa"/>
              <w:left w:w="-1" w:type="dxa"/>
              <w:bottom w:w="-1" w:type="dxa"/>
              <w:right w:w="-1" w:type="dxa"/>
            </w:tcMar>
            <w:vAlign w:val="center"/>
          </w:tcPr>
          <w:p w14:paraId="7F8899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鹿衔草</w:t>
            </w:r>
          </w:p>
        </w:tc>
        <w:tc>
          <w:tcPr>
            <w:tcW w:w="980" w:type="dxa"/>
            <w:tcBorders>
              <w:tl2br w:val="nil"/>
              <w:tr2bl w:val="nil"/>
            </w:tcBorders>
            <w:shd w:val="clear" w:color="auto" w:fill="auto"/>
            <w:noWrap w:val="0"/>
            <w:tcMar>
              <w:top w:w="-1" w:type="dxa"/>
              <w:left w:w="-1" w:type="dxa"/>
              <w:bottom w:w="-1" w:type="dxa"/>
              <w:right w:w="-1" w:type="dxa"/>
            </w:tcMar>
            <w:vAlign w:val="center"/>
          </w:tcPr>
          <w:p w14:paraId="128CFE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1456D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8ABB5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EA758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本品为鹿蹄草科植物鹿蹄草Pyrola calliantha H. Andres的干燥全草。</w:t>
            </w:r>
          </w:p>
        </w:tc>
        <w:tc>
          <w:tcPr>
            <w:tcW w:w="705" w:type="dxa"/>
            <w:tcBorders>
              <w:tl2br w:val="nil"/>
              <w:tr2bl w:val="nil"/>
            </w:tcBorders>
            <w:shd w:val="clear" w:color="auto" w:fill="auto"/>
            <w:noWrap w:val="0"/>
            <w:tcMar>
              <w:top w:w="-1" w:type="dxa"/>
              <w:left w:w="-1" w:type="dxa"/>
              <w:bottom w:w="-1" w:type="dxa"/>
              <w:right w:w="-1" w:type="dxa"/>
            </w:tcMar>
            <w:vAlign w:val="center"/>
          </w:tcPr>
          <w:p w14:paraId="686B84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99C8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33D5DE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叶多，紫红色或紫褐色。</w:t>
            </w:r>
          </w:p>
        </w:tc>
        <w:tc>
          <w:tcPr>
            <w:tcW w:w="756" w:type="dxa"/>
            <w:tcBorders>
              <w:tl2br w:val="nil"/>
              <w:tr2bl w:val="nil"/>
            </w:tcBorders>
            <w:shd w:val="clear" w:color="auto" w:fill="auto"/>
            <w:noWrap w:val="0"/>
            <w:tcMar>
              <w:top w:w="-1" w:type="dxa"/>
              <w:left w:w="-1" w:type="dxa"/>
              <w:bottom w:w="-1" w:type="dxa"/>
              <w:right w:w="-1" w:type="dxa"/>
            </w:tcMar>
            <w:vAlign w:val="center"/>
          </w:tcPr>
          <w:p w14:paraId="4301775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31DD68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0C545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49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25D46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1093" w:type="dxa"/>
            <w:tcBorders>
              <w:tl2br w:val="nil"/>
              <w:tr2bl w:val="nil"/>
            </w:tcBorders>
            <w:shd w:val="clear" w:color="auto" w:fill="auto"/>
            <w:noWrap w:val="0"/>
            <w:tcMar>
              <w:top w:w="-1" w:type="dxa"/>
              <w:left w:w="-1" w:type="dxa"/>
              <w:bottom w:w="-1" w:type="dxa"/>
              <w:right w:w="-1" w:type="dxa"/>
            </w:tcMar>
            <w:vAlign w:val="center"/>
          </w:tcPr>
          <w:p w14:paraId="53BA8C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路路通</w:t>
            </w:r>
          </w:p>
        </w:tc>
        <w:tc>
          <w:tcPr>
            <w:tcW w:w="980" w:type="dxa"/>
            <w:tcBorders>
              <w:tl2br w:val="nil"/>
              <w:tr2bl w:val="nil"/>
            </w:tcBorders>
            <w:shd w:val="clear" w:color="auto" w:fill="auto"/>
            <w:noWrap w:val="0"/>
            <w:tcMar>
              <w:top w:w="-1" w:type="dxa"/>
              <w:left w:w="-1" w:type="dxa"/>
              <w:bottom w:w="-1" w:type="dxa"/>
              <w:right w:w="-1" w:type="dxa"/>
            </w:tcMar>
            <w:vAlign w:val="center"/>
          </w:tcPr>
          <w:p w14:paraId="01C5EB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A915A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83E5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794E3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本品为金缕梅科植物枫香树Liquidambar formosana Hance的干燥成熟果序。</w:t>
            </w:r>
          </w:p>
        </w:tc>
        <w:tc>
          <w:tcPr>
            <w:tcW w:w="705" w:type="dxa"/>
            <w:tcBorders>
              <w:tl2br w:val="nil"/>
              <w:tr2bl w:val="nil"/>
            </w:tcBorders>
            <w:shd w:val="clear" w:color="auto" w:fill="auto"/>
            <w:noWrap w:val="0"/>
            <w:tcMar>
              <w:top w:w="-1" w:type="dxa"/>
              <w:left w:w="-1" w:type="dxa"/>
              <w:bottom w:w="-1" w:type="dxa"/>
              <w:right w:w="-1" w:type="dxa"/>
            </w:tcMar>
            <w:vAlign w:val="center"/>
          </w:tcPr>
          <w:p w14:paraId="502C31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1D548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0DCE90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直径2～3cm，个大，无柄，无树脂。</w:t>
            </w:r>
          </w:p>
        </w:tc>
        <w:tc>
          <w:tcPr>
            <w:tcW w:w="756" w:type="dxa"/>
            <w:tcBorders>
              <w:tl2br w:val="nil"/>
              <w:tr2bl w:val="nil"/>
            </w:tcBorders>
            <w:shd w:val="clear" w:color="auto" w:fill="auto"/>
            <w:noWrap w:val="0"/>
            <w:tcMar>
              <w:top w:w="-1" w:type="dxa"/>
              <w:left w:w="-1" w:type="dxa"/>
              <w:bottom w:w="-1" w:type="dxa"/>
              <w:right w:w="-1" w:type="dxa"/>
            </w:tcMar>
            <w:vAlign w:val="center"/>
          </w:tcPr>
          <w:p w14:paraId="29354D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660" w:type="dxa"/>
            <w:tcBorders>
              <w:tl2br w:val="nil"/>
              <w:tr2bl w:val="nil"/>
            </w:tcBorders>
            <w:shd w:val="clear" w:color="auto" w:fill="auto"/>
            <w:noWrap w:val="0"/>
            <w:tcMar>
              <w:top w:w="-1" w:type="dxa"/>
              <w:left w:w="-1" w:type="dxa"/>
              <w:bottom w:w="-1" w:type="dxa"/>
              <w:right w:w="-1" w:type="dxa"/>
            </w:tcMar>
            <w:vAlign w:val="center"/>
          </w:tcPr>
          <w:p w14:paraId="0BB685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B551F2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DB7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BFCA2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1093" w:type="dxa"/>
            <w:tcBorders>
              <w:tl2br w:val="nil"/>
              <w:tr2bl w:val="nil"/>
            </w:tcBorders>
            <w:shd w:val="clear" w:color="auto" w:fill="auto"/>
            <w:noWrap w:val="0"/>
            <w:tcMar>
              <w:top w:w="-1" w:type="dxa"/>
              <w:left w:w="-1" w:type="dxa"/>
              <w:bottom w:w="-1" w:type="dxa"/>
              <w:right w:w="-1" w:type="dxa"/>
            </w:tcMar>
            <w:vAlign w:val="center"/>
          </w:tcPr>
          <w:p w14:paraId="6C545C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w:t>
            </w:r>
          </w:p>
        </w:tc>
        <w:tc>
          <w:tcPr>
            <w:tcW w:w="980" w:type="dxa"/>
            <w:tcBorders>
              <w:tl2br w:val="nil"/>
              <w:tr2bl w:val="nil"/>
            </w:tcBorders>
            <w:shd w:val="clear" w:color="auto" w:fill="auto"/>
            <w:noWrap w:val="0"/>
            <w:tcMar>
              <w:top w:w="-1" w:type="dxa"/>
              <w:left w:w="-1" w:type="dxa"/>
              <w:bottom w:w="-1" w:type="dxa"/>
              <w:right w:w="-1" w:type="dxa"/>
            </w:tcMar>
            <w:vAlign w:val="center"/>
          </w:tcPr>
          <w:p w14:paraId="71CFB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AC824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324DC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306F8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本品为麻黄科植物草麻黄Ephedra sinica Stapf、中麻黄Ephedra intermedia Schrenk et C.A.Mey.  或木贼麻黄Ephedra equisetina Bge.  的干燥草质茎。</w:t>
            </w:r>
          </w:p>
        </w:tc>
        <w:tc>
          <w:tcPr>
            <w:tcW w:w="705" w:type="dxa"/>
            <w:tcBorders>
              <w:tl2br w:val="nil"/>
              <w:tr2bl w:val="nil"/>
            </w:tcBorders>
            <w:shd w:val="clear" w:color="auto" w:fill="auto"/>
            <w:noWrap w:val="0"/>
            <w:tcMar>
              <w:top w:w="-1" w:type="dxa"/>
              <w:left w:w="-1" w:type="dxa"/>
              <w:bottom w:w="-1" w:type="dxa"/>
              <w:right w:w="-1" w:type="dxa"/>
            </w:tcMar>
            <w:vAlign w:val="center"/>
          </w:tcPr>
          <w:p w14:paraId="45CB56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D3D49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段</w:t>
            </w:r>
          </w:p>
        </w:tc>
        <w:tc>
          <w:tcPr>
            <w:tcW w:w="2179" w:type="dxa"/>
            <w:tcBorders>
              <w:tl2br w:val="nil"/>
              <w:tr2bl w:val="nil"/>
            </w:tcBorders>
            <w:shd w:val="clear" w:color="auto" w:fill="auto"/>
            <w:noWrap w:val="0"/>
            <w:tcMar>
              <w:top w:w="-1" w:type="dxa"/>
              <w:left w:w="-1" w:type="dxa"/>
              <w:bottom w:w="-1" w:type="dxa"/>
              <w:right w:w="-1" w:type="dxa"/>
            </w:tcMar>
            <w:vAlign w:val="center"/>
          </w:tcPr>
          <w:p w14:paraId="47C606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长短均一，表面淡绿色，玫瑰心明显，粗细均匀，木质茎不超过3%。</w:t>
            </w:r>
          </w:p>
        </w:tc>
        <w:tc>
          <w:tcPr>
            <w:tcW w:w="756" w:type="dxa"/>
            <w:tcBorders>
              <w:tl2br w:val="nil"/>
              <w:tr2bl w:val="nil"/>
            </w:tcBorders>
            <w:shd w:val="clear" w:color="auto" w:fill="auto"/>
            <w:noWrap w:val="0"/>
            <w:tcMar>
              <w:top w:w="-1" w:type="dxa"/>
              <w:left w:w="-1" w:type="dxa"/>
              <w:bottom w:w="-1" w:type="dxa"/>
              <w:right w:w="-1" w:type="dxa"/>
            </w:tcMar>
            <w:vAlign w:val="center"/>
          </w:tcPr>
          <w:p w14:paraId="74DA9C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0" w:type="dxa"/>
            <w:tcBorders>
              <w:tl2br w:val="nil"/>
              <w:tr2bl w:val="nil"/>
            </w:tcBorders>
            <w:shd w:val="clear" w:color="auto" w:fill="auto"/>
            <w:noWrap w:val="0"/>
            <w:tcMar>
              <w:top w:w="-1" w:type="dxa"/>
              <w:left w:w="-1" w:type="dxa"/>
              <w:bottom w:w="-1" w:type="dxa"/>
              <w:right w:w="-1" w:type="dxa"/>
            </w:tcMar>
            <w:vAlign w:val="center"/>
          </w:tcPr>
          <w:p w14:paraId="2C798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00BC50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50C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1227C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1093" w:type="dxa"/>
            <w:tcBorders>
              <w:tl2br w:val="nil"/>
              <w:tr2bl w:val="nil"/>
            </w:tcBorders>
            <w:shd w:val="clear" w:color="auto" w:fill="auto"/>
            <w:noWrap w:val="0"/>
            <w:tcMar>
              <w:top w:w="-1" w:type="dxa"/>
              <w:left w:w="-1" w:type="dxa"/>
              <w:bottom w:w="-1" w:type="dxa"/>
              <w:right w:w="-1" w:type="dxa"/>
            </w:tcMar>
            <w:vAlign w:val="center"/>
          </w:tcPr>
          <w:p w14:paraId="2135A1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麻黄根</w:t>
            </w:r>
          </w:p>
        </w:tc>
        <w:tc>
          <w:tcPr>
            <w:tcW w:w="980" w:type="dxa"/>
            <w:tcBorders>
              <w:tl2br w:val="nil"/>
              <w:tr2bl w:val="nil"/>
            </w:tcBorders>
            <w:shd w:val="clear" w:color="auto" w:fill="auto"/>
            <w:noWrap w:val="0"/>
            <w:tcMar>
              <w:top w:w="-1" w:type="dxa"/>
              <w:left w:w="-1" w:type="dxa"/>
              <w:bottom w:w="-1" w:type="dxa"/>
              <w:right w:w="-1" w:type="dxa"/>
            </w:tcMar>
            <w:vAlign w:val="center"/>
          </w:tcPr>
          <w:p w14:paraId="7C5545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8130A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0D0AD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E657E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本品为麻黄科植物草麻黄Ephedra sinica Stapf 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6661F7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369A04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0608B6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直径0.5〜1.5cm。无杂质，无地上部分。</w:t>
            </w:r>
          </w:p>
        </w:tc>
        <w:tc>
          <w:tcPr>
            <w:tcW w:w="756" w:type="dxa"/>
            <w:tcBorders>
              <w:tl2br w:val="nil"/>
              <w:tr2bl w:val="nil"/>
            </w:tcBorders>
            <w:shd w:val="clear" w:color="auto" w:fill="auto"/>
            <w:noWrap w:val="0"/>
            <w:tcMar>
              <w:top w:w="-1" w:type="dxa"/>
              <w:left w:w="-1" w:type="dxa"/>
              <w:bottom w:w="-1" w:type="dxa"/>
              <w:right w:w="-1" w:type="dxa"/>
            </w:tcMar>
            <w:vAlign w:val="center"/>
          </w:tcPr>
          <w:p w14:paraId="1E0DF61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09B33A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EC7487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60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4BD91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1093" w:type="dxa"/>
            <w:tcBorders>
              <w:tl2br w:val="nil"/>
              <w:tr2bl w:val="nil"/>
            </w:tcBorders>
            <w:shd w:val="clear" w:color="auto" w:fill="auto"/>
            <w:noWrap w:val="0"/>
            <w:tcMar>
              <w:top w:w="-1" w:type="dxa"/>
              <w:left w:w="-1" w:type="dxa"/>
              <w:bottom w:w="-1" w:type="dxa"/>
              <w:right w:w="-1" w:type="dxa"/>
            </w:tcMar>
            <w:vAlign w:val="center"/>
          </w:tcPr>
          <w:p w14:paraId="6D51CD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密蒙花</w:t>
            </w:r>
          </w:p>
        </w:tc>
        <w:tc>
          <w:tcPr>
            <w:tcW w:w="980" w:type="dxa"/>
            <w:tcBorders>
              <w:tl2br w:val="nil"/>
              <w:tr2bl w:val="nil"/>
            </w:tcBorders>
            <w:shd w:val="clear" w:color="auto" w:fill="auto"/>
            <w:noWrap w:val="0"/>
            <w:tcMar>
              <w:top w:w="-1" w:type="dxa"/>
              <w:left w:w="-1" w:type="dxa"/>
              <w:bottom w:w="-1" w:type="dxa"/>
              <w:right w:w="-1" w:type="dxa"/>
            </w:tcMar>
            <w:vAlign w:val="center"/>
          </w:tcPr>
          <w:p w14:paraId="5F2271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62E54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EEBE3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8147F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本品为马钱科植物密蒙花Buddleja officinalis Maxim. 的干燥花蕾和花序。</w:t>
            </w:r>
          </w:p>
        </w:tc>
        <w:tc>
          <w:tcPr>
            <w:tcW w:w="705" w:type="dxa"/>
            <w:tcBorders>
              <w:tl2br w:val="nil"/>
              <w:tr2bl w:val="nil"/>
            </w:tcBorders>
            <w:shd w:val="clear" w:color="auto" w:fill="auto"/>
            <w:noWrap w:val="0"/>
            <w:tcMar>
              <w:top w:w="-1" w:type="dxa"/>
              <w:left w:w="-1" w:type="dxa"/>
              <w:bottom w:w="-1" w:type="dxa"/>
              <w:right w:w="-1" w:type="dxa"/>
            </w:tcMar>
            <w:vAlign w:val="center"/>
          </w:tcPr>
          <w:p w14:paraId="77C283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60A84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C5AC2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花序呈不规则圆锥状，长1.5～3cm。花蕾呈短棒状，上端略大，长0.3～1cm，直径0.1～0.2cm。无杂质。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0ADB33F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60" w:type="dxa"/>
            <w:tcBorders>
              <w:tl2br w:val="nil"/>
              <w:tr2bl w:val="nil"/>
            </w:tcBorders>
            <w:shd w:val="clear" w:color="auto" w:fill="auto"/>
            <w:noWrap w:val="0"/>
            <w:tcMar>
              <w:top w:w="-1" w:type="dxa"/>
              <w:left w:w="-1" w:type="dxa"/>
              <w:bottom w:w="-1" w:type="dxa"/>
              <w:right w:w="-1" w:type="dxa"/>
            </w:tcMar>
            <w:vAlign w:val="center"/>
          </w:tcPr>
          <w:p w14:paraId="0EE1E5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F06C50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C4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716BE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1093" w:type="dxa"/>
            <w:tcBorders>
              <w:tl2br w:val="nil"/>
              <w:tr2bl w:val="nil"/>
            </w:tcBorders>
            <w:shd w:val="clear" w:color="auto" w:fill="auto"/>
            <w:noWrap w:val="0"/>
            <w:tcMar>
              <w:top w:w="-1" w:type="dxa"/>
              <w:left w:w="-1" w:type="dxa"/>
              <w:bottom w:w="-1" w:type="dxa"/>
              <w:right w:w="-1" w:type="dxa"/>
            </w:tcMar>
            <w:vAlign w:val="center"/>
          </w:tcPr>
          <w:p w14:paraId="727890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牡蛎</w:t>
            </w:r>
          </w:p>
        </w:tc>
        <w:tc>
          <w:tcPr>
            <w:tcW w:w="980" w:type="dxa"/>
            <w:tcBorders>
              <w:tl2br w:val="nil"/>
              <w:tr2bl w:val="nil"/>
            </w:tcBorders>
            <w:shd w:val="clear" w:color="auto" w:fill="auto"/>
            <w:noWrap w:val="0"/>
            <w:tcMar>
              <w:top w:w="-1" w:type="dxa"/>
              <w:left w:w="-1" w:type="dxa"/>
              <w:bottom w:w="-1" w:type="dxa"/>
              <w:right w:w="-1" w:type="dxa"/>
            </w:tcMar>
            <w:vAlign w:val="center"/>
          </w:tcPr>
          <w:p w14:paraId="5F2460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AA572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1000、10、30</w:t>
            </w:r>
          </w:p>
        </w:tc>
        <w:tc>
          <w:tcPr>
            <w:tcW w:w="2055" w:type="dxa"/>
            <w:tcBorders>
              <w:tl2br w:val="nil"/>
              <w:tr2bl w:val="nil"/>
            </w:tcBorders>
            <w:shd w:val="clear" w:color="auto" w:fill="auto"/>
            <w:noWrap w:val="0"/>
            <w:tcMar>
              <w:top w:w="-1" w:type="dxa"/>
              <w:left w:w="-1" w:type="dxa"/>
              <w:bottom w:w="-1" w:type="dxa"/>
              <w:right w:w="-1" w:type="dxa"/>
            </w:tcMar>
            <w:vAlign w:val="center"/>
          </w:tcPr>
          <w:p w14:paraId="55FEE3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1A45B0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本品为牡蛎科动物长牡蛎Ostrea gigas Thunberg、大连湾牡蛎 Ostrea talienwhanensis Crosse 或近江牡蛎 Ostrea rivularis Gould 的贝壳。</w:t>
            </w:r>
          </w:p>
        </w:tc>
        <w:tc>
          <w:tcPr>
            <w:tcW w:w="705" w:type="dxa"/>
            <w:tcBorders>
              <w:tl2br w:val="nil"/>
              <w:tr2bl w:val="nil"/>
            </w:tcBorders>
            <w:shd w:val="clear" w:color="auto" w:fill="auto"/>
            <w:noWrap w:val="0"/>
            <w:tcMar>
              <w:top w:w="-1" w:type="dxa"/>
              <w:left w:w="-1" w:type="dxa"/>
              <w:bottom w:w="-1" w:type="dxa"/>
              <w:right w:w="-1" w:type="dxa"/>
            </w:tcMar>
            <w:vAlign w:val="center"/>
          </w:tcPr>
          <w:p w14:paraId="3C7796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3422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082E35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质硬，内表面洁白，无水泥杂质，重金属和含量达标。</w:t>
            </w:r>
          </w:p>
        </w:tc>
        <w:tc>
          <w:tcPr>
            <w:tcW w:w="756" w:type="dxa"/>
            <w:tcBorders>
              <w:tl2br w:val="nil"/>
              <w:tr2bl w:val="nil"/>
            </w:tcBorders>
            <w:shd w:val="clear" w:color="auto" w:fill="auto"/>
            <w:noWrap w:val="0"/>
            <w:tcMar>
              <w:top w:w="-1" w:type="dxa"/>
              <w:left w:w="-1" w:type="dxa"/>
              <w:bottom w:w="-1" w:type="dxa"/>
              <w:right w:w="-1" w:type="dxa"/>
            </w:tcMar>
            <w:vAlign w:val="center"/>
          </w:tcPr>
          <w:p w14:paraId="240A379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w:t>
            </w:r>
          </w:p>
        </w:tc>
        <w:tc>
          <w:tcPr>
            <w:tcW w:w="660" w:type="dxa"/>
            <w:tcBorders>
              <w:tl2br w:val="nil"/>
              <w:tr2bl w:val="nil"/>
            </w:tcBorders>
            <w:shd w:val="clear" w:color="auto" w:fill="auto"/>
            <w:noWrap w:val="0"/>
            <w:tcMar>
              <w:top w:w="-1" w:type="dxa"/>
              <w:left w:w="-1" w:type="dxa"/>
              <w:bottom w:w="-1" w:type="dxa"/>
              <w:right w:w="-1" w:type="dxa"/>
            </w:tcMar>
            <w:vAlign w:val="center"/>
          </w:tcPr>
          <w:p w14:paraId="353A20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7B16A4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942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F9E2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1093" w:type="dxa"/>
            <w:tcBorders>
              <w:tl2br w:val="nil"/>
              <w:tr2bl w:val="nil"/>
            </w:tcBorders>
            <w:shd w:val="clear" w:color="auto" w:fill="auto"/>
            <w:noWrap w:val="0"/>
            <w:tcMar>
              <w:top w:w="-1" w:type="dxa"/>
              <w:left w:w="-1" w:type="dxa"/>
              <w:bottom w:w="-1" w:type="dxa"/>
              <w:right w:w="-1" w:type="dxa"/>
            </w:tcMar>
            <w:vAlign w:val="center"/>
          </w:tcPr>
          <w:p w14:paraId="1EE260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木蝴蝶</w:t>
            </w:r>
          </w:p>
        </w:tc>
        <w:tc>
          <w:tcPr>
            <w:tcW w:w="980" w:type="dxa"/>
            <w:tcBorders>
              <w:tl2br w:val="nil"/>
              <w:tr2bl w:val="nil"/>
            </w:tcBorders>
            <w:shd w:val="clear" w:color="auto" w:fill="auto"/>
            <w:noWrap w:val="0"/>
            <w:tcMar>
              <w:top w:w="-1" w:type="dxa"/>
              <w:left w:w="-1" w:type="dxa"/>
              <w:bottom w:w="-1" w:type="dxa"/>
              <w:right w:w="-1" w:type="dxa"/>
            </w:tcMar>
            <w:vAlign w:val="center"/>
          </w:tcPr>
          <w:p w14:paraId="565470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65FF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FD8E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BA57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本品为紫葳科植物木蝴蝶Oroxylum indtcum（L.）Vent. 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3CF8E5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0F517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38DEB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长5～8cm，宽3.5～4.5cm。表面浅黄白色，翅半透明，有绢丝样光泽。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2944C11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0" w:type="dxa"/>
            <w:tcBorders>
              <w:tl2br w:val="nil"/>
              <w:tr2bl w:val="nil"/>
            </w:tcBorders>
            <w:shd w:val="clear" w:color="auto" w:fill="auto"/>
            <w:noWrap w:val="0"/>
            <w:tcMar>
              <w:top w:w="-1" w:type="dxa"/>
              <w:left w:w="-1" w:type="dxa"/>
              <w:bottom w:w="-1" w:type="dxa"/>
              <w:right w:w="-1" w:type="dxa"/>
            </w:tcMar>
            <w:vAlign w:val="center"/>
          </w:tcPr>
          <w:p w14:paraId="184CC8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EFABED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74C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0D7DE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1093" w:type="dxa"/>
            <w:tcBorders>
              <w:tl2br w:val="nil"/>
              <w:tr2bl w:val="nil"/>
            </w:tcBorders>
            <w:shd w:val="clear" w:color="auto" w:fill="auto"/>
            <w:noWrap w:val="0"/>
            <w:tcMar>
              <w:top w:w="-1" w:type="dxa"/>
              <w:left w:w="-1" w:type="dxa"/>
              <w:bottom w:w="-1" w:type="dxa"/>
              <w:right w:w="-1" w:type="dxa"/>
            </w:tcMar>
            <w:vAlign w:val="center"/>
          </w:tcPr>
          <w:p w14:paraId="03C04F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佩兰</w:t>
            </w:r>
          </w:p>
        </w:tc>
        <w:tc>
          <w:tcPr>
            <w:tcW w:w="980" w:type="dxa"/>
            <w:tcBorders>
              <w:tl2br w:val="nil"/>
              <w:tr2bl w:val="nil"/>
            </w:tcBorders>
            <w:shd w:val="clear" w:color="auto" w:fill="auto"/>
            <w:noWrap w:val="0"/>
            <w:tcMar>
              <w:top w:w="-1" w:type="dxa"/>
              <w:left w:w="-1" w:type="dxa"/>
              <w:bottom w:w="-1" w:type="dxa"/>
              <w:right w:w="-1" w:type="dxa"/>
            </w:tcMar>
            <w:vAlign w:val="center"/>
          </w:tcPr>
          <w:p w14:paraId="32DCD8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51216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w:t>
            </w:r>
          </w:p>
        </w:tc>
        <w:tc>
          <w:tcPr>
            <w:tcW w:w="2055" w:type="dxa"/>
            <w:tcBorders>
              <w:tl2br w:val="nil"/>
              <w:tr2bl w:val="nil"/>
            </w:tcBorders>
            <w:shd w:val="clear" w:color="auto" w:fill="auto"/>
            <w:noWrap w:val="0"/>
            <w:tcMar>
              <w:top w:w="-1" w:type="dxa"/>
              <w:left w:w="-1" w:type="dxa"/>
              <w:bottom w:w="-1" w:type="dxa"/>
              <w:right w:w="-1" w:type="dxa"/>
            </w:tcMar>
            <w:vAlign w:val="center"/>
          </w:tcPr>
          <w:p w14:paraId="0BD1FA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029A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本品为菊科植物佩兰Eupatorium fortunei Turcz. 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106F7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B0715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0E3E3E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芳香味明显。叶绿褐色，无老茎，无杂草，无杂质。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3531A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660" w:type="dxa"/>
            <w:tcBorders>
              <w:tl2br w:val="nil"/>
              <w:tr2bl w:val="nil"/>
            </w:tcBorders>
            <w:shd w:val="clear" w:color="auto" w:fill="auto"/>
            <w:noWrap w:val="0"/>
            <w:tcMar>
              <w:top w:w="-1" w:type="dxa"/>
              <w:left w:w="-1" w:type="dxa"/>
              <w:bottom w:w="-1" w:type="dxa"/>
              <w:right w:w="-1" w:type="dxa"/>
            </w:tcMar>
            <w:vAlign w:val="center"/>
          </w:tcPr>
          <w:p w14:paraId="2FD35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4FD3CE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5AE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CEC6E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1093" w:type="dxa"/>
            <w:tcBorders>
              <w:tl2br w:val="nil"/>
              <w:tr2bl w:val="nil"/>
            </w:tcBorders>
            <w:shd w:val="clear" w:color="auto" w:fill="auto"/>
            <w:noWrap w:val="0"/>
            <w:tcMar>
              <w:top w:w="-1" w:type="dxa"/>
              <w:left w:w="-1" w:type="dxa"/>
              <w:bottom w:w="-1" w:type="dxa"/>
              <w:right w:w="-1" w:type="dxa"/>
            </w:tcMar>
            <w:vAlign w:val="center"/>
          </w:tcPr>
          <w:p w14:paraId="5F380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枇杷叶</w:t>
            </w:r>
          </w:p>
        </w:tc>
        <w:tc>
          <w:tcPr>
            <w:tcW w:w="980" w:type="dxa"/>
            <w:tcBorders>
              <w:tl2br w:val="nil"/>
              <w:tr2bl w:val="nil"/>
            </w:tcBorders>
            <w:shd w:val="clear" w:color="auto" w:fill="auto"/>
            <w:noWrap w:val="0"/>
            <w:tcMar>
              <w:top w:w="-1" w:type="dxa"/>
              <w:left w:w="-1" w:type="dxa"/>
              <w:bottom w:w="-1" w:type="dxa"/>
              <w:right w:w="-1" w:type="dxa"/>
            </w:tcMar>
            <w:vAlign w:val="center"/>
          </w:tcPr>
          <w:p w14:paraId="6F6E14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D27D8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5B369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B2B26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本品为蔷薇科植物枇杷Eriobotrya japonica （Thunb.）Lindl 的干燥叶。</w:t>
            </w:r>
          </w:p>
        </w:tc>
        <w:tc>
          <w:tcPr>
            <w:tcW w:w="705" w:type="dxa"/>
            <w:tcBorders>
              <w:tl2br w:val="nil"/>
              <w:tr2bl w:val="nil"/>
            </w:tcBorders>
            <w:shd w:val="clear" w:color="auto" w:fill="auto"/>
            <w:noWrap w:val="0"/>
            <w:tcMar>
              <w:top w:w="-1" w:type="dxa"/>
              <w:left w:w="-1" w:type="dxa"/>
              <w:bottom w:w="-1" w:type="dxa"/>
              <w:right w:w="-1" w:type="dxa"/>
            </w:tcMar>
            <w:vAlign w:val="center"/>
          </w:tcPr>
          <w:p w14:paraId="5CD45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除去绒毛</w:t>
            </w:r>
          </w:p>
        </w:tc>
        <w:tc>
          <w:tcPr>
            <w:tcW w:w="656" w:type="dxa"/>
            <w:tcBorders>
              <w:tl2br w:val="nil"/>
              <w:tr2bl w:val="nil"/>
            </w:tcBorders>
            <w:shd w:val="clear" w:color="auto" w:fill="auto"/>
            <w:noWrap w:val="0"/>
            <w:tcMar>
              <w:top w:w="-1" w:type="dxa"/>
              <w:left w:w="-1" w:type="dxa"/>
              <w:bottom w:w="-1" w:type="dxa"/>
              <w:right w:w="-1" w:type="dxa"/>
            </w:tcMar>
            <w:vAlign w:val="center"/>
          </w:tcPr>
          <w:p w14:paraId="5F7C97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497065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表面灰绿色、黄棕色或红棕色，较光滑。</w:t>
            </w:r>
          </w:p>
        </w:tc>
        <w:tc>
          <w:tcPr>
            <w:tcW w:w="756" w:type="dxa"/>
            <w:tcBorders>
              <w:tl2br w:val="nil"/>
              <w:tr2bl w:val="nil"/>
            </w:tcBorders>
            <w:shd w:val="clear" w:color="auto" w:fill="auto"/>
            <w:noWrap w:val="0"/>
            <w:tcMar>
              <w:top w:w="-1" w:type="dxa"/>
              <w:left w:w="-1" w:type="dxa"/>
              <w:bottom w:w="-1" w:type="dxa"/>
              <w:right w:w="-1" w:type="dxa"/>
            </w:tcMar>
            <w:vAlign w:val="center"/>
          </w:tcPr>
          <w:p w14:paraId="3BB3C6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60" w:type="dxa"/>
            <w:tcBorders>
              <w:tl2br w:val="nil"/>
              <w:tr2bl w:val="nil"/>
            </w:tcBorders>
            <w:shd w:val="clear" w:color="auto" w:fill="auto"/>
            <w:noWrap w:val="0"/>
            <w:tcMar>
              <w:top w:w="-1" w:type="dxa"/>
              <w:left w:w="-1" w:type="dxa"/>
              <w:bottom w:w="-1" w:type="dxa"/>
              <w:right w:w="-1" w:type="dxa"/>
            </w:tcMar>
            <w:vAlign w:val="center"/>
          </w:tcPr>
          <w:p w14:paraId="13EEDE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1C63BC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0E5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05853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1093" w:type="dxa"/>
            <w:tcBorders>
              <w:tl2br w:val="nil"/>
              <w:tr2bl w:val="nil"/>
            </w:tcBorders>
            <w:shd w:val="clear" w:color="auto" w:fill="auto"/>
            <w:noWrap w:val="0"/>
            <w:tcMar>
              <w:top w:w="-1" w:type="dxa"/>
              <w:left w:w="-1" w:type="dxa"/>
              <w:bottom w:w="-1" w:type="dxa"/>
              <w:right w:w="-1" w:type="dxa"/>
            </w:tcMar>
            <w:vAlign w:val="center"/>
          </w:tcPr>
          <w:p w14:paraId="044EEA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蒲黄</w:t>
            </w:r>
          </w:p>
        </w:tc>
        <w:tc>
          <w:tcPr>
            <w:tcW w:w="980" w:type="dxa"/>
            <w:tcBorders>
              <w:tl2br w:val="nil"/>
              <w:tr2bl w:val="nil"/>
            </w:tcBorders>
            <w:shd w:val="clear" w:color="auto" w:fill="auto"/>
            <w:noWrap w:val="0"/>
            <w:tcMar>
              <w:top w:w="-1" w:type="dxa"/>
              <w:left w:w="-1" w:type="dxa"/>
              <w:bottom w:w="-1" w:type="dxa"/>
              <w:right w:w="-1" w:type="dxa"/>
            </w:tcMar>
            <w:vAlign w:val="center"/>
          </w:tcPr>
          <w:p w14:paraId="65F81D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FDB5F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1000、500、5</w:t>
            </w:r>
          </w:p>
        </w:tc>
        <w:tc>
          <w:tcPr>
            <w:tcW w:w="2055" w:type="dxa"/>
            <w:tcBorders>
              <w:tl2br w:val="nil"/>
              <w:tr2bl w:val="nil"/>
            </w:tcBorders>
            <w:shd w:val="clear" w:color="auto" w:fill="auto"/>
            <w:noWrap w:val="0"/>
            <w:tcMar>
              <w:top w:w="-1" w:type="dxa"/>
              <w:left w:w="-1" w:type="dxa"/>
              <w:bottom w:w="-1" w:type="dxa"/>
              <w:right w:w="-1" w:type="dxa"/>
            </w:tcMar>
            <w:vAlign w:val="center"/>
          </w:tcPr>
          <w:p w14:paraId="1C2B6A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987A4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本品为香蒲科植物水烛香蒲Typha angustifolia L.、东方香蒲Typha orientalis Presl或同属植物的干燥花粉。</w:t>
            </w:r>
          </w:p>
        </w:tc>
        <w:tc>
          <w:tcPr>
            <w:tcW w:w="705" w:type="dxa"/>
            <w:tcBorders>
              <w:tl2br w:val="nil"/>
              <w:tr2bl w:val="nil"/>
            </w:tcBorders>
            <w:shd w:val="clear" w:color="auto" w:fill="auto"/>
            <w:noWrap w:val="0"/>
            <w:tcMar>
              <w:top w:w="-1" w:type="dxa"/>
              <w:left w:w="-1" w:type="dxa"/>
              <w:bottom w:w="-1" w:type="dxa"/>
              <w:right w:w="-1" w:type="dxa"/>
            </w:tcMar>
            <w:vAlign w:val="center"/>
          </w:tcPr>
          <w:p w14:paraId="4EEC7C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186E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2087F4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色鲜黄，粉细，有滑腻感</w:t>
            </w:r>
          </w:p>
        </w:tc>
        <w:tc>
          <w:tcPr>
            <w:tcW w:w="756" w:type="dxa"/>
            <w:tcBorders>
              <w:tl2br w:val="nil"/>
              <w:tr2bl w:val="nil"/>
            </w:tcBorders>
            <w:shd w:val="clear" w:color="auto" w:fill="auto"/>
            <w:noWrap w:val="0"/>
            <w:tcMar>
              <w:top w:w="-1" w:type="dxa"/>
              <w:left w:w="-1" w:type="dxa"/>
              <w:bottom w:w="-1" w:type="dxa"/>
              <w:right w:w="-1" w:type="dxa"/>
            </w:tcMar>
            <w:vAlign w:val="center"/>
          </w:tcPr>
          <w:p w14:paraId="4388DF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660" w:type="dxa"/>
            <w:tcBorders>
              <w:tl2br w:val="nil"/>
              <w:tr2bl w:val="nil"/>
            </w:tcBorders>
            <w:shd w:val="clear" w:color="auto" w:fill="auto"/>
            <w:noWrap w:val="0"/>
            <w:tcMar>
              <w:top w:w="-1" w:type="dxa"/>
              <w:left w:w="-1" w:type="dxa"/>
              <w:bottom w:w="-1" w:type="dxa"/>
              <w:right w:w="-1" w:type="dxa"/>
            </w:tcMar>
            <w:vAlign w:val="center"/>
          </w:tcPr>
          <w:p w14:paraId="00D48E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06FFE8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CE8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F18BE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1093" w:type="dxa"/>
            <w:tcBorders>
              <w:tl2br w:val="nil"/>
              <w:tr2bl w:val="nil"/>
            </w:tcBorders>
            <w:shd w:val="clear" w:color="auto" w:fill="auto"/>
            <w:noWrap w:val="0"/>
            <w:tcMar>
              <w:top w:w="-1" w:type="dxa"/>
              <w:left w:w="-1" w:type="dxa"/>
              <w:bottom w:w="-1" w:type="dxa"/>
              <w:right w:w="-1" w:type="dxa"/>
            </w:tcMar>
            <w:vAlign w:val="center"/>
          </w:tcPr>
          <w:p w14:paraId="1FC7CE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蒲黄炭</w:t>
            </w:r>
          </w:p>
        </w:tc>
        <w:tc>
          <w:tcPr>
            <w:tcW w:w="980" w:type="dxa"/>
            <w:tcBorders>
              <w:tl2br w:val="nil"/>
              <w:tr2bl w:val="nil"/>
            </w:tcBorders>
            <w:shd w:val="clear" w:color="auto" w:fill="auto"/>
            <w:noWrap w:val="0"/>
            <w:tcMar>
              <w:top w:w="-1" w:type="dxa"/>
              <w:left w:w="-1" w:type="dxa"/>
              <w:bottom w:w="-1" w:type="dxa"/>
              <w:right w:w="-1" w:type="dxa"/>
            </w:tcMar>
            <w:vAlign w:val="center"/>
          </w:tcPr>
          <w:p w14:paraId="2ED4F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48AA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327BC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CFC0D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本品为香蒲科植物水烛香蒲Typha angustifolia L.、东方香蒲Typha orientalis Presl或同属植物的干燥花粉。</w:t>
            </w:r>
          </w:p>
        </w:tc>
        <w:tc>
          <w:tcPr>
            <w:tcW w:w="705" w:type="dxa"/>
            <w:tcBorders>
              <w:tl2br w:val="nil"/>
              <w:tr2bl w:val="nil"/>
            </w:tcBorders>
            <w:shd w:val="clear" w:color="auto" w:fill="auto"/>
            <w:noWrap w:val="0"/>
            <w:tcMar>
              <w:top w:w="-1" w:type="dxa"/>
              <w:left w:w="-1" w:type="dxa"/>
              <w:bottom w:w="-1" w:type="dxa"/>
              <w:right w:w="-1" w:type="dxa"/>
            </w:tcMar>
            <w:vAlign w:val="center"/>
          </w:tcPr>
          <w:p w14:paraId="3D5DCF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5EFA81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5C6255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31E834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l2br w:val="nil"/>
              <w:tr2bl w:val="nil"/>
            </w:tcBorders>
            <w:shd w:val="clear" w:color="auto" w:fill="auto"/>
            <w:noWrap w:val="0"/>
            <w:tcMar>
              <w:top w:w="-1" w:type="dxa"/>
              <w:left w:w="-1" w:type="dxa"/>
              <w:bottom w:w="-1" w:type="dxa"/>
              <w:right w:w="-1" w:type="dxa"/>
            </w:tcMar>
            <w:vAlign w:val="center"/>
          </w:tcPr>
          <w:p w14:paraId="67A063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B6E531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B1C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B738F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1093" w:type="dxa"/>
            <w:tcBorders>
              <w:tl2br w:val="nil"/>
              <w:tr2bl w:val="nil"/>
            </w:tcBorders>
            <w:shd w:val="clear" w:color="auto" w:fill="auto"/>
            <w:noWrap w:val="0"/>
            <w:tcMar>
              <w:top w:w="-1" w:type="dxa"/>
              <w:left w:w="-1" w:type="dxa"/>
              <w:bottom w:w="-1" w:type="dxa"/>
              <w:right w:w="-1" w:type="dxa"/>
            </w:tcMar>
            <w:vAlign w:val="center"/>
          </w:tcPr>
          <w:p w14:paraId="42C69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千里光(九里明)</w:t>
            </w:r>
          </w:p>
        </w:tc>
        <w:tc>
          <w:tcPr>
            <w:tcW w:w="980" w:type="dxa"/>
            <w:tcBorders>
              <w:tl2br w:val="nil"/>
              <w:tr2bl w:val="nil"/>
            </w:tcBorders>
            <w:shd w:val="clear" w:color="auto" w:fill="auto"/>
            <w:noWrap w:val="0"/>
            <w:tcMar>
              <w:top w:w="-1" w:type="dxa"/>
              <w:left w:w="-1" w:type="dxa"/>
              <w:bottom w:w="-1" w:type="dxa"/>
              <w:right w:w="-1" w:type="dxa"/>
            </w:tcMar>
            <w:vAlign w:val="center"/>
          </w:tcPr>
          <w:p w14:paraId="15E76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C0AC5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8B813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FD4C1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本品为菊科植物千里光Senecio scandens Buch.-Ham.的干燥地上部分。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481C86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3988D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7ABF3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叶两面有细柔毛。</w:t>
            </w:r>
          </w:p>
        </w:tc>
        <w:tc>
          <w:tcPr>
            <w:tcW w:w="756" w:type="dxa"/>
            <w:tcBorders>
              <w:tl2br w:val="nil"/>
              <w:tr2bl w:val="nil"/>
            </w:tcBorders>
            <w:shd w:val="clear" w:color="auto" w:fill="auto"/>
            <w:noWrap w:val="0"/>
            <w:tcMar>
              <w:top w:w="-1" w:type="dxa"/>
              <w:left w:w="-1" w:type="dxa"/>
              <w:bottom w:w="-1" w:type="dxa"/>
              <w:right w:w="-1" w:type="dxa"/>
            </w:tcMar>
            <w:vAlign w:val="center"/>
          </w:tcPr>
          <w:p w14:paraId="7A7021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660" w:type="dxa"/>
            <w:tcBorders>
              <w:tl2br w:val="nil"/>
              <w:tr2bl w:val="nil"/>
            </w:tcBorders>
            <w:shd w:val="clear" w:color="auto" w:fill="auto"/>
            <w:noWrap w:val="0"/>
            <w:tcMar>
              <w:top w:w="-1" w:type="dxa"/>
              <w:left w:w="-1" w:type="dxa"/>
              <w:bottom w:w="-1" w:type="dxa"/>
              <w:right w:w="-1" w:type="dxa"/>
            </w:tcMar>
            <w:vAlign w:val="center"/>
          </w:tcPr>
          <w:p w14:paraId="1F0071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E5023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B30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78773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1093" w:type="dxa"/>
            <w:tcBorders>
              <w:tl2br w:val="nil"/>
              <w:tr2bl w:val="nil"/>
            </w:tcBorders>
            <w:shd w:val="clear" w:color="auto" w:fill="auto"/>
            <w:noWrap w:val="0"/>
            <w:tcMar>
              <w:top w:w="-1" w:type="dxa"/>
              <w:left w:w="-1" w:type="dxa"/>
              <w:bottom w:w="-1" w:type="dxa"/>
              <w:right w:w="-1" w:type="dxa"/>
            </w:tcMar>
            <w:vAlign w:val="center"/>
          </w:tcPr>
          <w:p w14:paraId="60A892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前胡</w:t>
            </w:r>
          </w:p>
        </w:tc>
        <w:tc>
          <w:tcPr>
            <w:tcW w:w="980" w:type="dxa"/>
            <w:tcBorders>
              <w:tl2br w:val="nil"/>
              <w:tr2bl w:val="nil"/>
            </w:tcBorders>
            <w:shd w:val="clear" w:color="auto" w:fill="auto"/>
            <w:noWrap w:val="0"/>
            <w:tcMar>
              <w:top w:w="-1" w:type="dxa"/>
              <w:left w:w="-1" w:type="dxa"/>
              <w:bottom w:w="-1" w:type="dxa"/>
              <w:right w:w="-1" w:type="dxa"/>
            </w:tcMar>
            <w:vAlign w:val="center"/>
          </w:tcPr>
          <w:p w14:paraId="74D76B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0B05B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F1A2C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483E0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本品为伞形科植物白花前胡Peucedanum praeruptorumDunn的干燥根。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46FC11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6DDE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F4CE2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直径0.5-1.5cm，其中直径0.8cm以上者占比≥60%，香气浓郁。</w:t>
            </w:r>
          </w:p>
        </w:tc>
        <w:tc>
          <w:tcPr>
            <w:tcW w:w="756" w:type="dxa"/>
            <w:tcBorders>
              <w:tl2br w:val="nil"/>
              <w:tr2bl w:val="nil"/>
            </w:tcBorders>
            <w:shd w:val="clear" w:color="auto" w:fill="auto"/>
            <w:noWrap w:val="0"/>
            <w:tcMar>
              <w:top w:w="-1" w:type="dxa"/>
              <w:left w:w="-1" w:type="dxa"/>
              <w:bottom w:w="-1" w:type="dxa"/>
              <w:right w:w="-1" w:type="dxa"/>
            </w:tcMar>
            <w:vAlign w:val="center"/>
          </w:tcPr>
          <w:p w14:paraId="08F5E6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660" w:type="dxa"/>
            <w:tcBorders>
              <w:tl2br w:val="nil"/>
              <w:tr2bl w:val="nil"/>
            </w:tcBorders>
            <w:shd w:val="clear" w:color="auto" w:fill="auto"/>
            <w:noWrap w:val="0"/>
            <w:tcMar>
              <w:top w:w="-1" w:type="dxa"/>
              <w:left w:w="-1" w:type="dxa"/>
              <w:bottom w:w="-1" w:type="dxa"/>
              <w:right w:w="-1" w:type="dxa"/>
            </w:tcMar>
            <w:vAlign w:val="center"/>
          </w:tcPr>
          <w:p w14:paraId="5DCA2F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93D54D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7B8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EFEA2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1093" w:type="dxa"/>
            <w:tcBorders>
              <w:tl2br w:val="nil"/>
              <w:tr2bl w:val="nil"/>
            </w:tcBorders>
            <w:shd w:val="clear" w:color="auto" w:fill="auto"/>
            <w:noWrap w:val="0"/>
            <w:tcMar>
              <w:top w:w="-1" w:type="dxa"/>
              <w:left w:w="-1" w:type="dxa"/>
              <w:bottom w:w="-1" w:type="dxa"/>
              <w:right w:w="-1" w:type="dxa"/>
            </w:tcMar>
            <w:vAlign w:val="center"/>
          </w:tcPr>
          <w:p w14:paraId="20260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羌活</w:t>
            </w:r>
          </w:p>
        </w:tc>
        <w:tc>
          <w:tcPr>
            <w:tcW w:w="980" w:type="dxa"/>
            <w:tcBorders>
              <w:tl2br w:val="nil"/>
              <w:tr2bl w:val="nil"/>
            </w:tcBorders>
            <w:shd w:val="clear" w:color="auto" w:fill="auto"/>
            <w:noWrap w:val="0"/>
            <w:tcMar>
              <w:top w:w="-1" w:type="dxa"/>
              <w:left w:w="-1" w:type="dxa"/>
              <w:bottom w:w="-1" w:type="dxa"/>
              <w:right w:w="-1" w:type="dxa"/>
            </w:tcMar>
            <w:vAlign w:val="center"/>
          </w:tcPr>
          <w:p w14:paraId="407206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AA04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0CFA6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72D27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本品为伞形科植物羌活Notopterygium incisum Ting ex H. T. Chang  的干燥根茎和根。</w:t>
            </w:r>
          </w:p>
        </w:tc>
        <w:tc>
          <w:tcPr>
            <w:tcW w:w="705" w:type="dxa"/>
            <w:tcBorders>
              <w:tl2br w:val="nil"/>
              <w:tr2bl w:val="nil"/>
            </w:tcBorders>
            <w:shd w:val="clear" w:color="auto" w:fill="auto"/>
            <w:noWrap w:val="0"/>
            <w:tcMar>
              <w:top w:w="-1" w:type="dxa"/>
              <w:left w:w="-1" w:type="dxa"/>
              <w:bottom w:w="-1" w:type="dxa"/>
              <w:right w:w="-1" w:type="dxa"/>
            </w:tcMar>
            <w:vAlign w:val="center"/>
          </w:tcPr>
          <w:p w14:paraId="7E8369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CB1B4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9FDB8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直径1.0-2.5cm，香气浓郁。无变色，不走油。</w:t>
            </w:r>
          </w:p>
        </w:tc>
        <w:tc>
          <w:tcPr>
            <w:tcW w:w="756" w:type="dxa"/>
            <w:tcBorders>
              <w:tl2br w:val="nil"/>
              <w:tr2bl w:val="nil"/>
            </w:tcBorders>
            <w:shd w:val="clear" w:color="auto" w:fill="auto"/>
            <w:noWrap w:val="0"/>
            <w:tcMar>
              <w:top w:w="-1" w:type="dxa"/>
              <w:left w:w="-1" w:type="dxa"/>
              <w:bottom w:w="-1" w:type="dxa"/>
              <w:right w:w="-1" w:type="dxa"/>
            </w:tcMar>
            <w:vAlign w:val="center"/>
          </w:tcPr>
          <w:p w14:paraId="606DE3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660" w:type="dxa"/>
            <w:tcBorders>
              <w:tl2br w:val="nil"/>
              <w:tr2bl w:val="nil"/>
            </w:tcBorders>
            <w:shd w:val="clear" w:color="auto" w:fill="auto"/>
            <w:noWrap w:val="0"/>
            <w:tcMar>
              <w:top w:w="-1" w:type="dxa"/>
              <w:left w:w="-1" w:type="dxa"/>
              <w:bottom w:w="-1" w:type="dxa"/>
              <w:right w:w="-1" w:type="dxa"/>
            </w:tcMar>
            <w:vAlign w:val="center"/>
          </w:tcPr>
          <w:p w14:paraId="42F436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1D9026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CCC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7CF4B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1093" w:type="dxa"/>
            <w:tcBorders>
              <w:tl2br w:val="nil"/>
              <w:tr2bl w:val="nil"/>
            </w:tcBorders>
            <w:shd w:val="clear" w:color="auto" w:fill="auto"/>
            <w:noWrap w:val="0"/>
            <w:tcMar>
              <w:top w:w="-1" w:type="dxa"/>
              <w:left w:w="-1" w:type="dxa"/>
              <w:bottom w:w="-1" w:type="dxa"/>
              <w:right w:w="-1" w:type="dxa"/>
            </w:tcMar>
            <w:vAlign w:val="center"/>
          </w:tcPr>
          <w:p w14:paraId="5A1DE5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秦皮</w:t>
            </w:r>
          </w:p>
        </w:tc>
        <w:tc>
          <w:tcPr>
            <w:tcW w:w="980" w:type="dxa"/>
            <w:tcBorders>
              <w:tl2br w:val="nil"/>
              <w:tr2bl w:val="nil"/>
            </w:tcBorders>
            <w:shd w:val="clear" w:color="auto" w:fill="auto"/>
            <w:noWrap w:val="0"/>
            <w:tcMar>
              <w:top w:w="-1" w:type="dxa"/>
              <w:left w:w="-1" w:type="dxa"/>
              <w:bottom w:w="-1" w:type="dxa"/>
              <w:right w:w="-1" w:type="dxa"/>
            </w:tcMar>
            <w:vAlign w:val="center"/>
          </w:tcPr>
          <w:p w14:paraId="1A44FA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E14BD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D5486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22928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本品为木犀科植物苦枥白蜡树Fraxinus rhynchophylla Hance、白蜡树Fraxinus chinensis Roxb.、尖叶白蜡树Fraxinus szaboana Lingelsh.或宿柱白蜡树Fraxinus stylosa Lingelsh.的干燥枝皮或干皮。</w:t>
            </w:r>
          </w:p>
        </w:tc>
        <w:tc>
          <w:tcPr>
            <w:tcW w:w="705" w:type="dxa"/>
            <w:tcBorders>
              <w:tl2br w:val="nil"/>
              <w:tr2bl w:val="nil"/>
            </w:tcBorders>
            <w:shd w:val="clear" w:color="auto" w:fill="auto"/>
            <w:noWrap w:val="0"/>
            <w:tcMar>
              <w:top w:w="-1" w:type="dxa"/>
              <w:left w:w="-1" w:type="dxa"/>
              <w:bottom w:w="-1" w:type="dxa"/>
              <w:right w:w="-1" w:type="dxa"/>
            </w:tcMar>
            <w:vAlign w:val="center"/>
          </w:tcPr>
          <w:p w14:paraId="545DBE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BF68F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376DC1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条长呈桶状，外皮薄而光滑。</w:t>
            </w:r>
          </w:p>
        </w:tc>
        <w:tc>
          <w:tcPr>
            <w:tcW w:w="756" w:type="dxa"/>
            <w:tcBorders>
              <w:tl2br w:val="nil"/>
              <w:tr2bl w:val="nil"/>
            </w:tcBorders>
            <w:shd w:val="clear" w:color="auto" w:fill="auto"/>
            <w:noWrap w:val="0"/>
            <w:tcMar>
              <w:top w:w="-1" w:type="dxa"/>
              <w:left w:w="-1" w:type="dxa"/>
              <w:bottom w:w="-1" w:type="dxa"/>
              <w:right w:w="-1" w:type="dxa"/>
            </w:tcMar>
            <w:vAlign w:val="center"/>
          </w:tcPr>
          <w:p w14:paraId="5C605D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60" w:type="dxa"/>
            <w:tcBorders>
              <w:tl2br w:val="nil"/>
              <w:tr2bl w:val="nil"/>
            </w:tcBorders>
            <w:shd w:val="clear" w:color="auto" w:fill="auto"/>
            <w:noWrap w:val="0"/>
            <w:tcMar>
              <w:top w:w="-1" w:type="dxa"/>
              <w:left w:w="-1" w:type="dxa"/>
              <w:bottom w:w="-1" w:type="dxa"/>
              <w:right w:w="-1" w:type="dxa"/>
            </w:tcMar>
            <w:vAlign w:val="center"/>
          </w:tcPr>
          <w:p w14:paraId="17F2D1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5455E6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E8E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6FB9E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1093" w:type="dxa"/>
            <w:tcBorders>
              <w:tl2br w:val="nil"/>
              <w:tr2bl w:val="nil"/>
            </w:tcBorders>
            <w:shd w:val="clear" w:color="auto" w:fill="auto"/>
            <w:noWrap w:val="0"/>
            <w:tcMar>
              <w:top w:w="-1" w:type="dxa"/>
              <w:left w:w="-1" w:type="dxa"/>
              <w:bottom w:w="-1" w:type="dxa"/>
              <w:right w:w="-1" w:type="dxa"/>
            </w:tcMar>
            <w:vAlign w:val="center"/>
          </w:tcPr>
          <w:p w14:paraId="1F162F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瞿麦</w:t>
            </w:r>
          </w:p>
        </w:tc>
        <w:tc>
          <w:tcPr>
            <w:tcW w:w="980" w:type="dxa"/>
            <w:tcBorders>
              <w:tl2br w:val="nil"/>
              <w:tr2bl w:val="nil"/>
            </w:tcBorders>
            <w:shd w:val="clear" w:color="auto" w:fill="auto"/>
            <w:noWrap w:val="0"/>
            <w:tcMar>
              <w:top w:w="-1" w:type="dxa"/>
              <w:left w:w="-1" w:type="dxa"/>
              <w:bottom w:w="-1" w:type="dxa"/>
              <w:right w:w="-1" w:type="dxa"/>
            </w:tcMar>
            <w:vAlign w:val="center"/>
          </w:tcPr>
          <w:p w14:paraId="06819C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6EC97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F38B5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96D50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本品为石竹科植物石竹Dianthus chinensis 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557A1F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9BD3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310773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黄绿，穗及叶多。</w:t>
            </w:r>
          </w:p>
        </w:tc>
        <w:tc>
          <w:tcPr>
            <w:tcW w:w="756" w:type="dxa"/>
            <w:tcBorders>
              <w:tl2br w:val="nil"/>
              <w:tr2bl w:val="nil"/>
            </w:tcBorders>
            <w:shd w:val="clear" w:color="auto" w:fill="auto"/>
            <w:noWrap w:val="0"/>
            <w:tcMar>
              <w:top w:w="-1" w:type="dxa"/>
              <w:left w:w="-1" w:type="dxa"/>
              <w:bottom w:w="-1" w:type="dxa"/>
              <w:right w:w="-1" w:type="dxa"/>
            </w:tcMar>
            <w:vAlign w:val="center"/>
          </w:tcPr>
          <w:p w14:paraId="16DAD3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0" w:type="dxa"/>
            <w:tcBorders>
              <w:tl2br w:val="nil"/>
              <w:tr2bl w:val="nil"/>
            </w:tcBorders>
            <w:shd w:val="clear" w:color="auto" w:fill="auto"/>
            <w:noWrap w:val="0"/>
            <w:tcMar>
              <w:top w:w="-1" w:type="dxa"/>
              <w:left w:w="-1" w:type="dxa"/>
              <w:bottom w:w="-1" w:type="dxa"/>
              <w:right w:w="-1" w:type="dxa"/>
            </w:tcMar>
            <w:vAlign w:val="center"/>
          </w:tcPr>
          <w:p w14:paraId="0B42B1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BAED2E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F46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CFFEB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1093" w:type="dxa"/>
            <w:tcBorders>
              <w:tl2br w:val="nil"/>
              <w:tr2bl w:val="nil"/>
            </w:tcBorders>
            <w:shd w:val="clear" w:color="auto" w:fill="auto"/>
            <w:noWrap w:val="0"/>
            <w:tcMar>
              <w:top w:w="-1" w:type="dxa"/>
              <w:left w:w="-1" w:type="dxa"/>
              <w:bottom w:w="-1" w:type="dxa"/>
              <w:right w:w="-1" w:type="dxa"/>
            </w:tcMar>
            <w:vAlign w:val="center"/>
          </w:tcPr>
          <w:p w14:paraId="421939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全蝎</w:t>
            </w:r>
          </w:p>
        </w:tc>
        <w:tc>
          <w:tcPr>
            <w:tcW w:w="980" w:type="dxa"/>
            <w:tcBorders>
              <w:tl2br w:val="nil"/>
              <w:tr2bl w:val="nil"/>
            </w:tcBorders>
            <w:shd w:val="clear" w:color="auto" w:fill="auto"/>
            <w:noWrap w:val="0"/>
            <w:tcMar>
              <w:top w:w="-1" w:type="dxa"/>
              <w:left w:w="-1" w:type="dxa"/>
              <w:bottom w:w="-1" w:type="dxa"/>
              <w:right w:w="-1" w:type="dxa"/>
            </w:tcMar>
            <w:vAlign w:val="center"/>
          </w:tcPr>
          <w:p w14:paraId="5F309C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4BA24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CBA1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CB71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本品为钳蝎科动物东亚钳蝎Buthus martensii Karsch的干燥体。</w:t>
            </w:r>
          </w:p>
        </w:tc>
        <w:tc>
          <w:tcPr>
            <w:tcW w:w="705" w:type="dxa"/>
            <w:tcBorders>
              <w:tl2br w:val="nil"/>
              <w:tr2bl w:val="nil"/>
            </w:tcBorders>
            <w:shd w:val="clear" w:color="auto" w:fill="auto"/>
            <w:noWrap w:val="0"/>
            <w:tcMar>
              <w:top w:w="-1" w:type="dxa"/>
              <w:left w:w="-1" w:type="dxa"/>
              <w:bottom w:w="-1" w:type="dxa"/>
              <w:right w:w="-1" w:type="dxa"/>
            </w:tcMar>
            <w:vAlign w:val="center"/>
          </w:tcPr>
          <w:p w14:paraId="4E32BC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清水货</w:t>
            </w:r>
          </w:p>
        </w:tc>
        <w:tc>
          <w:tcPr>
            <w:tcW w:w="656" w:type="dxa"/>
            <w:tcBorders>
              <w:tl2br w:val="nil"/>
              <w:tr2bl w:val="nil"/>
            </w:tcBorders>
            <w:shd w:val="clear" w:color="auto" w:fill="auto"/>
            <w:noWrap w:val="0"/>
            <w:tcMar>
              <w:top w:w="-1" w:type="dxa"/>
              <w:left w:w="-1" w:type="dxa"/>
              <w:bottom w:w="-1" w:type="dxa"/>
              <w:right w:w="-1" w:type="dxa"/>
            </w:tcMar>
            <w:vAlign w:val="center"/>
          </w:tcPr>
          <w:p w14:paraId="2B3F5C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3FBCCD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完整者体长约6cm，无盐霜，破碎率≤5%。</w:t>
            </w:r>
          </w:p>
        </w:tc>
        <w:tc>
          <w:tcPr>
            <w:tcW w:w="756" w:type="dxa"/>
            <w:tcBorders>
              <w:tl2br w:val="nil"/>
              <w:tr2bl w:val="nil"/>
            </w:tcBorders>
            <w:shd w:val="clear" w:color="auto" w:fill="auto"/>
            <w:noWrap w:val="0"/>
            <w:tcMar>
              <w:top w:w="-1" w:type="dxa"/>
              <w:left w:w="-1" w:type="dxa"/>
              <w:bottom w:w="-1" w:type="dxa"/>
              <w:right w:w="-1" w:type="dxa"/>
            </w:tcMar>
            <w:vAlign w:val="center"/>
          </w:tcPr>
          <w:p w14:paraId="70E7A9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14B7DC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8B62B0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1C9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FA13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1093" w:type="dxa"/>
            <w:tcBorders>
              <w:tl2br w:val="nil"/>
              <w:tr2bl w:val="nil"/>
            </w:tcBorders>
            <w:shd w:val="clear" w:color="auto" w:fill="auto"/>
            <w:noWrap w:val="0"/>
            <w:tcMar>
              <w:top w:w="-1" w:type="dxa"/>
              <w:left w:w="-1" w:type="dxa"/>
              <w:bottom w:w="-1" w:type="dxa"/>
              <w:right w:w="-1" w:type="dxa"/>
            </w:tcMar>
            <w:vAlign w:val="center"/>
          </w:tcPr>
          <w:p w14:paraId="4EE73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忍冬藤</w:t>
            </w:r>
          </w:p>
        </w:tc>
        <w:tc>
          <w:tcPr>
            <w:tcW w:w="980" w:type="dxa"/>
            <w:tcBorders>
              <w:tl2br w:val="nil"/>
              <w:tr2bl w:val="nil"/>
            </w:tcBorders>
            <w:shd w:val="clear" w:color="auto" w:fill="auto"/>
            <w:noWrap w:val="0"/>
            <w:tcMar>
              <w:top w:w="-1" w:type="dxa"/>
              <w:left w:w="-1" w:type="dxa"/>
              <w:bottom w:w="-1" w:type="dxa"/>
              <w:right w:w="-1" w:type="dxa"/>
            </w:tcMar>
            <w:vAlign w:val="center"/>
          </w:tcPr>
          <w:p w14:paraId="6CB66F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83C53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CBD8F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01B5B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本品为忍冬科植物忍冬Lonicera japonica Thunb. 的干燥茎枝。</w:t>
            </w:r>
          </w:p>
        </w:tc>
        <w:tc>
          <w:tcPr>
            <w:tcW w:w="705" w:type="dxa"/>
            <w:tcBorders>
              <w:tl2br w:val="nil"/>
              <w:tr2bl w:val="nil"/>
            </w:tcBorders>
            <w:shd w:val="clear" w:color="auto" w:fill="auto"/>
            <w:noWrap w:val="0"/>
            <w:tcMar>
              <w:top w:w="-1" w:type="dxa"/>
              <w:left w:w="-1" w:type="dxa"/>
              <w:bottom w:w="-1" w:type="dxa"/>
              <w:right w:w="-1" w:type="dxa"/>
            </w:tcMar>
            <w:vAlign w:val="center"/>
          </w:tcPr>
          <w:p w14:paraId="51CA13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7E8B7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665BD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直径0.15～0.6cm，无老茎，无残叶，无杂质。</w:t>
            </w:r>
          </w:p>
        </w:tc>
        <w:tc>
          <w:tcPr>
            <w:tcW w:w="756" w:type="dxa"/>
            <w:tcBorders>
              <w:tl2br w:val="nil"/>
              <w:tr2bl w:val="nil"/>
            </w:tcBorders>
            <w:shd w:val="clear" w:color="auto" w:fill="auto"/>
            <w:noWrap w:val="0"/>
            <w:tcMar>
              <w:top w:w="-1" w:type="dxa"/>
              <w:left w:w="-1" w:type="dxa"/>
              <w:bottom w:w="-1" w:type="dxa"/>
              <w:right w:w="-1" w:type="dxa"/>
            </w:tcMar>
            <w:vAlign w:val="center"/>
          </w:tcPr>
          <w:p w14:paraId="7D7AF1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w:t>
            </w:r>
          </w:p>
        </w:tc>
        <w:tc>
          <w:tcPr>
            <w:tcW w:w="660" w:type="dxa"/>
            <w:tcBorders>
              <w:tl2br w:val="nil"/>
              <w:tr2bl w:val="nil"/>
            </w:tcBorders>
            <w:shd w:val="clear" w:color="auto" w:fill="auto"/>
            <w:noWrap w:val="0"/>
            <w:tcMar>
              <w:top w:w="-1" w:type="dxa"/>
              <w:left w:w="-1" w:type="dxa"/>
              <w:bottom w:w="-1" w:type="dxa"/>
              <w:right w:w="-1" w:type="dxa"/>
            </w:tcMar>
            <w:vAlign w:val="center"/>
          </w:tcPr>
          <w:p w14:paraId="79A5F0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709382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23C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25171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1093" w:type="dxa"/>
            <w:tcBorders>
              <w:tl2br w:val="nil"/>
              <w:tr2bl w:val="nil"/>
            </w:tcBorders>
            <w:shd w:val="clear" w:color="auto" w:fill="auto"/>
            <w:noWrap w:val="0"/>
            <w:tcMar>
              <w:top w:w="-1" w:type="dxa"/>
              <w:left w:w="-1" w:type="dxa"/>
              <w:bottom w:w="-1" w:type="dxa"/>
              <w:right w:w="-1" w:type="dxa"/>
            </w:tcMar>
            <w:vAlign w:val="center"/>
          </w:tcPr>
          <w:p w14:paraId="77A144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三七片</w:t>
            </w:r>
          </w:p>
        </w:tc>
        <w:tc>
          <w:tcPr>
            <w:tcW w:w="980" w:type="dxa"/>
            <w:tcBorders>
              <w:tl2br w:val="nil"/>
              <w:tr2bl w:val="nil"/>
            </w:tcBorders>
            <w:shd w:val="clear" w:color="auto" w:fill="auto"/>
            <w:noWrap w:val="0"/>
            <w:tcMar>
              <w:top w:w="-1" w:type="dxa"/>
              <w:left w:w="-1" w:type="dxa"/>
              <w:bottom w:w="-1" w:type="dxa"/>
              <w:right w:w="-1" w:type="dxa"/>
            </w:tcMar>
            <w:vAlign w:val="center"/>
          </w:tcPr>
          <w:p w14:paraId="1BD145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00E68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500、10</w:t>
            </w:r>
          </w:p>
        </w:tc>
        <w:tc>
          <w:tcPr>
            <w:tcW w:w="2055" w:type="dxa"/>
            <w:tcBorders>
              <w:tl2br w:val="nil"/>
              <w:tr2bl w:val="nil"/>
            </w:tcBorders>
            <w:shd w:val="clear" w:color="auto" w:fill="auto"/>
            <w:noWrap w:val="0"/>
            <w:tcMar>
              <w:top w:w="-1" w:type="dxa"/>
              <w:left w:w="-1" w:type="dxa"/>
              <w:bottom w:w="-1" w:type="dxa"/>
              <w:right w:w="-1" w:type="dxa"/>
            </w:tcMar>
            <w:vAlign w:val="center"/>
          </w:tcPr>
          <w:p w14:paraId="1CDDDC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066893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本品属于五加科植物三七Panax notoginseng（Burk).F.H.Chen的干燥根及根茎。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3B9DD0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蒸制</w:t>
            </w:r>
          </w:p>
        </w:tc>
        <w:tc>
          <w:tcPr>
            <w:tcW w:w="656" w:type="dxa"/>
            <w:tcBorders>
              <w:tl2br w:val="nil"/>
              <w:tr2bl w:val="nil"/>
            </w:tcBorders>
            <w:shd w:val="clear" w:color="auto" w:fill="auto"/>
            <w:noWrap w:val="0"/>
            <w:tcMar>
              <w:top w:w="-1" w:type="dxa"/>
              <w:left w:w="-1" w:type="dxa"/>
              <w:bottom w:w="-1" w:type="dxa"/>
              <w:right w:w="-1" w:type="dxa"/>
            </w:tcMar>
            <w:vAlign w:val="center"/>
          </w:tcPr>
          <w:p w14:paraId="773F4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62AE54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为灰黄色薄片，其厚度不超过0.1cm,气微，味苦回甜</w:t>
            </w:r>
          </w:p>
        </w:tc>
        <w:tc>
          <w:tcPr>
            <w:tcW w:w="756" w:type="dxa"/>
            <w:tcBorders>
              <w:tl2br w:val="nil"/>
              <w:tr2bl w:val="nil"/>
            </w:tcBorders>
            <w:shd w:val="clear" w:color="auto" w:fill="auto"/>
            <w:noWrap w:val="0"/>
            <w:tcMar>
              <w:top w:w="-1" w:type="dxa"/>
              <w:left w:w="-1" w:type="dxa"/>
              <w:bottom w:w="-1" w:type="dxa"/>
              <w:right w:w="-1" w:type="dxa"/>
            </w:tcMar>
            <w:vAlign w:val="center"/>
          </w:tcPr>
          <w:p w14:paraId="14A1F41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41200F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F1B5DB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0AA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242B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1093" w:type="dxa"/>
            <w:tcBorders>
              <w:tl2br w:val="nil"/>
              <w:tr2bl w:val="nil"/>
            </w:tcBorders>
            <w:shd w:val="clear" w:color="auto" w:fill="auto"/>
            <w:noWrap w:val="0"/>
            <w:tcMar>
              <w:top w:w="-1" w:type="dxa"/>
              <w:left w:w="-1" w:type="dxa"/>
              <w:bottom w:w="-1" w:type="dxa"/>
              <w:right w:w="-1" w:type="dxa"/>
            </w:tcMar>
            <w:vAlign w:val="center"/>
          </w:tcPr>
          <w:p w14:paraId="40DF4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桑螵蛸</w:t>
            </w:r>
          </w:p>
        </w:tc>
        <w:tc>
          <w:tcPr>
            <w:tcW w:w="980" w:type="dxa"/>
            <w:tcBorders>
              <w:tl2br w:val="nil"/>
              <w:tr2bl w:val="nil"/>
            </w:tcBorders>
            <w:shd w:val="clear" w:color="auto" w:fill="auto"/>
            <w:noWrap w:val="0"/>
            <w:tcMar>
              <w:top w:w="-1" w:type="dxa"/>
              <w:left w:w="-1" w:type="dxa"/>
              <w:bottom w:w="-1" w:type="dxa"/>
              <w:right w:w="-1" w:type="dxa"/>
            </w:tcMar>
            <w:vAlign w:val="center"/>
          </w:tcPr>
          <w:p w14:paraId="02A2B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7AF0E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4A4067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3B534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本品为螳螂科昆虫大刀螂Tenodera sinensis Saussure的干燥卵鞘。</w:t>
            </w:r>
          </w:p>
        </w:tc>
        <w:tc>
          <w:tcPr>
            <w:tcW w:w="705" w:type="dxa"/>
            <w:tcBorders>
              <w:tl2br w:val="nil"/>
              <w:tr2bl w:val="nil"/>
            </w:tcBorders>
            <w:shd w:val="clear" w:color="auto" w:fill="auto"/>
            <w:noWrap w:val="0"/>
            <w:tcMar>
              <w:top w:w="-1" w:type="dxa"/>
              <w:left w:w="-1" w:type="dxa"/>
              <w:bottom w:w="-1" w:type="dxa"/>
              <w:right w:w="-1" w:type="dxa"/>
            </w:tcMar>
            <w:vAlign w:val="center"/>
          </w:tcPr>
          <w:p w14:paraId="4D099D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蒸制</w:t>
            </w:r>
          </w:p>
        </w:tc>
        <w:tc>
          <w:tcPr>
            <w:tcW w:w="656" w:type="dxa"/>
            <w:tcBorders>
              <w:tl2br w:val="nil"/>
              <w:tr2bl w:val="nil"/>
            </w:tcBorders>
            <w:shd w:val="clear" w:color="auto" w:fill="auto"/>
            <w:noWrap w:val="0"/>
            <w:tcMar>
              <w:top w:w="-1" w:type="dxa"/>
              <w:left w:w="-1" w:type="dxa"/>
              <w:bottom w:w="-1" w:type="dxa"/>
              <w:right w:w="-1" w:type="dxa"/>
            </w:tcMar>
            <w:vAlign w:val="center"/>
          </w:tcPr>
          <w:p w14:paraId="5CF45D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4B61C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团螵蛸  略呈圆柱形或半圆形，由多层膜状薄片叠成，长2.5～4cm，大小均一，含杂率≤3%。</w:t>
            </w:r>
          </w:p>
        </w:tc>
        <w:tc>
          <w:tcPr>
            <w:tcW w:w="756" w:type="dxa"/>
            <w:tcBorders>
              <w:tl2br w:val="nil"/>
              <w:tr2bl w:val="nil"/>
            </w:tcBorders>
            <w:shd w:val="clear" w:color="auto" w:fill="auto"/>
            <w:noWrap w:val="0"/>
            <w:tcMar>
              <w:top w:w="-1" w:type="dxa"/>
              <w:left w:w="-1" w:type="dxa"/>
              <w:bottom w:w="-1" w:type="dxa"/>
              <w:right w:w="-1" w:type="dxa"/>
            </w:tcMar>
            <w:vAlign w:val="center"/>
          </w:tcPr>
          <w:p w14:paraId="6EBB77D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0" w:type="dxa"/>
            <w:tcBorders>
              <w:tl2br w:val="nil"/>
              <w:tr2bl w:val="nil"/>
            </w:tcBorders>
            <w:shd w:val="clear" w:color="auto" w:fill="auto"/>
            <w:noWrap w:val="0"/>
            <w:tcMar>
              <w:top w:w="-1" w:type="dxa"/>
              <w:left w:w="-1" w:type="dxa"/>
              <w:bottom w:w="-1" w:type="dxa"/>
              <w:right w:w="-1" w:type="dxa"/>
            </w:tcMar>
            <w:vAlign w:val="center"/>
          </w:tcPr>
          <w:p w14:paraId="6FDB27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FBD051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B9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276BB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1093" w:type="dxa"/>
            <w:tcBorders>
              <w:tl2br w:val="nil"/>
              <w:tr2bl w:val="nil"/>
            </w:tcBorders>
            <w:shd w:val="clear" w:color="auto" w:fill="auto"/>
            <w:noWrap w:val="0"/>
            <w:tcMar>
              <w:top w:w="-1" w:type="dxa"/>
              <w:left w:w="-1" w:type="dxa"/>
              <w:bottom w:w="-1" w:type="dxa"/>
              <w:right w:w="-1" w:type="dxa"/>
            </w:tcMar>
            <w:vAlign w:val="center"/>
          </w:tcPr>
          <w:p w14:paraId="727A7D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桑枝</w:t>
            </w:r>
          </w:p>
        </w:tc>
        <w:tc>
          <w:tcPr>
            <w:tcW w:w="980" w:type="dxa"/>
            <w:tcBorders>
              <w:tl2br w:val="nil"/>
              <w:tr2bl w:val="nil"/>
            </w:tcBorders>
            <w:shd w:val="clear" w:color="auto" w:fill="auto"/>
            <w:noWrap w:val="0"/>
            <w:tcMar>
              <w:top w:w="-1" w:type="dxa"/>
              <w:left w:w="-1" w:type="dxa"/>
              <w:bottom w:w="-1" w:type="dxa"/>
              <w:right w:w="-1" w:type="dxa"/>
            </w:tcMar>
            <w:vAlign w:val="center"/>
          </w:tcPr>
          <w:p w14:paraId="277308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BDE3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05B50C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3C7E9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本品为桑科植物桑Morus alba L.的干燥嫩枝。</w:t>
            </w:r>
          </w:p>
        </w:tc>
        <w:tc>
          <w:tcPr>
            <w:tcW w:w="705" w:type="dxa"/>
            <w:tcBorders>
              <w:tl2br w:val="nil"/>
              <w:tr2bl w:val="nil"/>
            </w:tcBorders>
            <w:shd w:val="clear" w:color="auto" w:fill="auto"/>
            <w:noWrap w:val="0"/>
            <w:tcMar>
              <w:top w:w="-1" w:type="dxa"/>
              <w:left w:w="-1" w:type="dxa"/>
              <w:bottom w:w="-1" w:type="dxa"/>
              <w:right w:w="-1" w:type="dxa"/>
            </w:tcMar>
            <w:vAlign w:val="center"/>
          </w:tcPr>
          <w:p w14:paraId="4D8C84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71D8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FFC6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直径0.5-1.2cm，无粘连及异形片、黑片。</w:t>
            </w:r>
          </w:p>
        </w:tc>
        <w:tc>
          <w:tcPr>
            <w:tcW w:w="756" w:type="dxa"/>
            <w:tcBorders>
              <w:tl2br w:val="nil"/>
              <w:tr2bl w:val="nil"/>
            </w:tcBorders>
            <w:shd w:val="clear" w:color="auto" w:fill="auto"/>
            <w:noWrap w:val="0"/>
            <w:tcMar>
              <w:top w:w="-1" w:type="dxa"/>
              <w:left w:w="-1" w:type="dxa"/>
              <w:bottom w:w="-1" w:type="dxa"/>
              <w:right w:w="-1" w:type="dxa"/>
            </w:tcMar>
            <w:vAlign w:val="center"/>
          </w:tcPr>
          <w:p w14:paraId="1B7F9C0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5C91C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1379D0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993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E1CC5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1093" w:type="dxa"/>
            <w:tcBorders>
              <w:tl2br w:val="nil"/>
              <w:tr2bl w:val="nil"/>
            </w:tcBorders>
            <w:shd w:val="clear" w:color="auto" w:fill="auto"/>
            <w:noWrap w:val="0"/>
            <w:tcMar>
              <w:top w:w="-1" w:type="dxa"/>
              <w:left w:w="-1" w:type="dxa"/>
              <w:bottom w:w="-1" w:type="dxa"/>
              <w:right w:w="-1" w:type="dxa"/>
            </w:tcMar>
            <w:vAlign w:val="center"/>
          </w:tcPr>
          <w:p w14:paraId="5A262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生石膏</w:t>
            </w:r>
          </w:p>
        </w:tc>
        <w:tc>
          <w:tcPr>
            <w:tcW w:w="980" w:type="dxa"/>
            <w:tcBorders>
              <w:tl2br w:val="nil"/>
              <w:tr2bl w:val="nil"/>
            </w:tcBorders>
            <w:shd w:val="clear" w:color="auto" w:fill="auto"/>
            <w:noWrap w:val="0"/>
            <w:tcMar>
              <w:top w:w="-1" w:type="dxa"/>
              <w:left w:w="-1" w:type="dxa"/>
              <w:bottom w:w="-1" w:type="dxa"/>
              <w:right w:w="-1" w:type="dxa"/>
            </w:tcMar>
            <w:vAlign w:val="center"/>
          </w:tcPr>
          <w:p w14:paraId="1F8AC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096B7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AEA57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3DF3AF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本品为硫酸盐类矿物石膏族石膏，主含含水硫酸钙（CaSO4·2H2O）。</w:t>
            </w:r>
          </w:p>
        </w:tc>
        <w:tc>
          <w:tcPr>
            <w:tcW w:w="705" w:type="dxa"/>
            <w:tcBorders>
              <w:tl2br w:val="nil"/>
              <w:tr2bl w:val="nil"/>
            </w:tcBorders>
            <w:shd w:val="clear" w:color="auto" w:fill="auto"/>
            <w:noWrap w:val="0"/>
            <w:tcMar>
              <w:top w:w="-1" w:type="dxa"/>
              <w:left w:w="-1" w:type="dxa"/>
              <w:bottom w:w="-1" w:type="dxa"/>
              <w:right w:w="-1" w:type="dxa"/>
            </w:tcMar>
            <w:vAlign w:val="center"/>
          </w:tcPr>
          <w:p w14:paraId="08E066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900F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选货，细粉</w:t>
            </w:r>
          </w:p>
        </w:tc>
        <w:tc>
          <w:tcPr>
            <w:tcW w:w="2179" w:type="dxa"/>
            <w:tcBorders>
              <w:tl2br w:val="nil"/>
              <w:tr2bl w:val="nil"/>
            </w:tcBorders>
            <w:shd w:val="clear" w:color="auto" w:fill="auto"/>
            <w:noWrap w:val="0"/>
            <w:tcMar>
              <w:top w:w="-1" w:type="dxa"/>
              <w:left w:w="-1" w:type="dxa"/>
              <w:bottom w:w="-1" w:type="dxa"/>
              <w:right w:w="-1" w:type="dxa"/>
            </w:tcMar>
            <w:vAlign w:val="center"/>
          </w:tcPr>
          <w:p w14:paraId="559419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除去杂石，色白半透明，有丝样光泽。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3944176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660" w:type="dxa"/>
            <w:tcBorders>
              <w:tl2br w:val="nil"/>
              <w:tr2bl w:val="nil"/>
            </w:tcBorders>
            <w:shd w:val="clear" w:color="auto" w:fill="auto"/>
            <w:noWrap w:val="0"/>
            <w:tcMar>
              <w:top w:w="-1" w:type="dxa"/>
              <w:left w:w="-1" w:type="dxa"/>
              <w:bottom w:w="-1" w:type="dxa"/>
              <w:right w:w="-1" w:type="dxa"/>
            </w:tcMar>
            <w:vAlign w:val="center"/>
          </w:tcPr>
          <w:p w14:paraId="2D0A2B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8212B0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FC9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BDECA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1093" w:type="dxa"/>
            <w:tcBorders>
              <w:tl2br w:val="nil"/>
              <w:tr2bl w:val="nil"/>
            </w:tcBorders>
            <w:shd w:val="clear" w:color="auto" w:fill="auto"/>
            <w:noWrap w:val="0"/>
            <w:tcMar>
              <w:top w:w="-1" w:type="dxa"/>
              <w:left w:w="-1" w:type="dxa"/>
              <w:bottom w:w="-1" w:type="dxa"/>
              <w:right w:w="-1" w:type="dxa"/>
            </w:tcMar>
            <w:vAlign w:val="center"/>
          </w:tcPr>
          <w:p w14:paraId="160E96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石决明</w:t>
            </w:r>
          </w:p>
        </w:tc>
        <w:tc>
          <w:tcPr>
            <w:tcW w:w="980" w:type="dxa"/>
            <w:tcBorders>
              <w:tl2br w:val="nil"/>
              <w:tr2bl w:val="nil"/>
            </w:tcBorders>
            <w:shd w:val="clear" w:color="auto" w:fill="auto"/>
            <w:noWrap w:val="0"/>
            <w:tcMar>
              <w:top w:w="-1" w:type="dxa"/>
              <w:left w:w="-1" w:type="dxa"/>
              <w:bottom w:w="-1" w:type="dxa"/>
              <w:right w:w="-1" w:type="dxa"/>
            </w:tcMar>
            <w:vAlign w:val="center"/>
          </w:tcPr>
          <w:p w14:paraId="266D9D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EC67A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CB80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162F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本品为鲍科动物杂色鲍Haliotis diversicolor Reeve、皱纹盘鲍Haliotis discus hannai Ino、羊鲍Haliotis ovina Gmelin、澳洲鲍Haliotis ruber( Leach)、耳鲍Haliotis asinina Linnaeus或白鲍Haliotis laevigata(Donovan)的贝壳。</w:t>
            </w:r>
          </w:p>
        </w:tc>
        <w:tc>
          <w:tcPr>
            <w:tcW w:w="705" w:type="dxa"/>
            <w:tcBorders>
              <w:tl2br w:val="nil"/>
              <w:tr2bl w:val="nil"/>
            </w:tcBorders>
            <w:shd w:val="clear" w:color="auto" w:fill="auto"/>
            <w:noWrap w:val="0"/>
            <w:tcMar>
              <w:top w:w="-1" w:type="dxa"/>
              <w:left w:w="-1" w:type="dxa"/>
              <w:bottom w:w="-1" w:type="dxa"/>
              <w:right w:w="-1" w:type="dxa"/>
            </w:tcMar>
            <w:vAlign w:val="center"/>
          </w:tcPr>
          <w:p w14:paraId="4084C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E3D77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39C7C0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直径0.2～1.2cm的颗粒占比≥80%。</w:t>
            </w:r>
          </w:p>
        </w:tc>
        <w:tc>
          <w:tcPr>
            <w:tcW w:w="756" w:type="dxa"/>
            <w:tcBorders>
              <w:tl2br w:val="nil"/>
              <w:tr2bl w:val="nil"/>
            </w:tcBorders>
            <w:shd w:val="clear" w:color="auto" w:fill="auto"/>
            <w:noWrap w:val="0"/>
            <w:tcMar>
              <w:top w:w="-1" w:type="dxa"/>
              <w:left w:w="-1" w:type="dxa"/>
              <w:bottom w:w="-1" w:type="dxa"/>
              <w:right w:w="-1" w:type="dxa"/>
            </w:tcMar>
            <w:vAlign w:val="center"/>
          </w:tcPr>
          <w:p w14:paraId="238AE23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660" w:type="dxa"/>
            <w:tcBorders>
              <w:tl2br w:val="nil"/>
              <w:tr2bl w:val="nil"/>
            </w:tcBorders>
            <w:shd w:val="clear" w:color="auto" w:fill="auto"/>
            <w:noWrap w:val="0"/>
            <w:tcMar>
              <w:top w:w="-1" w:type="dxa"/>
              <w:left w:w="-1" w:type="dxa"/>
              <w:bottom w:w="-1" w:type="dxa"/>
              <w:right w:w="-1" w:type="dxa"/>
            </w:tcMar>
            <w:vAlign w:val="center"/>
          </w:tcPr>
          <w:p w14:paraId="443A94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ADD49F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65D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24640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1093" w:type="dxa"/>
            <w:tcBorders>
              <w:tl2br w:val="nil"/>
              <w:tr2bl w:val="nil"/>
            </w:tcBorders>
            <w:shd w:val="clear" w:color="auto" w:fill="auto"/>
            <w:noWrap w:val="0"/>
            <w:tcMar>
              <w:top w:w="-1" w:type="dxa"/>
              <w:left w:w="-1" w:type="dxa"/>
              <w:bottom w:w="-1" w:type="dxa"/>
              <w:right w:w="-1" w:type="dxa"/>
            </w:tcMar>
            <w:vAlign w:val="center"/>
          </w:tcPr>
          <w:p w14:paraId="7E94AC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使君子</w:t>
            </w:r>
          </w:p>
        </w:tc>
        <w:tc>
          <w:tcPr>
            <w:tcW w:w="980" w:type="dxa"/>
            <w:tcBorders>
              <w:tl2br w:val="nil"/>
              <w:tr2bl w:val="nil"/>
            </w:tcBorders>
            <w:shd w:val="clear" w:color="auto" w:fill="auto"/>
            <w:noWrap w:val="0"/>
            <w:tcMar>
              <w:top w:w="-1" w:type="dxa"/>
              <w:left w:w="-1" w:type="dxa"/>
              <w:bottom w:w="-1" w:type="dxa"/>
              <w:right w:w="-1" w:type="dxa"/>
            </w:tcMar>
            <w:vAlign w:val="center"/>
          </w:tcPr>
          <w:p w14:paraId="62EFB2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19AB5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7CFFB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1DBDE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本品为使君子科植物使君子Quisqualis indica L. 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732359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F22F7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49B1D9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长2.5～4cm，直径约2cm。表面紫黑色、具光泽、仁饱满、黄白色。</w:t>
            </w:r>
          </w:p>
        </w:tc>
        <w:tc>
          <w:tcPr>
            <w:tcW w:w="756" w:type="dxa"/>
            <w:tcBorders>
              <w:tl2br w:val="nil"/>
              <w:tr2bl w:val="nil"/>
            </w:tcBorders>
            <w:shd w:val="clear" w:color="auto" w:fill="auto"/>
            <w:noWrap w:val="0"/>
            <w:tcMar>
              <w:top w:w="-1" w:type="dxa"/>
              <w:left w:w="-1" w:type="dxa"/>
              <w:bottom w:w="-1" w:type="dxa"/>
              <w:right w:w="-1" w:type="dxa"/>
            </w:tcMar>
            <w:vAlign w:val="center"/>
          </w:tcPr>
          <w:p w14:paraId="7650E1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4BE5E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C0084FD">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D9D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3A55F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1093" w:type="dxa"/>
            <w:tcBorders>
              <w:tl2br w:val="nil"/>
              <w:tr2bl w:val="nil"/>
            </w:tcBorders>
            <w:shd w:val="clear" w:color="auto" w:fill="auto"/>
            <w:noWrap w:val="0"/>
            <w:tcMar>
              <w:top w:w="-1" w:type="dxa"/>
              <w:left w:w="-1" w:type="dxa"/>
              <w:bottom w:w="-1" w:type="dxa"/>
              <w:right w:w="-1" w:type="dxa"/>
            </w:tcMar>
            <w:vAlign w:val="center"/>
          </w:tcPr>
          <w:p w14:paraId="3ACC9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丝瓜络</w:t>
            </w:r>
          </w:p>
        </w:tc>
        <w:tc>
          <w:tcPr>
            <w:tcW w:w="980" w:type="dxa"/>
            <w:tcBorders>
              <w:tl2br w:val="nil"/>
              <w:tr2bl w:val="nil"/>
            </w:tcBorders>
            <w:shd w:val="clear" w:color="auto" w:fill="auto"/>
            <w:noWrap w:val="0"/>
            <w:tcMar>
              <w:top w:w="-1" w:type="dxa"/>
              <w:left w:w="-1" w:type="dxa"/>
              <w:bottom w:w="-1" w:type="dxa"/>
              <w:right w:w="-1" w:type="dxa"/>
            </w:tcMar>
            <w:vAlign w:val="center"/>
          </w:tcPr>
          <w:p w14:paraId="72C2A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95803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18F0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EB1A6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本品为葫芦科植物丝瓜Luffa cylindrica（L.）Roem.的干燥成熟果实的维管束。</w:t>
            </w:r>
          </w:p>
        </w:tc>
        <w:tc>
          <w:tcPr>
            <w:tcW w:w="705" w:type="dxa"/>
            <w:tcBorders>
              <w:tl2br w:val="nil"/>
              <w:tr2bl w:val="nil"/>
            </w:tcBorders>
            <w:shd w:val="clear" w:color="auto" w:fill="auto"/>
            <w:noWrap w:val="0"/>
            <w:tcMar>
              <w:top w:w="-1" w:type="dxa"/>
              <w:left w:w="-1" w:type="dxa"/>
              <w:bottom w:w="-1" w:type="dxa"/>
              <w:right w:w="-1" w:type="dxa"/>
            </w:tcMar>
            <w:vAlign w:val="center"/>
          </w:tcPr>
          <w:p w14:paraId="2ECFC8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除去残留种子及外皮。</w:t>
            </w:r>
          </w:p>
        </w:tc>
        <w:tc>
          <w:tcPr>
            <w:tcW w:w="656" w:type="dxa"/>
            <w:tcBorders>
              <w:tl2br w:val="nil"/>
              <w:tr2bl w:val="nil"/>
            </w:tcBorders>
            <w:shd w:val="clear" w:color="auto" w:fill="auto"/>
            <w:noWrap w:val="0"/>
            <w:tcMar>
              <w:top w:w="-1" w:type="dxa"/>
              <w:left w:w="-1" w:type="dxa"/>
              <w:bottom w:w="-1" w:type="dxa"/>
              <w:right w:w="-1" w:type="dxa"/>
            </w:tcMar>
            <w:vAlign w:val="center"/>
          </w:tcPr>
          <w:p w14:paraId="0D118B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选货，短段</w:t>
            </w:r>
          </w:p>
        </w:tc>
        <w:tc>
          <w:tcPr>
            <w:tcW w:w="2179" w:type="dxa"/>
            <w:tcBorders>
              <w:tl2br w:val="nil"/>
              <w:tr2bl w:val="nil"/>
            </w:tcBorders>
            <w:shd w:val="clear" w:color="auto" w:fill="auto"/>
            <w:noWrap w:val="0"/>
            <w:tcMar>
              <w:top w:w="-1" w:type="dxa"/>
              <w:left w:w="-1" w:type="dxa"/>
              <w:bottom w:w="-1" w:type="dxa"/>
              <w:right w:w="-1" w:type="dxa"/>
            </w:tcMar>
            <w:vAlign w:val="center"/>
          </w:tcPr>
          <w:p w14:paraId="512CD3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长3～5cm，表面黄白色，色泽均一，无种子，无黑段。</w:t>
            </w:r>
          </w:p>
        </w:tc>
        <w:tc>
          <w:tcPr>
            <w:tcW w:w="756" w:type="dxa"/>
            <w:tcBorders>
              <w:tl2br w:val="nil"/>
              <w:tr2bl w:val="nil"/>
            </w:tcBorders>
            <w:shd w:val="clear" w:color="auto" w:fill="auto"/>
            <w:noWrap w:val="0"/>
            <w:tcMar>
              <w:top w:w="-1" w:type="dxa"/>
              <w:left w:w="-1" w:type="dxa"/>
              <w:bottom w:w="-1" w:type="dxa"/>
              <w:right w:w="-1" w:type="dxa"/>
            </w:tcMar>
            <w:vAlign w:val="center"/>
          </w:tcPr>
          <w:p w14:paraId="3E0688C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660" w:type="dxa"/>
            <w:tcBorders>
              <w:tl2br w:val="nil"/>
              <w:tr2bl w:val="nil"/>
            </w:tcBorders>
            <w:shd w:val="clear" w:color="auto" w:fill="auto"/>
            <w:noWrap w:val="0"/>
            <w:tcMar>
              <w:top w:w="-1" w:type="dxa"/>
              <w:left w:w="-1" w:type="dxa"/>
              <w:bottom w:w="-1" w:type="dxa"/>
              <w:right w:w="-1" w:type="dxa"/>
            </w:tcMar>
            <w:vAlign w:val="center"/>
          </w:tcPr>
          <w:p w14:paraId="00C88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5E0CD2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BBC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5C2BF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1093" w:type="dxa"/>
            <w:tcBorders>
              <w:tl2br w:val="nil"/>
              <w:tr2bl w:val="nil"/>
            </w:tcBorders>
            <w:shd w:val="clear" w:color="auto" w:fill="auto"/>
            <w:noWrap w:val="0"/>
            <w:tcMar>
              <w:top w:w="-1" w:type="dxa"/>
              <w:left w:w="-1" w:type="dxa"/>
              <w:bottom w:w="-1" w:type="dxa"/>
              <w:right w:w="-1" w:type="dxa"/>
            </w:tcMar>
            <w:vAlign w:val="center"/>
          </w:tcPr>
          <w:p w14:paraId="6E8CBA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苏木</w:t>
            </w:r>
          </w:p>
        </w:tc>
        <w:tc>
          <w:tcPr>
            <w:tcW w:w="980" w:type="dxa"/>
            <w:tcBorders>
              <w:tl2br w:val="nil"/>
              <w:tr2bl w:val="nil"/>
            </w:tcBorders>
            <w:shd w:val="clear" w:color="auto" w:fill="auto"/>
            <w:noWrap w:val="0"/>
            <w:tcMar>
              <w:top w:w="-1" w:type="dxa"/>
              <w:left w:w="-1" w:type="dxa"/>
              <w:bottom w:w="-1" w:type="dxa"/>
              <w:right w:w="-1" w:type="dxa"/>
            </w:tcMar>
            <w:vAlign w:val="center"/>
          </w:tcPr>
          <w:p w14:paraId="3FA228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13F91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E524B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2FE6C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本品为豆科植物苏木Caesalpinia sappan L. 的干燥心材。</w:t>
            </w:r>
          </w:p>
        </w:tc>
        <w:tc>
          <w:tcPr>
            <w:tcW w:w="705" w:type="dxa"/>
            <w:tcBorders>
              <w:tl2br w:val="nil"/>
              <w:tr2bl w:val="nil"/>
            </w:tcBorders>
            <w:shd w:val="clear" w:color="auto" w:fill="auto"/>
            <w:noWrap w:val="0"/>
            <w:tcMar>
              <w:top w:w="-1" w:type="dxa"/>
              <w:left w:w="-1" w:type="dxa"/>
              <w:bottom w:w="-1" w:type="dxa"/>
              <w:right w:w="-1" w:type="dxa"/>
            </w:tcMar>
            <w:vAlign w:val="center"/>
          </w:tcPr>
          <w:p w14:paraId="692E42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FCB5A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4E21B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心材，红黄色无白边，呈长片状， 长约3cm。</w:t>
            </w:r>
          </w:p>
        </w:tc>
        <w:tc>
          <w:tcPr>
            <w:tcW w:w="756" w:type="dxa"/>
            <w:tcBorders>
              <w:tl2br w:val="nil"/>
              <w:tr2bl w:val="nil"/>
            </w:tcBorders>
            <w:shd w:val="clear" w:color="auto" w:fill="auto"/>
            <w:noWrap w:val="0"/>
            <w:tcMar>
              <w:top w:w="-1" w:type="dxa"/>
              <w:left w:w="-1" w:type="dxa"/>
              <w:bottom w:w="-1" w:type="dxa"/>
              <w:right w:w="-1" w:type="dxa"/>
            </w:tcMar>
            <w:vAlign w:val="center"/>
          </w:tcPr>
          <w:p w14:paraId="5204CC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660" w:type="dxa"/>
            <w:tcBorders>
              <w:tl2br w:val="nil"/>
              <w:tr2bl w:val="nil"/>
            </w:tcBorders>
            <w:shd w:val="clear" w:color="auto" w:fill="auto"/>
            <w:noWrap w:val="0"/>
            <w:tcMar>
              <w:top w:w="-1" w:type="dxa"/>
              <w:left w:w="-1" w:type="dxa"/>
              <w:bottom w:w="-1" w:type="dxa"/>
              <w:right w:w="-1" w:type="dxa"/>
            </w:tcMar>
            <w:vAlign w:val="center"/>
          </w:tcPr>
          <w:p w14:paraId="07F12C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5320F8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FFC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F0FE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1093" w:type="dxa"/>
            <w:tcBorders>
              <w:tl2br w:val="nil"/>
              <w:tr2bl w:val="nil"/>
            </w:tcBorders>
            <w:shd w:val="clear" w:color="auto" w:fill="auto"/>
            <w:noWrap w:val="0"/>
            <w:tcMar>
              <w:top w:w="-1" w:type="dxa"/>
              <w:left w:w="-1" w:type="dxa"/>
              <w:bottom w:w="-1" w:type="dxa"/>
              <w:right w:w="-1" w:type="dxa"/>
            </w:tcMar>
            <w:vAlign w:val="center"/>
          </w:tcPr>
          <w:p w14:paraId="32B12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烫水蛭</w:t>
            </w:r>
          </w:p>
        </w:tc>
        <w:tc>
          <w:tcPr>
            <w:tcW w:w="980" w:type="dxa"/>
            <w:tcBorders>
              <w:tl2br w:val="nil"/>
              <w:tr2bl w:val="nil"/>
            </w:tcBorders>
            <w:shd w:val="clear" w:color="auto" w:fill="auto"/>
            <w:noWrap w:val="0"/>
            <w:tcMar>
              <w:top w:w="-1" w:type="dxa"/>
              <w:left w:w="-1" w:type="dxa"/>
              <w:bottom w:w="-1" w:type="dxa"/>
              <w:right w:w="-1" w:type="dxa"/>
            </w:tcMar>
            <w:vAlign w:val="center"/>
          </w:tcPr>
          <w:p w14:paraId="28E0C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D4849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1000、100</w:t>
            </w:r>
          </w:p>
        </w:tc>
        <w:tc>
          <w:tcPr>
            <w:tcW w:w="2055" w:type="dxa"/>
            <w:tcBorders>
              <w:tl2br w:val="nil"/>
              <w:tr2bl w:val="nil"/>
            </w:tcBorders>
            <w:shd w:val="clear" w:color="auto" w:fill="auto"/>
            <w:noWrap w:val="0"/>
            <w:tcMar>
              <w:top w:w="-1" w:type="dxa"/>
              <w:left w:w="-1" w:type="dxa"/>
              <w:bottom w:w="-1" w:type="dxa"/>
              <w:right w:w="-1" w:type="dxa"/>
            </w:tcMar>
            <w:vAlign w:val="center"/>
          </w:tcPr>
          <w:p w14:paraId="47EEEF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9B276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本品为水蛭科动物蚂蟥Whitmania pigra Whitman、水蛭Hirudo nipponica Whitman干燥全体。</w:t>
            </w:r>
          </w:p>
        </w:tc>
        <w:tc>
          <w:tcPr>
            <w:tcW w:w="705" w:type="dxa"/>
            <w:tcBorders>
              <w:tl2br w:val="nil"/>
              <w:tr2bl w:val="nil"/>
            </w:tcBorders>
            <w:shd w:val="clear" w:color="auto" w:fill="auto"/>
            <w:noWrap w:val="0"/>
            <w:tcMar>
              <w:top w:w="-1" w:type="dxa"/>
              <w:left w:w="-1" w:type="dxa"/>
              <w:bottom w:w="-1" w:type="dxa"/>
              <w:right w:w="-1" w:type="dxa"/>
            </w:tcMar>
            <w:vAlign w:val="center"/>
          </w:tcPr>
          <w:p w14:paraId="3EE23E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滑石粉烫</w:t>
            </w:r>
          </w:p>
        </w:tc>
        <w:tc>
          <w:tcPr>
            <w:tcW w:w="656" w:type="dxa"/>
            <w:tcBorders>
              <w:tl2br w:val="nil"/>
              <w:tr2bl w:val="nil"/>
            </w:tcBorders>
            <w:shd w:val="clear" w:color="auto" w:fill="auto"/>
            <w:noWrap w:val="0"/>
            <w:tcMar>
              <w:top w:w="-1" w:type="dxa"/>
              <w:left w:w="-1" w:type="dxa"/>
              <w:bottom w:w="-1" w:type="dxa"/>
              <w:right w:w="-1" w:type="dxa"/>
            </w:tcMar>
            <w:vAlign w:val="center"/>
          </w:tcPr>
          <w:p w14:paraId="0AF733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2A8429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宽0.5～2cm，形体鼓起，显微黄色，质松脆，微有香气。</w:t>
            </w:r>
          </w:p>
        </w:tc>
        <w:tc>
          <w:tcPr>
            <w:tcW w:w="756" w:type="dxa"/>
            <w:tcBorders>
              <w:tl2br w:val="nil"/>
              <w:tr2bl w:val="nil"/>
            </w:tcBorders>
            <w:shd w:val="clear" w:color="auto" w:fill="auto"/>
            <w:noWrap w:val="0"/>
            <w:tcMar>
              <w:top w:w="-1" w:type="dxa"/>
              <w:left w:w="-1" w:type="dxa"/>
              <w:bottom w:w="-1" w:type="dxa"/>
              <w:right w:w="-1" w:type="dxa"/>
            </w:tcMar>
            <w:vAlign w:val="center"/>
          </w:tcPr>
          <w:p w14:paraId="73D40C9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w:t>
            </w:r>
          </w:p>
        </w:tc>
        <w:tc>
          <w:tcPr>
            <w:tcW w:w="660" w:type="dxa"/>
            <w:tcBorders>
              <w:tl2br w:val="nil"/>
              <w:tr2bl w:val="nil"/>
            </w:tcBorders>
            <w:shd w:val="clear" w:color="auto" w:fill="auto"/>
            <w:noWrap w:val="0"/>
            <w:tcMar>
              <w:top w:w="-1" w:type="dxa"/>
              <w:left w:w="-1" w:type="dxa"/>
              <w:bottom w:w="-1" w:type="dxa"/>
              <w:right w:w="-1" w:type="dxa"/>
            </w:tcMar>
            <w:vAlign w:val="center"/>
          </w:tcPr>
          <w:p w14:paraId="541759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9C3972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B0B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3F5AA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1093" w:type="dxa"/>
            <w:tcBorders>
              <w:tl2br w:val="nil"/>
              <w:tr2bl w:val="nil"/>
            </w:tcBorders>
            <w:shd w:val="clear" w:color="auto" w:fill="auto"/>
            <w:noWrap w:val="0"/>
            <w:tcMar>
              <w:top w:w="-1" w:type="dxa"/>
              <w:left w:w="-1" w:type="dxa"/>
              <w:bottom w:w="-1" w:type="dxa"/>
              <w:right w:w="-1" w:type="dxa"/>
            </w:tcMar>
            <w:vAlign w:val="center"/>
          </w:tcPr>
          <w:p w14:paraId="663E8A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天冬</w:t>
            </w:r>
          </w:p>
        </w:tc>
        <w:tc>
          <w:tcPr>
            <w:tcW w:w="980" w:type="dxa"/>
            <w:tcBorders>
              <w:tl2br w:val="nil"/>
              <w:tr2bl w:val="nil"/>
            </w:tcBorders>
            <w:shd w:val="clear" w:color="auto" w:fill="auto"/>
            <w:noWrap w:val="0"/>
            <w:tcMar>
              <w:top w:w="-1" w:type="dxa"/>
              <w:left w:w="-1" w:type="dxa"/>
              <w:bottom w:w="-1" w:type="dxa"/>
              <w:right w:w="-1" w:type="dxa"/>
            </w:tcMar>
            <w:vAlign w:val="center"/>
          </w:tcPr>
          <w:p w14:paraId="44BD9D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2E104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0F3301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CF80B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本品为百合科植物天冬Asparagus cochinchinensis（Lour.）Merr.的干燥块根。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5E2093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58731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2A498E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直径0.6~2cm，大小均一，无外皮残留，无白心。</w:t>
            </w:r>
          </w:p>
        </w:tc>
        <w:tc>
          <w:tcPr>
            <w:tcW w:w="756" w:type="dxa"/>
            <w:tcBorders>
              <w:tl2br w:val="nil"/>
              <w:tr2bl w:val="nil"/>
            </w:tcBorders>
            <w:shd w:val="clear" w:color="auto" w:fill="auto"/>
            <w:noWrap w:val="0"/>
            <w:tcMar>
              <w:top w:w="-1" w:type="dxa"/>
              <w:left w:w="-1" w:type="dxa"/>
              <w:bottom w:w="-1" w:type="dxa"/>
              <w:right w:w="-1" w:type="dxa"/>
            </w:tcMar>
            <w:vAlign w:val="center"/>
          </w:tcPr>
          <w:p w14:paraId="1230B77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638EFB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9B74FC">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E94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923B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1093" w:type="dxa"/>
            <w:tcBorders>
              <w:tl2br w:val="nil"/>
              <w:tr2bl w:val="nil"/>
            </w:tcBorders>
            <w:shd w:val="clear" w:color="auto" w:fill="auto"/>
            <w:noWrap w:val="0"/>
            <w:tcMar>
              <w:top w:w="-1" w:type="dxa"/>
              <w:left w:w="-1" w:type="dxa"/>
              <w:bottom w:w="-1" w:type="dxa"/>
              <w:right w:w="-1" w:type="dxa"/>
            </w:tcMar>
            <w:vAlign w:val="center"/>
          </w:tcPr>
          <w:p w14:paraId="00049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天麻</w:t>
            </w:r>
          </w:p>
        </w:tc>
        <w:tc>
          <w:tcPr>
            <w:tcW w:w="980" w:type="dxa"/>
            <w:tcBorders>
              <w:tl2br w:val="nil"/>
              <w:tr2bl w:val="nil"/>
            </w:tcBorders>
            <w:shd w:val="clear" w:color="auto" w:fill="auto"/>
            <w:noWrap w:val="0"/>
            <w:tcMar>
              <w:top w:w="-1" w:type="dxa"/>
              <w:left w:w="-1" w:type="dxa"/>
              <w:bottom w:w="-1" w:type="dxa"/>
              <w:right w:w="-1" w:type="dxa"/>
            </w:tcMar>
            <w:vAlign w:val="center"/>
          </w:tcPr>
          <w:p w14:paraId="441B1B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E5A2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816F7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5F084D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本品为兰科植物天麻Gastrodia elata Bl.的干燥块茎。</w:t>
            </w:r>
          </w:p>
        </w:tc>
        <w:tc>
          <w:tcPr>
            <w:tcW w:w="705" w:type="dxa"/>
            <w:tcBorders>
              <w:tl2br w:val="nil"/>
              <w:tr2bl w:val="nil"/>
            </w:tcBorders>
            <w:shd w:val="clear" w:color="auto" w:fill="auto"/>
            <w:noWrap w:val="0"/>
            <w:tcMar>
              <w:top w:w="-1" w:type="dxa"/>
              <w:left w:w="-1" w:type="dxa"/>
              <w:bottom w:w="-1" w:type="dxa"/>
              <w:right w:w="-1" w:type="dxa"/>
            </w:tcMar>
            <w:vAlign w:val="center"/>
          </w:tcPr>
          <w:p w14:paraId="7D1530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0DFC7E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319165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冬麻，1~2毫米半透明薄片，大小均一，点状环纹明显，部分顶端有红色鹦嘴状的牙。体饱满，质坚实。切面无白心无残茎无黑片。</w:t>
            </w:r>
          </w:p>
        </w:tc>
        <w:tc>
          <w:tcPr>
            <w:tcW w:w="756" w:type="dxa"/>
            <w:tcBorders>
              <w:tl2br w:val="nil"/>
              <w:tr2bl w:val="nil"/>
            </w:tcBorders>
            <w:shd w:val="clear" w:color="auto" w:fill="auto"/>
            <w:noWrap w:val="0"/>
            <w:tcMar>
              <w:top w:w="-1" w:type="dxa"/>
              <w:left w:w="-1" w:type="dxa"/>
              <w:bottom w:w="-1" w:type="dxa"/>
              <w:right w:w="-1" w:type="dxa"/>
            </w:tcMar>
            <w:vAlign w:val="center"/>
          </w:tcPr>
          <w:p w14:paraId="6290FB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660" w:type="dxa"/>
            <w:tcBorders>
              <w:tl2br w:val="nil"/>
              <w:tr2bl w:val="nil"/>
            </w:tcBorders>
            <w:shd w:val="clear" w:color="auto" w:fill="auto"/>
            <w:noWrap w:val="0"/>
            <w:tcMar>
              <w:top w:w="-1" w:type="dxa"/>
              <w:left w:w="-1" w:type="dxa"/>
              <w:bottom w:w="-1" w:type="dxa"/>
              <w:right w:w="-1" w:type="dxa"/>
            </w:tcMar>
            <w:vAlign w:val="center"/>
          </w:tcPr>
          <w:p w14:paraId="2DBC5A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17A191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E4D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CE8C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1093" w:type="dxa"/>
            <w:tcBorders>
              <w:tl2br w:val="nil"/>
              <w:tr2bl w:val="nil"/>
            </w:tcBorders>
            <w:shd w:val="clear" w:color="auto" w:fill="auto"/>
            <w:noWrap w:val="0"/>
            <w:tcMar>
              <w:top w:w="-1" w:type="dxa"/>
              <w:left w:w="-1" w:type="dxa"/>
              <w:bottom w:w="-1" w:type="dxa"/>
              <w:right w:w="-1" w:type="dxa"/>
            </w:tcMar>
            <w:vAlign w:val="center"/>
          </w:tcPr>
          <w:p w14:paraId="0475BF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王不留行</w:t>
            </w:r>
          </w:p>
        </w:tc>
        <w:tc>
          <w:tcPr>
            <w:tcW w:w="980" w:type="dxa"/>
            <w:tcBorders>
              <w:tl2br w:val="nil"/>
              <w:tr2bl w:val="nil"/>
            </w:tcBorders>
            <w:shd w:val="clear" w:color="auto" w:fill="auto"/>
            <w:noWrap w:val="0"/>
            <w:tcMar>
              <w:top w:w="-1" w:type="dxa"/>
              <w:left w:w="-1" w:type="dxa"/>
              <w:bottom w:w="-1" w:type="dxa"/>
              <w:right w:w="-1" w:type="dxa"/>
            </w:tcMar>
            <w:vAlign w:val="center"/>
          </w:tcPr>
          <w:p w14:paraId="1244D0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5D48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FE0BD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5E457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本品为石竹科植物麦蓝菜Vaccaria segetalis（Neck.）Garcke的干燥成熟种子。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27E59F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743B1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57E906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质硬，直径约2mm。表面黑色，少数红棕色，略有光泽</w:t>
            </w:r>
          </w:p>
        </w:tc>
        <w:tc>
          <w:tcPr>
            <w:tcW w:w="756" w:type="dxa"/>
            <w:tcBorders>
              <w:tl2br w:val="nil"/>
              <w:tr2bl w:val="nil"/>
            </w:tcBorders>
            <w:shd w:val="clear" w:color="auto" w:fill="auto"/>
            <w:noWrap w:val="0"/>
            <w:tcMar>
              <w:top w:w="-1" w:type="dxa"/>
              <w:left w:w="-1" w:type="dxa"/>
              <w:bottom w:w="-1" w:type="dxa"/>
              <w:right w:w="-1" w:type="dxa"/>
            </w:tcMar>
            <w:vAlign w:val="center"/>
          </w:tcPr>
          <w:p w14:paraId="7BCB8C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2DC9F0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DDBE4A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BAB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F6A1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1093" w:type="dxa"/>
            <w:tcBorders>
              <w:tl2br w:val="nil"/>
              <w:tr2bl w:val="nil"/>
            </w:tcBorders>
            <w:shd w:val="clear" w:color="auto" w:fill="auto"/>
            <w:noWrap w:val="0"/>
            <w:tcMar>
              <w:top w:w="-1" w:type="dxa"/>
              <w:left w:w="-1" w:type="dxa"/>
              <w:bottom w:w="-1" w:type="dxa"/>
              <w:right w:w="-1" w:type="dxa"/>
            </w:tcMar>
            <w:vAlign w:val="center"/>
          </w:tcPr>
          <w:p w14:paraId="29A02F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威灵仙</w:t>
            </w:r>
          </w:p>
        </w:tc>
        <w:tc>
          <w:tcPr>
            <w:tcW w:w="980" w:type="dxa"/>
            <w:tcBorders>
              <w:tl2br w:val="nil"/>
              <w:tr2bl w:val="nil"/>
            </w:tcBorders>
            <w:shd w:val="clear" w:color="auto" w:fill="auto"/>
            <w:noWrap w:val="0"/>
            <w:tcMar>
              <w:top w:w="-1" w:type="dxa"/>
              <w:left w:w="-1" w:type="dxa"/>
              <w:bottom w:w="-1" w:type="dxa"/>
              <w:right w:w="-1" w:type="dxa"/>
            </w:tcMar>
            <w:vAlign w:val="center"/>
          </w:tcPr>
          <w:p w14:paraId="381F44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69065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6B40A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5A02F6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本品为毛茛科植物东北铁线莲 Clematismanshurica Rupr.的干燥根和根茎。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6A902E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494D2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570C48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根茎直径0.3～1.5cm，根直径0.1～0.3cm,根茎占比≤30%。</w:t>
            </w:r>
          </w:p>
        </w:tc>
        <w:tc>
          <w:tcPr>
            <w:tcW w:w="756" w:type="dxa"/>
            <w:tcBorders>
              <w:tl2br w:val="nil"/>
              <w:tr2bl w:val="nil"/>
            </w:tcBorders>
            <w:shd w:val="clear" w:color="auto" w:fill="auto"/>
            <w:noWrap w:val="0"/>
            <w:tcMar>
              <w:top w:w="-1" w:type="dxa"/>
              <w:left w:w="-1" w:type="dxa"/>
              <w:bottom w:w="-1" w:type="dxa"/>
              <w:right w:w="-1" w:type="dxa"/>
            </w:tcMar>
            <w:vAlign w:val="center"/>
          </w:tcPr>
          <w:p w14:paraId="01ECE74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w:t>
            </w:r>
          </w:p>
        </w:tc>
        <w:tc>
          <w:tcPr>
            <w:tcW w:w="660" w:type="dxa"/>
            <w:tcBorders>
              <w:tl2br w:val="nil"/>
              <w:tr2bl w:val="nil"/>
            </w:tcBorders>
            <w:shd w:val="clear" w:color="auto" w:fill="auto"/>
            <w:noWrap w:val="0"/>
            <w:tcMar>
              <w:top w:w="-1" w:type="dxa"/>
              <w:left w:w="-1" w:type="dxa"/>
              <w:bottom w:w="-1" w:type="dxa"/>
              <w:right w:w="-1" w:type="dxa"/>
            </w:tcMar>
            <w:vAlign w:val="center"/>
          </w:tcPr>
          <w:p w14:paraId="126CCE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B36650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CDC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0EA18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1093" w:type="dxa"/>
            <w:tcBorders>
              <w:tl2br w:val="nil"/>
              <w:tr2bl w:val="nil"/>
            </w:tcBorders>
            <w:shd w:val="clear" w:color="auto" w:fill="auto"/>
            <w:noWrap w:val="0"/>
            <w:tcMar>
              <w:top w:w="-1" w:type="dxa"/>
              <w:left w:w="-1" w:type="dxa"/>
              <w:bottom w:w="-1" w:type="dxa"/>
              <w:right w:w="-1" w:type="dxa"/>
            </w:tcMar>
            <w:vAlign w:val="center"/>
          </w:tcPr>
          <w:p w14:paraId="1CFF14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五味子</w:t>
            </w:r>
          </w:p>
        </w:tc>
        <w:tc>
          <w:tcPr>
            <w:tcW w:w="980" w:type="dxa"/>
            <w:tcBorders>
              <w:tl2br w:val="nil"/>
              <w:tr2bl w:val="nil"/>
            </w:tcBorders>
            <w:shd w:val="clear" w:color="auto" w:fill="auto"/>
            <w:noWrap w:val="0"/>
            <w:tcMar>
              <w:top w:w="-1" w:type="dxa"/>
              <w:left w:w="-1" w:type="dxa"/>
              <w:bottom w:w="-1" w:type="dxa"/>
              <w:right w:w="-1" w:type="dxa"/>
            </w:tcMar>
            <w:vAlign w:val="center"/>
          </w:tcPr>
          <w:p w14:paraId="0BF6E7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6BD27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D44D1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《中国药典》2025年版、《国家炮规》</w:t>
            </w:r>
          </w:p>
        </w:tc>
        <w:tc>
          <w:tcPr>
            <w:tcW w:w="4017" w:type="dxa"/>
            <w:tcBorders>
              <w:tl2br w:val="nil"/>
              <w:tr2bl w:val="nil"/>
            </w:tcBorders>
            <w:shd w:val="clear" w:color="auto" w:fill="auto"/>
            <w:noWrap w:val="0"/>
            <w:tcMar>
              <w:top w:w="-1" w:type="dxa"/>
              <w:left w:w="-1" w:type="dxa"/>
              <w:bottom w:w="-1" w:type="dxa"/>
              <w:right w:w="-1" w:type="dxa"/>
            </w:tcMar>
            <w:vAlign w:val="center"/>
          </w:tcPr>
          <w:p w14:paraId="79221B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本品为木兰科植物五味子Schisandra chinensis（Turcz.）Baill.的干燥成熟果实。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137E2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1E13F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选货，个（用时捣碎）</w:t>
            </w:r>
          </w:p>
        </w:tc>
        <w:tc>
          <w:tcPr>
            <w:tcW w:w="2179" w:type="dxa"/>
            <w:tcBorders>
              <w:tl2br w:val="nil"/>
              <w:tr2bl w:val="nil"/>
            </w:tcBorders>
            <w:shd w:val="clear" w:color="auto" w:fill="auto"/>
            <w:noWrap w:val="0"/>
            <w:tcMar>
              <w:top w:w="-1" w:type="dxa"/>
              <w:left w:w="-1" w:type="dxa"/>
              <w:bottom w:w="-1" w:type="dxa"/>
              <w:right w:w="-1" w:type="dxa"/>
            </w:tcMar>
            <w:vAlign w:val="center"/>
          </w:tcPr>
          <w:p w14:paraId="2A775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直径5-8mm，表面黑色，果肉厚实，显油性。干瘪率≤2%，果梗占比≤2%。</w:t>
            </w:r>
          </w:p>
        </w:tc>
        <w:tc>
          <w:tcPr>
            <w:tcW w:w="756" w:type="dxa"/>
            <w:tcBorders>
              <w:tl2br w:val="nil"/>
              <w:tr2bl w:val="nil"/>
            </w:tcBorders>
            <w:shd w:val="clear" w:color="auto" w:fill="auto"/>
            <w:noWrap w:val="0"/>
            <w:tcMar>
              <w:top w:w="-1" w:type="dxa"/>
              <w:left w:w="-1" w:type="dxa"/>
              <w:bottom w:w="-1" w:type="dxa"/>
              <w:right w:w="-1" w:type="dxa"/>
            </w:tcMar>
            <w:vAlign w:val="center"/>
          </w:tcPr>
          <w:p w14:paraId="5843BC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w:t>
            </w:r>
          </w:p>
        </w:tc>
        <w:tc>
          <w:tcPr>
            <w:tcW w:w="660" w:type="dxa"/>
            <w:tcBorders>
              <w:tl2br w:val="nil"/>
              <w:tr2bl w:val="nil"/>
            </w:tcBorders>
            <w:shd w:val="clear" w:color="auto" w:fill="auto"/>
            <w:noWrap w:val="0"/>
            <w:tcMar>
              <w:top w:w="-1" w:type="dxa"/>
              <w:left w:w="-1" w:type="dxa"/>
              <w:bottom w:w="-1" w:type="dxa"/>
              <w:right w:w="-1" w:type="dxa"/>
            </w:tcMar>
            <w:vAlign w:val="center"/>
          </w:tcPr>
          <w:p w14:paraId="6493B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1C746B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EAC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4BC14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1093" w:type="dxa"/>
            <w:tcBorders>
              <w:tl2br w:val="nil"/>
              <w:tr2bl w:val="nil"/>
            </w:tcBorders>
            <w:shd w:val="clear" w:color="auto" w:fill="auto"/>
            <w:noWrap w:val="0"/>
            <w:tcMar>
              <w:top w:w="-1" w:type="dxa"/>
              <w:left w:w="-1" w:type="dxa"/>
              <w:bottom w:w="-1" w:type="dxa"/>
              <w:right w:w="-1" w:type="dxa"/>
            </w:tcMar>
            <w:vAlign w:val="center"/>
          </w:tcPr>
          <w:p w14:paraId="790D38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五指毛桃</w:t>
            </w:r>
          </w:p>
        </w:tc>
        <w:tc>
          <w:tcPr>
            <w:tcW w:w="980" w:type="dxa"/>
            <w:tcBorders>
              <w:tl2br w:val="nil"/>
              <w:tr2bl w:val="nil"/>
            </w:tcBorders>
            <w:shd w:val="clear" w:color="auto" w:fill="auto"/>
            <w:noWrap w:val="0"/>
            <w:tcMar>
              <w:top w:w="-1" w:type="dxa"/>
              <w:left w:w="-1" w:type="dxa"/>
              <w:bottom w:w="-1" w:type="dxa"/>
              <w:right w:w="-1" w:type="dxa"/>
            </w:tcMar>
            <w:vAlign w:val="center"/>
          </w:tcPr>
          <w:p w14:paraId="539DE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79AC9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86C08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76D73D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本品为桑科植物粗叶榕Ficus hirta Vahl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514378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280D5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78784D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直径0.3-4cm。</w:t>
            </w:r>
          </w:p>
        </w:tc>
        <w:tc>
          <w:tcPr>
            <w:tcW w:w="756" w:type="dxa"/>
            <w:tcBorders>
              <w:tl2br w:val="nil"/>
              <w:tr2bl w:val="nil"/>
            </w:tcBorders>
            <w:shd w:val="clear" w:color="auto" w:fill="auto"/>
            <w:noWrap w:val="0"/>
            <w:tcMar>
              <w:top w:w="-1" w:type="dxa"/>
              <w:left w:w="-1" w:type="dxa"/>
              <w:bottom w:w="-1" w:type="dxa"/>
              <w:right w:w="-1" w:type="dxa"/>
            </w:tcMar>
            <w:vAlign w:val="center"/>
          </w:tcPr>
          <w:p w14:paraId="3706FBB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660" w:type="dxa"/>
            <w:tcBorders>
              <w:tl2br w:val="nil"/>
              <w:tr2bl w:val="nil"/>
            </w:tcBorders>
            <w:shd w:val="clear" w:color="auto" w:fill="auto"/>
            <w:noWrap w:val="0"/>
            <w:tcMar>
              <w:top w:w="-1" w:type="dxa"/>
              <w:left w:w="-1" w:type="dxa"/>
              <w:bottom w:w="-1" w:type="dxa"/>
              <w:right w:w="-1" w:type="dxa"/>
            </w:tcMar>
            <w:vAlign w:val="center"/>
          </w:tcPr>
          <w:p w14:paraId="52B2EE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59CAB9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9C9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28383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1093" w:type="dxa"/>
            <w:tcBorders>
              <w:tl2br w:val="nil"/>
              <w:tr2bl w:val="nil"/>
            </w:tcBorders>
            <w:shd w:val="clear" w:color="auto" w:fill="auto"/>
            <w:noWrap w:val="0"/>
            <w:tcMar>
              <w:top w:w="-1" w:type="dxa"/>
              <w:left w:w="-1" w:type="dxa"/>
              <w:bottom w:w="-1" w:type="dxa"/>
              <w:right w:w="-1" w:type="dxa"/>
            </w:tcMar>
            <w:vAlign w:val="center"/>
          </w:tcPr>
          <w:p w14:paraId="20F361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溪黄草</w:t>
            </w:r>
          </w:p>
        </w:tc>
        <w:tc>
          <w:tcPr>
            <w:tcW w:w="980" w:type="dxa"/>
            <w:tcBorders>
              <w:tl2br w:val="nil"/>
              <w:tr2bl w:val="nil"/>
            </w:tcBorders>
            <w:shd w:val="clear" w:color="auto" w:fill="auto"/>
            <w:noWrap w:val="0"/>
            <w:tcMar>
              <w:top w:w="-1" w:type="dxa"/>
              <w:left w:w="-1" w:type="dxa"/>
              <w:bottom w:w="-1" w:type="dxa"/>
              <w:right w:w="-1" w:type="dxa"/>
            </w:tcMar>
            <w:vAlign w:val="center"/>
          </w:tcPr>
          <w:p w14:paraId="35378F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275D5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702022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1D4AE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本品为唇形科植物线纹香茶菜Isodon lophanthoides(Buch.-Ham.ex D.Don)Hara的干燥地上部分。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186EB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5215F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长段/（选货）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2160D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叶片多，色青绿，无花。</w:t>
            </w:r>
          </w:p>
        </w:tc>
        <w:tc>
          <w:tcPr>
            <w:tcW w:w="756" w:type="dxa"/>
            <w:tcBorders>
              <w:tl2br w:val="nil"/>
              <w:tr2bl w:val="nil"/>
            </w:tcBorders>
            <w:shd w:val="clear" w:color="auto" w:fill="auto"/>
            <w:noWrap w:val="0"/>
            <w:tcMar>
              <w:top w:w="-1" w:type="dxa"/>
              <w:left w:w="-1" w:type="dxa"/>
              <w:bottom w:w="-1" w:type="dxa"/>
              <w:right w:w="-1" w:type="dxa"/>
            </w:tcMar>
            <w:vAlign w:val="center"/>
          </w:tcPr>
          <w:p w14:paraId="3F1E6D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0F1789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CD41A8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145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exact"/>
        </w:trPr>
        <w:tc>
          <w:tcPr>
            <w:tcW w:w="611" w:type="dxa"/>
            <w:tcBorders>
              <w:tl2br w:val="nil"/>
              <w:tr2bl w:val="nil"/>
            </w:tcBorders>
            <w:shd w:val="clear" w:color="auto" w:fill="auto"/>
            <w:noWrap w:val="0"/>
            <w:tcMar>
              <w:top w:w="-1" w:type="dxa"/>
              <w:left w:w="-1" w:type="dxa"/>
              <w:bottom w:w="-1" w:type="dxa"/>
              <w:right w:w="-1" w:type="dxa"/>
            </w:tcMar>
            <w:vAlign w:val="center"/>
          </w:tcPr>
          <w:p w14:paraId="43AE31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1093" w:type="dxa"/>
            <w:tcBorders>
              <w:tl2br w:val="nil"/>
              <w:tr2bl w:val="nil"/>
            </w:tcBorders>
            <w:shd w:val="clear" w:color="auto" w:fill="auto"/>
            <w:noWrap w:val="0"/>
            <w:tcMar>
              <w:top w:w="-1" w:type="dxa"/>
              <w:left w:w="-1" w:type="dxa"/>
              <w:bottom w:w="-1" w:type="dxa"/>
              <w:right w:w="-1" w:type="dxa"/>
            </w:tcMar>
            <w:vAlign w:val="center"/>
          </w:tcPr>
          <w:p w14:paraId="36076E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新疆紫草</w:t>
            </w:r>
          </w:p>
        </w:tc>
        <w:tc>
          <w:tcPr>
            <w:tcW w:w="980" w:type="dxa"/>
            <w:tcBorders>
              <w:tl2br w:val="nil"/>
              <w:tr2bl w:val="nil"/>
            </w:tcBorders>
            <w:shd w:val="clear" w:color="auto" w:fill="auto"/>
            <w:noWrap w:val="0"/>
            <w:tcMar>
              <w:top w:w="-1" w:type="dxa"/>
              <w:left w:w="-1" w:type="dxa"/>
              <w:bottom w:w="-1" w:type="dxa"/>
              <w:right w:w="-1" w:type="dxa"/>
            </w:tcMar>
            <w:vAlign w:val="center"/>
          </w:tcPr>
          <w:p w14:paraId="3C3209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F602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1A9C0D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F5B30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本品为紫草科植物新疆紫草Arnebia euchroma（Royle） Johnst.的干燥根。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27B515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AF5E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选货，厚片或段</w:t>
            </w:r>
          </w:p>
        </w:tc>
        <w:tc>
          <w:tcPr>
            <w:tcW w:w="2179" w:type="dxa"/>
            <w:tcBorders>
              <w:tl2br w:val="nil"/>
              <w:tr2bl w:val="nil"/>
            </w:tcBorders>
            <w:shd w:val="clear" w:color="auto" w:fill="auto"/>
            <w:noWrap w:val="0"/>
            <w:tcMar>
              <w:top w:w="-1" w:type="dxa"/>
              <w:left w:w="-1" w:type="dxa"/>
              <w:bottom w:w="-1" w:type="dxa"/>
              <w:right w:w="-1" w:type="dxa"/>
            </w:tcMar>
            <w:vAlign w:val="center"/>
          </w:tcPr>
          <w:p w14:paraId="615D47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新疆紫草，色紫红质松软。无毛头，无杂质碎屑。</w:t>
            </w:r>
          </w:p>
        </w:tc>
        <w:tc>
          <w:tcPr>
            <w:tcW w:w="756" w:type="dxa"/>
            <w:tcBorders>
              <w:tl2br w:val="nil"/>
              <w:tr2bl w:val="nil"/>
            </w:tcBorders>
            <w:shd w:val="clear" w:color="auto" w:fill="auto"/>
            <w:noWrap w:val="0"/>
            <w:tcMar>
              <w:top w:w="-1" w:type="dxa"/>
              <w:left w:w="-1" w:type="dxa"/>
              <w:bottom w:w="-1" w:type="dxa"/>
              <w:right w:w="-1" w:type="dxa"/>
            </w:tcMar>
            <w:vAlign w:val="center"/>
          </w:tcPr>
          <w:p w14:paraId="312952D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660" w:type="dxa"/>
            <w:tcBorders>
              <w:tl2br w:val="nil"/>
              <w:tr2bl w:val="nil"/>
            </w:tcBorders>
            <w:shd w:val="clear" w:color="auto" w:fill="auto"/>
            <w:noWrap w:val="0"/>
            <w:tcMar>
              <w:top w:w="-1" w:type="dxa"/>
              <w:left w:w="-1" w:type="dxa"/>
              <w:bottom w:w="-1" w:type="dxa"/>
              <w:right w:w="-1" w:type="dxa"/>
            </w:tcMar>
            <w:vAlign w:val="center"/>
          </w:tcPr>
          <w:p w14:paraId="79F537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741449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686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3EF6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1093" w:type="dxa"/>
            <w:tcBorders>
              <w:tl2br w:val="nil"/>
              <w:tr2bl w:val="nil"/>
            </w:tcBorders>
            <w:shd w:val="clear" w:color="auto" w:fill="auto"/>
            <w:noWrap w:val="0"/>
            <w:tcMar>
              <w:top w:w="-1" w:type="dxa"/>
              <w:left w:w="-1" w:type="dxa"/>
              <w:bottom w:w="-1" w:type="dxa"/>
              <w:right w:w="-1" w:type="dxa"/>
            </w:tcMar>
            <w:vAlign w:val="center"/>
          </w:tcPr>
          <w:p w14:paraId="53590F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续断片</w:t>
            </w:r>
          </w:p>
        </w:tc>
        <w:tc>
          <w:tcPr>
            <w:tcW w:w="980" w:type="dxa"/>
            <w:tcBorders>
              <w:tl2br w:val="nil"/>
              <w:tr2bl w:val="nil"/>
            </w:tcBorders>
            <w:shd w:val="clear" w:color="auto" w:fill="auto"/>
            <w:noWrap w:val="0"/>
            <w:tcMar>
              <w:top w:w="-1" w:type="dxa"/>
              <w:left w:w="-1" w:type="dxa"/>
              <w:bottom w:w="-1" w:type="dxa"/>
              <w:right w:w="-1" w:type="dxa"/>
            </w:tcMar>
            <w:vAlign w:val="center"/>
          </w:tcPr>
          <w:p w14:paraId="61DA71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2D7E8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B83DF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EDE83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本品为川续断科植物川续断Dipsacus asper Wall， ex Henry的干燥根。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7792F1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33D91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3C345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直径0.6-2.0cm，其中0.8cm以上者占比≥60%，切面皮部墨绿色，质密实。</w:t>
            </w:r>
          </w:p>
        </w:tc>
        <w:tc>
          <w:tcPr>
            <w:tcW w:w="756" w:type="dxa"/>
            <w:tcBorders>
              <w:tl2br w:val="nil"/>
              <w:tr2bl w:val="nil"/>
            </w:tcBorders>
            <w:shd w:val="clear" w:color="auto" w:fill="auto"/>
            <w:noWrap w:val="0"/>
            <w:tcMar>
              <w:top w:w="-1" w:type="dxa"/>
              <w:left w:w="-1" w:type="dxa"/>
              <w:bottom w:w="-1" w:type="dxa"/>
              <w:right w:w="-1" w:type="dxa"/>
            </w:tcMar>
            <w:vAlign w:val="center"/>
          </w:tcPr>
          <w:p w14:paraId="335644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60" w:type="dxa"/>
            <w:tcBorders>
              <w:tl2br w:val="nil"/>
              <w:tr2bl w:val="nil"/>
            </w:tcBorders>
            <w:shd w:val="clear" w:color="auto" w:fill="auto"/>
            <w:noWrap w:val="0"/>
            <w:tcMar>
              <w:top w:w="-1" w:type="dxa"/>
              <w:left w:w="-1" w:type="dxa"/>
              <w:bottom w:w="-1" w:type="dxa"/>
              <w:right w:w="-1" w:type="dxa"/>
            </w:tcMar>
            <w:vAlign w:val="center"/>
          </w:tcPr>
          <w:p w14:paraId="713AF0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A2FC6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5D0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2B63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1093" w:type="dxa"/>
            <w:tcBorders>
              <w:tl2br w:val="nil"/>
              <w:tr2bl w:val="nil"/>
            </w:tcBorders>
            <w:shd w:val="clear" w:color="auto" w:fill="auto"/>
            <w:noWrap w:val="0"/>
            <w:tcMar>
              <w:top w:w="-1" w:type="dxa"/>
              <w:left w:w="-1" w:type="dxa"/>
              <w:bottom w:w="-1" w:type="dxa"/>
              <w:right w:w="-1" w:type="dxa"/>
            </w:tcMar>
            <w:vAlign w:val="center"/>
          </w:tcPr>
          <w:p w14:paraId="6D42B4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盐车前子</w:t>
            </w:r>
          </w:p>
        </w:tc>
        <w:tc>
          <w:tcPr>
            <w:tcW w:w="980" w:type="dxa"/>
            <w:tcBorders>
              <w:tl2br w:val="nil"/>
              <w:tr2bl w:val="nil"/>
            </w:tcBorders>
            <w:shd w:val="clear" w:color="auto" w:fill="auto"/>
            <w:noWrap w:val="0"/>
            <w:tcMar>
              <w:top w:w="-1" w:type="dxa"/>
              <w:left w:w="-1" w:type="dxa"/>
              <w:bottom w:w="-1" w:type="dxa"/>
              <w:right w:w="-1" w:type="dxa"/>
            </w:tcMar>
            <w:vAlign w:val="center"/>
          </w:tcPr>
          <w:p w14:paraId="230153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AFE2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45683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99D5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本品为车前科植物车前Plantago asiatica L.的干燥成熟种子。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5A0CEA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718783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153E34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颗粒饱满，含杂率≤1%。</w:t>
            </w:r>
          </w:p>
        </w:tc>
        <w:tc>
          <w:tcPr>
            <w:tcW w:w="756" w:type="dxa"/>
            <w:tcBorders>
              <w:tl2br w:val="nil"/>
              <w:tr2bl w:val="nil"/>
            </w:tcBorders>
            <w:shd w:val="clear" w:color="auto" w:fill="auto"/>
            <w:noWrap w:val="0"/>
            <w:tcMar>
              <w:top w:w="-1" w:type="dxa"/>
              <w:left w:w="-1" w:type="dxa"/>
              <w:bottom w:w="-1" w:type="dxa"/>
              <w:right w:w="-1" w:type="dxa"/>
            </w:tcMar>
            <w:vAlign w:val="center"/>
          </w:tcPr>
          <w:p w14:paraId="1AF8D8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660" w:type="dxa"/>
            <w:tcBorders>
              <w:tl2br w:val="nil"/>
              <w:tr2bl w:val="nil"/>
            </w:tcBorders>
            <w:shd w:val="clear" w:color="auto" w:fill="auto"/>
            <w:noWrap w:val="0"/>
            <w:tcMar>
              <w:top w:w="-1" w:type="dxa"/>
              <w:left w:w="-1" w:type="dxa"/>
              <w:bottom w:w="-1" w:type="dxa"/>
              <w:right w:w="-1" w:type="dxa"/>
            </w:tcMar>
            <w:vAlign w:val="center"/>
          </w:tcPr>
          <w:p w14:paraId="7C346F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4723635">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197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AFA75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1093" w:type="dxa"/>
            <w:tcBorders>
              <w:tl2br w:val="nil"/>
              <w:tr2bl w:val="nil"/>
            </w:tcBorders>
            <w:shd w:val="clear" w:color="auto" w:fill="auto"/>
            <w:noWrap w:val="0"/>
            <w:tcMar>
              <w:top w:w="-1" w:type="dxa"/>
              <w:left w:w="-1" w:type="dxa"/>
              <w:bottom w:w="-1" w:type="dxa"/>
              <w:right w:w="-1" w:type="dxa"/>
            </w:tcMar>
            <w:vAlign w:val="center"/>
          </w:tcPr>
          <w:p w14:paraId="101B75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盐黄柏</w:t>
            </w:r>
          </w:p>
        </w:tc>
        <w:tc>
          <w:tcPr>
            <w:tcW w:w="980" w:type="dxa"/>
            <w:tcBorders>
              <w:tl2br w:val="nil"/>
              <w:tr2bl w:val="nil"/>
            </w:tcBorders>
            <w:shd w:val="clear" w:color="auto" w:fill="auto"/>
            <w:noWrap w:val="0"/>
            <w:tcMar>
              <w:top w:w="-1" w:type="dxa"/>
              <w:left w:w="-1" w:type="dxa"/>
              <w:bottom w:w="-1" w:type="dxa"/>
              <w:right w:w="-1" w:type="dxa"/>
            </w:tcMar>
            <w:vAlign w:val="center"/>
          </w:tcPr>
          <w:p w14:paraId="6F1556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2E730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22135D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6CDEF8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本品为芸香科植物黄皮树Phellodendron chinense Schneid.的干燥树皮。</w:t>
            </w:r>
          </w:p>
        </w:tc>
        <w:tc>
          <w:tcPr>
            <w:tcW w:w="705" w:type="dxa"/>
            <w:tcBorders>
              <w:tl2br w:val="nil"/>
              <w:tr2bl w:val="nil"/>
            </w:tcBorders>
            <w:shd w:val="clear" w:color="auto" w:fill="auto"/>
            <w:noWrap w:val="0"/>
            <w:tcMar>
              <w:top w:w="-1" w:type="dxa"/>
              <w:left w:w="-1" w:type="dxa"/>
              <w:bottom w:w="-1" w:type="dxa"/>
              <w:right w:w="-1" w:type="dxa"/>
            </w:tcMar>
            <w:vAlign w:val="center"/>
          </w:tcPr>
          <w:p w14:paraId="2933DC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盐制（盐水制法）</w:t>
            </w:r>
          </w:p>
        </w:tc>
        <w:tc>
          <w:tcPr>
            <w:tcW w:w="656" w:type="dxa"/>
            <w:tcBorders>
              <w:tl2br w:val="nil"/>
              <w:tr2bl w:val="nil"/>
            </w:tcBorders>
            <w:shd w:val="clear" w:color="auto" w:fill="auto"/>
            <w:noWrap w:val="0"/>
            <w:tcMar>
              <w:top w:w="-1" w:type="dxa"/>
              <w:left w:w="-1" w:type="dxa"/>
              <w:bottom w:w="-1" w:type="dxa"/>
              <w:right w:w="-1" w:type="dxa"/>
            </w:tcMar>
            <w:vAlign w:val="center"/>
          </w:tcPr>
          <w:p w14:paraId="75DB23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选货，宽丝</w:t>
            </w:r>
          </w:p>
        </w:tc>
        <w:tc>
          <w:tcPr>
            <w:tcW w:w="2179" w:type="dxa"/>
            <w:tcBorders>
              <w:tl2br w:val="nil"/>
              <w:tr2bl w:val="nil"/>
            </w:tcBorders>
            <w:shd w:val="clear" w:color="auto" w:fill="auto"/>
            <w:noWrap w:val="0"/>
            <w:tcMar>
              <w:top w:w="-1" w:type="dxa"/>
              <w:left w:w="-1" w:type="dxa"/>
              <w:bottom w:w="-1" w:type="dxa"/>
              <w:right w:w="-1" w:type="dxa"/>
            </w:tcMar>
            <w:vAlign w:val="center"/>
          </w:tcPr>
          <w:p w14:paraId="330F28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横切丝条片状，厚2-6mm，厚薄均一，无栓皮。</w:t>
            </w:r>
          </w:p>
        </w:tc>
        <w:tc>
          <w:tcPr>
            <w:tcW w:w="756" w:type="dxa"/>
            <w:tcBorders>
              <w:tl2br w:val="nil"/>
              <w:tr2bl w:val="nil"/>
            </w:tcBorders>
            <w:shd w:val="clear" w:color="auto" w:fill="auto"/>
            <w:noWrap w:val="0"/>
            <w:tcMar>
              <w:top w:w="-1" w:type="dxa"/>
              <w:left w:w="-1" w:type="dxa"/>
              <w:bottom w:w="-1" w:type="dxa"/>
              <w:right w:w="-1" w:type="dxa"/>
            </w:tcMar>
            <w:vAlign w:val="center"/>
          </w:tcPr>
          <w:p w14:paraId="119BAF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0" w:type="dxa"/>
            <w:tcBorders>
              <w:tl2br w:val="nil"/>
              <w:tr2bl w:val="nil"/>
            </w:tcBorders>
            <w:shd w:val="clear" w:color="auto" w:fill="auto"/>
            <w:noWrap w:val="0"/>
            <w:tcMar>
              <w:top w:w="-1" w:type="dxa"/>
              <w:left w:w="-1" w:type="dxa"/>
              <w:bottom w:w="-1" w:type="dxa"/>
              <w:right w:w="-1" w:type="dxa"/>
            </w:tcMar>
            <w:vAlign w:val="center"/>
          </w:tcPr>
          <w:p w14:paraId="1909B4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7B7D6F7B">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2C1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E43E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1093" w:type="dxa"/>
            <w:tcBorders>
              <w:tl2br w:val="nil"/>
              <w:tr2bl w:val="nil"/>
            </w:tcBorders>
            <w:shd w:val="clear" w:color="auto" w:fill="auto"/>
            <w:noWrap w:val="0"/>
            <w:tcMar>
              <w:top w:w="-1" w:type="dxa"/>
              <w:left w:w="-1" w:type="dxa"/>
              <w:bottom w:w="-1" w:type="dxa"/>
              <w:right w:w="-1" w:type="dxa"/>
            </w:tcMar>
            <w:vAlign w:val="center"/>
          </w:tcPr>
          <w:p w14:paraId="3765C2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盐菟丝子</w:t>
            </w:r>
          </w:p>
        </w:tc>
        <w:tc>
          <w:tcPr>
            <w:tcW w:w="980" w:type="dxa"/>
            <w:tcBorders>
              <w:tl2br w:val="nil"/>
              <w:tr2bl w:val="nil"/>
            </w:tcBorders>
            <w:shd w:val="clear" w:color="auto" w:fill="auto"/>
            <w:noWrap w:val="0"/>
            <w:tcMar>
              <w:top w:w="-1" w:type="dxa"/>
              <w:left w:w="-1" w:type="dxa"/>
              <w:bottom w:w="-1" w:type="dxa"/>
              <w:right w:w="-1" w:type="dxa"/>
            </w:tcMar>
            <w:vAlign w:val="center"/>
          </w:tcPr>
          <w:p w14:paraId="5F910A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3113A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A57E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403F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本品为旋花科植物菟丝子Cuscuta chinensis Lam.的干燥成熟种子。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1B2403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盐炙法</w:t>
            </w:r>
          </w:p>
        </w:tc>
        <w:tc>
          <w:tcPr>
            <w:tcW w:w="656" w:type="dxa"/>
            <w:tcBorders>
              <w:tl2br w:val="nil"/>
              <w:tr2bl w:val="nil"/>
            </w:tcBorders>
            <w:shd w:val="clear" w:color="auto" w:fill="auto"/>
            <w:noWrap w:val="0"/>
            <w:tcMar>
              <w:top w:w="-1" w:type="dxa"/>
              <w:left w:w="-1" w:type="dxa"/>
              <w:bottom w:w="-1" w:type="dxa"/>
              <w:right w:w="-1" w:type="dxa"/>
            </w:tcMar>
            <w:vAlign w:val="center"/>
          </w:tcPr>
          <w:p w14:paraId="0D245E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1B490B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直径1～2mm，颗粒饱满，大小色泽均一，无灰屑。</w:t>
            </w:r>
          </w:p>
        </w:tc>
        <w:tc>
          <w:tcPr>
            <w:tcW w:w="756" w:type="dxa"/>
            <w:tcBorders>
              <w:tl2br w:val="nil"/>
              <w:tr2bl w:val="nil"/>
            </w:tcBorders>
            <w:shd w:val="clear" w:color="auto" w:fill="auto"/>
            <w:noWrap w:val="0"/>
            <w:tcMar>
              <w:top w:w="-1" w:type="dxa"/>
              <w:left w:w="-1" w:type="dxa"/>
              <w:bottom w:w="-1" w:type="dxa"/>
              <w:right w:w="-1" w:type="dxa"/>
            </w:tcMar>
            <w:vAlign w:val="center"/>
          </w:tcPr>
          <w:p w14:paraId="6EDBE6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660" w:type="dxa"/>
            <w:tcBorders>
              <w:tl2br w:val="nil"/>
              <w:tr2bl w:val="nil"/>
            </w:tcBorders>
            <w:shd w:val="clear" w:color="auto" w:fill="auto"/>
            <w:noWrap w:val="0"/>
            <w:tcMar>
              <w:top w:w="-1" w:type="dxa"/>
              <w:left w:w="-1" w:type="dxa"/>
              <w:bottom w:w="-1" w:type="dxa"/>
              <w:right w:w="-1" w:type="dxa"/>
            </w:tcMar>
            <w:vAlign w:val="center"/>
          </w:tcPr>
          <w:p w14:paraId="71D39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A151869">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3F0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2694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1093" w:type="dxa"/>
            <w:tcBorders>
              <w:tl2br w:val="nil"/>
              <w:tr2bl w:val="nil"/>
            </w:tcBorders>
            <w:shd w:val="clear" w:color="auto" w:fill="auto"/>
            <w:noWrap w:val="0"/>
            <w:tcMar>
              <w:top w:w="-1" w:type="dxa"/>
              <w:left w:w="-1" w:type="dxa"/>
              <w:bottom w:w="-1" w:type="dxa"/>
              <w:right w:w="-1" w:type="dxa"/>
            </w:tcMar>
            <w:vAlign w:val="center"/>
          </w:tcPr>
          <w:p w14:paraId="4F4BC4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盐益智仁</w:t>
            </w:r>
          </w:p>
        </w:tc>
        <w:tc>
          <w:tcPr>
            <w:tcW w:w="980" w:type="dxa"/>
            <w:tcBorders>
              <w:tl2br w:val="nil"/>
              <w:tr2bl w:val="nil"/>
            </w:tcBorders>
            <w:shd w:val="clear" w:color="auto" w:fill="auto"/>
            <w:noWrap w:val="0"/>
            <w:tcMar>
              <w:top w:w="-1" w:type="dxa"/>
              <w:left w:w="-1" w:type="dxa"/>
              <w:bottom w:w="-1" w:type="dxa"/>
              <w:right w:w="-1" w:type="dxa"/>
            </w:tcMar>
            <w:vAlign w:val="center"/>
          </w:tcPr>
          <w:p w14:paraId="1A7CE6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E9A26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E0107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8B36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本品为姜科植物益智Alpinia oxyphylla Miq.的干燥成熟果实。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2A5ADF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盐炙</w:t>
            </w:r>
          </w:p>
        </w:tc>
        <w:tc>
          <w:tcPr>
            <w:tcW w:w="656" w:type="dxa"/>
            <w:tcBorders>
              <w:tl2br w:val="nil"/>
              <w:tr2bl w:val="nil"/>
            </w:tcBorders>
            <w:shd w:val="clear" w:color="auto" w:fill="auto"/>
            <w:noWrap w:val="0"/>
            <w:tcMar>
              <w:top w:w="-1" w:type="dxa"/>
              <w:left w:w="-1" w:type="dxa"/>
              <w:bottom w:w="-1" w:type="dxa"/>
              <w:right w:w="-1" w:type="dxa"/>
            </w:tcMar>
            <w:vAlign w:val="center"/>
          </w:tcPr>
          <w:p w14:paraId="39B12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选货，个</w:t>
            </w:r>
          </w:p>
        </w:tc>
        <w:tc>
          <w:tcPr>
            <w:tcW w:w="2179" w:type="dxa"/>
            <w:tcBorders>
              <w:tl2br w:val="nil"/>
              <w:tr2bl w:val="nil"/>
            </w:tcBorders>
            <w:shd w:val="clear" w:color="auto" w:fill="auto"/>
            <w:noWrap w:val="0"/>
            <w:tcMar>
              <w:top w:w="-1" w:type="dxa"/>
              <w:left w:w="-1" w:type="dxa"/>
              <w:bottom w:w="-1" w:type="dxa"/>
              <w:right w:w="-1" w:type="dxa"/>
            </w:tcMar>
            <w:vAlign w:val="center"/>
          </w:tcPr>
          <w:p w14:paraId="659676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种仁饱满，无瘪子，无走油，杂质即壳不超过2%。</w:t>
            </w:r>
          </w:p>
        </w:tc>
        <w:tc>
          <w:tcPr>
            <w:tcW w:w="756" w:type="dxa"/>
            <w:tcBorders>
              <w:tl2br w:val="nil"/>
              <w:tr2bl w:val="nil"/>
            </w:tcBorders>
            <w:shd w:val="clear" w:color="auto" w:fill="auto"/>
            <w:noWrap w:val="0"/>
            <w:tcMar>
              <w:top w:w="-1" w:type="dxa"/>
              <w:left w:w="-1" w:type="dxa"/>
              <w:bottom w:w="-1" w:type="dxa"/>
              <w:right w:w="-1" w:type="dxa"/>
            </w:tcMar>
            <w:vAlign w:val="center"/>
          </w:tcPr>
          <w:p w14:paraId="73AA92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660" w:type="dxa"/>
            <w:tcBorders>
              <w:tl2br w:val="nil"/>
              <w:tr2bl w:val="nil"/>
            </w:tcBorders>
            <w:shd w:val="clear" w:color="auto" w:fill="auto"/>
            <w:noWrap w:val="0"/>
            <w:tcMar>
              <w:top w:w="-1" w:type="dxa"/>
              <w:left w:w="-1" w:type="dxa"/>
              <w:bottom w:w="-1" w:type="dxa"/>
              <w:right w:w="-1" w:type="dxa"/>
            </w:tcMar>
            <w:vAlign w:val="center"/>
          </w:tcPr>
          <w:p w14:paraId="749B58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D0FBD8F">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948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2BAAE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1093" w:type="dxa"/>
            <w:tcBorders>
              <w:tl2br w:val="nil"/>
              <w:tr2bl w:val="nil"/>
            </w:tcBorders>
            <w:shd w:val="clear" w:color="auto" w:fill="auto"/>
            <w:noWrap w:val="0"/>
            <w:tcMar>
              <w:top w:w="-1" w:type="dxa"/>
              <w:left w:w="-1" w:type="dxa"/>
              <w:bottom w:w="-1" w:type="dxa"/>
              <w:right w:w="-1" w:type="dxa"/>
            </w:tcMar>
            <w:vAlign w:val="center"/>
          </w:tcPr>
          <w:p w14:paraId="7A140C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盐知母</w:t>
            </w:r>
          </w:p>
        </w:tc>
        <w:tc>
          <w:tcPr>
            <w:tcW w:w="980" w:type="dxa"/>
            <w:tcBorders>
              <w:tl2br w:val="nil"/>
              <w:tr2bl w:val="nil"/>
            </w:tcBorders>
            <w:shd w:val="clear" w:color="auto" w:fill="auto"/>
            <w:noWrap w:val="0"/>
            <w:tcMar>
              <w:top w:w="-1" w:type="dxa"/>
              <w:left w:w="-1" w:type="dxa"/>
              <w:bottom w:w="-1" w:type="dxa"/>
              <w:right w:w="-1" w:type="dxa"/>
            </w:tcMar>
            <w:vAlign w:val="center"/>
          </w:tcPr>
          <w:p w14:paraId="1E647F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9A309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07304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F189B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本品为百合科植物知母Anemarrhena asphodeloides Bge. 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F75C7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盐水炙</w:t>
            </w:r>
          </w:p>
        </w:tc>
        <w:tc>
          <w:tcPr>
            <w:tcW w:w="656" w:type="dxa"/>
            <w:tcBorders>
              <w:tl2br w:val="nil"/>
              <w:tr2bl w:val="nil"/>
            </w:tcBorders>
            <w:shd w:val="clear" w:color="auto" w:fill="auto"/>
            <w:noWrap w:val="0"/>
            <w:tcMar>
              <w:top w:w="-1" w:type="dxa"/>
              <w:left w:w="-1" w:type="dxa"/>
              <w:bottom w:w="-1" w:type="dxa"/>
              <w:right w:w="-1" w:type="dxa"/>
            </w:tcMar>
            <w:vAlign w:val="center"/>
          </w:tcPr>
          <w:p w14:paraId="3FEBF8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192A47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色黄或微带焦斑。味微咸。</w:t>
            </w:r>
          </w:p>
        </w:tc>
        <w:tc>
          <w:tcPr>
            <w:tcW w:w="756" w:type="dxa"/>
            <w:tcBorders>
              <w:tl2br w:val="nil"/>
              <w:tr2bl w:val="nil"/>
            </w:tcBorders>
            <w:shd w:val="clear" w:color="auto" w:fill="auto"/>
            <w:noWrap w:val="0"/>
            <w:tcMar>
              <w:top w:w="-1" w:type="dxa"/>
              <w:left w:w="-1" w:type="dxa"/>
              <w:bottom w:w="-1" w:type="dxa"/>
              <w:right w:w="-1" w:type="dxa"/>
            </w:tcMar>
            <w:vAlign w:val="center"/>
          </w:tcPr>
          <w:p w14:paraId="269858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60" w:type="dxa"/>
            <w:tcBorders>
              <w:tl2br w:val="nil"/>
              <w:tr2bl w:val="nil"/>
            </w:tcBorders>
            <w:shd w:val="clear" w:color="auto" w:fill="auto"/>
            <w:noWrap w:val="0"/>
            <w:tcMar>
              <w:top w:w="-1" w:type="dxa"/>
              <w:left w:w="-1" w:type="dxa"/>
              <w:bottom w:w="-1" w:type="dxa"/>
              <w:right w:w="-1" w:type="dxa"/>
            </w:tcMar>
            <w:vAlign w:val="center"/>
          </w:tcPr>
          <w:p w14:paraId="16366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4BFB5D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D2A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70B48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1093" w:type="dxa"/>
            <w:tcBorders>
              <w:tl2br w:val="nil"/>
              <w:tr2bl w:val="nil"/>
            </w:tcBorders>
            <w:shd w:val="clear" w:color="auto" w:fill="auto"/>
            <w:noWrap w:val="0"/>
            <w:tcMar>
              <w:top w:w="-1" w:type="dxa"/>
              <w:left w:w="-1" w:type="dxa"/>
              <w:bottom w:w="-1" w:type="dxa"/>
              <w:right w:w="-1" w:type="dxa"/>
            </w:tcMar>
            <w:vAlign w:val="center"/>
          </w:tcPr>
          <w:p w14:paraId="7443FC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茵陈</w:t>
            </w:r>
          </w:p>
        </w:tc>
        <w:tc>
          <w:tcPr>
            <w:tcW w:w="980" w:type="dxa"/>
            <w:tcBorders>
              <w:tl2br w:val="nil"/>
              <w:tr2bl w:val="nil"/>
            </w:tcBorders>
            <w:shd w:val="clear" w:color="auto" w:fill="auto"/>
            <w:noWrap w:val="0"/>
            <w:tcMar>
              <w:top w:w="-1" w:type="dxa"/>
              <w:left w:w="-1" w:type="dxa"/>
              <w:bottom w:w="-1" w:type="dxa"/>
              <w:right w:w="-1" w:type="dxa"/>
            </w:tcMar>
            <w:vAlign w:val="center"/>
          </w:tcPr>
          <w:p w14:paraId="69328C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1C33B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E2D05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0559C7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本品为菊科植物滨蒿Artemisia scoparia Waldst.et Kit.或茵陈蒿Artemisia capillaris Thunb.的干燥地上部分。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682D02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搓碎或切碎</w:t>
            </w:r>
          </w:p>
        </w:tc>
        <w:tc>
          <w:tcPr>
            <w:tcW w:w="656" w:type="dxa"/>
            <w:tcBorders>
              <w:tl2br w:val="nil"/>
              <w:tr2bl w:val="nil"/>
            </w:tcBorders>
            <w:shd w:val="clear" w:color="auto" w:fill="auto"/>
            <w:noWrap w:val="0"/>
            <w:tcMar>
              <w:top w:w="-1" w:type="dxa"/>
              <w:left w:w="-1" w:type="dxa"/>
              <w:bottom w:w="-1" w:type="dxa"/>
              <w:right w:w="-1" w:type="dxa"/>
            </w:tcMar>
            <w:vAlign w:val="center"/>
          </w:tcPr>
          <w:p w14:paraId="66BA2F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w:t>
            </w:r>
          </w:p>
        </w:tc>
        <w:tc>
          <w:tcPr>
            <w:tcW w:w="2179" w:type="dxa"/>
            <w:tcBorders>
              <w:tl2br w:val="nil"/>
              <w:tr2bl w:val="nil"/>
            </w:tcBorders>
            <w:shd w:val="clear" w:color="auto" w:fill="auto"/>
            <w:noWrap w:val="0"/>
            <w:tcMar>
              <w:top w:w="-1" w:type="dxa"/>
              <w:left w:w="-1" w:type="dxa"/>
              <w:bottom w:w="-1" w:type="dxa"/>
              <w:right w:w="-1" w:type="dxa"/>
            </w:tcMar>
            <w:vAlign w:val="center"/>
          </w:tcPr>
          <w:p w14:paraId="1E597A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灰绿色，全体密被白色绒毛，气清香。老茎杂质占比≤1%。</w:t>
            </w:r>
          </w:p>
        </w:tc>
        <w:tc>
          <w:tcPr>
            <w:tcW w:w="756" w:type="dxa"/>
            <w:tcBorders>
              <w:tl2br w:val="nil"/>
              <w:tr2bl w:val="nil"/>
            </w:tcBorders>
            <w:shd w:val="clear" w:color="auto" w:fill="auto"/>
            <w:noWrap w:val="0"/>
            <w:tcMar>
              <w:top w:w="-1" w:type="dxa"/>
              <w:left w:w="-1" w:type="dxa"/>
              <w:bottom w:w="-1" w:type="dxa"/>
              <w:right w:w="-1" w:type="dxa"/>
            </w:tcMar>
            <w:vAlign w:val="center"/>
          </w:tcPr>
          <w:p w14:paraId="48241D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1350</w:t>
            </w:r>
          </w:p>
        </w:tc>
        <w:tc>
          <w:tcPr>
            <w:tcW w:w="660" w:type="dxa"/>
            <w:tcBorders>
              <w:tl2br w:val="nil"/>
              <w:tr2bl w:val="nil"/>
            </w:tcBorders>
            <w:shd w:val="clear" w:color="auto" w:fill="auto"/>
            <w:noWrap w:val="0"/>
            <w:tcMar>
              <w:top w:w="-1" w:type="dxa"/>
              <w:left w:w="-1" w:type="dxa"/>
              <w:bottom w:w="-1" w:type="dxa"/>
              <w:right w:w="-1" w:type="dxa"/>
            </w:tcMar>
            <w:vAlign w:val="center"/>
          </w:tcPr>
          <w:p w14:paraId="4F93D6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DA7C7B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0431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F11C2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1093" w:type="dxa"/>
            <w:tcBorders>
              <w:tl2br w:val="nil"/>
              <w:tr2bl w:val="nil"/>
            </w:tcBorders>
            <w:shd w:val="clear" w:color="auto" w:fill="auto"/>
            <w:noWrap w:val="0"/>
            <w:tcMar>
              <w:top w:w="-1" w:type="dxa"/>
              <w:left w:w="-1" w:type="dxa"/>
              <w:bottom w:w="-1" w:type="dxa"/>
              <w:right w:w="-1" w:type="dxa"/>
            </w:tcMar>
            <w:vAlign w:val="center"/>
          </w:tcPr>
          <w:p w14:paraId="0AF4E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银柴胡</w:t>
            </w:r>
          </w:p>
        </w:tc>
        <w:tc>
          <w:tcPr>
            <w:tcW w:w="980" w:type="dxa"/>
            <w:tcBorders>
              <w:tl2br w:val="nil"/>
              <w:tr2bl w:val="nil"/>
            </w:tcBorders>
            <w:shd w:val="clear" w:color="auto" w:fill="auto"/>
            <w:noWrap w:val="0"/>
            <w:tcMar>
              <w:top w:w="-1" w:type="dxa"/>
              <w:left w:w="-1" w:type="dxa"/>
              <w:bottom w:w="-1" w:type="dxa"/>
              <w:right w:w="-1" w:type="dxa"/>
            </w:tcMar>
            <w:vAlign w:val="center"/>
          </w:tcPr>
          <w:p w14:paraId="408122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A81C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1000、500、250</w:t>
            </w:r>
          </w:p>
        </w:tc>
        <w:tc>
          <w:tcPr>
            <w:tcW w:w="2055" w:type="dxa"/>
            <w:tcBorders>
              <w:tl2br w:val="nil"/>
              <w:tr2bl w:val="nil"/>
            </w:tcBorders>
            <w:shd w:val="clear" w:color="auto" w:fill="auto"/>
            <w:noWrap w:val="0"/>
            <w:tcMar>
              <w:top w:w="-1" w:type="dxa"/>
              <w:left w:w="-1" w:type="dxa"/>
              <w:bottom w:w="-1" w:type="dxa"/>
              <w:right w:w="-1" w:type="dxa"/>
            </w:tcMar>
            <w:vAlign w:val="center"/>
          </w:tcPr>
          <w:p w14:paraId="505D9E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2451B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本品为石竹科植物银柴胡Stellaria dichotoma L.var. lanceolata Bge.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63DA6F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6979B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2DD152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直径0.5～2.5cm。大小均一，无根头。</w:t>
            </w:r>
          </w:p>
        </w:tc>
        <w:tc>
          <w:tcPr>
            <w:tcW w:w="756" w:type="dxa"/>
            <w:tcBorders>
              <w:tl2br w:val="nil"/>
              <w:tr2bl w:val="nil"/>
            </w:tcBorders>
            <w:shd w:val="clear" w:color="auto" w:fill="auto"/>
            <w:noWrap w:val="0"/>
            <w:tcMar>
              <w:top w:w="-1" w:type="dxa"/>
              <w:left w:w="-1" w:type="dxa"/>
              <w:bottom w:w="-1" w:type="dxa"/>
              <w:right w:w="-1" w:type="dxa"/>
            </w:tcMar>
            <w:vAlign w:val="center"/>
          </w:tcPr>
          <w:p w14:paraId="724F0CA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257571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8F8E97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B75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07863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1093" w:type="dxa"/>
            <w:tcBorders>
              <w:tl2br w:val="nil"/>
              <w:tr2bl w:val="nil"/>
            </w:tcBorders>
            <w:shd w:val="clear" w:color="auto" w:fill="auto"/>
            <w:noWrap w:val="0"/>
            <w:tcMar>
              <w:top w:w="-1" w:type="dxa"/>
              <w:left w:w="-1" w:type="dxa"/>
              <w:bottom w:w="-1" w:type="dxa"/>
              <w:right w:w="-1" w:type="dxa"/>
            </w:tcMar>
            <w:vAlign w:val="center"/>
          </w:tcPr>
          <w:p w14:paraId="4CCDAF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玉竹</w:t>
            </w:r>
          </w:p>
        </w:tc>
        <w:tc>
          <w:tcPr>
            <w:tcW w:w="980" w:type="dxa"/>
            <w:tcBorders>
              <w:tl2br w:val="nil"/>
              <w:tr2bl w:val="nil"/>
            </w:tcBorders>
            <w:shd w:val="clear" w:color="auto" w:fill="auto"/>
            <w:noWrap w:val="0"/>
            <w:tcMar>
              <w:top w:w="-1" w:type="dxa"/>
              <w:left w:w="-1" w:type="dxa"/>
              <w:bottom w:w="-1" w:type="dxa"/>
              <w:right w:w="-1" w:type="dxa"/>
            </w:tcMar>
            <w:vAlign w:val="center"/>
          </w:tcPr>
          <w:p w14:paraId="0594A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6A8A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88B24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《中国药典》2025年版、《国家中药饮片炮制规范》</w:t>
            </w:r>
          </w:p>
        </w:tc>
        <w:tc>
          <w:tcPr>
            <w:tcW w:w="4017" w:type="dxa"/>
            <w:tcBorders>
              <w:tl2br w:val="nil"/>
              <w:tr2bl w:val="nil"/>
            </w:tcBorders>
            <w:shd w:val="clear" w:color="auto" w:fill="auto"/>
            <w:noWrap w:val="0"/>
            <w:tcMar>
              <w:top w:w="-1" w:type="dxa"/>
              <w:left w:w="-1" w:type="dxa"/>
              <w:bottom w:w="-1" w:type="dxa"/>
              <w:right w:w="-1" w:type="dxa"/>
            </w:tcMar>
            <w:vAlign w:val="center"/>
          </w:tcPr>
          <w:p w14:paraId="65499F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本品为百合科植物玉竹Polygonatum odoratum（Mill.）Druce的干燥根茎。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0F35BC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5087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50A79A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直径0.6~1.6cm，大小均一，黄白色无油片。</w:t>
            </w:r>
          </w:p>
        </w:tc>
        <w:tc>
          <w:tcPr>
            <w:tcW w:w="756" w:type="dxa"/>
            <w:tcBorders>
              <w:tl2br w:val="nil"/>
              <w:tr2bl w:val="nil"/>
            </w:tcBorders>
            <w:shd w:val="clear" w:color="auto" w:fill="auto"/>
            <w:noWrap w:val="0"/>
            <w:tcMar>
              <w:top w:w="-1" w:type="dxa"/>
              <w:left w:w="-1" w:type="dxa"/>
              <w:bottom w:w="-1" w:type="dxa"/>
              <w:right w:w="-1" w:type="dxa"/>
            </w:tcMar>
            <w:vAlign w:val="center"/>
          </w:tcPr>
          <w:p w14:paraId="3BAE83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660" w:type="dxa"/>
            <w:tcBorders>
              <w:tl2br w:val="nil"/>
              <w:tr2bl w:val="nil"/>
            </w:tcBorders>
            <w:shd w:val="clear" w:color="auto" w:fill="auto"/>
            <w:noWrap w:val="0"/>
            <w:tcMar>
              <w:top w:w="-1" w:type="dxa"/>
              <w:left w:w="-1" w:type="dxa"/>
              <w:bottom w:w="-1" w:type="dxa"/>
              <w:right w:w="-1" w:type="dxa"/>
            </w:tcMar>
            <w:vAlign w:val="center"/>
          </w:tcPr>
          <w:p w14:paraId="46D757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2BA5253E">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A89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DCC36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1093" w:type="dxa"/>
            <w:tcBorders>
              <w:tl2br w:val="nil"/>
              <w:tr2bl w:val="nil"/>
            </w:tcBorders>
            <w:shd w:val="clear" w:color="auto" w:fill="auto"/>
            <w:noWrap w:val="0"/>
            <w:tcMar>
              <w:top w:w="-1" w:type="dxa"/>
              <w:left w:w="-1" w:type="dxa"/>
              <w:bottom w:w="-1" w:type="dxa"/>
              <w:right w:w="-1" w:type="dxa"/>
            </w:tcMar>
            <w:vAlign w:val="center"/>
          </w:tcPr>
          <w:p w14:paraId="6A542C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郁金</w:t>
            </w:r>
          </w:p>
        </w:tc>
        <w:tc>
          <w:tcPr>
            <w:tcW w:w="980" w:type="dxa"/>
            <w:tcBorders>
              <w:tl2br w:val="nil"/>
              <w:tr2bl w:val="nil"/>
            </w:tcBorders>
            <w:shd w:val="clear" w:color="auto" w:fill="auto"/>
            <w:noWrap w:val="0"/>
            <w:tcMar>
              <w:top w:w="-1" w:type="dxa"/>
              <w:left w:w="-1" w:type="dxa"/>
              <w:bottom w:w="-1" w:type="dxa"/>
              <w:right w:w="-1" w:type="dxa"/>
            </w:tcMar>
            <w:vAlign w:val="center"/>
          </w:tcPr>
          <w:p w14:paraId="64160B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BD2E5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54526C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268F1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本品为姜科植物温郁金Curcuma wenyujin  Y. H. Chen et C. Ling、姜黄Curcuma Longa L. 、广西莪术Curcuma kwangsiensis  S. G. Lee et C. F. Liang 或蓬莪术Curcuma phaeocaulis  Val. 的干燥块根。</w:t>
            </w:r>
          </w:p>
        </w:tc>
        <w:tc>
          <w:tcPr>
            <w:tcW w:w="705" w:type="dxa"/>
            <w:tcBorders>
              <w:tl2br w:val="nil"/>
              <w:tr2bl w:val="nil"/>
            </w:tcBorders>
            <w:shd w:val="clear" w:color="auto" w:fill="auto"/>
            <w:noWrap w:val="0"/>
            <w:tcMar>
              <w:top w:w="-1" w:type="dxa"/>
              <w:left w:w="-1" w:type="dxa"/>
              <w:bottom w:w="-1" w:type="dxa"/>
              <w:right w:w="-1" w:type="dxa"/>
            </w:tcMar>
            <w:vAlign w:val="center"/>
          </w:tcPr>
          <w:p w14:paraId="5F3F08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5FC0AD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选货，薄片</w:t>
            </w:r>
          </w:p>
        </w:tc>
        <w:tc>
          <w:tcPr>
            <w:tcW w:w="2179" w:type="dxa"/>
            <w:tcBorders>
              <w:tl2br w:val="nil"/>
              <w:tr2bl w:val="nil"/>
            </w:tcBorders>
            <w:shd w:val="clear" w:color="auto" w:fill="auto"/>
            <w:noWrap w:val="0"/>
            <w:tcMar>
              <w:top w:w="-1" w:type="dxa"/>
              <w:left w:w="-1" w:type="dxa"/>
              <w:bottom w:w="-1" w:type="dxa"/>
              <w:right w:w="-1" w:type="dxa"/>
            </w:tcMar>
            <w:vAlign w:val="center"/>
          </w:tcPr>
          <w:p w14:paraId="3BF2A2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直径1.0-2.5cm，大小均一，边片占比≤10%。</w:t>
            </w:r>
          </w:p>
        </w:tc>
        <w:tc>
          <w:tcPr>
            <w:tcW w:w="756" w:type="dxa"/>
            <w:tcBorders>
              <w:tl2br w:val="nil"/>
              <w:tr2bl w:val="nil"/>
            </w:tcBorders>
            <w:shd w:val="clear" w:color="auto" w:fill="auto"/>
            <w:noWrap w:val="0"/>
            <w:tcMar>
              <w:top w:w="-1" w:type="dxa"/>
              <w:left w:w="-1" w:type="dxa"/>
              <w:bottom w:w="-1" w:type="dxa"/>
              <w:right w:w="-1" w:type="dxa"/>
            </w:tcMar>
            <w:vAlign w:val="center"/>
          </w:tcPr>
          <w:p w14:paraId="3D9368D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864</w:t>
            </w:r>
          </w:p>
        </w:tc>
        <w:tc>
          <w:tcPr>
            <w:tcW w:w="660" w:type="dxa"/>
            <w:tcBorders>
              <w:tl2br w:val="nil"/>
              <w:tr2bl w:val="nil"/>
            </w:tcBorders>
            <w:shd w:val="clear" w:color="auto" w:fill="auto"/>
            <w:noWrap w:val="0"/>
            <w:tcMar>
              <w:top w:w="-1" w:type="dxa"/>
              <w:left w:w="-1" w:type="dxa"/>
              <w:bottom w:w="-1" w:type="dxa"/>
              <w:right w:w="-1" w:type="dxa"/>
            </w:tcMar>
            <w:vAlign w:val="center"/>
          </w:tcPr>
          <w:p w14:paraId="2EDF6C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EF0E58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BE4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FBEEC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1093" w:type="dxa"/>
            <w:tcBorders>
              <w:tl2br w:val="nil"/>
              <w:tr2bl w:val="nil"/>
            </w:tcBorders>
            <w:shd w:val="clear" w:color="auto" w:fill="auto"/>
            <w:noWrap w:val="0"/>
            <w:tcMar>
              <w:top w:w="-1" w:type="dxa"/>
              <w:left w:w="-1" w:type="dxa"/>
              <w:bottom w:w="-1" w:type="dxa"/>
              <w:right w:w="-1" w:type="dxa"/>
            </w:tcMar>
            <w:vAlign w:val="center"/>
          </w:tcPr>
          <w:p w14:paraId="03FEE1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郁李仁</w:t>
            </w:r>
          </w:p>
        </w:tc>
        <w:tc>
          <w:tcPr>
            <w:tcW w:w="980" w:type="dxa"/>
            <w:tcBorders>
              <w:tl2br w:val="nil"/>
              <w:tr2bl w:val="nil"/>
            </w:tcBorders>
            <w:shd w:val="clear" w:color="auto" w:fill="auto"/>
            <w:noWrap w:val="0"/>
            <w:tcMar>
              <w:top w:w="-1" w:type="dxa"/>
              <w:left w:w="-1" w:type="dxa"/>
              <w:bottom w:w="-1" w:type="dxa"/>
              <w:right w:w="-1" w:type="dxa"/>
            </w:tcMar>
            <w:vAlign w:val="center"/>
          </w:tcPr>
          <w:p w14:paraId="152D3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4B24BB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055" w:type="dxa"/>
            <w:tcBorders>
              <w:tl2br w:val="nil"/>
              <w:tr2bl w:val="nil"/>
            </w:tcBorders>
            <w:shd w:val="clear" w:color="auto" w:fill="auto"/>
            <w:noWrap w:val="0"/>
            <w:tcMar>
              <w:top w:w="-1" w:type="dxa"/>
              <w:left w:w="-1" w:type="dxa"/>
              <w:bottom w:w="-1" w:type="dxa"/>
              <w:right w:w="-1" w:type="dxa"/>
            </w:tcMar>
            <w:vAlign w:val="center"/>
          </w:tcPr>
          <w:p w14:paraId="6A6CE6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32809C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本品为蔷薇科植物欧李Prunus humilis Bge.、郁李Prunus japonica Thunb. 或长柄扁桃Prunus pedunculata Maxim. 的干燥成熟种子。</w:t>
            </w:r>
          </w:p>
        </w:tc>
        <w:tc>
          <w:tcPr>
            <w:tcW w:w="705" w:type="dxa"/>
            <w:tcBorders>
              <w:tl2br w:val="nil"/>
              <w:tr2bl w:val="nil"/>
            </w:tcBorders>
            <w:shd w:val="clear" w:color="auto" w:fill="auto"/>
            <w:noWrap w:val="0"/>
            <w:tcMar>
              <w:top w:w="-1" w:type="dxa"/>
              <w:left w:w="-1" w:type="dxa"/>
              <w:bottom w:w="-1" w:type="dxa"/>
              <w:right w:w="-1" w:type="dxa"/>
            </w:tcMar>
            <w:vAlign w:val="center"/>
          </w:tcPr>
          <w:p w14:paraId="6C4E42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FEC11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个子</w:t>
            </w:r>
          </w:p>
        </w:tc>
        <w:tc>
          <w:tcPr>
            <w:tcW w:w="2179" w:type="dxa"/>
            <w:tcBorders>
              <w:tl2br w:val="nil"/>
              <w:tr2bl w:val="nil"/>
            </w:tcBorders>
            <w:shd w:val="clear" w:color="auto" w:fill="auto"/>
            <w:noWrap w:val="0"/>
            <w:tcMar>
              <w:top w:w="-1" w:type="dxa"/>
              <w:left w:w="-1" w:type="dxa"/>
              <w:bottom w:w="-1" w:type="dxa"/>
              <w:right w:w="-1" w:type="dxa"/>
            </w:tcMar>
            <w:vAlign w:val="center"/>
          </w:tcPr>
          <w:p w14:paraId="709408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种仁饱满，无油粒，自合点处向上具多条纵向维管束脉纹。</w:t>
            </w:r>
          </w:p>
        </w:tc>
        <w:tc>
          <w:tcPr>
            <w:tcW w:w="756" w:type="dxa"/>
            <w:tcBorders>
              <w:tl2br w:val="nil"/>
              <w:tr2bl w:val="nil"/>
            </w:tcBorders>
            <w:shd w:val="clear" w:color="auto" w:fill="auto"/>
            <w:noWrap w:val="0"/>
            <w:tcMar>
              <w:top w:w="-1" w:type="dxa"/>
              <w:left w:w="-1" w:type="dxa"/>
              <w:bottom w:w="-1" w:type="dxa"/>
              <w:right w:w="-1" w:type="dxa"/>
            </w:tcMar>
            <w:vAlign w:val="center"/>
          </w:tcPr>
          <w:p w14:paraId="0F4C2A1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0" w:type="dxa"/>
            <w:tcBorders>
              <w:tl2br w:val="nil"/>
              <w:tr2bl w:val="nil"/>
            </w:tcBorders>
            <w:shd w:val="clear" w:color="auto" w:fill="auto"/>
            <w:noWrap w:val="0"/>
            <w:tcMar>
              <w:top w:w="-1" w:type="dxa"/>
              <w:left w:w="-1" w:type="dxa"/>
              <w:bottom w:w="-1" w:type="dxa"/>
              <w:right w:w="-1" w:type="dxa"/>
            </w:tcMar>
            <w:vAlign w:val="center"/>
          </w:tcPr>
          <w:p w14:paraId="14EA94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9914FC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70D7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775FF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1093" w:type="dxa"/>
            <w:tcBorders>
              <w:tl2br w:val="nil"/>
              <w:tr2bl w:val="nil"/>
            </w:tcBorders>
            <w:shd w:val="clear" w:color="auto" w:fill="auto"/>
            <w:noWrap w:val="0"/>
            <w:tcMar>
              <w:top w:w="-1" w:type="dxa"/>
              <w:left w:w="-1" w:type="dxa"/>
              <w:bottom w:w="-1" w:type="dxa"/>
              <w:right w:w="-1" w:type="dxa"/>
            </w:tcMar>
            <w:vAlign w:val="center"/>
          </w:tcPr>
          <w:p w14:paraId="6F1182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皂角刺</w:t>
            </w:r>
          </w:p>
        </w:tc>
        <w:tc>
          <w:tcPr>
            <w:tcW w:w="980" w:type="dxa"/>
            <w:tcBorders>
              <w:tl2br w:val="nil"/>
              <w:tr2bl w:val="nil"/>
            </w:tcBorders>
            <w:shd w:val="clear" w:color="auto" w:fill="auto"/>
            <w:noWrap w:val="0"/>
            <w:tcMar>
              <w:top w:w="-1" w:type="dxa"/>
              <w:left w:w="-1" w:type="dxa"/>
              <w:bottom w:w="-1" w:type="dxa"/>
              <w:right w:w="-1" w:type="dxa"/>
            </w:tcMar>
            <w:vAlign w:val="center"/>
          </w:tcPr>
          <w:p w14:paraId="3A19B7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BBF12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2D80B9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77887B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本品为豆科植物皂荚Gleditsia sinensis Lam. 的干燥棘刺。</w:t>
            </w:r>
          </w:p>
        </w:tc>
        <w:tc>
          <w:tcPr>
            <w:tcW w:w="705" w:type="dxa"/>
            <w:tcBorders>
              <w:tl2br w:val="nil"/>
              <w:tr2bl w:val="nil"/>
            </w:tcBorders>
            <w:shd w:val="clear" w:color="auto" w:fill="auto"/>
            <w:noWrap w:val="0"/>
            <w:tcMar>
              <w:top w:w="-1" w:type="dxa"/>
              <w:left w:w="-1" w:type="dxa"/>
              <w:bottom w:w="-1" w:type="dxa"/>
              <w:right w:w="-1" w:type="dxa"/>
            </w:tcMar>
            <w:vAlign w:val="center"/>
          </w:tcPr>
          <w:p w14:paraId="39D62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2921AD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3736DB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无未带刺枝条，主刺长3cm以上，色紫棕，髓红棕。</w:t>
            </w:r>
          </w:p>
        </w:tc>
        <w:tc>
          <w:tcPr>
            <w:tcW w:w="756" w:type="dxa"/>
            <w:tcBorders>
              <w:tl2br w:val="nil"/>
              <w:tr2bl w:val="nil"/>
            </w:tcBorders>
            <w:shd w:val="clear" w:color="auto" w:fill="auto"/>
            <w:noWrap w:val="0"/>
            <w:tcMar>
              <w:top w:w="-1" w:type="dxa"/>
              <w:left w:w="-1" w:type="dxa"/>
              <w:bottom w:w="-1" w:type="dxa"/>
              <w:right w:w="-1" w:type="dxa"/>
            </w:tcMar>
            <w:vAlign w:val="center"/>
          </w:tcPr>
          <w:p w14:paraId="743899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660" w:type="dxa"/>
            <w:tcBorders>
              <w:tl2br w:val="nil"/>
              <w:tr2bl w:val="nil"/>
            </w:tcBorders>
            <w:shd w:val="clear" w:color="auto" w:fill="auto"/>
            <w:noWrap w:val="0"/>
            <w:tcMar>
              <w:top w:w="-1" w:type="dxa"/>
              <w:left w:w="-1" w:type="dxa"/>
              <w:bottom w:w="-1" w:type="dxa"/>
              <w:right w:w="-1" w:type="dxa"/>
            </w:tcMar>
            <w:vAlign w:val="center"/>
          </w:tcPr>
          <w:p w14:paraId="4BA808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BE34111">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DF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59B93A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1093" w:type="dxa"/>
            <w:tcBorders>
              <w:tl2br w:val="nil"/>
              <w:tr2bl w:val="nil"/>
            </w:tcBorders>
            <w:shd w:val="clear" w:color="auto" w:fill="auto"/>
            <w:noWrap w:val="0"/>
            <w:tcMar>
              <w:top w:w="-1" w:type="dxa"/>
              <w:left w:w="-1" w:type="dxa"/>
              <w:bottom w:w="-1" w:type="dxa"/>
              <w:right w:w="-1" w:type="dxa"/>
            </w:tcMar>
            <w:vAlign w:val="center"/>
          </w:tcPr>
          <w:p w14:paraId="1ECF4E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泽兰</w:t>
            </w:r>
          </w:p>
        </w:tc>
        <w:tc>
          <w:tcPr>
            <w:tcW w:w="980" w:type="dxa"/>
            <w:tcBorders>
              <w:tl2br w:val="nil"/>
              <w:tr2bl w:val="nil"/>
            </w:tcBorders>
            <w:shd w:val="clear" w:color="auto" w:fill="auto"/>
            <w:noWrap w:val="0"/>
            <w:tcMar>
              <w:top w:w="-1" w:type="dxa"/>
              <w:left w:w="-1" w:type="dxa"/>
              <w:bottom w:w="-1" w:type="dxa"/>
              <w:right w:w="-1" w:type="dxa"/>
            </w:tcMar>
            <w:vAlign w:val="center"/>
          </w:tcPr>
          <w:p w14:paraId="678F21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93F81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73E3CB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1CA901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本品为唇形科植物毛叶地瓜儿苗Lycopus  lucidus  Turcz. var. hirtus  Regel的干燥地上部分。</w:t>
            </w:r>
          </w:p>
        </w:tc>
        <w:tc>
          <w:tcPr>
            <w:tcW w:w="705" w:type="dxa"/>
            <w:tcBorders>
              <w:tl2br w:val="nil"/>
              <w:tr2bl w:val="nil"/>
            </w:tcBorders>
            <w:shd w:val="clear" w:color="auto" w:fill="auto"/>
            <w:noWrap w:val="0"/>
            <w:tcMar>
              <w:top w:w="-1" w:type="dxa"/>
              <w:left w:w="-1" w:type="dxa"/>
              <w:bottom w:w="-1" w:type="dxa"/>
              <w:right w:w="-1" w:type="dxa"/>
            </w:tcMar>
            <w:vAlign w:val="center"/>
          </w:tcPr>
          <w:p w14:paraId="7A58EB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ED7E1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345479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灰绿色。叶占比≥30%。无老茎。</w:t>
            </w:r>
          </w:p>
        </w:tc>
        <w:tc>
          <w:tcPr>
            <w:tcW w:w="756" w:type="dxa"/>
            <w:tcBorders>
              <w:tl2br w:val="nil"/>
              <w:tr2bl w:val="nil"/>
            </w:tcBorders>
            <w:shd w:val="clear" w:color="auto" w:fill="auto"/>
            <w:noWrap w:val="0"/>
            <w:tcMar>
              <w:top w:w="-1" w:type="dxa"/>
              <w:left w:w="-1" w:type="dxa"/>
              <w:bottom w:w="-1" w:type="dxa"/>
              <w:right w:w="-1" w:type="dxa"/>
            </w:tcMar>
            <w:vAlign w:val="center"/>
          </w:tcPr>
          <w:p w14:paraId="6ED592C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660" w:type="dxa"/>
            <w:tcBorders>
              <w:tl2br w:val="nil"/>
              <w:tr2bl w:val="nil"/>
            </w:tcBorders>
            <w:shd w:val="clear" w:color="auto" w:fill="auto"/>
            <w:noWrap w:val="0"/>
            <w:tcMar>
              <w:top w:w="-1" w:type="dxa"/>
              <w:left w:w="-1" w:type="dxa"/>
              <w:bottom w:w="-1" w:type="dxa"/>
              <w:right w:w="-1" w:type="dxa"/>
            </w:tcMar>
            <w:vAlign w:val="center"/>
          </w:tcPr>
          <w:p w14:paraId="6E1B09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0FA2C76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42A5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2078D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1093" w:type="dxa"/>
            <w:tcBorders>
              <w:tl2br w:val="nil"/>
              <w:tr2bl w:val="nil"/>
            </w:tcBorders>
            <w:shd w:val="clear" w:color="auto" w:fill="auto"/>
            <w:noWrap w:val="0"/>
            <w:tcMar>
              <w:top w:w="-1" w:type="dxa"/>
              <w:left w:w="-1" w:type="dxa"/>
              <w:bottom w:w="-1" w:type="dxa"/>
              <w:right w:w="-1" w:type="dxa"/>
            </w:tcMar>
            <w:vAlign w:val="center"/>
          </w:tcPr>
          <w:p w14:paraId="4B5FB9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珍珠母</w:t>
            </w:r>
          </w:p>
        </w:tc>
        <w:tc>
          <w:tcPr>
            <w:tcW w:w="980" w:type="dxa"/>
            <w:tcBorders>
              <w:tl2br w:val="nil"/>
              <w:tr2bl w:val="nil"/>
            </w:tcBorders>
            <w:shd w:val="clear" w:color="auto" w:fill="auto"/>
            <w:noWrap w:val="0"/>
            <w:tcMar>
              <w:top w:w="-1" w:type="dxa"/>
              <w:left w:w="-1" w:type="dxa"/>
              <w:bottom w:w="-1" w:type="dxa"/>
              <w:right w:w="-1" w:type="dxa"/>
            </w:tcMar>
            <w:vAlign w:val="center"/>
          </w:tcPr>
          <w:p w14:paraId="50C02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53196A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1000、10</w:t>
            </w:r>
          </w:p>
        </w:tc>
        <w:tc>
          <w:tcPr>
            <w:tcW w:w="2055" w:type="dxa"/>
            <w:tcBorders>
              <w:tl2br w:val="nil"/>
              <w:tr2bl w:val="nil"/>
            </w:tcBorders>
            <w:shd w:val="clear" w:color="auto" w:fill="auto"/>
            <w:noWrap w:val="0"/>
            <w:tcMar>
              <w:top w:w="-1" w:type="dxa"/>
              <w:left w:w="-1" w:type="dxa"/>
              <w:bottom w:w="-1" w:type="dxa"/>
              <w:right w:w="-1" w:type="dxa"/>
            </w:tcMar>
            <w:vAlign w:val="center"/>
          </w:tcPr>
          <w:p w14:paraId="70DBB6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025D2D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　本品为蚌科动物三角帆蚌Hyriopsis  cumingii（Lea）、褶纹冠蚌Cristaria  p1icata（leach）或珍珠贝科动物马氏珍珠贝Pteria  martensii（Dunker）的贝壳。</w:t>
            </w:r>
          </w:p>
        </w:tc>
        <w:tc>
          <w:tcPr>
            <w:tcW w:w="705" w:type="dxa"/>
            <w:tcBorders>
              <w:tl2br w:val="nil"/>
              <w:tr2bl w:val="nil"/>
            </w:tcBorders>
            <w:shd w:val="clear" w:color="auto" w:fill="auto"/>
            <w:noWrap w:val="0"/>
            <w:tcMar>
              <w:top w:w="-1" w:type="dxa"/>
              <w:left w:w="-1" w:type="dxa"/>
              <w:bottom w:w="-1" w:type="dxa"/>
              <w:right w:w="-1" w:type="dxa"/>
            </w:tcMar>
            <w:vAlign w:val="center"/>
          </w:tcPr>
          <w:p w14:paraId="75BCE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450F3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2AECBD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刮去外层黑皮，无杂质，酸不溶性灰分小于4%。</w:t>
            </w:r>
          </w:p>
        </w:tc>
        <w:tc>
          <w:tcPr>
            <w:tcW w:w="756" w:type="dxa"/>
            <w:tcBorders>
              <w:tl2br w:val="nil"/>
              <w:tr2bl w:val="nil"/>
            </w:tcBorders>
            <w:shd w:val="clear" w:color="auto" w:fill="auto"/>
            <w:noWrap w:val="0"/>
            <w:tcMar>
              <w:top w:w="-1" w:type="dxa"/>
              <w:left w:w="-1" w:type="dxa"/>
              <w:bottom w:w="-1" w:type="dxa"/>
              <w:right w:w="-1" w:type="dxa"/>
            </w:tcMar>
            <w:vAlign w:val="center"/>
          </w:tcPr>
          <w:p w14:paraId="1FAAF33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w:t>
            </w:r>
          </w:p>
        </w:tc>
        <w:tc>
          <w:tcPr>
            <w:tcW w:w="660" w:type="dxa"/>
            <w:tcBorders>
              <w:tl2br w:val="nil"/>
              <w:tr2bl w:val="nil"/>
            </w:tcBorders>
            <w:shd w:val="clear" w:color="auto" w:fill="auto"/>
            <w:noWrap w:val="0"/>
            <w:tcMar>
              <w:top w:w="-1" w:type="dxa"/>
              <w:left w:w="-1" w:type="dxa"/>
              <w:bottom w:w="-1" w:type="dxa"/>
              <w:right w:w="-1" w:type="dxa"/>
            </w:tcMar>
            <w:vAlign w:val="center"/>
          </w:tcPr>
          <w:p w14:paraId="60D5C9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7557426">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47D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5"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DA52F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1093" w:type="dxa"/>
            <w:tcBorders>
              <w:tl2br w:val="nil"/>
              <w:tr2bl w:val="nil"/>
            </w:tcBorders>
            <w:shd w:val="clear" w:color="auto" w:fill="auto"/>
            <w:noWrap w:val="0"/>
            <w:tcMar>
              <w:top w:w="-1" w:type="dxa"/>
              <w:left w:w="-1" w:type="dxa"/>
              <w:bottom w:w="-1" w:type="dxa"/>
              <w:right w:w="-1" w:type="dxa"/>
            </w:tcMar>
            <w:vAlign w:val="center"/>
          </w:tcPr>
          <w:p w14:paraId="1C01E3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w:t>
            </w:r>
          </w:p>
        </w:tc>
        <w:tc>
          <w:tcPr>
            <w:tcW w:w="980" w:type="dxa"/>
            <w:tcBorders>
              <w:tl2br w:val="nil"/>
              <w:tr2bl w:val="nil"/>
            </w:tcBorders>
            <w:shd w:val="clear" w:color="auto" w:fill="auto"/>
            <w:noWrap w:val="0"/>
            <w:tcMar>
              <w:top w:w="-1" w:type="dxa"/>
              <w:left w:w="-1" w:type="dxa"/>
              <w:bottom w:w="-1" w:type="dxa"/>
              <w:right w:w="-1" w:type="dxa"/>
            </w:tcMar>
            <w:vAlign w:val="center"/>
          </w:tcPr>
          <w:p w14:paraId="5188C8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2EE02D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04FA27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4C30D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本品为茜草科植物栀子Gardenia jasminoides Ellis的干燥成熟果实。</w:t>
            </w:r>
          </w:p>
        </w:tc>
        <w:tc>
          <w:tcPr>
            <w:tcW w:w="705" w:type="dxa"/>
            <w:tcBorders>
              <w:tl2br w:val="nil"/>
              <w:tr2bl w:val="nil"/>
            </w:tcBorders>
            <w:shd w:val="clear" w:color="auto" w:fill="auto"/>
            <w:noWrap w:val="0"/>
            <w:tcMar>
              <w:top w:w="-1" w:type="dxa"/>
              <w:left w:w="-1" w:type="dxa"/>
              <w:bottom w:w="-1" w:type="dxa"/>
              <w:right w:w="-1" w:type="dxa"/>
            </w:tcMar>
            <w:vAlign w:val="center"/>
          </w:tcPr>
          <w:p w14:paraId="4FAFA1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1443E6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选货，送样送个，供货为碎块</w:t>
            </w:r>
          </w:p>
        </w:tc>
        <w:tc>
          <w:tcPr>
            <w:tcW w:w="2179" w:type="dxa"/>
            <w:tcBorders>
              <w:tl2br w:val="nil"/>
              <w:tr2bl w:val="nil"/>
            </w:tcBorders>
            <w:shd w:val="clear" w:color="auto" w:fill="auto"/>
            <w:noWrap w:val="0"/>
            <w:tcMar>
              <w:top w:w="-1" w:type="dxa"/>
              <w:left w:w="-1" w:type="dxa"/>
              <w:bottom w:w="-1" w:type="dxa"/>
              <w:right w:w="-1" w:type="dxa"/>
            </w:tcMar>
            <w:vAlign w:val="center"/>
          </w:tcPr>
          <w:p w14:paraId="507C2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饱满、完整、大小均一，表面红色。</w:t>
            </w:r>
          </w:p>
        </w:tc>
        <w:tc>
          <w:tcPr>
            <w:tcW w:w="756" w:type="dxa"/>
            <w:tcBorders>
              <w:tl2br w:val="nil"/>
              <w:tr2bl w:val="nil"/>
            </w:tcBorders>
            <w:shd w:val="clear" w:color="auto" w:fill="auto"/>
            <w:noWrap w:val="0"/>
            <w:tcMar>
              <w:top w:w="-1" w:type="dxa"/>
              <w:left w:w="-1" w:type="dxa"/>
              <w:bottom w:w="-1" w:type="dxa"/>
              <w:right w:w="-1" w:type="dxa"/>
            </w:tcMar>
            <w:vAlign w:val="center"/>
          </w:tcPr>
          <w:p w14:paraId="7C1D73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660" w:type="dxa"/>
            <w:tcBorders>
              <w:tl2br w:val="nil"/>
              <w:tr2bl w:val="nil"/>
            </w:tcBorders>
            <w:shd w:val="clear" w:color="auto" w:fill="auto"/>
            <w:noWrap w:val="0"/>
            <w:tcMar>
              <w:top w:w="-1" w:type="dxa"/>
              <w:left w:w="-1" w:type="dxa"/>
              <w:bottom w:w="-1" w:type="dxa"/>
              <w:right w:w="-1" w:type="dxa"/>
            </w:tcMar>
            <w:vAlign w:val="center"/>
          </w:tcPr>
          <w:p w14:paraId="1BD63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134172A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FC4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7F5536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1093" w:type="dxa"/>
            <w:tcBorders>
              <w:tl2br w:val="nil"/>
              <w:tr2bl w:val="nil"/>
            </w:tcBorders>
            <w:shd w:val="clear" w:color="auto" w:fill="auto"/>
            <w:noWrap w:val="0"/>
            <w:tcMar>
              <w:top w:w="-1" w:type="dxa"/>
              <w:left w:w="-1" w:type="dxa"/>
              <w:bottom w:w="-1" w:type="dxa"/>
              <w:right w:w="-1" w:type="dxa"/>
            </w:tcMar>
            <w:vAlign w:val="center"/>
          </w:tcPr>
          <w:p w14:paraId="43072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制白附子</w:t>
            </w:r>
          </w:p>
        </w:tc>
        <w:tc>
          <w:tcPr>
            <w:tcW w:w="980" w:type="dxa"/>
            <w:tcBorders>
              <w:tl2br w:val="nil"/>
              <w:tr2bl w:val="nil"/>
            </w:tcBorders>
            <w:shd w:val="clear" w:color="auto" w:fill="auto"/>
            <w:noWrap w:val="0"/>
            <w:tcMar>
              <w:top w:w="-1" w:type="dxa"/>
              <w:left w:w="-1" w:type="dxa"/>
              <w:bottom w:w="-1" w:type="dxa"/>
              <w:right w:w="-1" w:type="dxa"/>
            </w:tcMar>
            <w:vAlign w:val="center"/>
          </w:tcPr>
          <w:p w14:paraId="766ADB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6C6E8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3D674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w:t>
            </w:r>
          </w:p>
        </w:tc>
        <w:tc>
          <w:tcPr>
            <w:tcW w:w="4017" w:type="dxa"/>
            <w:tcBorders>
              <w:tl2br w:val="nil"/>
              <w:tr2bl w:val="nil"/>
            </w:tcBorders>
            <w:shd w:val="clear" w:color="auto" w:fill="auto"/>
            <w:noWrap w:val="0"/>
            <w:tcMar>
              <w:top w:w="-1" w:type="dxa"/>
              <w:left w:w="-1" w:type="dxa"/>
              <w:bottom w:w="-1" w:type="dxa"/>
              <w:right w:w="-1" w:type="dxa"/>
            </w:tcMar>
            <w:vAlign w:val="center"/>
          </w:tcPr>
          <w:p w14:paraId="4284B6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本品为天南星科独角莲Typhonium giganteum Engl.的干燥块茎的炮制加工品。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2A6825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生姜、白矾制</w:t>
            </w:r>
          </w:p>
        </w:tc>
        <w:tc>
          <w:tcPr>
            <w:tcW w:w="656" w:type="dxa"/>
            <w:tcBorders>
              <w:tl2br w:val="nil"/>
              <w:tr2bl w:val="nil"/>
            </w:tcBorders>
            <w:shd w:val="clear" w:color="auto" w:fill="auto"/>
            <w:noWrap w:val="0"/>
            <w:tcMar>
              <w:top w:w="-1" w:type="dxa"/>
              <w:left w:w="-1" w:type="dxa"/>
              <w:bottom w:w="-1" w:type="dxa"/>
              <w:right w:w="-1" w:type="dxa"/>
            </w:tcMar>
            <w:vAlign w:val="center"/>
          </w:tcPr>
          <w:p w14:paraId="07E530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厚片横切</w:t>
            </w:r>
          </w:p>
        </w:tc>
        <w:tc>
          <w:tcPr>
            <w:tcW w:w="2179" w:type="dxa"/>
            <w:tcBorders>
              <w:tl2br w:val="nil"/>
              <w:tr2bl w:val="nil"/>
            </w:tcBorders>
            <w:shd w:val="clear" w:color="auto" w:fill="auto"/>
            <w:noWrap w:val="0"/>
            <w:tcMar>
              <w:top w:w="-1" w:type="dxa"/>
              <w:left w:w="-1" w:type="dxa"/>
              <w:bottom w:w="-1" w:type="dxa"/>
              <w:right w:w="-1" w:type="dxa"/>
            </w:tcMar>
            <w:vAlign w:val="center"/>
          </w:tcPr>
          <w:p w14:paraId="293101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片大，外表皮淡棕色，切面黄色，角质。微有麻舌感。</w:t>
            </w:r>
          </w:p>
        </w:tc>
        <w:tc>
          <w:tcPr>
            <w:tcW w:w="756" w:type="dxa"/>
            <w:tcBorders>
              <w:tl2br w:val="nil"/>
              <w:tr2bl w:val="nil"/>
            </w:tcBorders>
            <w:shd w:val="clear" w:color="auto" w:fill="auto"/>
            <w:noWrap w:val="0"/>
            <w:tcMar>
              <w:top w:w="-1" w:type="dxa"/>
              <w:left w:w="-1" w:type="dxa"/>
              <w:bottom w:w="-1" w:type="dxa"/>
              <w:right w:w="-1" w:type="dxa"/>
            </w:tcMar>
            <w:vAlign w:val="center"/>
          </w:tcPr>
          <w:p w14:paraId="1A4E42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400366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F61F877">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4D7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2097F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1093" w:type="dxa"/>
            <w:tcBorders>
              <w:tl2br w:val="nil"/>
              <w:tr2bl w:val="nil"/>
            </w:tcBorders>
            <w:shd w:val="clear" w:color="auto" w:fill="auto"/>
            <w:noWrap w:val="0"/>
            <w:tcMar>
              <w:top w:w="-1" w:type="dxa"/>
              <w:left w:w="-1" w:type="dxa"/>
              <w:bottom w:w="-1" w:type="dxa"/>
              <w:right w:w="-1" w:type="dxa"/>
            </w:tcMar>
            <w:vAlign w:val="center"/>
          </w:tcPr>
          <w:p w14:paraId="7F81E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制远志</w:t>
            </w:r>
          </w:p>
        </w:tc>
        <w:tc>
          <w:tcPr>
            <w:tcW w:w="980" w:type="dxa"/>
            <w:tcBorders>
              <w:tl2br w:val="nil"/>
              <w:tr2bl w:val="nil"/>
            </w:tcBorders>
            <w:shd w:val="clear" w:color="auto" w:fill="auto"/>
            <w:noWrap w:val="0"/>
            <w:tcMar>
              <w:top w:w="-1" w:type="dxa"/>
              <w:left w:w="-1" w:type="dxa"/>
              <w:bottom w:w="-1" w:type="dxa"/>
              <w:right w:w="-1" w:type="dxa"/>
            </w:tcMar>
            <w:vAlign w:val="center"/>
          </w:tcPr>
          <w:p w14:paraId="5C5B2B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1134EF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B63CC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72885B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本品为远志科植物远志Polygala tenuifolia Willd. 或卵叶远志Polygala sibirica L. 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6CE87B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甘草制、去心</w:t>
            </w:r>
          </w:p>
        </w:tc>
        <w:tc>
          <w:tcPr>
            <w:tcW w:w="656" w:type="dxa"/>
            <w:tcBorders>
              <w:tl2br w:val="nil"/>
              <w:tr2bl w:val="nil"/>
            </w:tcBorders>
            <w:shd w:val="clear" w:color="auto" w:fill="auto"/>
            <w:noWrap w:val="0"/>
            <w:tcMar>
              <w:top w:w="-1" w:type="dxa"/>
              <w:left w:w="-1" w:type="dxa"/>
              <w:bottom w:w="-1" w:type="dxa"/>
              <w:right w:w="-1" w:type="dxa"/>
            </w:tcMar>
            <w:vAlign w:val="center"/>
          </w:tcPr>
          <w:p w14:paraId="52FDA0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选货，长段</w:t>
            </w:r>
          </w:p>
        </w:tc>
        <w:tc>
          <w:tcPr>
            <w:tcW w:w="2179" w:type="dxa"/>
            <w:tcBorders>
              <w:tl2br w:val="nil"/>
              <w:tr2bl w:val="nil"/>
            </w:tcBorders>
            <w:shd w:val="clear" w:color="auto" w:fill="auto"/>
            <w:noWrap w:val="0"/>
            <w:tcMar>
              <w:top w:w="-1" w:type="dxa"/>
              <w:left w:w="-1" w:type="dxa"/>
              <w:bottom w:w="-1" w:type="dxa"/>
              <w:right w:w="-1" w:type="dxa"/>
            </w:tcMar>
            <w:vAlign w:val="center"/>
          </w:tcPr>
          <w:p w14:paraId="7D2FDA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直径0.2-1cm，透心。抽心率≥98%。</w:t>
            </w:r>
          </w:p>
        </w:tc>
        <w:tc>
          <w:tcPr>
            <w:tcW w:w="756" w:type="dxa"/>
            <w:tcBorders>
              <w:tl2br w:val="nil"/>
              <w:tr2bl w:val="nil"/>
            </w:tcBorders>
            <w:shd w:val="clear" w:color="auto" w:fill="auto"/>
            <w:noWrap w:val="0"/>
            <w:tcMar>
              <w:top w:w="-1" w:type="dxa"/>
              <w:left w:w="-1" w:type="dxa"/>
              <w:bottom w:w="-1" w:type="dxa"/>
              <w:right w:w="-1" w:type="dxa"/>
            </w:tcMar>
            <w:vAlign w:val="center"/>
          </w:tcPr>
          <w:p w14:paraId="5BAC1C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w:t>
            </w:r>
          </w:p>
        </w:tc>
        <w:tc>
          <w:tcPr>
            <w:tcW w:w="660" w:type="dxa"/>
            <w:tcBorders>
              <w:tl2br w:val="nil"/>
              <w:tr2bl w:val="nil"/>
            </w:tcBorders>
            <w:shd w:val="clear" w:color="auto" w:fill="auto"/>
            <w:noWrap w:val="0"/>
            <w:tcMar>
              <w:top w:w="-1" w:type="dxa"/>
              <w:left w:w="-1" w:type="dxa"/>
              <w:bottom w:w="-1" w:type="dxa"/>
              <w:right w:w="-1" w:type="dxa"/>
            </w:tcMar>
            <w:vAlign w:val="center"/>
          </w:tcPr>
          <w:p w14:paraId="7509A8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592B2EC4">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343C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49D27F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1093" w:type="dxa"/>
            <w:tcBorders>
              <w:tl2br w:val="nil"/>
              <w:tr2bl w:val="nil"/>
            </w:tcBorders>
            <w:shd w:val="clear" w:color="auto" w:fill="auto"/>
            <w:noWrap w:val="0"/>
            <w:tcMar>
              <w:top w:w="-1" w:type="dxa"/>
              <w:left w:w="-1" w:type="dxa"/>
              <w:bottom w:w="-1" w:type="dxa"/>
              <w:right w:w="-1" w:type="dxa"/>
            </w:tcMar>
            <w:vAlign w:val="center"/>
          </w:tcPr>
          <w:p w14:paraId="65C830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猪苓</w:t>
            </w:r>
          </w:p>
        </w:tc>
        <w:tc>
          <w:tcPr>
            <w:tcW w:w="980" w:type="dxa"/>
            <w:tcBorders>
              <w:tl2br w:val="nil"/>
              <w:tr2bl w:val="nil"/>
            </w:tcBorders>
            <w:shd w:val="clear" w:color="auto" w:fill="auto"/>
            <w:noWrap w:val="0"/>
            <w:tcMar>
              <w:top w:w="-1" w:type="dxa"/>
              <w:left w:w="-1" w:type="dxa"/>
              <w:bottom w:w="-1" w:type="dxa"/>
              <w:right w:w="-1" w:type="dxa"/>
            </w:tcMar>
            <w:vAlign w:val="center"/>
          </w:tcPr>
          <w:p w14:paraId="541B19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68874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33DC6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34235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本品为多孔菌科真菌猪苓Polyporus umbellatus（Pers.） Fries  的干燥菌核。</w:t>
            </w:r>
          </w:p>
        </w:tc>
        <w:tc>
          <w:tcPr>
            <w:tcW w:w="705" w:type="dxa"/>
            <w:tcBorders>
              <w:tl2br w:val="nil"/>
              <w:tr2bl w:val="nil"/>
            </w:tcBorders>
            <w:shd w:val="clear" w:color="auto" w:fill="auto"/>
            <w:noWrap w:val="0"/>
            <w:tcMar>
              <w:top w:w="-1" w:type="dxa"/>
              <w:left w:w="-1" w:type="dxa"/>
              <w:bottom w:w="-1" w:type="dxa"/>
              <w:right w:w="-1" w:type="dxa"/>
            </w:tcMar>
            <w:vAlign w:val="center"/>
          </w:tcPr>
          <w:p w14:paraId="709193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789A5C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w:t>
            </w:r>
          </w:p>
        </w:tc>
        <w:tc>
          <w:tcPr>
            <w:tcW w:w="2179" w:type="dxa"/>
            <w:tcBorders>
              <w:tl2br w:val="nil"/>
              <w:tr2bl w:val="nil"/>
            </w:tcBorders>
            <w:shd w:val="clear" w:color="auto" w:fill="auto"/>
            <w:noWrap w:val="0"/>
            <w:tcMar>
              <w:top w:w="-1" w:type="dxa"/>
              <w:left w:w="-1" w:type="dxa"/>
              <w:bottom w:w="-1" w:type="dxa"/>
              <w:right w:w="-1" w:type="dxa"/>
            </w:tcMar>
            <w:vAlign w:val="center"/>
          </w:tcPr>
          <w:p w14:paraId="4909EA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直径2.5-6cm，大小均一，无菌斑片。</w:t>
            </w:r>
          </w:p>
        </w:tc>
        <w:tc>
          <w:tcPr>
            <w:tcW w:w="756" w:type="dxa"/>
            <w:tcBorders>
              <w:tl2br w:val="nil"/>
              <w:tr2bl w:val="nil"/>
            </w:tcBorders>
            <w:shd w:val="clear" w:color="auto" w:fill="auto"/>
            <w:noWrap w:val="0"/>
            <w:tcMar>
              <w:top w:w="-1" w:type="dxa"/>
              <w:left w:w="-1" w:type="dxa"/>
              <w:bottom w:w="-1" w:type="dxa"/>
              <w:right w:w="-1" w:type="dxa"/>
            </w:tcMar>
            <w:vAlign w:val="center"/>
          </w:tcPr>
          <w:p w14:paraId="6FBD76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660" w:type="dxa"/>
            <w:tcBorders>
              <w:tl2br w:val="nil"/>
              <w:tr2bl w:val="nil"/>
            </w:tcBorders>
            <w:shd w:val="clear" w:color="auto" w:fill="auto"/>
            <w:noWrap w:val="0"/>
            <w:tcMar>
              <w:top w:w="-1" w:type="dxa"/>
              <w:left w:w="-1" w:type="dxa"/>
              <w:bottom w:w="-1" w:type="dxa"/>
              <w:right w:w="-1" w:type="dxa"/>
            </w:tcMar>
            <w:vAlign w:val="center"/>
          </w:tcPr>
          <w:p w14:paraId="51D030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E2EBF98">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5CDF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1AD7E8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1093" w:type="dxa"/>
            <w:tcBorders>
              <w:tl2br w:val="nil"/>
              <w:tr2bl w:val="nil"/>
            </w:tcBorders>
            <w:shd w:val="clear" w:color="auto" w:fill="auto"/>
            <w:noWrap w:val="0"/>
            <w:tcMar>
              <w:top w:w="-1" w:type="dxa"/>
              <w:left w:w="-1" w:type="dxa"/>
              <w:bottom w:w="-1" w:type="dxa"/>
              <w:right w:w="-1" w:type="dxa"/>
            </w:tcMar>
            <w:vAlign w:val="center"/>
          </w:tcPr>
          <w:p w14:paraId="0B2DA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淡豆豉</w:t>
            </w:r>
          </w:p>
        </w:tc>
        <w:tc>
          <w:tcPr>
            <w:tcW w:w="980" w:type="dxa"/>
            <w:tcBorders>
              <w:tl2br w:val="nil"/>
              <w:tr2bl w:val="nil"/>
            </w:tcBorders>
            <w:shd w:val="clear" w:color="auto" w:fill="auto"/>
            <w:noWrap w:val="0"/>
            <w:tcMar>
              <w:top w:w="-1" w:type="dxa"/>
              <w:left w:w="-1" w:type="dxa"/>
              <w:bottom w:w="-1" w:type="dxa"/>
              <w:right w:w="-1" w:type="dxa"/>
            </w:tcMar>
            <w:vAlign w:val="center"/>
          </w:tcPr>
          <w:p w14:paraId="500C53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7E58D2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5860CB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41EE05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本品为豆科植物大豆Glycine max（L.）Merr.的成熟种子的发酵加工品。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2FA1DF26">
            <w:pPr>
              <w:snapToGrid w:val="0"/>
              <w:ind w:left="0" w:leftChars="0" w:right="0" w:rightChars="0" w:firstLine="0" w:firstLineChars="0"/>
              <w:jc w:val="left"/>
              <w:rPr>
                <w:rFonts w:hint="eastAsia" w:ascii="宋体" w:hAnsi="宋体" w:eastAsia="宋体" w:cs="宋体"/>
                <w:i w:val="0"/>
                <w:iCs w:val="0"/>
                <w:color w:val="000000"/>
                <w:sz w:val="18"/>
                <w:szCs w:val="18"/>
                <w:u w:val="none"/>
              </w:rPr>
            </w:pPr>
          </w:p>
        </w:tc>
        <w:tc>
          <w:tcPr>
            <w:tcW w:w="656" w:type="dxa"/>
            <w:tcBorders>
              <w:tl2br w:val="nil"/>
              <w:tr2bl w:val="nil"/>
            </w:tcBorders>
            <w:shd w:val="clear" w:color="auto" w:fill="auto"/>
            <w:noWrap w:val="0"/>
            <w:tcMar>
              <w:top w:w="-1" w:type="dxa"/>
              <w:left w:w="-1" w:type="dxa"/>
              <w:bottom w:w="-1" w:type="dxa"/>
              <w:right w:w="-1" w:type="dxa"/>
            </w:tcMar>
            <w:vAlign w:val="center"/>
          </w:tcPr>
          <w:p w14:paraId="23B209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选货，粒状</w:t>
            </w:r>
          </w:p>
        </w:tc>
        <w:tc>
          <w:tcPr>
            <w:tcW w:w="2179" w:type="dxa"/>
            <w:tcBorders>
              <w:tl2br w:val="nil"/>
              <w:tr2bl w:val="nil"/>
            </w:tcBorders>
            <w:shd w:val="clear" w:color="auto" w:fill="auto"/>
            <w:noWrap w:val="0"/>
            <w:tcMar>
              <w:top w:w="-1" w:type="dxa"/>
              <w:left w:w="-1" w:type="dxa"/>
              <w:bottom w:w="-1" w:type="dxa"/>
              <w:right w:w="-1" w:type="dxa"/>
            </w:tcMar>
            <w:vAlign w:val="center"/>
          </w:tcPr>
          <w:p w14:paraId="5FA7B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长0.6～1cm，直径0.5～0.7cm</w:t>
            </w:r>
          </w:p>
        </w:tc>
        <w:tc>
          <w:tcPr>
            <w:tcW w:w="756" w:type="dxa"/>
            <w:tcBorders>
              <w:tl2br w:val="nil"/>
              <w:tr2bl w:val="nil"/>
            </w:tcBorders>
            <w:shd w:val="clear" w:color="auto" w:fill="auto"/>
            <w:noWrap w:val="0"/>
            <w:tcMar>
              <w:top w:w="-1" w:type="dxa"/>
              <w:left w:w="-1" w:type="dxa"/>
              <w:bottom w:w="-1" w:type="dxa"/>
              <w:right w:w="-1" w:type="dxa"/>
            </w:tcMar>
            <w:vAlign w:val="center"/>
          </w:tcPr>
          <w:p w14:paraId="68F28B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660" w:type="dxa"/>
            <w:tcBorders>
              <w:tl2br w:val="nil"/>
              <w:tr2bl w:val="nil"/>
            </w:tcBorders>
            <w:shd w:val="clear" w:color="auto" w:fill="auto"/>
            <w:noWrap w:val="0"/>
            <w:tcMar>
              <w:top w:w="-1" w:type="dxa"/>
              <w:left w:w="-1" w:type="dxa"/>
              <w:bottom w:w="-1" w:type="dxa"/>
              <w:right w:w="-1" w:type="dxa"/>
            </w:tcMar>
            <w:vAlign w:val="center"/>
          </w:tcPr>
          <w:p w14:paraId="592FD8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654381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6053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2F810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1093" w:type="dxa"/>
            <w:tcBorders>
              <w:tl2br w:val="nil"/>
              <w:tr2bl w:val="nil"/>
            </w:tcBorders>
            <w:shd w:val="clear" w:color="auto" w:fill="auto"/>
            <w:noWrap w:val="0"/>
            <w:tcMar>
              <w:top w:w="-1" w:type="dxa"/>
              <w:left w:w="-1" w:type="dxa"/>
              <w:bottom w:w="-1" w:type="dxa"/>
              <w:right w:w="-1" w:type="dxa"/>
            </w:tcMar>
            <w:vAlign w:val="center"/>
          </w:tcPr>
          <w:p w14:paraId="28C63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大黄炭</w:t>
            </w:r>
          </w:p>
        </w:tc>
        <w:tc>
          <w:tcPr>
            <w:tcW w:w="980" w:type="dxa"/>
            <w:tcBorders>
              <w:tl2br w:val="nil"/>
              <w:tr2bl w:val="nil"/>
            </w:tcBorders>
            <w:shd w:val="clear" w:color="auto" w:fill="auto"/>
            <w:noWrap w:val="0"/>
            <w:tcMar>
              <w:top w:w="-1" w:type="dxa"/>
              <w:left w:w="-1" w:type="dxa"/>
              <w:bottom w:w="-1" w:type="dxa"/>
              <w:right w:w="-1" w:type="dxa"/>
            </w:tcMar>
            <w:vAlign w:val="center"/>
          </w:tcPr>
          <w:p w14:paraId="3137C8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6E5878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1000、500</w:t>
            </w:r>
          </w:p>
        </w:tc>
        <w:tc>
          <w:tcPr>
            <w:tcW w:w="2055" w:type="dxa"/>
            <w:tcBorders>
              <w:tl2br w:val="nil"/>
              <w:tr2bl w:val="nil"/>
            </w:tcBorders>
            <w:shd w:val="clear" w:color="auto" w:fill="auto"/>
            <w:noWrap w:val="0"/>
            <w:tcMar>
              <w:top w:w="-1" w:type="dxa"/>
              <w:left w:w="-1" w:type="dxa"/>
              <w:bottom w:w="-1" w:type="dxa"/>
              <w:right w:w="-1" w:type="dxa"/>
            </w:tcMar>
            <w:vAlign w:val="center"/>
          </w:tcPr>
          <w:p w14:paraId="38253D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6F3D4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本品为蓼科植物掌叶大黄Rheum palmatum L.的干燥根和根茎。</w:t>
            </w:r>
          </w:p>
        </w:tc>
        <w:tc>
          <w:tcPr>
            <w:tcW w:w="705" w:type="dxa"/>
            <w:tcBorders>
              <w:tl2br w:val="nil"/>
              <w:tr2bl w:val="nil"/>
            </w:tcBorders>
            <w:shd w:val="clear" w:color="auto" w:fill="auto"/>
            <w:noWrap w:val="0"/>
            <w:tcMar>
              <w:top w:w="-1" w:type="dxa"/>
              <w:left w:w="-1" w:type="dxa"/>
              <w:bottom w:w="-1" w:type="dxa"/>
              <w:right w:w="-1" w:type="dxa"/>
            </w:tcMar>
            <w:vAlign w:val="center"/>
          </w:tcPr>
          <w:p w14:paraId="101D5E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制炭</w:t>
            </w:r>
          </w:p>
        </w:tc>
        <w:tc>
          <w:tcPr>
            <w:tcW w:w="656" w:type="dxa"/>
            <w:tcBorders>
              <w:tl2br w:val="nil"/>
              <w:tr2bl w:val="nil"/>
            </w:tcBorders>
            <w:shd w:val="clear" w:color="auto" w:fill="auto"/>
            <w:noWrap w:val="0"/>
            <w:tcMar>
              <w:top w:w="-1" w:type="dxa"/>
              <w:left w:w="-1" w:type="dxa"/>
              <w:bottom w:w="-1" w:type="dxa"/>
              <w:right w:w="-1" w:type="dxa"/>
            </w:tcMar>
            <w:vAlign w:val="center"/>
          </w:tcPr>
          <w:p w14:paraId="15BA21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选货，厚片或块</w:t>
            </w:r>
          </w:p>
        </w:tc>
        <w:tc>
          <w:tcPr>
            <w:tcW w:w="2179" w:type="dxa"/>
            <w:tcBorders>
              <w:tl2br w:val="nil"/>
              <w:tr2bl w:val="nil"/>
            </w:tcBorders>
            <w:shd w:val="clear" w:color="auto" w:fill="auto"/>
            <w:noWrap w:val="0"/>
            <w:tcMar>
              <w:top w:w="-1" w:type="dxa"/>
              <w:left w:w="-1" w:type="dxa"/>
              <w:bottom w:w="-1" w:type="dxa"/>
              <w:right w:w="-1" w:type="dxa"/>
            </w:tcMar>
            <w:vAlign w:val="center"/>
          </w:tcPr>
          <w:p w14:paraId="1DBBEA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切面平整，星点片占比＞60%，无空心片，无水根，碎屑率≤5%。</w:t>
            </w:r>
          </w:p>
        </w:tc>
        <w:tc>
          <w:tcPr>
            <w:tcW w:w="756" w:type="dxa"/>
            <w:tcBorders>
              <w:tl2br w:val="nil"/>
              <w:tr2bl w:val="nil"/>
            </w:tcBorders>
            <w:shd w:val="clear" w:color="auto" w:fill="auto"/>
            <w:noWrap w:val="0"/>
            <w:tcMar>
              <w:top w:w="-1" w:type="dxa"/>
              <w:left w:w="-1" w:type="dxa"/>
              <w:bottom w:w="-1" w:type="dxa"/>
              <w:right w:w="-1" w:type="dxa"/>
            </w:tcMar>
            <w:vAlign w:val="center"/>
          </w:tcPr>
          <w:p w14:paraId="799079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60" w:type="dxa"/>
            <w:tcBorders>
              <w:tl2br w:val="nil"/>
              <w:tr2bl w:val="nil"/>
            </w:tcBorders>
            <w:shd w:val="clear" w:color="auto" w:fill="auto"/>
            <w:noWrap w:val="0"/>
            <w:tcMar>
              <w:top w:w="-1" w:type="dxa"/>
              <w:left w:w="-1" w:type="dxa"/>
              <w:bottom w:w="-1" w:type="dxa"/>
              <w:right w:w="-1" w:type="dxa"/>
            </w:tcMar>
            <w:vAlign w:val="center"/>
          </w:tcPr>
          <w:p w14:paraId="514EC0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3974105A">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1051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00039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1093" w:type="dxa"/>
            <w:tcBorders>
              <w:tl2br w:val="nil"/>
              <w:tr2bl w:val="nil"/>
            </w:tcBorders>
            <w:shd w:val="clear" w:color="auto" w:fill="auto"/>
            <w:noWrap w:val="0"/>
            <w:tcMar>
              <w:top w:w="-1" w:type="dxa"/>
              <w:left w:w="-1" w:type="dxa"/>
              <w:bottom w:w="-1" w:type="dxa"/>
              <w:right w:w="-1" w:type="dxa"/>
            </w:tcMar>
            <w:vAlign w:val="center"/>
          </w:tcPr>
          <w:p w14:paraId="1426FE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葛根</w:t>
            </w:r>
          </w:p>
        </w:tc>
        <w:tc>
          <w:tcPr>
            <w:tcW w:w="980" w:type="dxa"/>
            <w:tcBorders>
              <w:tl2br w:val="nil"/>
              <w:tr2bl w:val="nil"/>
            </w:tcBorders>
            <w:shd w:val="clear" w:color="auto" w:fill="auto"/>
            <w:noWrap w:val="0"/>
            <w:tcMar>
              <w:top w:w="-1" w:type="dxa"/>
              <w:left w:w="-1" w:type="dxa"/>
              <w:bottom w:w="-1" w:type="dxa"/>
              <w:right w:w="-1" w:type="dxa"/>
            </w:tcMar>
            <w:vAlign w:val="center"/>
          </w:tcPr>
          <w:p w14:paraId="3C83AC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50EE5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42259D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《中国药典》2025年版一部</w:t>
            </w:r>
          </w:p>
        </w:tc>
        <w:tc>
          <w:tcPr>
            <w:tcW w:w="4017" w:type="dxa"/>
            <w:tcBorders>
              <w:tl2br w:val="nil"/>
              <w:tr2bl w:val="nil"/>
            </w:tcBorders>
            <w:shd w:val="clear" w:color="auto" w:fill="auto"/>
            <w:noWrap w:val="0"/>
            <w:tcMar>
              <w:top w:w="-1" w:type="dxa"/>
              <w:left w:w="-1" w:type="dxa"/>
              <w:bottom w:w="-1" w:type="dxa"/>
              <w:right w:w="-1" w:type="dxa"/>
            </w:tcMar>
            <w:vAlign w:val="center"/>
          </w:tcPr>
          <w:p w14:paraId="65BE4B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本品为豆科植物野葛Pueraria lobata（Willd.）Ohwi的干燥根。</w:t>
            </w:r>
          </w:p>
        </w:tc>
        <w:tc>
          <w:tcPr>
            <w:tcW w:w="705" w:type="dxa"/>
            <w:tcBorders>
              <w:tl2br w:val="nil"/>
              <w:tr2bl w:val="nil"/>
            </w:tcBorders>
            <w:shd w:val="clear" w:color="auto" w:fill="auto"/>
            <w:noWrap w:val="0"/>
            <w:tcMar>
              <w:top w:w="-1" w:type="dxa"/>
              <w:left w:w="-1" w:type="dxa"/>
              <w:bottom w:w="-1" w:type="dxa"/>
              <w:right w:w="-1" w:type="dxa"/>
            </w:tcMar>
            <w:vAlign w:val="center"/>
          </w:tcPr>
          <w:p w14:paraId="305D20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生品</w:t>
            </w:r>
          </w:p>
        </w:tc>
        <w:tc>
          <w:tcPr>
            <w:tcW w:w="656" w:type="dxa"/>
            <w:tcBorders>
              <w:tl2br w:val="nil"/>
              <w:tr2bl w:val="nil"/>
            </w:tcBorders>
            <w:shd w:val="clear" w:color="auto" w:fill="auto"/>
            <w:noWrap w:val="0"/>
            <w:tcMar>
              <w:top w:w="-1" w:type="dxa"/>
              <w:left w:w="-1" w:type="dxa"/>
              <w:bottom w:w="-1" w:type="dxa"/>
              <w:right w:w="-1" w:type="dxa"/>
            </w:tcMar>
            <w:vAlign w:val="center"/>
          </w:tcPr>
          <w:p w14:paraId="4D15F0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选货，方丁边长约1cm</w:t>
            </w:r>
          </w:p>
        </w:tc>
        <w:tc>
          <w:tcPr>
            <w:tcW w:w="2179" w:type="dxa"/>
            <w:tcBorders>
              <w:tl2br w:val="nil"/>
              <w:tr2bl w:val="nil"/>
            </w:tcBorders>
            <w:shd w:val="clear" w:color="auto" w:fill="auto"/>
            <w:noWrap w:val="0"/>
            <w:tcMar>
              <w:top w:w="-1" w:type="dxa"/>
              <w:left w:w="-1" w:type="dxa"/>
              <w:bottom w:w="-1" w:type="dxa"/>
              <w:right w:w="-1" w:type="dxa"/>
            </w:tcMar>
            <w:vAlign w:val="center"/>
          </w:tcPr>
          <w:p w14:paraId="7535B4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切面黄白色至淡黄棕色</w:t>
            </w:r>
          </w:p>
        </w:tc>
        <w:tc>
          <w:tcPr>
            <w:tcW w:w="756" w:type="dxa"/>
            <w:tcBorders>
              <w:tl2br w:val="nil"/>
              <w:tr2bl w:val="nil"/>
            </w:tcBorders>
            <w:shd w:val="clear" w:color="auto" w:fill="auto"/>
            <w:noWrap w:val="0"/>
            <w:tcMar>
              <w:top w:w="-1" w:type="dxa"/>
              <w:left w:w="-1" w:type="dxa"/>
              <w:bottom w:w="-1" w:type="dxa"/>
              <w:right w:w="-1" w:type="dxa"/>
            </w:tcMar>
            <w:vAlign w:val="center"/>
          </w:tcPr>
          <w:p w14:paraId="5C269D6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w:t>
            </w:r>
          </w:p>
        </w:tc>
        <w:tc>
          <w:tcPr>
            <w:tcW w:w="660" w:type="dxa"/>
            <w:tcBorders>
              <w:tl2br w:val="nil"/>
              <w:tr2bl w:val="nil"/>
            </w:tcBorders>
            <w:shd w:val="clear" w:color="auto" w:fill="auto"/>
            <w:noWrap w:val="0"/>
            <w:tcMar>
              <w:top w:w="-1" w:type="dxa"/>
              <w:left w:w="-1" w:type="dxa"/>
              <w:bottom w:w="-1" w:type="dxa"/>
              <w:right w:w="-1" w:type="dxa"/>
            </w:tcMar>
            <w:vAlign w:val="center"/>
          </w:tcPr>
          <w:p w14:paraId="4C39DF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8C8D610">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F23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69DE3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1093" w:type="dxa"/>
            <w:tcBorders>
              <w:tl2br w:val="nil"/>
              <w:tr2bl w:val="nil"/>
            </w:tcBorders>
            <w:shd w:val="clear" w:color="auto" w:fill="auto"/>
            <w:noWrap w:val="0"/>
            <w:tcMar>
              <w:top w:w="-1" w:type="dxa"/>
              <w:left w:w="-1" w:type="dxa"/>
              <w:bottom w:w="-1" w:type="dxa"/>
              <w:right w:w="-1" w:type="dxa"/>
            </w:tcMar>
            <w:vAlign w:val="center"/>
          </w:tcPr>
          <w:p w14:paraId="407C45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焦神曲</w:t>
            </w:r>
          </w:p>
        </w:tc>
        <w:tc>
          <w:tcPr>
            <w:tcW w:w="980" w:type="dxa"/>
            <w:tcBorders>
              <w:tl2br w:val="nil"/>
              <w:tr2bl w:val="nil"/>
            </w:tcBorders>
            <w:shd w:val="clear" w:color="auto" w:fill="auto"/>
            <w:noWrap w:val="0"/>
            <w:tcMar>
              <w:top w:w="-1" w:type="dxa"/>
              <w:left w:w="-1" w:type="dxa"/>
              <w:bottom w:w="-1" w:type="dxa"/>
              <w:right w:w="-1" w:type="dxa"/>
            </w:tcMar>
            <w:vAlign w:val="center"/>
          </w:tcPr>
          <w:p w14:paraId="3577E7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311459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179B2B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1644C0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本品为辣蓼、青蒂、苦杏仁等药味与小麦面粉或麸皮混合后，经发酵而成的曲剂。</w:t>
            </w:r>
          </w:p>
        </w:tc>
        <w:tc>
          <w:tcPr>
            <w:tcW w:w="705" w:type="dxa"/>
            <w:tcBorders>
              <w:tl2br w:val="nil"/>
              <w:tr2bl w:val="nil"/>
            </w:tcBorders>
            <w:shd w:val="clear" w:color="auto" w:fill="auto"/>
            <w:noWrap w:val="0"/>
            <w:tcMar>
              <w:top w:w="-1" w:type="dxa"/>
              <w:left w:w="-1" w:type="dxa"/>
              <w:bottom w:w="-1" w:type="dxa"/>
              <w:right w:w="-1" w:type="dxa"/>
            </w:tcMar>
            <w:vAlign w:val="center"/>
          </w:tcPr>
          <w:p w14:paraId="18A872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炒焦</w:t>
            </w:r>
          </w:p>
        </w:tc>
        <w:tc>
          <w:tcPr>
            <w:tcW w:w="656" w:type="dxa"/>
            <w:tcBorders>
              <w:tl2br w:val="nil"/>
              <w:tr2bl w:val="nil"/>
            </w:tcBorders>
            <w:shd w:val="clear" w:color="auto" w:fill="auto"/>
            <w:noWrap w:val="0"/>
            <w:tcMar>
              <w:top w:w="-1" w:type="dxa"/>
              <w:left w:w="-1" w:type="dxa"/>
              <w:bottom w:w="-1" w:type="dxa"/>
              <w:right w:w="-1" w:type="dxa"/>
            </w:tcMar>
            <w:vAlign w:val="center"/>
          </w:tcPr>
          <w:p w14:paraId="1A8386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4CFF92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表面焦褐色、带焦斑、断面微黄色</w:t>
            </w:r>
          </w:p>
        </w:tc>
        <w:tc>
          <w:tcPr>
            <w:tcW w:w="756" w:type="dxa"/>
            <w:tcBorders>
              <w:tl2br w:val="nil"/>
              <w:tr2bl w:val="nil"/>
            </w:tcBorders>
            <w:shd w:val="clear" w:color="auto" w:fill="auto"/>
            <w:noWrap w:val="0"/>
            <w:tcMar>
              <w:top w:w="-1" w:type="dxa"/>
              <w:left w:w="-1" w:type="dxa"/>
              <w:bottom w:w="-1" w:type="dxa"/>
              <w:right w:w="-1" w:type="dxa"/>
            </w:tcMar>
            <w:vAlign w:val="center"/>
          </w:tcPr>
          <w:p w14:paraId="756051A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0" w:type="dxa"/>
            <w:tcBorders>
              <w:tl2br w:val="nil"/>
              <w:tr2bl w:val="nil"/>
            </w:tcBorders>
            <w:shd w:val="clear" w:color="auto" w:fill="auto"/>
            <w:noWrap w:val="0"/>
            <w:tcMar>
              <w:top w:w="-1" w:type="dxa"/>
              <w:left w:w="-1" w:type="dxa"/>
              <w:bottom w:w="-1" w:type="dxa"/>
              <w:right w:w="-1" w:type="dxa"/>
            </w:tcMar>
            <w:vAlign w:val="center"/>
          </w:tcPr>
          <w:p w14:paraId="34543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42285BB3">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r w14:paraId="27B0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611" w:type="dxa"/>
            <w:tcBorders>
              <w:tl2br w:val="nil"/>
              <w:tr2bl w:val="nil"/>
            </w:tcBorders>
            <w:shd w:val="clear" w:color="auto" w:fill="auto"/>
            <w:noWrap w:val="0"/>
            <w:tcMar>
              <w:top w:w="-1" w:type="dxa"/>
              <w:left w:w="-1" w:type="dxa"/>
              <w:bottom w:w="-1" w:type="dxa"/>
              <w:right w:w="-1" w:type="dxa"/>
            </w:tcMar>
            <w:vAlign w:val="center"/>
          </w:tcPr>
          <w:p w14:paraId="3E7DE0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1093" w:type="dxa"/>
            <w:tcBorders>
              <w:tl2br w:val="nil"/>
              <w:tr2bl w:val="nil"/>
            </w:tcBorders>
            <w:shd w:val="clear" w:color="auto" w:fill="auto"/>
            <w:noWrap w:val="0"/>
            <w:tcMar>
              <w:top w:w="-1" w:type="dxa"/>
              <w:left w:w="-1" w:type="dxa"/>
              <w:bottom w:w="-1" w:type="dxa"/>
              <w:right w:w="-1" w:type="dxa"/>
            </w:tcMar>
            <w:vAlign w:val="center"/>
          </w:tcPr>
          <w:p w14:paraId="29112D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焦麦芽</w:t>
            </w:r>
          </w:p>
        </w:tc>
        <w:tc>
          <w:tcPr>
            <w:tcW w:w="980" w:type="dxa"/>
            <w:tcBorders>
              <w:tl2br w:val="nil"/>
              <w:tr2bl w:val="nil"/>
            </w:tcBorders>
            <w:shd w:val="clear" w:color="auto" w:fill="auto"/>
            <w:noWrap w:val="0"/>
            <w:tcMar>
              <w:top w:w="-1" w:type="dxa"/>
              <w:left w:w="-1" w:type="dxa"/>
              <w:bottom w:w="-1" w:type="dxa"/>
              <w:right w:w="-1" w:type="dxa"/>
            </w:tcMar>
            <w:vAlign w:val="center"/>
          </w:tcPr>
          <w:p w14:paraId="66FD80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1000g/kg</w:t>
            </w:r>
          </w:p>
        </w:tc>
        <w:tc>
          <w:tcPr>
            <w:tcW w:w="1240" w:type="dxa"/>
            <w:tcBorders>
              <w:tl2br w:val="nil"/>
              <w:tr2bl w:val="nil"/>
            </w:tcBorders>
            <w:shd w:val="clear" w:color="auto" w:fill="auto"/>
            <w:noWrap w:val="0"/>
            <w:tcMar>
              <w:top w:w="-1" w:type="dxa"/>
              <w:left w:w="-1" w:type="dxa"/>
              <w:bottom w:w="-1" w:type="dxa"/>
              <w:right w:w="-1" w:type="dxa"/>
            </w:tcMar>
            <w:vAlign w:val="center"/>
          </w:tcPr>
          <w:p w14:paraId="0F7651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055" w:type="dxa"/>
            <w:tcBorders>
              <w:tl2br w:val="nil"/>
              <w:tr2bl w:val="nil"/>
            </w:tcBorders>
            <w:shd w:val="clear" w:color="auto" w:fill="auto"/>
            <w:noWrap w:val="0"/>
            <w:tcMar>
              <w:top w:w="-1" w:type="dxa"/>
              <w:left w:w="-1" w:type="dxa"/>
              <w:bottom w:w="-1" w:type="dxa"/>
              <w:right w:w="-1" w:type="dxa"/>
            </w:tcMar>
            <w:vAlign w:val="center"/>
          </w:tcPr>
          <w:p w14:paraId="679F6D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7" w:type="dxa"/>
            <w:tcBorders>
              <w:tl2br w:val="nil"/>
              <w:tr2bl w:val="nil"/>
            </w:tcBorders>
            <w:shd w:val="clear" w:color="auto" w:fill="auto"/>
            <w:noWrap w:val="0"/>
            <w:tcMar>
              <w:top w:w="-1" w:type="dxa"/>
              <w:left w:w="-1" w:type="dxa"/>
              <w:bottom w:w="-1" w:type="dxa"/>
              <w:right w:w="-1" w:type="dxa"/>
            </w:tcMar>
            <w:vAlign w:val="center"/>
          </w:tcPr>
          <w:p w14:paraId="23B72A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本品为禾本科植物大麦Hordeum vulgare L.的成熟果实经发芽干燥的炮制加工品。</w:t>
            </w:r>
          </w:p>
        </w:tc>
        <w:tc>
          <w:tcPr>
            <w:tcW w:w="705" w:type="dxa"/>
            <w:tcBorders>
              <w:tl2br w:val="nil"/>
              <w:tr2bl w:val="nil"/>
            </w:tcBorders>
            <w:shd w:val="clear" w:color="auto" w:fill="auto"/>
            <w:noWrap w:val="0"/>
            <w:tcMar>
              <w:top w:w="-1" w:type="dxa"/>
              <w:left w:w="-1" w:type="dxa"/>
              <w:bottom w:w="-1" w:type="dxa"/>
              <w:right w:w="-1" w:type="dxa"/>
            </w:tcMar>
            <w:vAlign w:val="center"/>
          </w:tcPr>
          <w:p w14:paraId="08BC12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炒焦</w:t>
            </w:r>
          </w:p>
        </w:tc>
        <w:tc>
          <w:tcPr>
            <w:tcW w:w="656" w:type="dxa"/>
            <w:tcBorders>
              <w:tl2br w:val="nil"/>
              <w:tr2bl w:val="nil"/>
            </w:tcBorders>
            <w:shd w:val="clear" w:color="auto" w:fill="auto"/>
            <w:noWrap w:val="0"/>
            <w:tcMar>
              <w:top w:w="-1" w:type="dxa"/>
              <w:left w:w="-1" w:type="dxa"/>
              <w:bottom w:w="-1" w:type="dxa"/>
              <w:right w:w="-1" w:type="dxa"/>
            </w:tcMar>
            <w:vAlign w:val="center"/>
          </w:tcPr>
          <w:p w14:paraId="0DA62D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选货</w:t>
            </w:r>
          </w:p>
        </w:tc>
        <w:tc>
          <w:tcPr>
            <w:tcW w:w="2179" w:type="dxa"/>
            <w:tcBorders>
              <w:tl2br w:val="nil"/>
              <w:tr2bl w:val="nil"/>
            </w:tcBorders>
            <w:shd w:val="clear" w:color="auto" w:fill="auto"/>
            <w:noWrap w:val="0"/>
            <w:tcMar>
              <w:top w:w="-1" w:type="dxa"/>
              <w:left w:w="-1" w:type="dxa"/>
              <w:bottom w:w="-1" w:type="dxa"/>
              <w:right w:w="-1" w:type="dxa"/>
            </w:tcMar>
            <w:vAlign w:val="center"/>
          </w:tcPr>
          <w:p w14:paraId="7B9C7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表面焦黄色至焦褐色，有黑色焦斑</w:t>
            </w:r>
          </w:p>
        </w:tc>
        <w:tc>
          <w:tcPr>
            <w:tcW w:w="756" w:type="dxa"/>
            <w:tcBorders>
              <w:tl2br w:val="nil"/>
              <w:tr2bl w:val="nil"/>
            </w:tcBorders>
            <w:shd w:val="clear" w:color="auto" w:fill="auto"/>
            <w:noWrap w:val="0"/>
            <w:tcMar>
              <w:top w:w="-1" w:type="dxa"/>
              <w:left w:w="-1" w:type="dxa"/>
              <w:bottom w:w="-1" w:type="dxa"/>
              <w:right w:w="-1" w:type="dxa"/>
            </w:tcMar>
            <w:vAlign w:val="center"/>
          </w:tcPr>
          <w:p w14:paraId="1C6A0B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60" w:type="dxa"/>
            <w:tcBorders>
              <w:tl2br w:val="nil"/>
              <w:tr2bl w:val="nil"/>
            </w:tcBorders>
            <w:shd w:val="clear" w:color="auto" w:fill="auto"/>
            <w:noWrap w:val="0"/>
            <w:tcMar>
              <w:top w:w="-1" w:type="dxa"/>
              <w:left w:w="-1" w:type="dxa"/>
              <w:bottom w:w="-1" w:type="dxa"/>
              <w:right w:w="-1" w:type="dxa"/>
            </w:tcMar>
            <w:vAlign w:val="center"/>
          </w:tcPr>
          <w:p w14:paraId="2188FD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689" w:type="dxa"/>
            <w:tcBorders>
              <w:tl2br w:val="nil"/>
              <w:tr2bl w:val="nil"/>
            </w:tcBorders>
            <w:shd w:val="clear" w:color="auto" w:fill="auto"/>
            <w:noWrap w:val="0"/>
            <w:tcMar>
              <w:top w:w="-1" w:type="dxa"/>
              <w:left w:w="-1" w:type="dxa"/>
              <w:bottom w:w="-1" w:type="dxa"/>
              <w:right w:w="-1" w:type="dxa"/>
            </w:tcMar>
            <w:vAlign w:val="center"/>
          </w:tcPr>
          <w:p w14:paraId="68880D82">
            <w:pPr>
              <w:snapToGrid w:val="0"/>
              <w:ind w:left="0" w:leftChars="0" w:right="0" w:rightChars="0" w:firstLine="0" w:firstLineChars="0"/>
              <w:jc w:val="center"/>
              <w:rPr>
                <w:rFonts w:hint="eastAsia" w:ascii="宋体" w:hAnsi="宋体" w:eastAsia="宋体" w:cs="宋体"/>
                <w:i w:val="0"/>
                <w:iCs w:val="0"/>
                <w:color w:val="000000"/>
                <w:sz w:val="18"/>
                <w:szCs w:val="18"/>
                <w:u w:val="none"/>
              </w:rPr>
            </w:pPr>
          </w:p>
        </w:tc>
      </w:tr>
    </w:tbl>
    <w:p w14:paraId="08E967DF">
      <w:pPr>
        <w:spacing w:line="360" w:lineRule="exact"/>
        <w:jc w:val="left"/>
        <w:rPr>
          <w:rFonts w:ascii="宋体" w:hAnsi="宋体"/>
          <w:b/>
        </w:rPr>
      </w:pPr>
    </w:p>
    <w:p w14:paraId="04DF426E">
      <w:pPr>
        <w:spacing w:line="360" w:lineRule="exact"/>
        <w:jc w:val="left"/>
        <w:rPr>
          <w:rFonts w:ascii="宋体" w:hAnsi="宋体"/>
          <w:b/>
        </w:rPr>
      </w:pPr>
    </w:p>
    <w:sectPr>
      <w:footerReference r:id="rId10" w:type="first"/>
      <w:headerReference r:id="rId7" w:type="default"/>
      <w:footerReference r:id="rId8" w:type="default"/>
      <w:footerReference r:id="rId9" w:type="even"/>
      <w:pgSz w:w="16838" w:h="11906" w:orient="landscape"/>
      <w:pgMar w:top="1123" w:right="1440" w:bottom="1797" w:left="1440"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A6C54">
    <w:pPr>
      <w:pStyle w:val="28"/>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IwfORvIAQAAmgMAAA4AAAAAAAAAAQAgAAAAHgEAAGRycy9lMm9Eb2Mu&#10;eG1sUEsFBgAAAAAGAAYAWQEAAFgFAAAAAA==&#10;">
          <v:path/>
          <v:fill on="f" focussize="0,0"/>
          <v:stroke on="f" joinstyle="miter"/>
          <v:imagedata o:title=""/>
          <o:lock v:ext="edit"/>
          <v:textbox inset="0mm,0mm,0mm,0mm" style="mso-fit-shape-to-text:t;">
            <w:txbxContent>
              <w:p w14:paraId="256A9D53">
                <w:pPr>
                  <w:pStyle w:val="28"/>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w:r>
  </w:p>
  <w:p w14:paraId="09A85653">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02260">
    <w:pPr>
      <w:pStyle w:val="28"/>
      <w:framePr w:wrap="around" w:vAnchor="text" w:hAnchor="margin" w:xAlign="center" w:y="1"/>
      <w:rPr>
        <w:rStyle w:val="49"/>
      </w:rPr>
    </w:pPr>
    <w:r>
      <w:fldChar w:fldCharType="begin"/>
    </w:r>
    <w:r>
      <w:rPr>
        <w:rStyle w:val="49"/>
      </w:rPr>
      <w:instrText xml:space="preserve">PAGE  </w:instrText>
    </w:r>
    <w:r>
      <w:fldChar w:fldCharType="end"/>
    </w:r>
  </w:p>
  <w:p w14:paraId="37FC2677">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30C9C">
    <w:pPr>
      <w:pStyle w:val="28"/>
      <w:framePr w:wrap="around" w:vAnchor="text" w:hAnchor="margin" w:xAlign="right" w:y="1"/>
      <w:rPr>
        <w:rStyle w:val="49"/>
      </w:rPr>
    </w:pPr>
    <w:r>
      <w:fldChar w:fldCharType="begin"/>
    </w:r>
    <w:r>
      <w:rPr>
        <w:rStyle w:val="49"/>
      </w:rPr>
      <w:instrText xml:space="preserve">PAGE  </w:instrText>
    </w:r>
    <w:r>
      <w:fldChar w:fldCharType="separate"/>
    </w:r>
    <w:r>
      <w:rPr>
        <w:rStyle w:val="49"/>
      </w:rPr>
      <w:t>122</w:t>
    </w:r>
    <w:r>
      <w:fldChar w:fldCharType="end"/>
    </w:r>
  </w:p>
  <w:p w14:paraId="66F2DC58">
    <w:pPr>
      <w:pStyle w:val="28"/>
      <w:ind w:right="360"/>
      <w:jc w:val="both"/>
    </w:pPr>
    <w:r>
      <w:rPr>
        <w:rFonts w:hint="eastAsia"/>
      </w:rPr>
      <w:t>121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7E0CA">
    <w:pPr>
      <w:pStyle w:val="28"/>
      <w:jc w:val="center"/>
    </w:pPr>
    <w:r>
      <w:pict>
        <v:shape id="文本框 42"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Lyn8oBAACa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ZdanD1Bj2l3AxDS890POnfyAzkx7UNHmLxIiGEd1Txd15ZCIyI9Wy9WqwpDA2HxBHPb0PERIH6S3&#10;JBsNjTi+oio/foI0ps4puZrzt9oY9PPauL8ciJk9LPc+9pitNOyGqfGdb0/Ip8fJN9TholNiPjoU&#10;Ni/JbMTZ2M3GIUS978oW5XoQ3h0SNlF6yxVG2Kkwjqywm9Yr78Sf95L19E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nLyn8oBAACaAwAADgAAAAAAAAABACAAAAAeAQAAZHJzL2Uyb0Rv&#10;Yy54bWxQSwUGAAAAAAYABgBZAQAAWgUAAAAA&#10;">
          <v:path/>
          <v:fill on="f" focussize="0,0"/>
          <v:stroke on="f" joinstyle="miter"/>
          <v:imagedata o:title=""/>
          <o:lock v:ext="edit"/>
          <v:textbox inset="0mm,0mm,0mm,0mm" style="mso-fit-shape-to-text:t;">
            <w:txbxContent>
              <w:p w14:paraId="39AA0FB1">
                <w:pPr>
                  <w:pStyle w:val="28"/>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v:textbox>
        </v:shape>
      </w:pict>
    </w:r>
  </w:p>
  <w:p w14:paraId="35643078">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6673">
    <w:pPr>
      <w:pStyle w:val="28"/>
      <w:framePr w:wrap="around" w:vAnchor="text" w:hAnchor="margin" w:xAlign="center" w:y="1"/>
      <w:rPr>
        <w:rStyle w:val="49"/>
      </w:rPr>
    </w:pPr>
    <w:r>
      <w:fldChar w:fldCharType="begin"/>
    </w:r>
    <w:r>
      <w:rPr>
        <w:rStyle w:val="49"/>
      </w:rPr>
      <w:instrText xml:space="preserve">PAGE  </w:instrText>
    </w:r>
    <w:r>
      <w:fldChar w:fldCharType="end"/>
    </w:r>
  </w:p>
  <w:p w14:paraId="5B61170A">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8549A">
    <w:pPr>
      <w:pStyle w:val="28"/>
      <w:framePr w:wrap="around" w:vAnchor="text" w:hAnchor="margin" w:xAlign="right" w:y="1"/>
      <w:rPr>
        <w:rStyle w:val="49"/>
      </w:rPr>
    </w:pPr>
    <w:r>
      <w:fldChar w:fldCharType="begin"/>
    </w:r>
    <w:r>
      <w:rPr>
        <w:rStyle w:val="49"/>
      </w:rPr>
      <w:instrText xml:space="preserve">PAGE  </w:instrText>
    </w:r>
    <w:r>
      <w:fldChar w:fldCharType="separate"/>
    </w:r>
    <w:r>
      <w:rPr>
        <w:rStyle w:val="49"/>
      </w:rPr>
      <w:t>122</w:t>
    </w:r>
    <w:r>
      <w:fldChar w:fldCharType="end"/>
    </w:r>
  </w:p>
  <w:p w14:paraId="0B1B40F7">
    <w:pPr>
      <w:pStyle w:val="28"/>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3A6D">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5644A">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8"/>
      <w:lvlText w:val="%1."/>
      <w:lvlJc w:val="left"/>
      <w:pPr>
        <w:tabs>
          <w:tab w:val="left" w:pos="1457"/>
        </w:tabs>
        <w:ind w:left="1457" w:hanging="360"/>
      </w:pPr>
    </w:lvl>
  </w:abstractNum>
  <w:abstractNum w:abstractNumId="1">
    <w:nsid w:val="22D4A414"/>
    <w:multiLevelType w:val="singleLevel"/>
    <w:tmpl w:val="22D4A414"/>
    <w:lvl w:ilvl="0" w:tentative="0">
      <w:start w:val="1"/>
      <w:numFmt w:val="decimal"/>
      <w:suff w:val="nothing"/>
      <w:lvlText w:val="（%1）"/>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3">
    <w:nsid w:val="5DDCC663"/>
    <w:multiLevelType w:val="singleLevel"/>
    <w:tmpl w:val="5DDCC663"/>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396"/>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JlNjg3MzFlZTM0MjM5YjliNGVhMzkzMjYxMGQwYWQifQ=="/>
    <w:docVar w:name="KSO_WPS_MARK_KEY" w:val="2e7fb710-504b-4566-aee9-d79c6cc54ded"/>
  </w:docVars>
  <w:rsids>
    <w:rsidRoot w:val="00F9008B"/>
    <w:rsid w:val="00000FE0"/>
    <w:rsid w:val="00001068"/>
    <w:rsid w:val="0000114A"/>
    <w:rsid w:val="00001C55"/>
    <w:rsid w:val="00001CA8"/>
    <w:rsid w:val="00001CFE"/>
    <w:rsid w:val="00001FAE"/>
    <w:rsid w:val="00002291"/>
    <w:rsid w:val="00002DBF"/>
    <w:rsid w:val="00002EC0"/>
    <w:rsid w:val="000033F5"/>
    <w:rsid w:val="000034F8"/>
    <w:rsid w:val="00003BEF"/>
    <w:rsid w:val="0000431F"/>
    <w:rsid w:val="00004634"/>
    <w:rsid w:val="000059E2"/>
    <w:rsid w:val="0000662A"/>
    <w:rsid w:val="00006AE7"/>
    <w:rsid w:val="00006B9B"/>
    <w:rsid w:val="00006C35"/>
    <w:rsid w:val="0000729F"/>
    <w:rsid w:val="000072B1"/>
    <w:rsid w:val="00007329"/>
    <w:rsid w:val="00007E28"/>
    <w:rsid w:val="00007E84"/>
    <w:rsid w:val="00010401"/>
    <w:rsid w:val="000105A1"/>
    <w:rsid w:val="000107AD"/>
    <w:rsid w:val="00010835"/>
    <w:rsid w:val="00011842"/>
    <w:rsid w:val="00011C18"/>
    <w:rsid w:val="000120A4"/>
    <w:rsid w:val="00012137"/>
    <w:rsid w:val="000121FF"/>
    <w:rsid w:val="000125B8"/>
    <w:rsid w:val="0001268D"/>
    <w:rsid w:val="00012692"/>
    <w:rsid w:val="000128FF"/>
    <w:rsid w:val="00012A86"/>
    <w:rsid w:val="00013446"/>
    <w:rsid w:val="00013509"/>
    <w:rsid w:val="000135BC"/>
    <w:rsid w:val="000136D6"/>
    <w:rsid w:val="00014085"/>
    <w:rsid w:val="00014DD9"/>
    <w:rsid w:val="000151E4"/>
    <w:rsid w:val="000153A3"/>
    <w:rsid w:val="00015577"/>
    <w:rsid w:val="000156E4"/>
    <w:rsid w:val="000159A7"/>
    <w:rsid w:val="00015FB8"/>
    <w:rsid w:val="00015FE7"/>
    <w:rsid w:val="00016BF7"/>
    <w:rsid w:val="0001767E"/>
    <w:rsid w:val="0001776D"/>
    <w:rsid w:val="00017F31"/>
    <w:rsid w:val="000206CD"/>
    <w:rsid w:val="00020877"/>
    <w:rsid w:val="0002103A"/>
    <w:rsid w:val="000217E4"/>
    <w:rsid w:val="00021852"/>
    <w:rsid w:val="00021A12"/>
    <w:rsid w:val="00021E22"/>
    <w:rsid w:val="000224C9"/>
    <w:rsid w:val="00023363"/>
    <w:rsid w:val="000235F3"/>
    <w:rsid w:val="00023644"/>
    <w:rsid w:val="00023712"/>
    <w:rsid w:val="000237AA"/>
    <w:rsid w:val="000239A8"/>
    <w:rsid w:val="0002420A"/>
    <w:rsid w:val="00024EB0"/>
    <w:rsid w:val="0002646A"/>
    <w:rsid w:val="0002651D"/>
    <w:rsid w:val="00026CFD"/>
    <w:rsid w:val="00027008"/>
    <w:rsid w:val="00027069"/>
    <w:rsid w:val="00027C8B"/>
    <w:rsid w:val="00027CD9"/>
    <w:rsid w:val="00030242"/>
    <w:rsid w:val="00030A04"/>
    <w:rsid w:val="00030B06"/>
    <w:rsid w:val="00032542"/>
    <w:rsid w:val="00032570"/>
    <w:rsid w:val="0003282C"/>
    <w:rsid w:val="00032A3C"/>
    <w:rsid w:val="0003304A"/>
    <w:rsid w:val="0003317E"/>
    <w:rsid w:val="00033413"/>
    <w:rsid w:val="0003433F"/>
    <w:rsid w:val="00034C27"/>
    <w:rsid w:val="00034E2A"/>
    <w:rsid w:val="00034F0F"/>
    <w:rsid w:val="0003577F"/>
    <w:rsid w:val="00036466"/>
    <w:rsid w:val="00037F87"/>
    <w:rsid w:val="00037FA2"/>
    <w:rsid w:val="000400D0"/>
    <w:rsid w:val="0004247A"/>
    <w:rsid w:val="000425AC"/>
    <w:rsid w:val="00042F4A"/>
    <w:rsid w:val="00042FA2"/>
    <w:rsid w:val="000438DF"/>
    <w:rsid w:val="00043BE5"/>
    <w:rsid w:val="00044527"/>
    <w:rsid w:val="00044897"/>
    <w:rsid w:val="000454F4"/>
    <w:rsid w:val="00045DC0"/>
    <w:rsid w:val="00045E17"/>
    <w:rsid w:val="00045EF4"/>
    <w:rsid w:val="00046513"/>
    <w:rsid w:val="00046547"/>
    <w:rsid w:val="000466D7"/>
    <w:rsid w:val="00046C4A"/>
    <w:rsid w:val="00047254"/>
    <w:rsid w:val="000476C4"/>
    <w:rsid w:val="0005022B"/>
    <w:rsid w:val="00050771"/>
    <w:rsid w:val="000522E0"/>
    <w:rsid w:val="000522E2"/>
    <w:rsid w:val="000532F4"/>
    <w:rsid w:val="00053971"/>
    <w:rsid w:val="00054CD5"/>
    <w:rsid w:val="00054D03"/>
    <w:rsid w:val="000550AC"/>
    <w:rsid w:val="0005584D"/>
    <w:rsid w:val="00055CC3"/>
    <w:rsid w:val="00055CEE"/>
    <w:rsid w:val="00056469"/>
    <w:rsid w:val="00056A2B"/>
    <w:rsid w:val="00056DA9"/>
    <w:rsid w:val="00056DD9"/>
    <w:rsid w:val="00056E37"/>
    <w:rsid w:val="00056FE2"/>
    <w:rsid w:val="0005706F"/>
    <w:rsid w:val="000570FB"/>
    <w:rsid w:val="000575B8"/>
    <w:rsid w:val="00057F86"/>
    <w:rsid w:val="0006026B"/>
    <w:rsid w:val="00060293"/>
    <w:rsid w:val="00060C6A"/>
    <w:rsid w:val="00061BDA"/>
    <w:rsid w:val="0006289E"/>
    <w:rsid w:val="00062B90"/>
    <w:rsid w:val="00062B91"/>
    <w:rsid w:val="00062C70"/>
    <w:rsid w:val="00062DD0"/>
    <w:rsid w:val="00062E6F"/>
    <w:rsid w:val="000630C7"/>
    <w:rsid w:val="0006400F"/>
    <w:rsid w:val="000645DD"/>
    <w:rsid w:val="00064D7E"/>
    <w:rsid w:val="00064F65"/>
    <w:rsid w:val="00064FD0"/>
    <w:rsid w:val="0006534A"/>
    <w:rsid w:val="00065A5D"/>
    <w:rsid w:val="00065BA2"/>
    <w:rsid w:val="00065F4C"/>
    <w:rsid w:val="000661CA"/>
    <w:rsid w:val="00067002"/>
    <w:rsid w:val="000675B0"/>
    <w:rsid w:val="00067B1C"/>
    <w:rsid w:val="00067CED"/>
    <w:rsid w:val="00067F66"/>
    <w:rsid w:val="0007041A"/>
    <w:rsid w:val="00070634"/>
    <w:rsid w:val="00070883"/>
    <w:rsid w:val="00070C3F"/>
    <w:rsid w:val="0007102C"/>
    <w:rsid w:val="00071D68"/>
    <w:rsid w:val="0007255E"/>
    <w:rsid w:val="00072661"/>
    <w:rsid w:val="00072CCC"/>
    <w:rsid w:val="00073549"/>
    <w:rsid w:val="00073B9C"/>
    <w:rsid w:val="0007483E"/>
    <w:rsid w:val="0007489B"/>
    <w:rsid w:val="0007578F"/>
    <w:rsid w:val="00075E84"/>
    <w:rsid w:val="00076565"/>
    <w:rsid w:val="00076937"/>
    <w:rsid w:val="00077706"/>
    <w:rsid w:val="00077878"/>
    <w:rsid w:val="000804EF"/>
    <w:rsid w:val="00081230"/>
    <w:rsid w:val="000814E2"/>
    <w:rsid w:val="000817AD"/>
    <w:rsid w:val="000818C9"/>
    <w:rsid w:val="00081CBB"/>
    <w:rsid w:val="00081D42"/>
    <w:rsid w:val="000826F5"/>
    <w:rsid w:val="000828F5"/>
    <w:rsid w:val="000829B1"/>
    <w:rsid w:val="00082AAB"/>
    <w:rsid w:val="0008307D"/>
    <w:rsid w:val="000831E9"/>
    <w:rsid w:val="000833BB"/>
    <w:rsid w:val="0008452D"/>
    <w:rsid w:val="0008463D"/>
    <w:rsid w:val="0008467B"/>
    <w:rsid w:val="000850FA"/>
    <w:rsid w:val="00085C12"/>
    <w:rsid w:val="00085DA0"/>
    <w:rsid w:val="00085F82"/>
    <w:rsid w:val="00086506"/>
    <w:rsid w:val="00086B6E"/>
    <w:rsid w:val="00086C64"/>
    <w:rsid w:val="0008781A"/>
    <w:rsid w:val="00090923"/>
    <w:rsid w:val="00090951"/>
    <w:rsid w:val="00090A61"/>
    <w:rsid w:val="00091C1D"/>
    <w:rsid w:val="000925F0"/>
    <w:rsid w:val="000932E7"/>
    <w:rsid w:val="0009333A"/>
    <w:rsid w:val="00093459"/>
    <w:rsid w:val="00093B8B"/>
    <w:rsid w:val="000951E7"/>
    <w:rsid w:val="0009562A"/>
    <w:rsid w:val="00096098"/>
    <w:rsid w:val="000969D8"/>
    <w:rsid w:val="00096F37"/>
    <w:rsid w:val="00097BD3"/>
    <w:rsid w:val="00097FE5"/>
    <w:rsid w:val="000A0354"/>
    <w:rsid w:val="000A091F"/>
    <w:rsid w:val="000A0FCC"/>
    <w:rsid w:val="000A1033"/>
    <w:rsid w:val="000A1A67"/>
    <w:rsid w:val="000A21C9"/>
    <w:rsid w:val="000A2712"/>
    <w:rsid w:val="000A2877"/>
    <w:rsid w:val="000A2AB8"/>
    <w:rsid w:val="000A355D"/>
    <w:rsid w:val="000A371E"/>
    <w:rsid w:val="000A3DE5"/>
    <w:rsid w:val="000A4011"/>
    <w:rsid w:val="000A45D5"/>
    <w:rsid w:val="000A490E"/>
    <w:rsid w:val="000A5B49"/>
    <w:rsid w:val="000A6257"/>
    <w:rsid w:val="000A7218"/>
    <w:rsid w:val="000A740A"/>
    <w:rsid w:val="000A7BDD"/>
    <w:rsid w:val="000A7E7F"/>
    <w:rsid w:val="000A7ECD"/>
    <w:rsid w:val="000A7F77"/>
    <w:rsid w:val="000B04DD"/>
    <w:rsid w:val="000B072C"/>
    <w:rsid w:val="000B0F01"/>
    <w:rsid w:val="000B1316"/>
    <w:rsid w:val="000B1914"/>
    <w:rsid w:val="000B1C6E"/>
    <w:rsid w:val="000B1CA2"/>
    <w:rsid w:val="000B2293"/>
    <w:rsid w:val="000B238E"/>
    <w:rsid w:val="000B24A4"/>
    <w:rsid w:val="000B255C"/>
    <w:rsid w:val="000B395E"/>
    <w:rsid w:val="000B39C3"/>
    <w:rsid w:val="000B3A00"/>
    <w:rsid w:val="000B4840"/>
    <w:rsid w:val="000B4D79"/>
    <w:rsid w:val="000B7DAF"/>
    <w:rsid w:val="000C071C"/>
    <w:rsid w:val="000C0BEE"/>
    <w:rsid w:val="000C1CB9"/>
    <w:rsid w:val="000C2159"/>
    <w:rsid w:val="000C21BB"/>
    <w:rsid w:val="000C24EC"/>
    <w:rsid w:val="000C27F0"/>
    <w:rsid w:val="000C289B"/>
    <w:rsid w:val="000C3716"/>
    <w:rsid w:val="000C396B"/>
    <w:rsid w:val="000C4773"/>
    <w:rsid w:val="000C4944"/>
    <w:rsid w:val="000C4D59"/>
    <w:rsid w:val="000C4E24"/>
    <w:rsid w:val="000C5C4A"/>
    <w:rsid w:val="000C5F01"/>
    <w:rsid w:val="000C63C4"/>
    <w:rsid w:val="000C66C1"/>
    <w:rsid w:val="000C6F0B"/>
    <w:rsid w:val="000C6F32"/>
    <w:rsid w:val="000C778C"/>
    <w:rsid w:val="000C7833"/>
    <w:rsid w:val="000C7E1B"/>
    <w:rsid w:val="000C7E73"/>
    <w:rsid w:val="000D001B"/>
    <w:rsid w:val="000D0428"/>
    <w:rsid w:val="000D0A45"/>
    <w:rsid w:val="000D14AC"/>
    <w:rsid w:val="000D344D"/>
    <w:rsid w:val="000D35FD"/>
    <w:rsid w:val="000D3D2D"/>
    <w:rsid w:val="000D3D99"/>
    <w:rsid w:val="000D407F"/>
    <w:rsid w:val="000D4653"/>
    <w:rsid w:val="000D4696"/>
    <w:rsid w:val="000D4817"/>
    <w:rsid w:val="000D4FB9"/>
    <w:rsid w:val="000D54B4"/>
    <w:rsid w:val="000D5F55"/>
    <w:rsid w:val="000D6372"/>
    <w:rsid w:val="000D6979"/>
    <w:rsid w:val="000D6E63"/>
    <w:rsid w:val="000D711C"/>
    <w:rsid w:val="000D74A5"/>
    <w:rsid w:val="000D7B4F"/>
    <w:rsid w:val="000D7B6E"/>
    <w:rsid w:val="000E0123"/>
    <w:rsid w:val="000E0644"/>
    <w:rsid w:val="000E076D"/>
    <w:rsid w:val="000E0B4A"/>
    <w:rsid w:val="000E187C"/>
    <w:rsid w:val="000E1A64"/>
    <w:rsid w:val="000E1B28"/>
    <w:rsid w:val="000E1EBC"/>
    <w:rsid w:val="000E2173"/>
    <w:rsid w:val="000E275E"/>
    <w:rsid w:val="000E30F2"/>
    <w:rsid w:val="000E316B"/>
    <w:rsid w:val="000E3171"/>
    <w:rsid w:val="000E3D08"/>
    <w:rsid w:val="000E4728"/>
    <w:rsid w:val="000E4BB0"/>
    <w:rsid w:val="000E4D1F"/>
    <w:rsid w:val="000E5524"/>
    <w:rsid w:val="000E5658"/>
    <w:rsid w:val="000E5698"/>
    <w:rsid w:val="000E5723"/>
    <w:rsid w:val="000E581B"/>
    <w:rsid w:val="000E65D2"/>
    <w:rsid w:val="000E6632"/>
    <w:rsid w:val="000E6919"/>
    <w:rsid w:val="000E6D5D"/>
    <w:rsid w:val="000E6DF3"/>
    <w:rsid w:val="000E6F0C"/>
    <w:rsid w:val="000E732D"/>
    <w:rsid w:val="000F07ED"/>
    <w:rsid w:val="000F0C9D"/>
    <w:rsid w:val="000F0CF2"/>
    <w:rsid w:val="000F126B"/>
    <w:rsid w:val="000F186A"/>
    <w:rsid w:val="000F193A"/>
    <w:rsid w:val="000F1D15"/>
    <w:rsid w:val="000F1F07"/>
    <w:rsid w:val="000F20C4"/>
    <w:rsid w:val="000F23AC"/>
    <w:rsid w:val="000F2FD9"/>
    <w:rsid w:val="000F34C8"/>
    <w:rsid w:val="000F38BC"/>
    <w:rsid w:val="000F3E2A"/>
    <w:rsid w:val="000F4404"/>
    <w:rsid w:val="000F4D26"/>
    <w:rsid w:val="000F5354"/>
    <w:rsid w:val="000F58A4"/>
    <w:rsid w:val="000F60E6"/>
    <w:rsid w:val="000F6529"/>
    <w:rsid w:val="000F6833"/>
    <w:rsid w:val="000F7616"/>
    <w:rsid w:val="000F7DE9"/>
    <w:rsid w:val="000F7F7A"/>
    <w:rsid w:val="001002F4"/>
    <w:rsid w:val="00100758"/>
    <w:rsid w:val="001011FC"/>
    <w:rsid w:val="00101E7C"/>
    <w:rsid w:val="001020BC"/>
    <w:rsid w:val="001023DC"/>
    <w:rsid w:val="00102572"/>
    <w:rsid w:val="00102946"/>
    <w:rsid w:val="00102FBF"/>
    <w:rsid w:val="0010333D"/>
    <w:rsid w:val="0010372A"/>
    <w:rsid w:val="00103F41"/>
    <w:rsid w:val="00104119"/>
    <w:rsid w:val="0010457F"/>
    <w:rsid w:val="00104F34"/>
    <w:rsid w:val="001053C5"/>
    <w:rsid w:val="001055AD"/>
    <w:rsid w:val="00105C14"/>
    <w:rsid w:val="00107060"/>
    <w:rsid w:val="00110AC5"/>
    <w:rsid w:val="00110E92"/>
    <w:rsid w:val="0011108B"/>
    <w:rsid w:val="00111136"/>
    <w:rsid w:val="00111164"/>
    <w:rsid w:val="00112164"/>
    <w:rsid w:val="0011241F"/>
    <w:rsid w:val="001128BF"/>
    <w:rsid w:val="00112D09"/>
    <w:rsid w:val="00112F03"/>
    <w:rsid w:val="00112F38"/>
    <w:rsid w:val="0011449E"/>
    <w:rsid w:val="00114ADA"/>
    <w:rsid w:val="001153EF"/>
    <w:rsid w:val="00115D55"/>
    <w:rsid w:val="00115E45"/>
    <w:rsid w:val="00115F85"/>
    <w:rsid w:val="0011688E"/>
    <w:rsid w:val="00117B7D"/>
    <w:rsid w:val="00121B6D"/>
    <w:rsid w:val="00122831"/>
    <w:rsid w:val="00122A64"/>
    <w:rsid w:val="0012388C"/>
    <w:rsid w:val="00123AFA"/>
    <w:rsid w:val="00123C8C"/>
    <w:rsid w:val="00123E8B"/>
    <w:rsid w:val="00124B43"/>
    <w:rsid w:val="00124BD2"/>
    <w:rsid w:val="00124DF8"/>
    <w:rsid w:val="001253EA"/>
    <w:rsid w:val="00125B99"/>
    <w:rsid w:val="00126160"/>
    <w:rsid w:val="00126DB5"/>
    <w:rsid w:val="00127064"/>
    <w:rsid w:val="00127178"/>
    <w:rsid w:val="00127D6F"/>
    <w:rsid w:val="0013002A"/>
    <w:rsid w:val="001300F7"/>
    <w:rsid w:val="0013085D"/>
    <w:rsid w:val="0013089C"/>
    <w:rsid w:val="00130DA3"/>
    <w:rsid w:val="00131888"/>
    <w:rsid w:val="00131F17"/>
    <w:rsid w:val="001323F9"/>
    <w:rsid w:val="0013251F"/>
    <w:rsid w:val="00133088"/>
    <w:rsid w:val="00133346"/>
    <w:rsid w:val="001337CE"/>
    <w:rsid w:val="00133B17"/>
    <w:rsid w:val="001341FA"/>
    <w:rsid w:val="001346AB"/>
    <w:rsid w:val="001346AF"/>
    <w:rsid w:val="00134990"/>
    <w:rsid w:val="001349CA"/>
    <w:rsid w:val="00134ADC"/>
    <w:rsid w:val="00134E5A"/>
    <w:rsid w:val="00135080"/>
    <w:rsid w:val="00135A0A"/>
    <w:rsid w:val="0013606F"/>
    <w:rsid w:val="0013621D"/>
    <w:rsid w:val="00136354"/>
    <w:rsid w:val="00136674"/>
    <w:rsid w:val="00136B0E"/>
    <w:rsid w:val="00136EA5"/>
    <w:rsid w:val="00137532"/>
    <w:rsid w:val="001376AB"/>
    <w:rsid w:val="0013777C"/>
    <w:rsid w:val="00140082"/>
    <w:rsid w:val="00140175"/>
    <w:rsid w:val="00140598"/>
    <w:rsid w:val="00140D07"/>
    <w:rsid w:val="00141A3A"/>
    <w:rsid w:val="00141A5C"/>
    <w:rsid w:val="00141B2C"/>
    <w:rsid w:val="001420C4"/>
    <w:rsid w:val="001423FA"/>
    <w:rsid w:val="001427B5"/>
    <w:rsid w:val="001428CF"/>
    <w:rsid w:val="00142A38"/>
    <w:rsid w:val="00142D0C"/>
    <w:rsid w:val="00142E3C"/>
    <w:rsid w:val="00142E59"/>
    <w:rsid w:val="00143AF8"/>
    <w:rsid w:val="00144013"/>
    <w:rsid w:val="00144FA8"/>
    <w:rsid w:val="001456DE"/>
    <w:rsid w:val="00145A17"/>
    <w:rsid w:val="00145BBE"/>
    <w:rsid w:val="001460B5"/>
    <w:rsid w:val="0014641F"/>
    <w:rsid w:val="001467BB"/>
    <w:rsid w:val="00146CA8"/>
    <w:rsid w:val="00146E4F"/>
    <w:rsid w:val="00147884"/>
    <w:rsid w:val="00147F95"/>
    <w:rsid w:val="00150827"/>
    <w:rsid w:val="00150B0D"/>
    <w:rsid w:val="00151BA4"/>
    <w:rsid w:val="00151F9B"/>
    <w:rsid w:val="00152289"/>
    <w:rsid w:val="00152CE3"/>
    <w:rsid w:val="00153652"/>
    <w:rsid w:val="00153956"/>
    <w:rsid w:val="00153D21"/>
    <w:rsid w:val="00154146"/>
    <w:rsid w:val="00154190"/>
    <w:rsid w:val="001545EA"/>
    <w:rsid w:val="001549BA"/>
    <w:rsid w:val="00155099"/>
    <w:rsid w:val="00155AE3"/>
    <w:rsid w:val="00155C85"/>
    <w:rsid w:val="00156A6C"/>
    <w:rsid w:val="00156B10"/>
    <w:rsid w:val="001576E4"/>
    <w:rsid w:val="00157823"/>
    <w:rsid w:val="00157C5E"/>
    <w:rsid w:val="0016008A"/>
    <w:rsid w:val="0016015A"/>
    <w:rsid w:val="0016020E"/>
    <w:rsid w:val="00160503"/>
    <w:rsid w:val="00160BA4"/>
    <w:rsid w:val="00160D7C"/>
    <w:rsid w:val="00160E30"/>
    <w:rsid w:val="0016106D"/>
    <w:rsid w:val="001612E1"/>
    <w:rsid w:val="001614DB"/>
    <w:rsid w:val="0016194E"/>
    <w:rsid w:val="0016236C"/>
    <w:rsid w:val="00162625"/>
    <w:rsid w:val="00162BAF"/>
    <w:rsid w:val="001630A8"/>
    <w:rsid w:val="00163823"/>
    <w:rsid w:val="00163826"/>
    <w:rsid w:val="0016389F"/>
    <w:rsid w:val="00163BA1"/>
    <w:rsid w:val="00164117"/>
    <w:rsid w:val="0016417B"/>
    <w:rsid w:val="00164F73"/>
    <w:rsid w:val="001652D7"/>
    <w:rsid w:val="00167D4D"/>
    <w:rsid w:val="00170538"/>
    <w:rsid w:val="0017070D"/>
    <w:rsid w:val="00170837"/>
    <w:rsid w:val="00171035"/>
    <w:rsid w:val="00171ADB"/>
    <w:rsid w:val="00172029"/>
    <w:rsid w:val="00172325"/>
    <w:rsid w:val="0017245C"/>
    <w:rsid w:val="0017276D"/>
    <w:rsid w:val="001733A4"/>
    <w:rsid w:val="00173AB9"/>
    <w:rsid w:val="00173EED"/>
    <w:rsid w:val="00174368"/>
    <w:rsid w:val="001744EA"/>
    <w:rsid w:val="00174D82"/>
    <w:rsid w:val="00174E44"/>
    <w:rsid w:val="00174E7D"/>
    <w:rsid w:val="00175053"/>
    <w:rsid w:val="001753B7"/>
    <w:rsid w:val="00175873"/>
    <w:rsid w:val="00175C59"/>
    <w:rsid w:val="00176674"/>
    <w:rsid w:val="00176818"/>
    <w:rsid w:val="00176B82"/>
    <w:rsid w:val="00176E3B"/>
    <w:rsid w:val="00176ECB"/>
    <w:rsid w:val="0017752D"/>
    <w:rsid w:val="0017759F"/>
    <w:rsid w:val="00177832"/>
    <w:rsid w:val="00177FD3"/>
    <w:rsid w:val="00181178"/>
    <w:rsid w:val="0018119E"/>
    <w:rsid w:val="00181EEF"/>
    <w:rsid w:val="00181F3E"/>
    <w:rsid w:val="00182CAD"/>
    <w:rsid w:val="00182FE0"/>
    <w:rsid w:val="00183911"/>
    <w:rsid w:val="001845FB"/>
    <w:rsid w:val="00185DA6"/>
    <w:rsid w:val="00186096"/>
    <w:rsid w:val="00186A9B"/>
    <w:rsid w:val="0018772E"/>
    <w:rsid w:val="00187A94"/>
    <w:rsid w:val="0019029E"/>
    <w:rsid w:val="00190804"/>
    <w:rsid w:val="0019088F"/>
    <w:rsid w:val="00190C51"/>
    <w:rsid w:val="00191C8C"/>
    <w:rsid w:val="00192E14"/>
    <w:rsid w:val="00193ACC"/>
    <w:rsid w:val="00193BFE"/>
    <w:rsid w:val="00194BD5"/>
    <w:rsid w:val="001953BE"/>
    <w:rsid w:val="0019560E"/>
    <w:rsid w:val="001958E3"/>
    <w:rsid w:val="00195AE0"/>
    <w:rsid w:val="0019601B"/>
    <w:rsid w:val="00196048"/>
    <w:rsid w:val="00196393"/>
    <w:rsid w:val="001963AA"/>
    <w:rsid w:val="00196A82"/>
    <w:rsid w:val="0019769B"/>
    <w:rsid w:val="00197EBF"/>
    <w:rsid w:val="00197FFE"/>
    <w:rsid w:val="001A02E7"/>
    <w:rsid w:val="001A0A7A"/>
    <w:rsid w:val="001A0D25"/>
    <w:rsid w:val="001A1570"/>
    <w:rsid w:val="001A1917"/>
    <w:rsid w:val="001A1C64"/>
    <w:rsid w:val="001A1E7F"/>
    <w:rsid w:val="001A2918"/>
    <w:rsid w:val="001A2D02"/>
    <w:rsid w:val="001A3076"/>
    <w:rsid w:val="001A31A5"/>
    <w:rsid w:val="001A34D2"/>
    <w:rsid w:val="001A389C"/>
    <w:rsid w:val="001A3B75"/>
    <w:rsid w:val="001A5FB1"/>
    <w:rsid w:val="001A698A"/>
    <w:rsid w:val="001A6C50"/>
    <w:rsid w:val="001A6C60"/>
    <w:rsid w:val="001A6CCC"/>
    <w:rsid w:val="001A70C8"/>
    <w:rsid w:val="001A71C9"/>
    <w:rsid w:val="001A7429"/>
    <w:rsid w:val="001A760C"/>
    <w:rsid w:val="001A799B"/>
    <w:rsid w:val="001A7C38"/>
    <w:rsid w:val="001B02F8"/>
    <w:rsid w:val="001B2199"/>
    <w:rsid w:val="001B2279"/>
    <w:rsid w:val="001B2866"/>
    <w:rsid w:val="001B2881"/>
    <w:rsid w:val="001B3675"/>
    <w:rsid w:val="001B4F10"/>
    <w:rsid w:val="001B5154"/>
    <w:rsid w:val="001B6E30"/>
    <w:rsid w:val="001B7C83"/>
    <w:rsid w:val="001B7F9E"/>
    <w:rsid w:val="001C0206"/>
    <w:rsid w:val="001C0246"/>
    <w:rsid w:val="001C04D4"/>
    <w:rsid w:val="001C0B34"/>
    <w:rsid w:val="001C12A3"/>
    <w:rsid w:val="001C1592"/>
    <w:rsid w:val="001C187E"/>
    <w:rsid w:val="001C1A37"/>
    <w:rsid w:val="001C1C49"/>
    <w:rsid w:val="001C2323"/>
    <w:rsid w:val="001C2B86"/>
    <w:rsid w:val="001C2CC3"/>
    <w:rsid w:val="001C3308"/>
    <w:rsid w:val="001C378A"/>
    <w:rsid w:val="001C40D1"/>
    <w:rsid w:val="001C46AE"/>
    <w:rsid w:val="001C5001"/>
    <w:rsid w:val="001C5103"/>
    <w:rsid w:val="001C52A8"/>
    <w:rsid w:val="001C6120"/>
    <w:rsid w:val="001C6516"/>
    <w:rsid w:val="001C6B5C"/>
    <w:rsid w:val="001C7155"/>
    <w:rsid w:val="001C7F9B"/>
    <w:rsid w:val="001D039B"/>
    <w:rsid w:val="001D0A42"/>
    <w:rsid w:val="001D1066"/>
    <w:rsid w:val="001D1258"/>
    <w:rsid w:val="001D2C94"/>
    <w:rsid w:val="001D33D9"/>
    <w:rsid w:val="001D36F6"/>
    <w:rsid w:val="001D3EE0"/>
    <w:rsid w:val="001D4303"/>
    <w:rsid w:val="001D45E5"/>
    <w:rsid w:val="001D4A9D"/>
    <w:rsid w:val="001D59F8"/>
    <w:rsid w:val="001D5AFA"/>
    <w:rsid w:val="001E04A4"/>
    <w:rsid w:val="001E0629"/>
    <w:rsid w:val="001E072F"/>
    <w:rsid w:val="001E07C5"/>
    <w:rsid w:val="001E176D"/>
    <w:rsid w:val="001E1BCE"/>
    <w:rsid w:val="001E1E05"/>
    <w:rsid w:val="001E2086"/>
    <w:rsid w:val="001E319D"/>
    <w:rsid w:val="001E339F"/>
    <w:rsid w:val="001E3629"/>
    <w:rsid w:val="001E391F"/>
    <w:rsid w:val="001E40F0"/>
    <w:rsid w:val="001E444F"/>
    <w:rsid w:val="001E6352"/>
    <w:rsid w:val="001E70AD"/>
    <w:rsid w:val="001E7237"/>
    <w:rsid w:val="001E7AF6"/>
    <w:rsid w:val="001F01B8"/>
    <w:rsid w:val="001F09EB"/>
    <w:rsid w:val="001F0FC3"/>
    <w:rsid w:val="001F1B8D"/>
    <w:rsid w:val="001F274F"/>
    <w:rsid w:val="001F289C"/>
    <w:rsid w:val="001F6008"/>
    <w:rsid w:val="001F641B"/>
    <w:rsid w:val="001F6D4D"/>
    <w:rsid w:val="001F768F"/>
    <w:rsid w:val="0020038E"/>
    <w:rsid w:val="0020084D"/>
    <w:rsid w:val="00200FC1"/>
    <w:rsid w:val="0020177C"/>
    <w:rsid w:val="00201D06"/>
    <w:rsid w:val="00201E9F"/>
    <w:rsid w:val="0020229C"/>
    <w:rsid w:val="00202F25"/>
    <w:rsid w:val="002030E0"/>
    <w:rsid w:val="002035B3"/>
    <w:rsid w:val="00203732"/>
    <w:rsid w:val="00203929"/>
    <w:rsid w:val="00203A58"/>
    <w:rsid w:val="00203CD6"/>
    <w:rsid w:val="00204460"/>
    <w:rsid w:val="002051EA"/>
    <w:rsid w:val="00205CBC"/>
    <w:rsid w:val="002074B7"/>
    <w:rsid w:val="0020758D"/>
    <w:rsid w:val="00207C7B"/>
    <w:rsid w:val="00210FB0"/>
    <w:rsid w:val="00211922"/>
    <w:rsid w:val="0021213A"/>
    <w:rsid w:val="0021265F"/>
    <w:rsid w:val="002127A1"/>
    <w:rsid w:val="0021325D"/>
    <w:rsid w:val="00214428"/>
    <w:rsid w:val="002145EB"/>
    <w:rsid w:val="00215606"/>
    <w:rsid w:val="00215834"/>
    <w:rsid w:val="00215CC2"/>
    <w:rsid w:val="002163A0"/>
    <w:rsid w:val="002171AE"/>
    <w:rsid w:val="00217700"/>
    <w:rsid w:val="002177E2"/>
    <w:rsid w:val="002205F3"/>
    <w:rsid w:val="0022085B"/>
    <w:rsid w:val="00220E53"/>
    <w:rsid w:val="0022119C"/>
    <w:rsid w:val="0022176C"/>
    <w:rsid w:val="002225D1"/>
    <w:rsid w:val="002230FA"/>
    <w:rsid w:val="00224C0C"/>
    <w:rsid w:val="002256C2"/>
    <w:rsid w:val="002256D0"/>
    <w:rsid w:val="00226428"/>
    <w:rsid w:val="002265A9"/>
    <w:rsid w:val="002266CB"/>
    <w:rsid w:val="00227052"/>
    <w:rsid w:val="002272D5"/>
    <w:rsid w:val="0022738E"/>
    <w:rsid w:val="002275F6"/>
    <w:rsid w:val="00227934"/>
    <w:rsid w:val="00227E21"/>
    <w:rsid w:val="00231D05"/>
    <w:rsid w:val="00232EED"/>
    <w:rsid w:val="00233070"/>
    <w:rsid w:val="002336E2"/>
    <w:rsid w:val="00233AC2"/>
    <w:rsid w:val="00233BAF"/>
    <w:rsid w:val="00233C20"/>
    <w:rsid w:val="00233D65"/>
    <w:rsid w:val="002349BC"/>
    <w:rsid w:val="00235420"/>
    <w:rsid w:val="00235A5E"/>
    <w:rsid w:val="0024065B"/>
    <w:rsid w:val="00240EA5"/>
    <w:rsid w:val="00241132"/>
    <w:rsid w:val="002418C5"/>
    <w:rsid w:val="0024261D"/>
    <w:rsid w:val="002426EE"/>
    <w:rsid w:val="00243807"/>
    <w:rsid w:val="00243AA8"/>
    <w:rsid w:val="00244365"/>
    <w:rsid w:val="0024459A"/>
    <w:rsid w:val="00244771"/>
    <w:rsid w:val="00244903"/>
    <w:rsid w:val="00244A3C"/>
    <w:rsid w:val="00244AFB"/>
    <w:rsid w:val="002453DF"/>
    <w:rsid w:val="00245FEB"/>
    <w:rsid w:val="00246B86"/>
    <w:rsid w:val="00247335"/>
    <w:rsid w:val="002473EF"/>
    <w:rsid w:val="002477B9"/>
    <w:rsid w:val="00247A51"/>
    <w:rsid w:val="00247CBE"/>
    <w:rsid w:val="00247D69"/>
    <w:rsid w:val="002505A8"/>
    <w:rsid w:val="002506A3"/>
    <w:rsid w:val="00250ADA"/>
    <w:rsid w:val="00251FF1"/>
    <w:rsid w:val="002520BA"/>
    <w:rsid w:val="00252234"/>
    <w:rsid w:val="002528E3"/>
    <w:rsid w:val="00252A78"/>
    <w:rsid w:val="00252D82"/>
    <w:rsid w:val="00253006"/>
    <w:rsid w:val="002533F5"/>
    <w:rsid w:val="00253C60"/>
    <w:rsid w:val="00253F21"/>
    <w:rsid w:val="0025429D"/>
    <w:rsid w:val="002549E9"/>
    <w:rsid w:val="00254FF6"/>
    <w:rsid w:val="00255099"/>
    <w:rsid w:val="00255848"/>
    <w:rsid w:val="00255E14"/>
    <w:rsid w:val="0025612E"/>
    <w:rsid w:val="00257059"/>
    <w:rsid w:val="0025712F"/>
    <w:rsid w:val="00257395"/>
    <w:rsid w:val="0025783F"/>
    <w:rsid w:val="00257857"/>
    <w:rsid w:val="00257CBC"/>
    <w:rsid w:val="00257DA9"/>
    <w:rsid w:val="002602C2"/>
    <w:rsid w:val="002604D1"/>
    <w:rsid w:val="0026062B"/>
    <w:rsid w:val="00260802"/>
    <w:rsid w:val="002609E3"/>
    <w:rsid w:val="00261223"/>
    <w:rsid w:val="002617AB"/>
    <w:rsid w:val="00261D08"/>
    <w:rsid w:val="00261DCC"/>
    <w:rsid w:val="002624D0"/>
    <w:rsid w:val="00262D4A"/>
    <w:rsid w:val="00263EC7"/>
    <w:rsid w:val="00264535"/>
    <w:rsid w:val="00264B06"/>
    <w:rsid w:val="00264C1B"/>
    <w:rsid w:val="002661AB"/>
    <w:rsid w:val="0026742B"/>
    <w:rsid w:val="002674FE"/>
    <w:rsid w:val="00267500"/>
    <w:rsid w:val="00267969"/>
    <w:rsid w:val="00267FB9"/>
    <w:rsid w:val="0027117F"/>
    <w:rsid w:val="0027121F"/>
    <w:rsid w:val="002712DC"/>
    <w:rsid w:val="00271875"/>
    <w:rsid w:val="002718FF"/>
    <w:rsid w:val="00271955"/>
    <w:rsid w:val="00272278"/>
    <w:rsid w:val="00272FBF"/>
    <w:rsid w:val="00273A10"/>
    <w:rsid w:val="00273A58"/>
    <w:rsid w:val="00274CAB"/>
    <w:rsid w:val="00274E8A"/>
    <w:rsid w:val="00275FCE"/>
    <w:rsid w:val="002766B8"/>
    <w:rsid w:val="0027680F"/>
    <w:rsid w:val="00281006"/>
    <w:rsid w:val="002815B1"/>
    <w:rsid w:val="00281C1F"/>
    <w:rsid w:val="00281EEA"/>
    <w:rsid w:val="00281F88"/>
    <w:rsid w:val="0028242A"/>
    <w:rsid w:val="0028288D"/>
    <w:rsid w:val="002829B7"/>
    <w:rsid w:val="00282B3E"/>
    <w:rsid w:val="00282B82"/>
    <w:rsid w:val="00282C74"/>
    <w:rsid w:val="0028351B"/>
    <w:rsid w:val="002837AD"/>
    <w:rsid w:val="00283995"/>
    <w:rsid w:val="00283B11"/>
    <w:rsid w:val="002841A9"/>
    <w:rsid w:val="00284313"/>
    <w:rsid w:val="00285154"/>
    <w:rsid w:val="00285BF2"/>
    <w:rsid w:val="00285C78"/>
    <w:rsid w:val="002863CE"/>
    <w:rsid w:val="00286541"/>
    <w:rsid w:val="00287124"/>
    <w:rsid w:val="00287181"/>
    <w:rsid w:val="0028774D"/>
    <w:rsid w:val="00291527"/>
    <w:rsid w:val="0029199A"/>
    <w:rsid w:val="00291EBF"/>
    <w:rsid w:val="002923D4"/>
    <w:rsid w:val="00293146"/>
    <w:rsid w:val="0029361E"/>
    <w:rsid w:val="00293D68"/>
    <w:rsid w:val="00294352"/>
    <w:rsid w:val="002944A0"/>
    <w:rsid w:val="002946E4"/>
    <w:rsid w:val="0029495C"/>
    <w:rsid w:val="0029534E"/>
    <w:rsid w:val="002957D9"/>
    <w:rsid w:val="00295B52"/>
    <w:rsid w:val="00295BB8"/>
    <w:rsid w:val="00296293"/>
    <w:rsid w:val="00296759"/>
    <w:rsid w:val="00296AF7"/>
    <w:rsid w:val="002972F9"/>
    <w:rsid w:val="00297797"/>
    <w:rsid w:val="00297ED7"/>
    <w:rsid w:val="002A0007"/>
    <w:rsid w:val="002A03AA"/>
    <w:rsid w:val="002A056D"/>
    <w:rsid w:val="002A0599"/>
    <w:rsid w:val="002A079B"/>
    <w:rsid w:val="002A08AE"/>
    <w:rsid w:val="002A0CAF"/>
    <w:rsid w:val="002A1565"/>
    <w:rsid w:val="002A1CBC"/>
    <w:rsid w:val="002A20CD"/>
    <w:rsid w:val="002A24D9"/>
    <w:rsid w:val="002A2941"/>
    <w:rsid w:val="002A2DC4"/>
    <w:rsid w:val="002A3E69"/>
    <w:rsid w:val="002A44F9"/>
    <w:rsid w:val="002A49EF"/>
    <w:rsid w:val="002A4B8B"/>
    <w:rsid w:val="002A4EA8"/>
    <w:rsid w:val="002A5107"/>
    <w:rsid w:val="002A535E"/>
    <w:rsid w:val="002A5C3C"/>
    <w:rsid w:val="002A6406"/>
    <w:rsid w:val="002A6CF0"/>
    <w:rsid w:val="002A6FFC"/>
    <w:rsid w:val="002A7010"/>
    <w:rsid w:val="002A70BA"/>
    <w:rsid w:val="002A7A57"/>
    <w:rsid w:val="002A7BB2"/>
    <w:rsid w:val="002A7DCB"/>
    <w:rsid w:val="002B019F"/>
    <w:rsid w:val="002B01C7"/>
    <w:rsid w:val="002B0B53"/>
    <w:rsid w:val="002B0FB1"/>
    <w:rsid w:val="002B1617"/>
    <w:rsid w:val="002B1D11"/>
    <w:rsid w:val="002B2461"/>
    <w:rsid w:val="002B25B9"/>
    <w:rsid w:val="002B25FF"/>
    <w:rsid w:val="002B273B"/>
    <w:rsid w:val="002B29AA"/>
    <w:rsid w:val="002B2BB6"/>
    <w:rsid w:val="002B2CDB"/>
    <w:rsid w:val="002B2D56"/>
    <w:rsid w:val="002B2F1B"/>
    <w:rsid w:val="002B349A"/>
    <w:rsid w:val="002B542A"/>
    <w:rsid w:val="002B5AFB"/>
    <w:rsid w:val="002B6087"/>
    <w:rsid w:val="002B6320"/>
    <w:rsid w:val="002B66AC"/>
    <w:rsid w:val="002B6852"/>
    <w:rsid w:val="002B76C1"/>
    <w:rsid w:val="002B77E1"/>
    <w:rsid w:val="002C0714"/>
    <w:rsid w:val="002C0A96"/>
    <w:rsid w:val="002C1BF4"/>
    <w:rsid w:val="002C2266"/>
    <w:rsid w:val="002C2625"/>
    <w:rsid w:val="002C2632"/>
    <w:rsid w:val="002C28EB"/>
    <w:rsid w:val="002C29E7"/>
    <w:rsid w:val="002C3265"/>
    <w:rsid w:val="002C414C"/>
    <w:rsid w:val="002C41BF"/>
    <w:rsid w:val="002C47D5"/>
    <w:rsid w:val="002C5776"/>
    <w:rsid w:val="002C5EED"/>
    <w:rsid w:val="002C66DE"/>
    <w:rsid w:val="002C7193"/>
    <w:rsid w:val="002C7699"/>
    <w:rsid w:val="002C7A49"/>
    <w:rsid w:val="002D0128"/>
    <w:rsid w:val="002D0921"/>
    <w:rsid w:val="002D0FA7"/>
    <w:rsid w:val="002D0FC9"/>
    <w:rsid w:val="002D12FB"/>
    <w:rsid w:val="002D19D1"/>
    <w:rsid w:val="002D1F35"/>
    <w:rsid w:val="002D20CD"/>
    <w:rsid w:val="002D23C6"/>
    <w:rsid w:val="002D24F0"/>
    <w:rsid w:val="002D25EB"/>
    <w:rsid w:val="002D282A"/>
    <w:rsid w:val="002D3529"/>
    <w:rsid w:val="002D36DD"/>
    <w:rsid w:val="002D3793"/>
    <w:rsid w:val="002D3C27"/>
    <w:rsid w:val="002D3D0A"/>
    <w:rsid w:val="002D434E"/>
    <w:rsid w:val="002D478E"/>
    <w:rsid w:val="002D4A94"/>
    <w:rsid w:val="002D52D0"/>
    <w:rsid w:val="002D5539"/>
    <w:rsid w:val="002D65FF"/>
    <w:rsid w:val="002D6D10"/>
    <w:rsid w:val="002D71E2"/>
    <w:rsid w:val="002D7700"/>
    <w:rsid w:val="002D7B6A"/>
    <w:rsid w:val="002E0026"/>
    <w:rsid w:val="002E0918"/>
    <w:rsid w:val="002E0B1B"/>
    <w:rsid w:val="002E0BAA"/>
    <w:rsid w:val="002E0D96"/>
    <w:rsid w:val="002E0EA5"/>
    <w:rsid w:val="002E1262"/>
    <w:rsid w:val="002E12A8"/>
    <w:rsid w:val="002E27DF"/>
    <w:rsid w:val="002E283F"/>
    <w:rsid w:val="002E2854"/>
    <w:rsid w:val="002E2E74"/>
    <w:rsid w:val="002E32D2"/>
    <w:rsid w:val="002E361B"/>
    <w:rsid w:val="002E37AB"/>
    <w:rsid w:val="002E3A80"/>
    <w:rsid w:val="002E3CB4"/>
    <w:rsid w:val="002E51DF"/>
    <w:rsid w:val="002E6885"/>
    <w:rsid w:val="002E6C26"/>
    <w:rsid w:val="002E72E4"/>
    <w:rsid w:val="002E739D"/>
    <w:rsid w:val="002E7CA2"/>
    <w:rsid w:val="002F0349"/>
    <w:rsid w:val="002F1276"/>
    <w:rsid w:val="002F1986"/>
    <w:rsid w:val="002F1E5F"/>
    <w:rsid w:val="002F2A49"/>
    <w:rsid w:val="002F3B63"/>
    <w:rsid w:val="002F3C56"/>
    <w:rsid w:val="002F4472"/>
    <w:rsid w:val="002F46B0"/>
    <w:rsid w:val="002F4B17"/>
    <w:rsid w:val="002F4EA6"/>
    <w:rsid w:val="002F5150"/>
    <w:rsid w:val="002F53BE"/>
    <w:rsid w:val="002F5463"/>
    <w:rsid w:val="002F58C2"/>
    <w:rsid w:val="002F5932"/>
    <w:rsid w:val="002F603B"/>
    <w:rsid w:val="002F6201"/>
    <w:rsid w:val="002F6681"/>
    <w:rsid w:val="002F6738"/>
    <w:rsid w:val="002F6911"/>
    <w:rsid w:val="002F724B"/>
    <w:rsid w:val="002F72BA"/>
    <w:rsid w:val="0030002D"/>
    <w:rsid w:val="00300267"/>
    <w:rsid w:val="003002B3"/>
    <w:rsid w:val="003004D2"/>
    <w:rsid w:val="00300D6B"/>
    <w:rsid w:val="00301E89"/>
    <w:rsid w:val="00302052"/>
    <w:rsid w:val="00302142"/>
    <w:rsid w:val="00302169"/>
    <w:rsid w:val="00302612"/>
    <w:rsid w:val="00302776"/>
    <w:rsid w:val="00302CED"/>
    <w:rsid w:val="00303254"/>
    <w:rsid w:val="003044D9"/>
    <w:rsid w:val="00304D8A"/>
    <w:rsid w:val="00305216"/>
    <w:rsid w:val="0030555B"/>
    <w:rsid w:val="003061F5"/>
    <w:rsid w:val="0030739C"/>
    <w:rsid w:val="00310D51"/>
    <w:rsid w:val="00311111"/>
    <w:rsid w:val="00311B36"/>
    <w:rsid w:val="00311C92"/>
    <w:rsid w:val="003133AE"/>
    <w:rsid w:val="0031371B"/>
    <w:rsid w:val="003140C4"/>
    <w:rsid w:val="00314156"/>
    <w:rsid w:val="0031535B"/>
    <w:rsid w:val="00315A1E"/>
    <w:rsid w:val="003170F4"/>
    <w:rsid w:val="0032035D"/>
    <w:rsid w:val="00320B28"/>
    <w:rsid w:val="00320F0E"/>
    <w:rsid w:val="00321131"/>
    <w:rsid w:val="003216D5"/>
    <w:rsid w:val="003216FF"/>
    <w:rsid w:val="00321866"/>
    <w:rsid w:val="00321C1A"/>
    <w:rsid w:val="00321F6B"/>
    <w:rsid w:val="00322389"/>
    <w:rsid w:val="00322BE5"/>
    <w:rsid w:val="00322BEC"/>
    <w:rsid w:val="0032312D"/>
    <w:rsid w:val="00323AA5"/>
    <w:rsid w:val="0032468D"/>
    <w:rsid w:val="00324926"/>
    <w:rsid w:val="00324B25"/>
    <w:rsid w:val="0032522F"/>
    <w:rsid w:val="003253C4"/>
    <w:rsid w:val="003254CC"/>
    <w:rsid w:val="0032550F"/>
    <w:rsid w:val="00325992"/>
    <w:rsid w:val="00325B74"/>
    <w:rsid w:val="0032638F"/>
    <w:rsid w:val="00326B59"/>
    <w:rsid w:val="00326F0A"/>
    <w:rsid w:val="00327C7C"/>
    <w:rsid w:val="00330009"/>
    <w:rsid w:val="003301E6"/>
    <w:rsid w:val="003305D1"/>
    <w:rsid w:val="003314D2"/>
    <w:rsid w:val="00331712"/>
    <w:rsid w:val="00331A3F"/>
    <w:rsid w:val="00331F71"/>
    <w:rsid w:val="00332191"/>
    <w:rsid w:val="00332720"/>
    <w:rsid w:val="00332726"/>
    <w:rsid w:val="003334A7"/>
    <w:rsid w:val="003337E8"/>
    <w:rsid w:val="00333A14"/>
    <w:rsid w:val="00333B2A"/>
    <w:rsid w:val="00333FD5"/>
    <w:rsid w:val="003351BA"/>
    <w:rsid w:val="0033520F"/>
    <w:rsid w:val="0033596B"/>
    <w:rsid w:val="0033650E"/>
    <w:rsid w:val="00336907"/>
    <w:rsid w:val="003369DF"/>
    <w:rsid w:val="00336C71"/>
    <w:rsid w:val="00336DFC"/>
    <w:rsid w:val="003370D6"/>
    <w:rsid w:val="00337230"/>
    <w:rsid w:val="003377D0"/>
    <w:rsid w:val="00337D75"/>
    <w:rsid w:val="00340020"/>
    <w:rsid w:val="003400AD"/>
    <w:rsid w:val="003403AB"/>
    <w:rsid w:val="00340AAC"/>
    <w:rsid w:val="0034185D"/>
    <w:rsid w:val="00341866"/>
    <w:rsid w:val="00341DAF"/>
    <w:rsid w:val="00342181"/>
    <w:rsid w:val="003424A5"/>
    <w:rsid w:val="00343560"/>
    <w:rsid w:val="00343A20"/>
    <w:rsid w:val="0034402B"/>
    <w:rsid w:val="003440DA"/>
    <w:rsid w:val="0034449E"/>
    <w:rsid w:val="00344D46"/>
    <w:rsid w:val="00344FA0"/>
    <w:rsid w:val="00345708"/>
    <w:rsid w:val="00346900"/>
    <w:rsid w:val="00346D3D"/>
    <w:rsid w:val="003472D8"/>
    <w:rsid w:val="0035018E"/>
    <w:rsid w:val="00350BC7"/>
    <w:rsid w:val="00350DF8"/>
    <w:rsid w:val="003515C4"/>
    <w:rsid w:val="00351A8A"/>
    <w:rsid w:val="00351D39"/>
    <w:rsid w:val="0035261F"/>
    <w:rsid w:val="0035266A"/>
    <w:rsid w:val="0035279C"/>
    <w:rsid w:val="00353659"/>
    <w:rsid w:val="0035384D"/>
    <w:rsid w:val="00353C0B"/>
    <w:rsid w:val="00354AE4"/>
    <w:rsid w:val="00354EFE"/>
    <w:rsid w:val="0035551B"/>
    <w:rsid w:val="003555ED"/>
    <w:rsid w:val="00355911"/>
    <w:rsid w:val="00357424"/>
    <w:rsid w:val="0036071D"/>
    <w:rsid w:val="00360F48"/>
    <w:rsid w:val="00361789"/>
    <w:rsid w:val="0036196D"/>
    <w:rsid w:val="003627BD"/>
    <w:rsid w:val="00362997"/>
    <w:rsid w:val="00362B0F"/>
    <w:rsid w:val="00362C59"/>
    <w:rsid w:val="00363040"/>
    <w:rsid w:val="003630B7"/>
    <w:rsid w:val="003637BD"/>
    <w:rsid w:val="003638A4"/>
    <w:rsid w:val="003639BF"/>
    <w:rsid w:val="00363E24"/>
    <w:rsid w:val="00363E41"/>
    <w:rsid w:val="00363FD2"/>
    <w:rsid w:val="00364953"/>
    <w:rsid w:val="0036572E"/>
    <w:rsid w:val="003663D9"/>
    <w:rsid w:val="00366FA9"/>
    <w:rsid w:val="00367E49"/>
    <w:rsid w:val="003700E6"/>
    <w:rsid w:val="0037184A"/>
    <w:rsid w:val="00371C86"/>
    <w:rsid w:val="00372147"/>
    <w:rsid w:val="0037236C"/>
    <w:rsid w:val="0037323F"/>
    <w:rsid w:val="003735D3"/>
    <w:rsid w:val="0037386D"/>
    <w:rsid w:val="00373956"/>
    <w:rsid w:val="00373C0E"/>
    <w:rsid w:val="00374153"/>
    <w:rsid w:val="003750E0"/>
    <w:rsid w:val="0037537D"/>
    <w:rsid w:val="003758EE"/>
    <w:rsid w:val="00375AC4"/>
    <w:rsid w:val="00375AF1"/>
    <w:rsid w:val="00375C2F"/>
    <w:rsid w:val="00375FC5"/>
    <w:rsid w:val="003769BA"/>
    <w:rsid w:val="00377871"/>
    <w:rsid w:val="003778B2"/>
    <w:rsid w:val="00377E58"/>
    <w:rsid w:val="003805E3"/>
    <w:rsid w:val="0038062E"/>
    <w:rsid w:val="0038076C"/>
    <w:rsid w:val="003807F7"/>
    <w:rsid w:val="00380981"/>
    <w:rsid w:val="00381610"/>
    <w:rsid w:val="0038171F"/>
    <w:rsid w:val="00381E69"/>
    <w:rsid w:val="00382106"/>
    <w:rsid w:val="003824D9"/>
    <w:rsid w:val="00382657"/>
    <w:rsid w:val="003826F4"/>
    <w:rsid w:val="00382B82"/>
    <w:rsid w:val="00383023"/>
    <w:rsid w:val="00383B8C"/>
    <w:rsid w:val="00384421"/>
    <w:rsid w:val="003854D5"/>
    <w:rsid w:val="0038552A"/>
    <w:rsid w:val="003859EA"/>
    <w:rsid w:val="0038709E"/>
    <w:rsid w:val="00387D30"/>
    <w:rsid w:val="00391718"/>
    <w:rsid w:val="00391753"/>
    <w:rsid w:val="00391C7F"/>
    <w:rsid w:val="00392454"/>
    <w:rsid w:val="00392C85"/>
    <w:rsid w:val="003930B2"/>
    <w:rsid w:val="00393D06"/>
    <w:rsid w:val="00393E11"/>
    <w:rsid w:val="00394475"/>
    <w:rsid w:val="0039547A"/>
    <w:rsid w:val="00395B51"/>
    <w:rsid w:val="00396796"/>
    <w:rsid w:val="00396EC6"/>
    <w:rsid w:val="0039746C"/>
    <w:rsid w:val="00397DC6"/>
    <w:rsid w:val="003A0E82"/>
    <w:rsid w:val="003A184D"/>
    <w:rsid w:val="003A1FB7"/>
    <w:rsid w:val="003A371E"/>
    <w:rsid w:val="003A3AA8"/>
    <w:rsid w:val="003A4F12"/>
    <w:rsid w:val="003A595F"/>
    <w:rsid w:val="003A5EEC"/>
    <w:rsid w:val="003A6490"/>
    <w:rsid w:val="003A7CA3"/>
    <w:rsid w:val="003B00B6"/>
    <w:rsid w:val="003B0BB0"/>
    <w:rsid w:val="003B11EE"/>
    <w:rsid w:val="003B15F8"/>
    <w:rsid w:val="003B18C7"/>
    <w:rsid w:val="003B1C69"/>
    <w:rsid w:val="003B230B"/>
    <w:rsid w:val="003B23BC"/>
    <w:rsid w:val="003B24E2"/>
    <w:rsid w:val="003B2B73"/>
    <w:rsid w:val="003B2DB5"/>
    <w:rsid w:val="003B2F05"/>
    <w:rsid w:val="003B3966"/>
    <w:rsid w:val="003B39B7"/>
    <w:rsid w:val="003B5F6A"/>
    <w:rsid w:val="003B6B7F"/>
    <w:rsid w:val="003B7251"/>
    <w:rsid w:val="003B7820"/>
    <w:rsid w:val="003C01A4"/>
    <w:rsid w:val="003C0219"/>
    <w:rsid w:val="003C0807"/>
    <w:rsid w:val="003C0C12"/>
    <w:rsid w:val="003C16EE"/>
    <w:rsid w:val="003C1B3B"/>
    <w:rsid w:val="003C1C87"/>
    <w:rsid w:val="003C345E"/>
    <w:rsid w:val="003C3D02"/>
    <w:rsid w:val="003C4997"/>
    <w:rsid w:val="003C4DA5"/>
    <w:rsid w:val="003C4E33"/>
    <w:rsid w:val="003C513F"/>
    <w:rsid w:val="003C5666"/>
    <w:rsid w:val="003C5AAB"/>
    <w:rsid w:val="003C64F4"/>
    <w:rsid w:val="003C724B"/>
    <w:rsid w:val="003C73DB"/>
    <w:rsid w:val="003D0185"/>
    <w:rsid w:val="003D02CB"/>
    <w:rsid w:val="003D0382"/>
    <w:rsid w:val="003D069C"/>
    <w:rsid w:val="003D191E"/>
    <w:rsid w:val="003D22A5"/>
    <w:rsid w:val="003D3414"/>
    <w:rsid w:val="003D3426"/>
    <w:rsid w:val="003D56A1"/>
    <w:rsid w:val="003D57E6"/>
    <w:rsid w:val="003D58A5"/>
    <w:rsid w:val="003D6722"/>
    <w:rsid w:val="003D77F2"/>
    <w:rsid w:val="003D78CC"/>
    <w:rsid w:val="003D7A4F"/>
    <w:rsid w:val="003D7D01"/>
    <w:rsid w:val="003D7ED8"/>
    <w:rsid w:val="003E0003"/>
    <w:rsid w:val="003E12BF"/>
    <w:rsid w:val="003E1A72"/>
    <w:rsid w:val="003E23B0"/>
    <w:rsid w:val="003E27AC"/>
    <w:rsid w:val="003E2880"/>
    <w:rsid w:val="003E2A00"/>
    <w:rsid w:val="003E382C"/>
    <w:rsid w:val="003E3D00"/>
    <w:rsid w:val="003E437E"/>
    <w:rsid w:val="003E4531"/>
    <w:rsid w:val="003E4771"/>
    <w:rsid w:val="003E4EF6"/>
    <w:rsid w:val="003E54A8"/>
    <w:rsid w:val="003E7109"/>
    <w:rsid w:val="003E7614"/>
    <w:rsid w:val="003E77DC"/>
    <w:rsid w:val="003E7BC1"/>
    <w:rsid w:val="003F0453"/>
    <w:rsid w:val="003F0C5B"/>
    <w:rsid w:val="003F0C9F"/>
    <w:rsid w:val="003F144A"/>
    <w:rsid w:val="003F1B02"/>
    <w:rsid w:val="003F2240"/>
    <w:rsid w:val="003F2368"/>
    <w:rsid w:val="003F2460"/>
    <w:rsid w:val="003F2E7B"/>
    <w:rsid w:val="003F4CF5"/>
    <w:rsid w:val="003F574E"/>
    <w:rsid w:val="003F60D6"/>
    <w:rsid w:val="003F68E9"/>
    <w:rsid w:val="003F7E15"/>
    <w:rsid w:val="003F7FDA"/>
    <w:rsid w:val="004004EB"/>
    <w:rsid w:val="00400771"/>
    <w:rsid w:val="00400F09"/>
    <w:rsid w:val="00401A54"/>
    <w:rsid w:val="004021C0"/>
    <w:rsid w:val="0040234B"/>
    <w:rsid w:val="00402818"/>
    <w:rsid w:val="004028CE"/>
    <w:rsid w:val="00402D3D"/>
    <w:rsid w:val="0040313D"/>
    <w:rsid w:val="004043FA"/>
    <w:rsid w:val="004046D4"/>
    <w:rsid w:val="00404970"/>
    <w:rsid w:val="00405181"/>
    <w:rsid w:val="00405745"/>
    <w:rsid w:val="00405873"/>
    <w:rsid w:val="00405F09"/>
    <w:rsid w:val="004066F4"/>
    <w:rsid w:val="00406A32"/>
    <w:rsid w:val="0040760B"/>
    <w:rsid w:val="00410117"/>
    <w:rsid w:val="00410C32"/>
    <w:rsid w:val="00411237"/>
    <w:rsid w:val="00411557"/>
    <w:rsid w:val="00411994"/>
    <w:rsid w:val="00411B84"/>
    <w:rsid w:val="00411D74"/>
    <w:rsid w:val="00411DDE"/>
    <w:rsid w:val="00411F84"/>
    <w:rsid w:val="00412069"/>
    <w:rsid w:val="004121A1"/>
    <w:rsid w:val="00412477"/>
    <w:rsid w:val="004127A2"/>
    <w:rsid w:val="0041280A"/>
    <w:rsid w:val="00412A9D"/>
    <w:rsid w:val="00412CB1"/>
    <w:rsid w:val="004133A5"/>
    <w:rsid w:val="00413597"/>
    <w:rsid w:val="004138EF"/>
    <w:rsid w:val="00413D45"/>
    <w:rsid w:val="00414197"/>
    <w:rsid w:val="00414B47"/>
    <w:rsid w:val="00414D68"/>
    <w:rsid w:val="00414FD9"/>
    <w:rsid w:val="00415955"/>
    <w:rsid w:val="0041596C"/>
    <w:rsid w:val="00415EE7"/>
    <w:rsid w:val="004160FA"/>
    <w:rsid w:val="00416117"/>
    <w:rsid w:val="004163E7"/>
    <w:rsid w:val="004164BF"/>
    <w:rsid w:val="0041669E"/>
    <w:rsid w:val="00416740"/>
    <w:rsid w:val="00416ACA"/>
    <w:rsid w:val="00416BEE"/>
    <w:rsid w:val="00416C56"/>
    <w:rsid w:val="00417362"/>
    <w:rsid w:val="004176B8"/>
    <w:rsid w:val="00417B99"/>
    <w:rsid w:val="00420FAF"/>
    <w:rsid w:val="00421180"/>
    <w:rsid w:val="00421184"/>
    <w:rsid w:val="004212C1"/>
    <w:rsid w:val="004214B7"/>
    <w:rsid w:val="00421FB5"/>
    <w:rsid w:val="00422124"/>
    <w:rsid w:val="004235F4"/>
    <w:rsid w:val="004236C9"/>
    <w:rsid w:val="004239F7"/>
    <w:rsid w:val="00423CF3"/>
    <w:rsid w:val="00423E18"/>
    <w:rsid w:val="00424B7C"/>
    <w:rsid w:val="00424DDC"/>
    <w:rsid w:val="0042500C"/>
    <w:rsid w:val="00425514"/>
    <w:rsid w:val="004256BD"/>
    <w:rsid w:val="00425858"/>
    <w:rsid w:val="00425863"/>
    <w:rsid w:val="00425D02"/>
    <w:rsid w:val="00425EDC"/>
    <w:rsid w:val="00426678"/>
    <w:rsid w:val="004275CD"/>
    <w:rsid w:val="00427FEB"/>
    <w:rsid w:val="00427FF2"/>
    <w:rsid w:val="004305C0"/>
    <w:rsid w:val="00430B20"/>
    <w:rsid w:val="00430B6C"/>
    <w:rsid w:val="0043227C"/>
    <w:rsid w:val="004325DB"/>
    <w:rsid w:val="004328D3"/>
    <w:rsid w:val="004335AE"/>
    <w:rsid w:val="00435550"/>
    <w:rsid w:val="00435715"/>
    <w:rsid w:val="0043571B"/>
    <w:rsid w:val="00435EE0"/>
    <w:rsid w:val="0043610C"/>
    <w:rsid w:val="004366FF"/>
    <w:rsid w:val="00437D83"/>
    <w:rsid w:val="00437EB9"/>
    <w:rsid w:val="004401DD"/>
    <w:rsid w:val="00441062"/>
    <w:rsid w:val="004426E1"/>
    <w:rsid w:val="00443D5D"/>
    <w:rsid w:val="004452E8"/>
    <w:rsid w:val="00445CBA"/>
    <w:rsid w:val="004463CB"/>
    <w:rsid w:val="004466F7"/>
    <w:rsid w:val="00446858"/>
    <w:rsid w:val="00447304"/>
    <w:rsid w:val="0045075F"/>
    <w:rsid w:val="00450E6B"/>
    <w:rsid w:val="00450F45"/>
    <w:rsid w:val="004516AD"/>
    <w:rsid w:val="00451EA3"/>
    <w:rsid w:val="004546A7"/>
    <w:rsid w:val="00454831"/>
    <w:rsid w:val="004548DF"/>
    <w:rsid w:val="0045681A"/>
    <w:rsid w:val="00456EBE"/>
    <w:rsid w:val="00457207"/>
    <w:rsid w:val="00457333"/>
    <w:rsid w:val="00457933"/>
    <w:rsid w:val="00457C78"/>
    <w:rsid w:val="00460735"/>
    <w:rsid w:val="00460EB8"/>
    <w:rsid w:val="00461C43"/>
    <w:rsid w:val="00462125"/>
    <w:rsid w:val="004631A5"/>
    <w:rsid w:val="00463216"/>
    <w:rsid w:val="0046334D"/>
    <w:rsid w:val="00463C95"/>
    <w:rsid w:val="00463E1C"/>
    <w:rsid w:val="00463FFF"/>
    <w:rsid w:val="0046444E"/>
    <w:rsid w:val="00465153"/>
    <w:rsid w:val="0046534C"/>
    <w:rsid w:val="00465602"/>
    <w:rsid w:val="00466AFD"/>
    <w:rsid w:val="0047002F"/>
    <w:rsid w:val="00470696"/>
    <w:rsid w:val="00471C61"/>
    <w:rsid w:val="0047219D"/>
    <w:rsid w:val="004724C9"/>
    <w:rsid w:val="004731EF"/>
    <w:rsid w:val="00474130"/>
    <w:rsid w:val="00475A6C"/>
    <w:rsid w:val="004764AF"/>
    <w:rsid w:val="00476D04"/>
    <w:rsid w:val="0047759F"/>
    <w:rsid w:val="0047775E"/>
    <w:rsid w:val="00477AAE"/>
    <w:rsid w:val="00477AF6"/>
    <w:rsid w:val="00477B3B"/>
    <w:rsid w:val="00477BCB"/>
    <w:rsid w:val="004801A7"/>
    <w:rsid w:val="00480235"/>
    <w:rsid w:val="00480883"/>
    <w:rsid w:val="00480E47"/>
    <w:rsid w:val="00481666"/>
    <w:rsid w:val="0048181B"/>
    <w:rsid w:val="00481F2B"/>
    <w:rsid w:val="004820C5"/>
    <w:rsid w:val="004823D8"/>
    <w:rsid w:val="00483196"/>
    <w:rsid w:val="0048340F"/>
    <w:rsid w:val="00483DB9"/>
    <w:rsid w:val="00484110"/>
    <w:rsid w:val="0048423C"/>
    <w:rsid w:val="00484449"/>
    <w:rsid w:val="004852CE"/>
    <w:rsid w:val="0048540C"/>
    <w:rsid w:val="00485444"/>
    <w:rsid w:val="00485F92"/>
    <w:rsid w:val="004862EB"/>
    <w:rsid w:val="0049018A"/>
    <w:rsid w:val="00490954"/>
    <w:rsid w:val="0049106F"/>
    <w:rsid w:val="004912EA"/>
    <w:rsid w:val="0049277A"/>
    <w:rsid w:val="00492B38"/>
    <w:rsid w:val="00492FE4"/>
    <w:rsid w:val="00493035"/>
    <w:rsid w:val="004931F6"/>
    <w:rsid w:val="00493321"/>
    <w:rsid w:val="004936DE"/>
    <w:rsid w:val="0049544E"/>
    <w:rsid w:val="00495670"/>
    <w:rsid w:val="0049574B"/>
    <w:rsid w:val="0049604B"/>
    <w:rsid w:val="00496822"/>
    <w:rsid w:val="0049714A"/>
    <w:rsid w:val="00497986"/>
    <w:rsid w:val="004A040E"/>
    <w:rsid w:val="004A042D"/>
    <w:rsid w:val="004A11E0"/>
    <w:rsid w:val="004A17CE"/>
    <w:rsid w:val="004A1FC5"/>
    <w:rsid w:val="004A2088"/>
    <w:rsid w:val="004A2158"/>
    <w:rsid w:val="004A29A5"/>
    <w:rsid w:val="004A2A2B"/>
    <w:rsid w:val="004A3225"/>
    <w:rsid w:val="004A3902"/>
    <w:rsid w:val="004A3C59"/>
    <w:rsid w:val="004A480D"/>
    <w:rsid w:val="004A4D76"/>
    <w:rsid w:val="004A64E8"/>
    <w:rsid w:val="004A66E0"/>
    <w:rsid w:val="004A79F0"/>
    <w:rsid w:val="004A7D49"/>
    <w:rsid w:val="004A7F21"/>
    <w:rsid w:val="004B08DB"/>
    <w:rsid w:val="004B1422"/>
    <w:rsid w:val="004B1531"/>
    <w:rsid w:val="004B24EB"/>
    <w:rsid w:val="004B29AC"/>
    <w:rsid w:val="004B3C8B"/>
    <w:rsid w:val="004B439F"/>
    <w:rsid w:val="004B44A9"/>
    <w:rsid w:val="004B4509"/>
    <w:rsid w:val="004B4871"/>
    <w:rsid w:val="004B4ADF"/>
    <w:rsid w:val="004B4C00"/>
    <w:rsid w:val="004B4E06"/>
    <w:rsid w:val="004B5493"/>
    <w:rsid w:val="004B56BC"/>
    <w:rsid w:val="004B5914"/>
    <w:rsid w:val="004B6D0A"/>
    <w:rsid w:val="004B7995"/>
    <w:rsid w:val="004C02B3"/>
    <w:rsid w:val="004C0BBE"/>
    <w:rsid w:val="004C0E2F"/>
    <w:rsid w:val="004C222E"/>
    <w:rsid w:val="004C2561"/>
    <w:rsid w:val="004C2806"/>
    <w:rsid w:val="004C3ADD"/>
    <w:rsid w:val="004C428E"/>
    <w:rsid w:val="004C4775"/>
    <w:rsid w:val="004C483D"/>
    <w:rsid w:val="004C4A0A"/>
    <w:rsid w:val="004C4BE0"/>
    <w:rsid w:val="004C63C7"/>
    <w:rsid w:val="004C6A49"/>
    <w:rsid w:val="004C6D39"/>
    <w:rsid w:val="004C6D98"/>
    <w:rsid w:val="004C7150"/>
    <w:rsid w:val="004C7743"/>
    <w:rsid w:val="004D039E"/>
    <w:rsid w:val="004D04A3"/>
    <w:rsid w:val="004D0592"/>
    <w:rsid w:val="004D0C9F"/>
    <w:rsid w:val="004D15FD"/>
    <w:rsid w:val="004D1DB7"/>
    <w:rsid w:val="004D2369"/>
    <w:rsid w:val="004D2485"/>
    <w:rsid w:val="004D300D"/>
    <w:rsid w:val="004D3257"/>
    <w:rsid w:val="004D3A57"/>
    <w:rsid w:val="004D47FF"/>
    <w:rsid w:val="004D518F"/>
    <w:rsid w:val="004D54D7"/>
    <w:rsid w:val="004D5BB7"/>
    <w:rsid w:val="004D6053"/>
    <w:rsid w:val="004D6FA4"/>
    <w:rsid w:val="004D7C23"/>
    <w:rsid w:val="004E0212"/>
    <w:rsid w:val="004E0ADC"/>
    <w:rsid w:val="004E0FB1"/>
    <w:rsid w:val="004E1043"/>
    <w:rsid w:val="004E1DCA"/>
    <w:rsid w:val="004E1EB1"/>
    <w:rsid w:val="004E21B4"/>
    <w:rsid w:val="004E252B"/>
    <w:rsid w:val="004E2861"/>
    <w:rsid w:val="004E2A85"/>
    <w:rsid w:val="004E2C53"/>
    <w:rsid w:val="004E2F84"/>
    <w:rsid w:val="004E3774"/>
    <w:rsid w:val="004E3F72"/>
    <w:rsid w:val="004E4A78"/>
    <w:rsid w:val="004E551E"/>
    <w:rsid w:val="004E58F6"/>
    <w:rsid w:val="004E5E4C"/>
    <w:rsid w:val="004E623E"/>
    <w:rsid w:val="004E6CF9"/>
    <w:rsid w:val="004E6F57"/>
    <w:rsid w:val="004E734E"/>
    <w:rsid w:val="004E7B0C"/>
    <w:rsid w:val="004E7EC0"/>
    <w:rsid w:val="004E7EDE"/>
    <w:rsid w:val="004E7F48"/>
    <w:rsid w:val="004F014E"/>
    <w:rsid w:val="004F0BC6"/>
    <w:rsid w:val="004F1123"/>
    <w:rsid w:val="004F17DA"/>
    <w:rsid w:val="004F2A59"/>
    <w:rsid w:val="004F328D"/>
    <w:rsid w:val="004F32E7"/>
    <w:rsid w:val="004F3BD2"/>
    <w:rsid w:val="004F4372"/>
    <w:rsid w:val="004F43E0"/>
    <w:rsid w:val="004F45EB"/>
    <w:rsid w:val="004F4A97"/>
    <w:rsid w:val="004F52B4"/>
    <w:rsid w:val="004F52BB"/>
    <w:rsid w:val="004F5582"/>
    <w:rsid w:val="004F59B8"/>
    <w:rsid w:val="004F62A7"/>
    <w:rsid w:val="004F62F9"/>
    <w:rsid w:val="004F66B3"/>
    <w:rsid w:val="004F6BFE"/>
    <w:rsid w:val="004F6E65"/>
    <w:rsid w:val="004F700C"/>
    <w:rsid w:val="0050015C"/>
    <w:rsid w:val="00500418"/>
    <w:rsid w:val="00500CCF"/>
    <w:rsid w:val="00500E62"/>
    <w:rsid w:val="005011FD"/>
    <w:rsid w:val="00502023"/>
    <w:rsid w:val="0050279D"/>
    <w:rsid w:val="00502958"/>
    <w:rsid w:val="00502A9E"/>
    <w:rsid w:val="00502BD2"/>
    <w:rsid w:val="00502DA4"/>
    <w:rsid w:val="00502EA4"/>
    <w:rsid w:val="0050306E"/>
    <w:rsid w:val="005038BE"/>
    <w:rsid w:val="00503EB4"/>
    <w:rsid w:val="00503F83"/>
    <w:rsid w:val="0050421C"/>
    <w:rsid w:val="0050466E"/>
    <w:rsid w:val="00504A9B"/>
    <w:rsid w:val="00504E9A"/>
    <w:rsid w:val="00504F83"/>
    <w:rsid w:val="005059B9"/>
    <w:rsid w:val="00505E5D"/>
    <w:rsid w:val="00505F64"/>
    <w:rsid w:val="00506312"/>
    <w:rsid w:val="005066DC"/>
    <w:rsid w:val="00506900"/>
    <w:rsid w:val="00506DCD"/>
    <w:rsid w:val="00507C0A"/>
    <w:rsid w:val="00507C56"/>
    <w:rsid w:val="00507F13"/>
    <w:rsid w:val="005109D4"/>
    <w:rsid w:val="0051160A"/>
    <w:rsid w:val="005118BA"/>
    <w:rsid w:val="00512B51"/>
    <w:rsid w:val="00512D87"/>
    <w:rsid w:val="0051307F"/>
    <w:rsid w:val="005130DA"/>
    <w:rsid w:val="00513977"/>
    <w:rsid w:val="00513DDA"/>
    <w:rsid w:val="00513E19"/>
    <w:rsid w:val="005148B4"/>
    <w:rsid w:val="00514B29"/>
    <w:rsid w:val="0051513A"/>
    <w:rsid w:val="005152B1"/>
    <w:rsid w:val="005152F0"/>
    <w:rsid w:val="00515856"/>
    <w:rsid w:val="005163E6"/>
    <w:rsid w:val="00516C2A"/>
    <w:rsid w:val="005172EC"/>
    <w:rsid w:val="0051740D"/>
    <w:rsid w:val="005178CE"/>
    <w:rsid w:val="005215B5"/>
    <w:rsid w:val="00521CAB"/>
    <w:rsid w:val="00522519"/>
    <w:rsid w:val="00522654"/>
    <w:rsid w:val="00522835"/>
    <w:rsid w:val="005228D6"/>
    <w:rsid w:val="0052293D"/>
    <w:rsid w:val="00522AF4"/>
    <w:rsid w:val="00523499"/>
    <w:rsid w:val="00523C08"/>
    <w:rsid w:val="00523C10"/>
    <w:rsid w:val="005245D5"/>
    <w:rsid w:val="00524889"/>
    <w:rsid w:val="00525A53"/>
    <w:rsid w:val="0052647B"/>
    <w:rsid w:val="00526569"/>
    <w:rsid w:val="00526726"/>
    <w:rsid w:val="00527256"/>
    <w:rsid w:val="00527C8D"/>
    <w:rsid w:val="00530AB0"/>
    <w:rsid w:val="00530AC4"/>
    <w:rsid w:val="00531A5A"/>
    <w:rsid w:val="00532398"/>
    <w:rsid w:val="00533169"/>
    <w:rsid w:val="00533194"/>
    <w:rsid w:val="005332C8"/>
    <w:rsid w:val="00533AF7"/>
    <w:rsid w:val="00534351"/>
    <w:rsid w:val="0053464E"/>
    <w:rsid w:val="005352C8"/>
    <w:rsid w:val="005354C1"/>
    <w:rsid w:val="00536CBB"/>
    <w:rsid w:val="00537033"/>
    <w:rsid w:val="00540A37"/>
    <w:rsid w:val="00540B49"/>
    <w:rsid w:val="005410BC"/>
    <w:rsid w:val="005416C3"/>
    <w:rsid w:val="005418DB"/>
    <w:rsid w:val="00542511"/>
    <w:rsid w:val="00542C0D"/>
    <w:rsid w:val="005434EA"/>
    <w:rsid w:val="00544A99"/>
    <w:rsid w:val="00546C6A"/>
    <w:rsid w:val="00546FBA"/>
    <w:rsid w:val="00547F04"/>
    <w:rsid w:val="005500D4"/>
    <w:rsid w:val="00550924"/>
    <w:rsid w:val="00550D63"/>
    <w:rsid w:val="00550EF1"/>
    <w:rsid w:val="00551075"/>
    <w:rsid w:val="00551196"/>
    <w:rsid w:val="005513C8"/>
    <w:rsid w:val="00551951"/>
    <w:rsid w:val="005527FD"/>
    <w:rsid w:val="00552879"/>
    <w:rsid w:val="00552F4B"/>
    <w:rsid w:val="0055352C"/>
    <w:rsid w:val="005538A6"/>
    <w:rsid w:val="00555161"/>
    <w:rsid w:val="00555640"/>
    <w:rsid w:val="00555DE6"/>
    <w:rsid w:val="00555EB3"/>
    <w:rsid w:val="005567F6"/>
    <w:rsid w:val="00556F65"/>
    <w:rsid w:val="00557474"/>
    <w:rsid w:val="00557B3F"/>
    <w:rsid w:val="00561699"/>
    <w:rsid w:val="005619E1"/>
    <w:rsid w:val="00561B6D"/>
    <w:rsid w:val="00561D86"/>
    <w:rsid w:val="00562629"/>
    <w:rsid w:val="005628FE"/>
    <w:rsid w:val="00564191"/>
    <w:rsid w:val="00564557"/>
    <w:rsid w:val="0056458C"/>
    <w:rsid w:val="00564628"/>
    <w:rsid w:val="00564A3C"/>
    <w:rsid w:val="00564F82"/>
    <w:rsid w:val="005653AF"/>
    <w:rsid w:val="00565501"/>
    <w:rsid w:val="00565755"/>
    <w:rsid w:val="0056601E"/>
    <w:rsid w:val="00566538"/>
    <w:rsid w:val="0056725A"/>
    <w:rsid w:val="0056741F"/>
    <w:rsid w:val="0056781B"/>
    <w:rsid w:val="00567BE2"/>
    <w:rsid w:val="00570102"/>
    <w:rsid w:val="00570470"/>
    <w:rsid w:val="00570505"/>
    <w:rsid w:val="00571072"/>
    <w:rsid w:val="005712E6"/>
    <w:rsid w:val="00571849"/>
    <w:rsid w:val="005718CF"/>
    <w:rsid w:val="00572855"/>
    <w:rsid w:val="00572942"/>
    <w:rsid w:val="005730DB"/>
    <w:rsid w:val="00573251"/>
    <w:rsid w:val="005733A8"/>
    <w:rsid w:val="00573C23"/>
    <w:rsid w:val="00573DDB"/>
    <w:rsid w:val="00573F55"/>
    <w:rsid w:val="0057540E"/>
    <w:rsid w:val="005756F2"/>
    <w:rsid w:val="005757B6"/>
    <w:rsid w:val="0058000F"/>
    <w:rsid w:val="00580557"/>
    <w:rsid w:val="0058074F"/>
    <w:rsid w:val="00580A76"/>
    <w:rsid w:val="00581042"/>
    <w:rsid w:val="00581703"/>
    <w:rsid w:val="005821DD"/>
    <w:rsid w:val="0058275C"/>
    <w:rsid w:val="00583908"/>
    <w:rsid w:val="00583ACE"/>
    <w:rsid w:val="00584E21"/>
    <w:rsid w:val="005851DB"/>
    <w:rsid w:val="0058608B"/>
    <w:rsid w:val="005863C1"/>
    <w:rsid w:val="00587729"/>
    <w:rsid w:val="00590147"/>
    <w:rsid w:val="00590BD1"/>
    <w:rsid w:val="00590D26"/>
    <w:rsid w:val="00591276"/>
    <w:rsid w:val="00591316"/>
    <w:rsid w:val="00591490"/>
    <w:rsid w:val="005914E0"/>
    <w:rsid w:val="0059151A"/>
    <w:rsid w:val="005916C9"/>
    <w:rsid w:val="00591C7E"/>
    <w:rsid w:val="00591DCF"/>
    <w:rsid w:val="005929B4"/>
    <w:rsid w:val="00592A3C"/>
    <w:rsid w:val="00592B9F"/>
    <w:rsid w:val="0059367F"/>
    <w:rsid w:val="00593720"/>
    <w:rsid w:val="00593909"/>
    <w:rsid w:val="005941E1"/>
    <w:rsid w:val="005943E2"/>
    <w:rsid w:val="00594B8A"/>
    <w:rsid w:val="00594E41"/>
    <w:rsid w:val="005954B7"/>
    <w:rsid w:val="00595A05"/>
    <w:rsid w:val="00595F17"/>
    <w:rsid w:val="00595F89"/>
    <w:rsid w:val="0059658D"/>
    <w:rsid w:val="0059659B"/>
    <w:rsid w:val="00596873"/>
    <w:rsid w:val="00596BB3"/>
    <w:rsid w:val="00596BD4"/>
    <w:rsid w:val="00596FA8"/>
    <w:rsid w:val="005971A7"/>
    <w:rsid w:val="005977AB"/>
    <w:rsid w:val="005A01C5"/>
    <w:rsid w:val="005A0532"/>
    <w:rsid w:val="005A07E7"/>
    <w:rsid w:val="005A0A57"/>
    <w:rsid w:val="005A0EBD"/>
    <w:rsid w:val="005A1270"/>
    <w:rsid w:val="005A1295"/>
    <w:rsid w:val="005A18E9"/>
    <w:rsid w:val="005A1C39"/>
    <w:rsid w:val="005A1E4E"/>
    <w:rsid w:val="005A1F20"/>
    <w:rsid w:val="005A1FBF"/>
    <w:rsid w:val="005A29B1"/>
    <w:rsid w:val="005A362B"/>
    <w:rsid w:val="005A380B"/>
    <w:rsid w:val="005A3B6F"/>
    <w:rsid w:val="005A4890"/>
    <w:rsid w:val="005A49D4"/>
    <w:rsid w:val="005A4D7C"/>
    <w:rsid w:val="005A4FE4"/>
    <w:rsid w:val="005A51C9"/>
    <w:rsid w:val="005A5DC0"/>
    <w:rsid w:val="005A5FEB"/>
    <w:rsid w:val="005A65B7"/>
    <w:rsid w:val="005A6CBF"/>
    <w:rsid w:val="005A6F0E"/>
    <w:rsid w:val="005A7235"/>
    <w:rsid w:val="005A7BAF"/>
    <w:rsid w:val="005B0652"/>
    <w:rsid w:val="005B1213"/>
    <w:rsid w:val="005B225A"/>
    <w:rsid w:val="005B2BCE"/>
    <w:rsid w:val="005B38F8"/>
    <w:rsid w:val="005B3C19"/>
    <w:rsid w:val="005B3EBD"/>
    <w:rsid w:val="005B4082"/>
    <w:rsid w:val="005B48E8"/>
    <w:rsid w:val="005B4C2A"/>
    <w:rsid w:val="005B5158"/>
    <w:rsid w:val="005B5BA3"/>
    <w:rsid w:val="005B5E62"/>
    <w:rsid w:val="005B63FA"/>
    <w:rsid w:val="005B645A"/>
    <w:rsid w:val="005B6FB0"/>
    <w:rsid w:val="005B7E97"/>
    <w:rsid w:val="005B7F46"/>
    <w:rsid w:val="005C0D75"/>
    <w:rsid w:val="005C102D"/>
    <w:rsid w:val="005C132C"/>
    <w:rsid w:val="005C17FB"/>
    <w:rsid w:val="005C1833"/>
    <w:rsid w:val="005C1838"/>
    <w:rsid w:val="005C18C2"/>
    <w:rsid w:val="005C244F"/>
    <w:rsid w:val="005C2767"/>
    <w:rsid w:val="005C2922"/>
    <w:rsid w:val="005C2F60"/>
    <w:rsid w:val="005C323D"/>
    <w:rsid w:val="005C3772"/>
    <w:rsid w:val="005C39C3"/>
    <w:rsid w:val="005C4229"/>
    <w:rsid w:val="005C4580"/>
    <w:rsid w:val="005C4696"/>
    <w:rsid w:val="005C47AF"/>
    <w:rsid w:val="005C503E"/>
    <w:rsid w:val="005C5065"/>
    <w:rsid w:val="005C52F3"/>
    <w:rsid w:val="005C564C"/>
    <w:rsid w:val="005C6234"/>
    <w:rsid w:val="005C6605"/>
    <w:rsid w:val="005C71A0"/>
    <w:rsid w:val="005C7802"/>
    <w:rsid w:val="005C7B50"/>
    <w:rsid w:val="005D029E"/>
    <w:rsid w:val="005D0427"/>
    <w:rsid w:val="005D07AE"/>
    <w:rsid w:val="005D113B"/>
    <w:rsid w:val="005D236D"/>
    <w:rsid w:val="005D2D9A"/>
    <w:rsid w:val="005D3B21"/>
    <w:rsid w:val="005D4019"/>
    <w:rsid w:val="005D41DC"/>
    <w:rsid w:val="005D460F"/>
    <w:rsid w:val="005D46DF"/>
    <w:rsid w:val="005D4DC5"/>
    <w:rsid w:val="005D5C22"/>
    <w:rsid w:val="005D63A9"/>
    <w:rsid w:val="005D65D5"/>
    <w:rsid w:val="005D6C56"/>
    <w:rsid w:val="005D6F49"/>
    <w:rsid w:val="005D7E8A"/>
    <w:rsid w:val="005E06FA"/>
    <w:rsid w:val="005E0F7D"/>
    <w:rsid w:val="005E11A5"/>
    <w:rsid w:val="005E127D"/>
    <w:rsid w:val="005E13D4"/>
    <w:rsid w:val="005E1435"/>
    <w:rsid w:val="005E21F3"/>
    <w:rsid w:val="005E235C"/>
    <w:rsid w:val="005E26E6"/>
    <w:rsid w:val="005E2C5B"/>
    <w:rsid w:val="005E3078"/>
    <w:rsid w:val="005E3639"/>
    <w:rsid w:val="005E3B26"/>
    <w:rsid w:val="005E3FA3"/>
    <w:rsid w:val="005E5427"/>
    <w:rsid w:val="005E5A7C"/>
    <w:rsid w:val="005E5C33"/>
    <w:rsid w:val="005E6698"/>
    <w:rsid w:val="005E74EC"/>
    <w:rsid w:val="005E7CBC"/>
    <w:rsid w:val="005F05EC"/>
    <w:rsid w:val="005F0959"/>
    <w:rsid w:val="005F0A62"/>
    <w:rsid w:val="005F0AAB"/>
    <w:rsid w:val="005F1C5D"/>
    <w:rsid w:val="005F2317"/>
    <w:rsid w:val="005F2550"/>
    <w:rsid w:val="005F2B2D"/>
    <w:rsid w:val="005F2FD5"/>
    <w:rsid w:val="005F359A"/>
    <w:rsid w:val="005F3AE8"/>
    <w:rsid w:val="005F3B09"/>
    <w:rsid w:val="005F41A0"/>
    <w:rsid w:val="005F454E"/>
    <w:rsid w:val="005F4926"/>
    <w:rsid w:val="005F5009"/>
    <w:rsid w:val="005F5054"/>
    <w:rsid w:val="005F530F"/>
    <w:rsid w:val="005F6768"/>
    <w:rsid w:val="005F6E39"/>
    <w:rsid w:val="005F6E58"/>
    <w:rsid w:val="005F704C"/>
    <w:rsid w:val="005F7A22"/>
    <w:rsid w:val="005F7B9D"/>
    <w:rsid w:val="00600090"/>
    <w:rsid w:val="00600501"/>
    <w:rsid w:val="00600B0C"/>
    <w:rsid w:val="006033BF"/>
    <w:rsid w:val="00603B4B"/>
    <w:rsid w:val="00603F20"/>
    <w:rsid w:val="00604209"/>
    <w:rsid w:val="00604D78"/>
    <w:rsid w:val="00604F37"/>
    <w:rsid w:val="0060508A"/>
    <w:rsid w:val="006055AF"/>
    <w:rsid w:val="00605942"/>
    <w:rsid w:val="00605C9F"/>
    <w:rsid w:val="006068E8"/>
    <w:rsid w:val="006069BF"/>
    <w:rsid w:val="00606ADB"/>
    <w:rsid w:val="006072A4"/>
    <w:rsid w:val="006072DE"/>
    <w:rsid w:val="006075F4"/>
    <w:rsid w:val="00607803"/>
    <w:rsid w:val="006078A8"/>
    <w:rsid w:val="00607BAD"/>
    <w:rsid w:val="00607EC7"/>
    <w:rsid w:val="00610333"/>
    <w:rsid w:val="0061048A"/>
    <w:rsid w:val="00611178"/>
    <w:rsid w:val="00611D01"/>
    <w:rsid w:val="00611D20"/>
    <w:rsid w:val="006124B3"/>
    <w:rsid w:val="00612611"/>
    <w:rsid w:val="00613009"/>
    <w:rsid w:val="0061395E"/>
    <w:rsid w:val="0061401C"/>
    <w:rsid w:val="00614D33"/>
    <w:rsid w:val="0061537D"/>
    <w:rsid w:val="0061537F"/>
    <w:rsid w:val="00615DEA"/>
    <w:rsid w:val="0061689B"/>
    <w:rsid w:val="00616DC5"/>
    <w:rsid w:val="00616EE6"/>
    <w:rsid w:val="006171FB"/>
    <w:rsid w:val="00617A2A"/>
    <w:rsid w:val="00617F70"/>
    <w:rsid w:val="00620569"/>
    <w:rsid w:val="006207F4"/>
    <w:rsid w:val="00620BCA"/>
    <w:rsid w:val="00620C67"/>
    <w:rsid w:val="00620DDC"/>
    <w:rsid w:val="00621803"/>
    <w:rsid w:val="006220F1"/>
    <w:rsid w:val="0062257D"/>
    <w:rsid w:val="00623E46"/>
    <w:rsid w:val="00624332"/>
    <w:rsid w:val="00624604"/>
    <w:rsid w:val="00624651"/>
    <w:rsid w:val="00624D2C"/>
    <w:rsid w:val="00625145"/>
    <w:rsid w:val="006254F0"/>
    <w:rsid w:val="00625C32"/>
    <w:rsid w:val="00626558"/>
    <w:rsid w:val="006269C3"/>
    <w:rsid w:val="00627402"/>
    <w:rsid w:val="00630480"/>
    <w:rsid w:val="0063058E"/>
    <w:rsid w:val="006305AB"/>
    <w:rsid w:val="006305F8"/>
    <w:rsid w:val="00631AD4"/>
    <w:rsid w:val="00632B9C"/>
    <w:rsid w:val="0063333D"/>
    <w:rsid w:val="0063362F"/>
    <w:rsid w:val="00634225"/>
    <w:rsid w:val="00635003"/>
    <w:rsid w:val="006351CE"/>
    <w:rsid w:val="006352FD"/>
    <w:rsid w:val="006354B3"/>
    <w:rsid w:val="00635B15"/>
    <w:rsid w:val="006362E1"/>
    <w:rsid w:val="006367DA"/>
    <w:rsid w:val="006375B2"/>
    <w:rsid w:val="006375BB"/>
    <w:rsid w:val="006379AF"/>
    <w:rsid w:val="00640BF7"/>
    <w:rsid w:val="00642631"/>
    <w:rsid w:val="00642DF5"/>
    <w:rsid w:val="0064304A"/>
    <w:rsid w:val="0064380B"/>
    <w:rsid w:val="00643A4F"/>
    <w:rsid w:val="006441FD"/>
    <w:rsid w:val="006450C0"/>
    <w:rsid w:val="00645141"/>
    <w:rsid w:val="00645AEE"/>
    <w:rsid w:val="00646274"/>
    <w:rsid w:val="00646428"/>
    <w:rsid w:val="006467F2"/>
    <w:rsid w:val="0064707F"/>
    <w:rsid w:val="006471AB"/>
    <w:rsid w:val="006471E8"/>
    <w:rsid w:val="00647FA3"/>
    <w:rsid w:val="006500F7"/>
    <w:rsid w:val="00650769"/>
    <w:rsid w:val="0065092F"/>
    <w:rsid w:val="00650B1D"/>
    <w:rsid w:val="006515CA"/>
    <w:rsid w:val="006516B7"/>
    <w:rsid w:val="006518E4"/>
    <w:rsid w:val="00651FB8"/>
    <w:rsid w:val="006522F3"/>
    <w:rsid w:val="00652923"/>
    <w:rsid w:val="00652BA0"/>
    <w:rsid w:val="00652D37"/>
    <w:rsid w:val="00653045"/>
    <w:rsid w:val="00653067"/>
    <w:rsid w:val="00653A25"/>
    <w:rsid w:val="00653D93"/>
    <w:rsid w:val="00654E99"/>
    <w:rsid w:val="0065548F"/>
    <w:rsid w:val="00655507"/>
    <w:rsid w:val="00655633"/>
    <w:rsid w:val="006559BB"/>
    <w:rsid w:val="00655D93"/>
    <w:rsid w:val="00655E86"/>
    <w:rsid w:val="00656614"/>
    <w:rsid w:val="00656DE8"/>
    <w:rsid w:val="00656E87"/>
    <w:rsid w:val="006577CD"/>
    <w:rsid w:val="00657CCC"/>
    <w:rsid w:val="00660162"/>
    <w:rsid w:val="0066036D"/>
    <w:rsid w:val="00660879"/>
    <w:rsid w:val="0066130B"/>
    <w:rsid w:val="00661639"/>
    <w:rsid w:val="0066174D"/>
    <w:rsid w:val="006631D3"/>
    <w:rsid w:val="006633CD"/>
    <w:rsid w:val="00663D0F"/>
    <w:rsid w:val="00664485"/>
    <w:rsid w:val="00664525"/>
    <w:rsid w:val="0066465B"/>
    <w:rsid w:val="0066521A"/>
    <w:rsid w:val="00665EAE"/>
    <w:rsid w:val="00666090"/>
    <w:rsid w:val="006661EA"/>
    <w:rsid w:val="00666909"/>
    <w:rsid w:val="00666EBC"/>
    <w:rsid w:val="00667189"/>
    <w:rsid w:val="0066749E"/>
    <w:rsid w:val="00667CCB"/>
    <w:rsid w:val="00667EFD"/>
    <w:rsid w:val="00670475"/>
    <w:rsid w:val="006707B8"/>
    <w:rsid w:val="00670B8C"/>
    <w:rsid w:val="00670C4A"/>
    <w:rsid w:val="00671F3E"/>
    <w:rsid w:val="00672482"/>
    <w:rsid w:val="00672553"/>
    <w:rsid w:val="00672A18"/>
    <w:rsid w:val="00672DF4"/>
    <w:rsid w:val="00672F18"/>
    <w:rsid w:val="006735D0"/>
    <w:rsid w:val="00673EDE"/>
    <w:rsid w:val="00674D52"/>
    <w:rsid w:val="00674F93"/>
    <w:rsid w:val="006751B3"/>
    <w:rsid w:val="0067546F"/>
    <w:rsid w:val="00676A6A"/>
    <w:rsid w:val="00676B9C"/>
    <w:rsid w:val="00676CE4"/>
    <w:rsid w:val="00676EC2"/>
    <w:rsid w:val="00676FA5"/>
    <w:rsid w:val="006771A4"/>
    <w:rsid w:val="006771AD"/>
    <w:rsid w:val="006774A8"/>
    <w:rsid w:val="00677572"/>
    <w:rsid w:val="006775B9"/>
    <w:rsid w:val="00677C46"/>
    <w:rsid w:val="006806A8"/>
    <w:rsid w:val="00681229"/>
    <w:rsid w:val="0068185E"/>
    <w:rsid w:val="00681BE5"/>
    <w:rsid w:val="00681D34"/>
    <w:rsid w:val="00681E30"/>
    <w:rsid w:val="00683D98"/>
    <w:rsid w:val="00683D99"/>
    <w:rsid w:val="00684079"/>
    <w:rsid w:val="00684D87"/>
    <w:rsid w:val="0068629B"/>
    <w:rsid w:val="00686867"/>
    <w:rsid w:val="00686C12"/>
    <w:rsid w:val="00686D75"/>
    <w:rsid w:val="0068736A"/>
    <w:rsid w:val="00687D17"/>
    <w:rsid w:val="00690024"/>
    <w:rsid w:val="006903A4"/>
    <w:rsid w:val="00690EFB"/>
    <w:rsid w:val="0069137B"/>
    <w:rsid w:val="006914B7"/>
    <w:rsid w:val="00691742"/>
    <w:rsid w:val="00691DEE"/>
    <w:rsid w:val="00692704"/>
    <w:rsid w:val="00692875"/>
    <w:rsid w:val="00692E67"/>
    <w:rsid w:val="00693EE5"/>
    <w:rsid w:val="006944C5"/>
    <w:rsid w:val="00695034"/>
    <w:rsid w:val="0069561C"/>
    <w:rsid w:val="00695634"/>
    <w:rsid w:val="00695AC5"/>
    <w:rsid w:val="0069600D"/>
    <w:rsid w:val="0069614D"/>
    <w:rsid w:val="006963AE"/>
    <w:rsid w:val="0069661C"/>
    <w:rsid w:val="00696BBC"/>
    <w:rsid w:val="00697053"/>
    <w:rsid w:val="006A0069"/>
    <w:rsid w:val="006A066A"/>
    <w:rsid w:val="006A0693"/>
    <w:rsid w:val="006A083E"/>
    <w:rsid w:val="006A0FFD"/>
    <w:rsid w:val="006A14A3"/>
    <w:rsid w:val="006A159D"/>
    <w:rsid w:val="006A189D"/>
    <w:rsid w:val="006A18BF"/>
    <w:rsid w:val="006A1F58"/>
    <w:rsid w:val="006A2369"/>
    <w:rsid w:val="006A298D"/>
    <w:rsid w:val="006A2A9C"/>
    <w:rsid w:val="006A31DD"/>
    <w:rsid w:val="006A3FD6"/>
    <w:rsid w:val="006A4076"/>
    <w:rsid w:val="006A41F0"/>
    <w:rsid w:val="006A436F"/>
    <w:rsid w:val="006A45B1"/>
    <w:rsid w:val="006A5952"/>
    <w:rsid w:val="006A59D8"/>
    <w:rsid w:val="006A6B7B"/>
    <w:rsid w:val="006A6DEE"/>
    <w:rsid w:val="006A7582"/>
    <w:rsid w:val="006A78F8"/>
    <w:rsid w:val="006A7E27"/>
    <w:rsid w:val="006B010E"/>
    <w:rsid w:val="006B091F"/>
    <w:rsid w:val="006B0948"/>
    <w:rsid w:val="006B0ED0"/>
    <w:rsid w:val="006B0EED"/>
    <w:rsid w:val="006B233F"/>
    <w:rsid w:val="006B28EA"/>
    <w:rsid w:val="006B2BF6"/>
    <w:rsid w:val="006B2FBB"/>
    <w:rsid w:val="006B323E"/>
    <w:rsid w:val="006B378A"/>
    <w:rsid w:val="006B3BD5"/>
    <w:rsid w:val="006B4185"/>
    <w:rsid w:val="006B4224"/>
    <w:rsid w:val="006B4534"/>
    <w:rsid w:val="006B4B62"/>
    <w:rsid w:val="006B4EA2"/>
    <w:rsid w:val="006B5423"/>
    <w:rsid w:val="006B5495"/>
    <w:rsid w:val="006B55F7"/>
    <w:rsid w:val="006B5855"/>
    <w:rsid w:val="006B5AB2"/>
    <w:rsid w:val="006B5B17"/>
    <w:rsid w:val="006B5C67"/>
    <w:rsid w:val="006B6B5D"/>
    <w:rsid w:val="006C1818"/>
    <w:rsid w:val="006C1F8B"/>
    <w:rsid w:val="006C220B"/>
    <w:rsid w:val="006C259E"/>
    <w:rsid w:val="006C2721"/>
    <w:rsid w:val="006C3868"/>
    <w:rsid w:val="006C38FF"/>
    <w:rsid w:val="006C3929"/>
    <w:rsid w:val="006C3959"/>
    <w:rsid w:val="006C3E6E"/>
    <w:rsid w:val="006C3EEA"/>
    <w:rsid w:val="006C43A6"/>
    <w:rsid w:val="006C4A4A"/>
    <w:rsid w:val="006C53EB"/>
    <w:rsid w:val="006C650D"/>
    <w:rsid w:val="006C7740"/>
    <w:rsid w:val="006D0389"/>
    <w:rsid w:val="006D0848"/>
    <w:rsid w:val="006D0C15"/>
    <w:rsid w:val="006D0D8B"/>
    <w:rsid w:val="006D10DC"/>
    <w:rsid w:val="006D19C1"/>
    <w:rsid w:val="006D2827"/>
    <w:rsid w:val="006D2848"/>
    <w:rsid w:val="006D3142"/>
    <w:rsid w:val="006D3FDF"/>
    <w:rsid w:val="006D41F1"/>
    <w:rsid w:val="006D4527"/>
    <w:rsid w:val="006D4A57"/>
    <w:rsid w:val="006D4B05"/>
    <w:rsid w:val="006D4DD8"/>
    <w:rsid w:val="006D4F86"/>
    <w:rsid w:val="006D5F98"/>
    <w:rsid w:val="006D65E1"/>
    <w:rsid w:val="006D6665"/>
    <w:rsid w:val="006D7098"/>
    <w:rsid w:val="006D740E"/>
    <w:rsid w:val="006D7657"/>
    <w:rsid w:val="006D7F72"/>
    <w:rsid w:val="006E00B7"/>
    <w:rsid w:val="006E0E5B"/>
    <w:rsid w:val="006E1A15"/>
    <w:rsid w:val="006E1E68"/>
    <w:rsid w:val="006E2EFD"/>
    <w:rsid w:val="006E2FCF"/>
    <w:rsid w:val="006E3023"/>
    <w:rsid w:val="006E33D9"/>
    <w:rsid w:val="006E449C"/>
    <w:rsid w:val="006E4726"/>
    <w:rsid w:val="006E478D"/>
    <w:rsid w:val="006E4E72"/>
    <w:rsid w:val="006E50D0"/>
    <w:rsid w:val="006E691E"/>
    <w:rsid w:val="006E6EDF"/>
    <w:rsid w:val="006E7BA5"/>
    <w:rsid w:val="006F01E8"/>
    <w:rsid w:val="006F0209"/>
    <w:rsid w:val="006F02D7"/>
    <w:rsid w:val="006F13B5"/>
    <w:rsid w:val="006F178E"/>
    <w:rsid w:val="006F23EA"/>
    <w:rsid w:val="006F2B2D"/>
    <w:rsid w:val="006F2BF1"/>
    <w:rsid w:val="006F2D24"/>
    <w:rsid w:val="006F37F7"/>
    <w:rsid w:val="006F3909"/>
    <w:rsid w:val="006F48E1"/>
    <w:rsid w:val="006F60DF"/>
    <w:rsid w:val="006F68C1"/>
    <w:rsid w:val="006F6CE2"/>
    <w:rsid w:val="006F6E10"/>
    <w:rsid w:val="00700604"/>
    <w:rsid w:val="007014F8"/>
    <w:rsid w:val="0070150D"/>
    <w:rsid w:val="007016D2"/>
    <w:rsid w:val="007018D8"/>
    <w:rsid w:val="0070298C"/>
    <w:rsid w:val="00702F99"/>
    <w:rsid w:val="00703107"/>
    <w:rsid w:val="00703138"/>
    <w:rsid w:val="00703981"/>
    <w:rsid w:val="0070495F"/>
    <w:rsid w:val="00704B6E"/>
    <w:rsid w:val="00704F73"/>
    <w:rsid w:val="0070508D"/>
    <w:rsid w:val="0070542E"/>
    <w:rsid w:val="007060D4"/>
    <w:rsid w:val="0070624C"/>
    <w:rsid w:val="00706451"/>
    <w:rsid w:val="00707E0F"/>
    <w:rsid w:val="0071068A"/>
    <w:rsid w:val="00710A06"/>
    <w:rsid w:val="00710E19"/>
    <w:rsid w:val="00710E52"/>
    <w:rsid w:val="00711103"/>
    <w:rsid w:val="0071174F"/>
    <w:rsid w:val="0071196A"/>
    <w:rsid w:val="007131CF"/>
    <w:rsid w:val="007133C0"/>
    <w:rsid w:val="00713613"/>
    <w:rsid w:val="007137C6"/>
    <w:rsid w:val="007138FC"/>
    <w:rsid w:val="0071393D"/>
    <w:rsid w:val="00713E79"/>
    <w:rsid w:val="00713F72"/>
    <w:rsid w:val="00715441"/>
    <w:rsid w:val="00715739"/>
    <w:rsid w:val="0071576C"/>
    <w:rsid w:val="0071631D"/>
    <w:rsid w:val="00716A09"/>
    <w:rsid w:val="00717CA8"/>
    <w:rsid w:val="00720336"/>
    <w:rsid w:val="007205E7"/>
    <w:rsid w:val="007209C4"/>
    <w:rsid w:val="00721787"/>
    <w:rsid w:val="00721E9E"/>
    <w:rsid w:val="007227FE"/>
    <w:rsid w:val="0072323B"/>
    <w:rsid w:val="007233C3"/>
    <w:rsid w:val="00723C95"/>
    <w:rsid w:val="00723F0E"/>
    <w:rsid w:val="007244E7"/>
    <w:rsid w:val="0072505F"/>
    <w:rsid w:val="00725B00"/>
    <w:rsid w:val="007261EF"/>
    <w:rsid w:val="0072680C"/>
    <w:rsid w:val="00726B3D"/>
    <w:rsid w:val="00726B86"/>
    <w:rsid w:val="00726C64"/>
    <w:rsid w:val="007273DA"/>
    <w:rsid w:val="007310B7"/>
    <w:rsid w:val="00731237"/>
    <w:rsid w:val="0073160F"/>
    <w:rsid w:val="0073207E"/>
    <w:rsid w:val="00732664"/>
    <w:rsid w:val="00732BA7"/>
    <w:rsid w:val="007333EA"/>
    <w:rsid w:val="00733601"/>
    <w:rsid w:val="00733A57"/>
    <w:rsid w:val="00733F36"/>
    <w:rsid w:val="007340CE"/>
    <w:rsid w:val="007346CE"/>
    <w:rsid w:val="0073475D"/>
    <w:rsid w:val="00734781"/>
    <w:rsid w:val="00734814"/>
    <w:rsid w:val="007349FC"/>
    <w:rsid w:val="00735293"/>
    <w:rsid w:val="007363EA"/>
    <w:rsid w:val="0073640B"/>
    <w:rsid w:val="00736E06"/>
    <w:rsid w:val="00736E37"/>
    <w:rsid w:val="00737286"/>
    <w:rsid w:val="007373DB"/>
    <w:rsid w:val="00737F27"/>
    <w:rsid w:val="00737FD3"/>
    <w:rsid w:val="007407DB"/>
    <w:rsid w:val="00740BFC"/>
    <w:rsid w:val="00741037"/>
    <w:rsid w:val="00741D03"/>
    <w:rsid w:val="007422B3"/>
    <w:rsid w:val="007424BF"/>
    <w:rsid w:val="007435F1"/>
    <w:rsid w:val="00743CBF"/>
    <w:rsid w:val="00743CF5"/>
    <w:rsid w:val="00743DDD"/>
    <w:rsid w:val="007446BB"/>
    <w:rsid w:val="00744A62"/>
    <w:rsid w:val="00745882"/>
    <w:rsid w:val="00745A0F"/>
    <w:rsid w:val="00746197"/>
    <w:rsid w:val="0074689C"/>
    <w:rsid w:val="00746B3F"/>
    <w:rsid w:val="0074701C"/>
    <w:rsid w:val="00747B0D"/>
    <w:rsid w:val="00750476"/>
    <w:rsid w:val="007509EA"/>
    <w:rsid w:val="00751452"/>
    <w:rsid w:val="007521A5"/>
    <w:rsid w:val="00752C3D"/>
    <w:rsid w:val="0075353E"/>
    <w:rsid w:val="00753959"/>
    <w:rsid w:val="00753D07"/>
    <w:rsid w:val="00753DD6"/>
    <w:rsid w:val="00754A4A"/>
    <w:rsid w:val="00755656"/>
    <w:rsid w:val="007567A8"/>
    <w:rsid w:val="007571FA"/>
    <w:rsid w:val="007579B3"/>
    <w:rsid w:val="0076048C"/>
    <w:rsid w:val="007605B2"/>
    <w:rsid w:val="00760682"/>
    <w:rsid w:val="00760784"/>
    <w:rsid w:val="00760F66"/>
    <w:rsid w:val="007611F8"/>
    <w:rsid w:val="00761931"/>
    <w:rsid w:val="00761BD1"/>
    <w:rsid w:val="00761C66"/>
    <w:rsid w:val="0076225D"/>
    <w:rsid w:val="0076291E"/>
    <w:rsid w:val="00762D81"/>
    <w:rsid w:val="0076317B"/>
    <w:rsid w:val="00764542"/>
    <w:rsid w:val="00765109"/>
    <w:rsid w:val="00765366"/>
    <w:rsid w:val="00765914"/>
    <w:rsid w:val="0076614D"/>
    <w:rsid w:val="00766304"/>
    <w:rsid w:val="00767A28"/>
    <w:rsid w:val="00767DD2"/>
    <w:rsid w:val="00770E60"/>
    <w:rsid w:val="00771509"/>
    <w:rsid w:val="00771C8F"/>
    <w:rsid w:val="0077266E"/>
    <w:rsid w:val="00773724"/>
    <w:rsid w:val="007737D8"/>
    <w:rsid w:val="0077391C"/>
    <w:rsid w:val="00774576"/>
    <w:rsid w:val="0077508A"/>
    <w:rsid w:val="0077519A"/>
    <w:rsid w:val="00775567"/>
    <w:rsid w:val="00775D9A"/>
    <w:rsid w:val="00775E0D"/>
    <w:rsid w:val="00776343"/>
    <w:rsid w:val="00776416"/>
    <w:rsid w:val="00776417"/>
    <w:rsid w:val="00776C7B"/>
    <w:rsid w:val="00776CEF"/>
    <w:rsid w:val="007777A2"/>
    <w:rsid w:val="007779C0"/>
    <w:rsid w:val="00777E7E"/>
    <w:rsid w:val="007804DD"/>
    <w:rsid w:val="00780F3B"/>
    <w:rsid w:val="0078127D"/>
    <w:rsid w:val="007816EE"/>
    <w:rsid w:val="00781C52"/>
    <w:rsid w:val="00782071"/>
    <w:rsid w:val="00782825"/>
    <w:rsid w:val="00782946"/>
    <w:rsid w:val="0078363B"/>
    <w:rsid w:val="00783CCF"/>
    <w:rsid w:val="00784609"/>
    <w:rsid w:val="00784718"/>
    <w:rsid w:val="00784720"/>
    <w:rsid w:val="0078474D"/>
    <w:rsid w:val="0078481D"/>
    <w:rsid w:val="007855AC"/>
    <w:rsid w:val="007859FC"/>
    <w:rsid w:val="00785DC0"/>
    <w:rsid w:val="00785F4C"/>
    <w:rsid w:val="0078609C"/>
    <w:rsid w:val="00786355"/>
    <w:rsid w:val="007873A2"/>
    <w:rsid w:val="007874AE"/>
    <w:rsid w:val="0078750B"/>
    <w:rsid w:val="00787F5E"/>
    <w:rsid w:val="0079024D"/>
    <w:rsid w:val="007911B8"/>
    <w:rsid w:val="00791DAE"/>
    <w:rsid w:val="0079240E"/>
    <w:rsid w:val="00792870"/>
    <w:rsid w:val="007929B2"/>
    <w:rsid w:val="007930E8"/>
    <w:rsid w:val="00793F28"/>
    <w:rsid w:val="007944D2"/>
    <w:rsid w:val="00794B19"/>
    <w:rsid w:val="00794D49"/>
    <w:rsid w:val="00795B8D"/>
    <w:rsid w:val="00795F0E"/>
    <w:rsid w:val="007A0C00"/>
    <w:rsid w:val="007A176E"/>
    <w:rsid w:val="007A2A69"/>
    <w:rsid w:val="007A32AC"/>
    <w:rsid w:val="007A41B5"/>
    <w:rsid w:val="007A4486"/>
    <w:rsid w:val="007A4682"/>
    <w:rsid w:val="007A59AF"/>
    <w:rsid w:val="007A5BDC"/>
    <w:rsid w:val="007A6610"/>
    <w:rsid w:val="007A6BD5"/>
    <w:rsid w:val="007A6FF3"/>
    <w:rsid w:val="007A71DC"/>
    <w:rsid w:val="007A7A04"/>
    <w:rsid w:val="007B0099"/>
    <w:rsid w:val="007B04FF"/>
    <w:rsid w:val="007B0AE9"/>
    <w:rsid w:val="007B0CAC"/>
    <w:rsid w:val="007B15F3"/>
    <w:rsid w:val="007B1701"/>
    <w:rsid w:val="007B1DBB"/>
    <w:rsid w:val="007B2319"/>
    <w:rsid w:val="007B2A8E"/>
    <w:rsid w:val="007B2FBF"/>
    <w:rsid w:val="007B3E13"/>
    <w:rsid w:val="007B4046"/>
    <w:rsid w:val="007B4300"/>
    <w:rsid w:val="007B565C"/>
    <w:rsid w:val="007B595F"/>
    <w:rsid w:val="007B5A2C"/>
    <w:rsid w:val="007B5D6E"/>
    <w:rsid w:val="007B736B"/>
    <w:rsid w:val="007B78D0"/>
    <w:rsid w:val="007C0853"/>
    <w:rsid w:val="007C0E86"/>
    <w:rsid w:val="007C1398"/>
    <w:rsid w:val="007C2271"/>
    <w:rsid w:val="007C249E"/>
    <w:rsid w:val="007C26CF"/>
    <w:rsid w:val="007C26F9"/>
    <w:rsid w:val="007C271B"/>
    <w:rsid w:val="007C283D"/>
    <w:rsid w:val="007C2C14"/>
    <w:rsid w:val="007C3A55"/>
    <w:rsid w:val="007C44E1"/>
    <w:rsid w:val="007C48DD"/>
    <w:rsid w:val="007C4A05"/>
    <w:rsid w:val="007C51FC"/>
    <w:rsid w:val="007C5631"/>
    <w:rsid w:val="007C56A2"/>
    <w:rsid w:val="007C5711"/>
    <w:rsid w:val="007C57B9"/>
    <w:rsid w:val="007C6325"/>
    <w:rsid w:val="007C6FB4"/>
    <w:rsid w:val="007C704D"/>
    <w:rsid w:val="007C76BE"/>
    <w:rsid w:val="007C7EF5"/>
    <w:rsid w:val="007D06AC"/>
    <w:rsid w:val="007D0A53"/>
    <w:rsid w:val="007D0FFC"/>
    <w:rsid w:val="007D1013"/>
    <w:rsid w:val="007D19EC"/>
    <w:rsid w:val="007D2261"/>
    <w:rsid w:val="007D36B1"/>
    <w:rsid w:val="007D36D7"/>
    <w:rsid w:val="007D3BA1"/>
    <w:rsid w:val="007D3EC8"/>
    <w:rsid w:val="007D40AC"/>
    <w:rsid w:val="007D4C12"/>
    <w:rsid w:val="007D57E0"/>
    <w:rsid w:val="007D5BC2"/>
    <w:rsid w:val="007D63B2"/>
    <w:rsid w:val="007D651D"/>
    <w:rsid w:val="007D67A3"/>
    <w:rsid w:val="007D6A33"/>
    <w:rsid w:val="007D71B7"/>
    <w:rsid w:val="007D7E23"/>
    <w:rsid w:val="007E0274"/>
    <w:rsid w:val="007E0415"/>
    <w:rsid w:val="007E0991"/>
    <w:rsid w:val="007E0B2C"/>
    <w:rsid w:val="007E107F"/>
    <w:rsid w:val="007E217C"/>
    <w:rsid w:val="007E2FD7"/>
    <w:rsid w:val="007E310B"/>
    <w:rsid w:val="007E38DA"/>
    <w:rsid w:val="007E3D65"/>
    <w:rsid w:val="007E3EE2"/>
    <w:rsid w:val="007E4058"/>
    <w:rsid w:val="007E469A"/>
    <w:rsid w:val="007E47E7"/>
    <w:rsid w:val="007E4A98"/>
    <w:rsid w:val="007E4AB2"/>
    <w:rsid w:val="007E4EB6"/>
    <w:rsid w:val="007E5DD7"/>
    <w:rsid w:val="007E63B1"/>
    <w:rsid w:val="007E7139"/>
    <w:rsid w:val="007E7A2C"/>
    <w:rsid w:val="007E7EA1"/>
    <w:rsid w:val="007F03CE"/>
    <w:rsid w:val="007F04D3"/>
    <w:rsid w:val="007F2D8D"/>
    <w:rsid w:val="007F2EBF"/>
    <w:rsid w:val="007F3044"/>
    <w:rsid w:val="007F3249"/>
    <w:rsid w:val="007F4657"/>
    <w:rsid w:val="007F4D4F"/>
    <w:rsid w:val="007F5609"/>
    <w:rsid w:val="007F568A"/>
    <w:rsid w:val="007F59F7"/>
    <w:rsid w:val="007F5E21"/>
    <w:rsid w:val="007F6413"/>
    <w:rsid w:val="007F6B11"/>
    <w:rsid w:val="007F6E2B"/>
    <w:rsid w:val="007F7DFF"/>
    <w:rsid w:val="008002BE"/>
    <w:rsid w:val="00801745"/>
    <w:rsid w:val="00801B4C"/>
    <w:rsid w:val="00802735"/>
    <w:rsid w:val="00803B7E"/>
    <w:rsid w:val="00803DA6"/>
    <w:rsid w:val="0080436E"/>
    <w:rsid w:val="00804703"/>
    <w:rsid w:val="00804937"/>
    <w:rsid w:val="00804E1E"/>
    <w:rsid w:val="00804E43"/>
    <w:rsid w:val="00804FF0"/>
    <w:rsid w:val="008050F5"/>
    <w:rsid w:val="00805E5C"/>
    <w:rsid w:val="00807265"/>
    <w:rsid w:val="00810BC2"/>
    <w:rsid w:val="008110F3"/>
    <w:rsid w:val="008111B3"/>
    <w:rsid w:val="00811683"/>
    <w:rsid w:val="00811AFF"/>
    <w:rsid w:val="00812373"/>
    <w:rsid w:val="00813F3A"/>
    <w:rsid w:val="00813F6E"/>
    <w:rsid w:val="008140E8"/>
    <w:rsid w:val="00814941"/>
    <w:rsid w:val="00814A65"/>
    <w:rsid w:val="00814BD9"/>
    <w:rsid w:val="008158AC"/>
    <w:rsid w:val="00816595"/>
    <w:rsid w:val="0081668E"/>
    <w:rsid w:val="00816BE8"/>
    <w:rsid w:val="00816DBD"/>
    <w:rsid w:val="00816FE2"/>
    <w:rsid w:val="00817062"/>
    <w:rsid w:val="00817123"/>
    <w:rsid w:val="00817991"/>
    <w:rsid w:val="00817DC7"/>
    <w:rsid w:val="00817F58"/>
    <w:rsid w:val="008203C5"/>
    <w:rsid w:val="00820B84"/>
    <w:rsid w:val="0082199B"/>
    <w:rsid w:val="00823914"/>
    <w:rsid w:val="008243A8"/>
    <w:rsid w:val="00824925"/>
    <w:rsid w:val="008252E8"/>
    <w:rsid w:val="00825BA8"/>
    <w:rsid w:val="00825C14"/>
    <w:rsid w:val="0082641D"/>
    <w:rsid w:val="008267CA"/>
    <w:rsid w:val="0082722B"/>
    <w:rsid w:val="00827C1B"/>
    <w:rsid w:val="008301F1"/>
    <w:rsid w:val="008308EC"/>
    <w:rsid w:val="00830C0E"/>
    <w:rsid w:val="008317EC"/>
    <w:rsid w:val="0083195D"/>
    <w:rsid w:val="00831B7B"/>
    <w:rsid w:val="008324F3"/>
    <w:rsid w:val="0083296B"/>
    <w:rsid w:val="00832AB8"/>
    <w:rsid w:val="008337C4"/>
    <w:rsid w:val="00833852"/>
    <w:rsid w:val="00833AB9"/>
    <w:rsid w:val="00833E38"/>
    <w:rsid w:val="00833F90"/>
    <w:rsid w:val="008340B1"/>
    <w:rsid w:val="00834820"/>
    <w:rsid w:val="00834C82"/>
    <w:rsid w:val="00834DB6"/>
    <w:rsid w:val="00834F93"/>
    <w:rsid w:val="00840C4A"/>
    <w:rsid w:val="00840C85"/>
    <w:rsid w:val="008411B9"/>
    <w:rsid w:val="0084122F"/>
    <w:rsid w:val="00841D08"/>
    <w:rsid w:val="00842002"/>
    <w:rsid w:val="00842D43"/>
    <w:rsid w:val="00842E18"/>
    <w:rsid w:val="0084323E"/>
    <w:rsid w:val="0084343D"/>
    <w:rsid w:val="00843D50"/>
    <w:rsid w:val="008444A8"/>
    <w:rsid w:val="0084464E"/>
    <w:rsid w:val="00846262"/>
    <w:rsid w:val="008462CD"/>
    <w:rsid w:val="00846370"/>
    <w:rsid w:val="00847665"/>
    <w:rsid w:val="00847BC5"/>
    <w:rsid w:val="00847F11"/>
    <w:rsid w:val="00850010"/>
    <w:rsid w:val="008503F4"/>
    <w:rsid w:val="008504A0"/>
    <w:rsid w:val="00850C2A"/>
    <w:rsid w:val="00850DFA"/>
    <w:rsid w:val="00851331"/>
    <w:rsid w:val="008516D1"/>
    <w:rsid w:val="00852003"/>
    <w:rsid w:val="0085212C"/>
    <w:rsid w:val="00852F04"/>
    <w:rsid w:val="00853505"/>
    <w:rsid w:val="008537D5"/>
    <w:rsid w:val="00854053"/>
    <w:rsid w:val="00854376"/>
    <w:rsid w:val="008543AC"/>
    <w:rsid w:val="008548B8"/>
    <w:rsid w:val="00854965"/>
    <w:rsid w:val="008554D1"/>
    <w:rsid w:val="008558E0"/>
    <w:rsid w:val="00860109"/>
    <w:rsid w:val="008601BD"/>
    <w:rsid w:val="00860359"/>
    <w:rsid w:val="00860E43"/>
    <w:rsid w:val="00861252"/>
    <w:rsid w:val="00861362"/>
    <w:rsid w:val="0086171A"/>
    <w:rsid w:val="00861954"/>
    <w:rsid w:val="00861B8A"/>
    <w:rsid w:val="0086226C"/>
    <w:rsid w:val="008644A4"/>
    <w:rsid w:val="00864A6C"/>
    <w:rsid w:val="00864BB1"/>
    <w:rsid w:val="00864DF7"/>
    <w:rsid w:val="00865278"/>
    <w:rsid w:val="008654F9"/>
    <w:rsid w:val="008658E4"/>
    <w:rsid w:val="00865EE0"/>
    <w:rsid w:val="00866388"/>
    <w:rsid w:val="0086722D"/>
    <w:rsid w:val="00867D56"/>
    <w:rsid w:val="0087077E"/>
    <w:rsid w:val="00870BAA"/>
    <w:rsid w:val="008716D1"/>
    <w:rsid w:val="008716ED"/>
    <w:rsid w:val="0087193F"/>
    <w:rsid w:val="008728C8"/>
    <w:rsid w:val="00873205"/>
    <w:rsid w:val="0087377E"/>
    <w:rsid w:val="00874239"/>
    <w:rsid w:val="00874594"/>
    <w:rsid w:val="00874776"/>
    <w:rsid w:val="00874B75"/>
    <w:rsid w:val="00874FC1"/>
    <w:rsid w:val="008750DB"/>
    <w:rsid w:val="0087527F"/>
    <w:rsid w:val="008754B5"/>
    <w:rsid w:val="00875AF3"/>
    <w:rsid w:val="008765E9"/>
    <w:rsid w:val="00876605"/>
    <w:rsid w:val="00876B13"/>
    <w:rsid w:val="00876C1E"/>
    <w:rsid w:val="00877EBD"/>
    <w:rsid w:val="00880017"/>
    <w:rsid w:val="0088029E"/>
    <w:rsid w:val="00880305"/>
    <w:rsid w:val="0088088A"/>
    <w:rsid w:val="00880A3F"/>
    <w:rsid w:val="0088124B"/>
    <w:rsid w:val="00881732"/>
    <w:rsid w:val="008818A2"/>
    <w:rsid w:val="0088213D"/>
    <w:rsid w:val="008821C6"/>
    <w:rsid w:val="0088243D"/>
    <w:rsid w:val="0088251A"/>
    <w:rsid w:val="00882D28"/>
    <w:rsid w:val="0088348F"/>
    <w:rsid w:val="00883A67"/>
    <w:rsid w:val="00883ED2"/>
    <w:rsid w:val="008848E9"/>
    <w:rsid w:val="00884BAA"/>
    <w:rsid w:val="00884EAF"/>
    <w:rsid w:val="00884FD8"/>
    <w:rsid w:val="00885244"/>
    <w:rsid w:val="00885686"/>
    <w:rsid w:val="008858B3"/>
    <w:rsid w:val="008866CF"/>
    <w:rsid w:val="00886782"/>
    <w:rsid w:val="008869A1"/>
    <w:rsid w:val="00886B3F"/>
    <w:rsid w:val="00890110"/>
    <w:rsid w:val="0089015D"/>
    <w:rsid w:val="0089021A"/>
    <w:rsid w:val="0089022E"/>
    <w:rsid w:val="00890A7C"/>
    <w:rsid w:val="00890D11"/>
    <w:rsid w:val="008910EE"/>
    <w:rsid w:val="00891A26"/>
    <w:rsid w:val="008923F8"/>
    <w:rsid w:val="008928F1"/>
    <w:rsid w:val="00892BBF"/>
    <w:rsid w:val="00892DB5"/>
    <w:rsid w:val="0089344F"/>
    <w:rsid w:val="00893708"/>
    <w:rsid w:val="00893E4F"/>
    <w:rsid w:val="008942BD"/>
    <w:rsid w:val="0089478A"/>
    <w:rsid w:val="00894FE5"/>
    <w:rsid w:val="008956DA"/>
    <w:rsid w:val="008958E1"/>
    <w:rsid w:val="00895A1D"/>
    <w:rsid w:val="00895BA9"/>
    <w:rsid w:val="0089601B"/>
    <w:rsid w:val="00896143"/>
    <w:rsid w:val="00896784"/>
    <w:rsid w:val="00897824"/>
    <w:rsid w:val="00897BCB"/>
    <w:rsid w:val="00897C07"/>
    <w:rsid w:val="00897D9B"/>
    <w:rsid w:val="008A02FA"/>
    <w:rsid w:val="008A06A8"/>
    <w:rsid w:val="008A1AAC"/>
    <w:rsid w:val="008A2956"/>
    <w:rsid w:val="008A2EA1"/>
    <w:rsid w:val="008A2EF6"/>
    <w:rsid w:val="008A33B7"/>
    <w:rsid w:val="008A3480"/>
    <w:rsid w:val="008A478E"/>
    <w:rsid w:val="008A4F3C"/>
    <w:rsid w:val="008A50D5"/>
    <w:rsid w:val="008A51AD"/>
    <w:rsid w:val="008A53BA"/>
    <w:rsid w:val="008A551D"/>
    <w:rsid w:val="008A56BA"/>
    <w:rsid w:val="008A570A"/>
    <w:rsid w:val="008A58E4"/>
    <w:rsid w:val="008A58E7"/>
    <w:rsid w:val="008A5C1D"/>
    <w:rsid w:val="008A615A"/>
    <w:rsid w:val="008A652D"/>
    <w:rsid w:val="008A6A36"/>
    <w:rsid w:val="008A6DC1"/>
    <w:rsid w:val="008A7100"/>
    <w:rsid w:val="008A7139"/>
    <w:rsid w:val="008A776D"/>
    <w:rsid w:val="008A7C74"/>
    <w:rsid w:val="008B04C0"/>
    <w:rsid w:val="008B05B5"/>
    <w:rsid w:val="008B0A83"/>
    <w:rsid w:val="008B0E93"/>
    <w:rsid w:val="008B1979"/>
    <w:rsid w:val="008B29A4"/>
    <w:rsid w:val="008B2C30"/>
    <w:rsid w:val="008B3C2B"/>
    <w:rsid w:val="008B3CFA"/>
    <w:rsid w:val="008B4679"/>
    <w:rsid w:val="008B4D00"/>
    <w:rsid w:val="008B4D13"/>
    <w:rsid w:val="008B4E78"/>
    <w:rsid w:val="008B4FE2"/>
    <w:rsid w:val="008B66EE"/>
    <w:rsid w:val="008B6793"/>
    <w:rsid w:val="008B6E87"/>
    <w:rsid w:val="008B75C2"/>
    <w:rsid w:val="008B787A"/>
    <w:rsid w:val="008B7D36"/>
    <w:rsid w:val="008C00BB"/>
    <w:rsid w:val="008C0A89"/>
    <w:rsid w:val="008C0E71"/>
    <w:rsid w:val="008C1852"/>
    <w:rsid w:val="008C2CFF"/>
    <w:rsid w:val="008C2E22"/>
    <w:rsid w:val="008C2ED2"/>
    <w:rsid w:val="008C3051"/>
    <w:rsid w:val="008C3D4D"/>
    <w:rsid w:val="008C4026"/>
    <w:rsid w:val="008C417E"/>
    <w:rsid w:val="008C480F"/>
    <w:rsid w:val="008C6105"/>
    <w:rsid w:val="008C6124"/>
    <w:rsid w:val="008C6334"/>
    <w:rsid w:val="008C6968"/>
    <w:rsid w:val="008C742A"/>
    <w:rsid w:val="008C7714"/>
    <w:rsid w:val="008D00F3"/>
    <w:rsid w:val="008D09EF"/>
    <w:rsid w:val="008D18CD"/>
    <w:rsid w:val="008D20E0"/>
    <w:rsid w:val="008D335C"/>
    <w:rsid w:val="008D35B7"/>
    <w:rsid w:val="008D436A"/>
    <w:rsid w:val="008D4C72"/>
    <w:rsid w:val="008D51D0"/>
    <w:rsid w:val="008D561B"/>
    <w:rsid w:val="008D5B8B"/>
    <w:rsid w:val="008D5CF9"/>
    <w:rsid w:val="008D6794"/>
    <w:rsid w:val="008D6B72"/>
    <w:rsid w:val="008D7F65"/>
    <w:rsid w:val="008D7FC1"/>
    <w:rsid w:val="008E0178"/>
    <w:rsid w:val="008E02F8"/>
    <w:rsid w:val="008E199D"/>
    <w:rsid w:val="008E1A3F"/>
    <w:rsid w:val="008E1F44"/>
    <w:rsid w:val="008E211C"/>
    <w:rsid w:val="008E26A1"/>
    <w:rsid w:val="008E2BB3"/>
    <w:rsid w:val="008E2BC5"/>
    <w:rsid w:val="008E2C79"/>
    <w:rsid w:val="008E3176"/>
    <w:rsid w:val="008E3564"/>
    <w:rsid w:val="008E364C"/>
    <w:rsid w:val="008E3A0B"/>
    <w:rsid w:val="008E3A2C"/>
    <w:rsid w:val="008E3AAB"/>
    <w:rsid w:val="008E3D44"/>
    <w:rsid w:val="008E4043"/>
    <w:rsid w:val="008E5102"/>
    <w:rsid w:val="008E5868"/>
    <w:rsid w:val="008E5DC8"/>
    <w:rsid w:val="008E6465"/>
    <w:rsid w:val="008E6C57"/>
    <w:rsid w:val="008E7082"/>
    <w:rsid w:val="008E7B73"/>
    <w:rsid w:val="008F0104"/>
    <w:rsid w:val="008F0952"/>
    <w:rsid w:val="008F1154"/>
    <w:rsid w:val="008F1B0A"/>
    <w:rsid w:val="008F1B84"/>
    <w:rsid w:val="008F1DB6"/>
    <w:rsid w:val="008F24A5"/>
    <w:rsid w:val="008F39C0"/>
    <w:rsid w:val="008F57CD"/>
    <w:rsid w:val="008F5960"/>
    <w:rsid w:val="008F5CD0"/>
    <w:rsid w:val="008F629A"/>
    <w:rsid w:val="008F6A9B"/>
    <w:rsid w:val="008F7512"/>
    <w:rsid w:val="008F769D"/>
    <w:rsid w:val="008F76DC"/>
    <w:rsid w:val="00900DFB"/>
    <w:rsid w:val="009013C5"/>
    <w:rsid w:val="0090147B"/>
    <w:rsid w:val="00901649"/>
    <w:rsid w:val="009029B5"/>
    <w:rsid w:val="00903026"/>
    <w:rsid w:val="0090357B"/>
    <w:rsid w:val="009037F7"/>
    <w:rsid w:val="009044BE"/>
    <w:rsid w:val="009048EB"/>
    <w:rsid w:val="00904913"/>
    <w:rsid w:val="009050B3"/>
    <w:rsid w:val="00905945"/>
    <w:rsid w:val="00905FEB"/>
    <w:rsid w:val="0090672E"/>
    <w:rsid w:val="009069B5"/>
    <w:rsid w:val="00906A4F"/>
    <w:rsid w:val="00906BD6"/>
    <w:rsid w:val="009078BA"/>
    <w:rsid w:val="009079C7"/>
    <w:rsid w:val="009079F7"/>
    <w:rsid w:val="00907B74"/>
    <w:rsid w:val="00907C33"/>
    <w:rsid w:val="0091025F"/>
    <w:rsid w:val="009108D2"/>
    <w:rsid w:val="00910FE1"/>
    <w:rsid w:val="0091106A"/>
    <w:rsid w:val="00911D1C"/>
    <w:rsid w:val="00912F38"/>
    <w:rsid w:val="00913C58"/>
    <w:rsid w:val="009140B4"/>
    <w:rsid w:val="00914174"/>
    <w:rsid w:val="0091428A"/>
    <w:rsid w:val="00914AA5"/>
    <w:rsid w:val="009157A1"/>
    <w:rsid w:val="009162DD"/>
    <w:rsid w:val="009163E7"/>
    <w:rsid w:val="0091671A"/>
    <w:rsid w:val="009169F6"/>
    <w:rsid w:val="0091719D"/>
    <w:rsid w:val="00917CC3"/>
    <w:rsid w:val="00920159"/>
    <w:rsid w:val="00920B1E"/>
    <w:rsid w:val="00920DD5"/>
    <w:rsid w:val="00921161"/>
    <w:rsid w:val="00921A14"/>
    <w:rsid w:val="00922492"/>
    <w:rsid w:val="009224EB"/>
    <w:rsid w:val="0092272F"/>
    <w:rsid w:val="00922BE2"/>
    <w:rsid w:val="00922EDE"/>
    <w:rsid w:val="00922FDF"/>
    <w:rsid w:val="00923056"/>
    <w:rsid w:val="009237D9"/>
    <w:rsid w:val="0092406C"/>
    <w:rsid w:val="00924096"/>
    <w:rsid w:val="009243BC"/>
    <w:rsid w:val="009244D5"/>
    <w:rsid w:val="00924699"/>
    <w:rsid w:val="009246D0"/>
    <w:rsid w:val="009252F1"/>
    <w:rsid w:val="00925AF5"/>
    <w:rsid w:val="00926268"/>
    <w:rsid w:val="009264A2"/>
    <w:rsid w:val="0092715D"/>
    <w:rsid w:val="00927894"/>
    <w:rsid w:val="00927C45"/>
    <w:rsid w:val="00930632"/>
    <w:rsid w:val="009310BC"/>
    <w:rsid w:val="00931A13"/>
    <w:rsid w:val="00931B6E"/>
    <w:rsid w:val="009324C4"/>
    <w:rsid w:val="009325FB"/>
    <w:rsid w:val="00932671"/>
    <w:rsid w:val="00932A7A"/>
    <w:rsid w:val="009330BF"/>
    <w:rsid w:val="00933817"/>
    <w:rsid w:val="00933D57"/>
    <w:rsid w:val="00934510"/>
    <w:rsid w:val="0093476C"/>
    <w:rsid w:val="00935A1E"/>
    <w:rsid w:val="00935B7C"/>
    <w:rsid w:val="00935E3A"/>
    <w:rsid w:val="0093607C"/>
    <w:rsid w:val="00940008"/>
    <w:rsid w:val="00940FFA"/>
    <w:rsid w:val="00941503"/>
    <w:rsid w:val="00942C90"/>
    <w:rsid w:val="00942F29"/>
    <w:rsid w:val="00942FB6"/>
    <w:rsid w:val="009437D3"/>
    <w:rsid w:val="00943EA6"/>
    <w:rsid w:val="009448F2"/>
    <w:rsid w:val="00945759"/>
    <w:rsid w:val="009463FB"/>
    <w:rsid w:val="009466E9"/>
    <w:rsid w:val="00946CB3"/>
    <w:rsid w:val="00946D20"/>
    <w:rsid w:val="00946E51"/>
    <w:rsid w:val="009473F4"/>
    <w:rsid w:val="00950231"/>
    <w:rsid w:val="00950794"/>
    <w:rsid w:val="009507AA"/>
    <w:rsid w:val="009509EF"/>
    <w:rsid w:val="00950B07"/>
    <w:rsid w:val="00951691"/>
    <w:rsid w:val="00951FCE"/>
    <w:rsid w:val="0095226C"/>
    <w:rsid w:val="00952B6C"/>
    <w:rsid w:val="00952C05"/>
    <w:rsid w:val="00952E48"/>
    <w:rsid w:val="00953D34"/>
    <w:rsid w:val="009540B7"/>
    <w:rsid w:val="00954355"/>
    <w:rsid w:val="009543D0"/>
    <w:rsid w:val="00954DAE"/>
    <w:rsid w:val="00955410"/>
    <w:rsid w:val="009557C9"/>
    <w:rsid w:val="009558EE"/>
    <w:rsid w:val="009559D5"/>
    <w:rsid w:val="00956170"/>
    <w:rsid w:val="0095617B"/>
    <w:rsid w:val="00956CEE"/>
    <w:rsid w:val="00956D42"/>
    <w:rsid w:val="00956D43"/>
    <w:rsid w:val="0095727F"/>
    <w:rsid w:val="009572AF"/>
    <w:rsid w:val="00957E41"/>
    <w:rsid w:val="00960398"/>
    <w:rsid w:val="009603B7"/>
    <w:rsid w:val="009607AB"/>
    <w:rsid w:val="009615DB"/>
    <w:rsid w:val="00962683"/>
    <w:rsid w:val="00962E23"/>
    <w:rsid w:val="0096487C"/>
    <w:rsid w:val="009649FE"/>
    <w:rsid w:val="00964BC2"/>
    <w:rsid w:val="00964D4A"/>
    <w:rsid w:val="00964D70"/>
    <w:rsid w:val="00964EAE"/>
    <w:rsid w:val="00965023"/>
    <w:rsid w:val="009650B7"/>
    <w:rsid w:val="00965841"/>
    <w:rsid w:val="00965D76"/>
    <w:rsid w:val="00966623"/>
    <w:rsid w:val="009678DB"/>
    <w:rsid w:val="00970728"/>
    <w:rsid w:val="009707C9"/>
    <w:rsid w:val="00972FB5"/>
    <w:rsid w:val="009736FE"/>
    <w:rsid w:val="00973B96"/>
    <w:rsid w:val="00973E3C"/>
    <w:rsid w:val="0097411B"/>
    <w:rsid w:val="00974763"/>
    <w:rsid w:val="009757CA"/>
    <w:rsid w:val="00976E76"/>
    <w:rsid w:val="009773EB"/>
    <w:rsid w:val="00977A14"/>
    <w:rsid w:val="00977E9B"/>
    <w:rsid w:val="0098060F"/>
    <w:rsid w:val="009807BF"/>
    <w:rsid w:val="009809CE"/>
    <w:rsid w:val="00981479"/>
    <w:rsid w:val="009829B3"/>
    <w:rsid w:val="00982D45"/>
    <w:rsid w:val="009833C4"/>
    <w:rsid w:val="009834E0"/>
    <w:rsid w:val="00984909"/>
    <w:rsid w:val="00984FF3"/>
    <w:rsid w:val="00984FF9"/>
    <w:rsid w:val="009850C5"/>
    <w:rsid w:val="00986326"/>
    <w:rsid w:val="00986849"/>
    <w:rsid w:val="00986BB7"/>
    <w:rsid w:val="00986D4B"/>
    <w:rsid w:val="00986EE4"/>
    <w:rsid w:val="00986F6D"/>
    <w:rsid w:val="0098727C"/>
    <w:rsid w:val="00987708"/>
    <w:rsid w:val="00987DF0"/>
    <w:rsid w:val="00987E2E"/>
    <w:rsid w:val="0099008B"/>
    <w:rsid w:val="0099177B"/>
    <w:rsid w:val="00991821"/>
    <w:rsid w:val="0099367E"/>
    <w:rsid w:val="00993FE4"/>
    <w:rsid w:val="0099425E"/>
    <w:rsid w:val="00994858"/>
    <w:rsid w:val="00994CDC"/>
    <w:rsid w:val="0099770A"/>
    <w:rsid w:val="00997769"/>
    <w:rsid w:val="00997A2E"/>
    <w:rsid w:val="009A048E"/>
    <w:rsid w:val="009A073B"/>
    <w:rsid w:val="009A102F"/>
    <w:rsid w:val="009A1080"/>
    <w:rsid w:val="009A119F"/>
    <w:rsid w:val="009A1609"/>
    <w:rsid w:val="009A1A7E"/>
    <w:rsid w:val="009A2334"/>
    <w:rsid w:val="009A3DB8"/>
    <w:rsid w:val="009A43B3"/>
    <w:rsid w:val="009A464D"/>
    <w:rsid w:val="009A496F"/>
    <w:rsid w:val="009A4B78"/>
    <w:rsid w:val="009A4D73"/>
    <w:rsid w:val="009A4E41"/>
    <w:rsid w:val="009A5297"/>
    <w:rsid w:val="009A5D40"/>
    <w:rsid w:val="009A5E10"/>
    <w:rsid w:val="009A6665"/>
    <w:rsid w:val="009A727D"/>
    <w:rsid w:val="009A743F"/>
    <w:rsid w:val="009A74F7"/>
    <w:rsid w:val="009B00F2"/>
    <w:rsid w:val="009B0602"/>
    <w:rsid w:val="009B0B2D"/>
    <w:rsid w:val="009B1113"/>
    <w:rsid w:val="009B1C34"/>
    <w:rsid w:val="009B1D22"/>
    <w:rsid w:val="009B1E86"/>
    <w:rsid w:val="009B27C4"/>
    <w:rsid w:val="009B28B5"/>
    <w:rsid w:val="009B2A78"/>
    <w:rsid w:val="009B2D92"/>
    <w:rsid w:val="009B3250"/>
    <w:rsid w:val="009B4016"/>
    <w:rsid w:val="009B42D2"/>
    <w:rsid w:val="009B4A06"/>
    <w:rsid w:val="009B5367"/>
    <w:rsid w:val="009B5B28"/>
    <w:rsid w:val="009B737C"/>
    <w:rsid w:val="009B742E"/>
    <w:rsid w:val="009B7878"/>
    <w:rsid w:val="009C0309"/>
    <w:rsid w:val="009C046F"/>
    <w:rsid w:val="009C0AC6"/>
    <w:rsid w:val="009C0BF2"/>
    <w:rsid w:val="009C11B2"/>
    <w:rsid w:val="009C1456"/>
    <w:rsid w:val="009C22DD"/>
    <w:rsid w:val="009C2388"/>
    <w:rsid w:val="009C2403"/>
    <w:rsid w:val="009C359E"/>
    <w:rsid w:val="009C37FE"/>
    <w:rsid w:val="009C3AB4"/>
    <w:rsid w:val="009C4082"/>
    <w:rsid w:val="009C4A38"/>
    <w:rsid w:val="009C4C0F"/>
    <w:rsid w:val="009C55E2"/>
    <w:rsid w:val="009C5A4E"/>
    <w:rsid w:val="009C5B9F"/>
    <w:rsid w:val="009C5D0B"/>
    <w:rsid w:val="009C5EE5"/>
    <w:rsid w:val="009C61E3"/>
    <w:rsid w:val="009C6B56"/>
    <w:rsid w:val="009C7DB8"/>
    <w:rsid w:val="009D010D"/>
    <w:rsid w:val="009D01DF"/>
    <w:rsid w:val="009D0244"/>
    <w:rsid w:val="009D0F71"/>
    <w:rsid w:val="009D111C"/>
    <w:rsid w:val="009D17A0"/>
    <w:rsid w:val="009D1F7A"/>
    <w:rsid w:val="009D2873"/>
    <w:rsid w:val="009D36AD"/>
    <w:rsid w:val="009D38F2"/>
    <w:rsid w:val="009D3A1A"/>
    <w:rsid w:val="009D426A"/>
    <w:rsid w:val="009D535B"/>
    <w:rsid w:val="009D6B03"/>
    <w:rsid w:val="009D6B3D"/>
    <w:rsid w:val="009D6E04"/>
    <w:rsid w:val="009D7422"/>
    <w:rsid w:val="009D7794"/>
    <w:rsid w:val="009D78E7"/>
    <w:rsid w:val="009E01C1"/>
    <w:rsid w:val="009E0489"/>
    <w:rsid w:val="009E0742"/>
    <w:rsid w:val="009E0CA7"/>
    <w:rsid w:val="009E1291"/>
    <w:rsid w:val="009E12BC"/>
    <w:rsid w:val="009E1BBB"/>
    <w:rsid w:val="009E224D"/>
    <w:rsid w:val="009E23B1"/>
    <w:rsid w:val="009E2A07"/>
    <w:rsid w:val="009E3398"/>
    <w:rsid w:val="009E33DD"/>
    <w:rsid w:val="009E3E84"/>
    <w:rsid w:val="009E4097"/>
    <w:rsid w:val="009E4A78"/>
    <w:rsid w:val="009E4D8E"/>
    <w:rsid w:val="009E4E90"/>
    <w:rsid w:val="009E4EB7"/>
    <w:rsid w:val="009E547D"/>
    <w:rsid w:val="009E57C1"/>
    <w:rsid w:val="009E624A"/>
    <w:rsid w:val="009E68FA"/>
    <w:rsid w:val="009E6B32"/>
    <w:rsid w:val="009E70F3"/>
    <w:rsid w:val="009E7E98"/>
    <w:rsid w:val="009F00EE"/>
    <w:rsid w:val="009F0827"/>
    <w:rsid w:val="009F0BED"/>
    <w:rsid w:val="009F11B9"/>
    <w:rsid w:val="009F1673"/>
    <w:rsid w:val="009F31B9"/>
    <w:rsid w:val="009F3255"/>
    <w:rsid w:val="009F34AA"/>
    <w:rsid w:val="009F3DCE"/>
    <w:rsid w:val="009F44FF"/>
    <w:rsid w:val="009F472D"/>
    <w:rsid w:val="009F4CF0"/>
    <w:rsid w:val="009F4E88"/>
    <w:rsid w:val="009F50D1"/>
    <w:rsid w:val="009F573B"/>
    <w:rsid w:val="009F5918"/>
    <w:rsid w:val="009F596D"/>
    <w:rsid w:val="009F5AD1"/>
    <w:rsid w:val="009F6A91"/>
    <w:rsid w:val="009F71AA"/>
    <w:rsid w:val="009F754A"/>
    <w:rsid w:val="009F7823"/>
    <w:rsid w:val="009F791F"/>
    <w:rsid w:val="009F7F86"/>
    <w:rsid w:val="00A0034D"/>
    <w:rsid w:val="00A00BFB"/>
    <w:rsid w:val="00A00DCF"/>
    <w:rsid w:val="00A0187E"/>
    <w:rsid w:val="00A01A21"/>
    <w:rsid w:val="00A026F0"/>
    <w:rsid w:val="00A028F1"/>
    <w:rsid w:val="00A02F2D"/>
    <w:rsid w:val="00A02F61"/>
    <w:rsid w:val="00A03E0E"/>
    <w:rsid w:val="00A040D1"/>
    <w:rsid w:val="00A0474C"/>
    <w:rsid w:val="00A04A0A"/>
    <w:rsid w:val="00A050A8"/>
    <w:rsid w:val="00A056A3"/>
    <w:rsid w:val="00A057D3"/>
    <w:rsid w:val="00A05A10"/>
    <w:rsid w:val="00A06286"/>
    <w:rsid w:val="00A06318"/>
    <w:rsid w:val="00A063BC"/>
    <w:rsid w:val="00A066F3"/>
    <w:rsid w:val="00A06DCD"/>
    <w:rsid w:val="00A0711F"/>
    <w:rsid w:val="00A07B0B"/>
    <w:rsid w:val="00A102A0"/>
    <w:rsid w:val="00A10E7B"/>
    <w:rsid w:val="00A114FA"/>
    <w:rsid w:val="00A11AF3"/>
    <w:rsid w:val="00A12B25"/>
    <w:rsid w:val="00A12C09"/>
    <w:rsid w:val="00A13084"/>
    <w:rsid w:val="00A13817"/>
    <w:rsid w:val="00A14DB0"/>
    <w:rsid w:val="00A15F4F"/>
    <w:rsid w:val="00A160AB"/>
    <w:rsid w:val="00A16745"/>
    <w:rsid w:val="00A16747"/>
    <w:rsid w:val="00A16E66"/>
    <w:rsid w:val="00A17750"/>
    <w:rsid w:val="00A20582"/>
    <w:rsid w:val="00A20C65"/>
    <w:rsid w:val="00A20E6E"/>
    <w:rsid w:val="00A21767"/>
    <w:rsid w:val="00A21856"/>
    <w:rsid w:val="00A21FD5"/>
    <w:rsid w:val="00A21FF5"/>
    <w:rsid w:val="00A22751"/>
    <w:rsid w:val="00A22940"/>
    <w:rsid w:val="00A22FC4"/>
    <w:rsid w:val="00A2343F"/>
    <w:rsid w:val="00A237DB"/>
    <w:rsid w:val="00A2428B"/>
    <w:rsid w:val="00A243E0"/>
    <w:rsid w:val="00A247E5"/>
    <w:rsid w:val="00A24885"/>
    <w:rsid w:val="00A24D81"/>
    <w:rsid w:val="00A24EA5"/>
    <w:rsid w:val="00A25173"/>
    <w:rsid w:val="00A252F0"/>
    <w:rsid w:val="00A26463"/>
    <w:rsid w:val="00A2660E"/>
    <w:rsid w:val="00A26916"/>
    <w:rsid w:val="00A26B47"/>
    <w:rsid w:val="00A26B93"/>
    <w:rsid w:val="00A26FF1"/>
    <w:rsid w:val="00A27806"/>
    <w:rsid w:val="00A3068C"/>
    <w:rsid w:val="00A307DE"/>
    <w:rsid w:val="00A3127F"/>
    <w:rsid w:val="00A317C1"/>
    <w:rsid w:val="00A31BCC"/>
    <w:rsid w:val="00A325BB"/>
    <w:rsid w:val="00A3297A"/>
    <w:rsid w:val="00A32A4B"/>
    <w:rsid w:val="00A32A58"/>
    <w:rsid w:val="00A32B2C"/>
    <w:rsid w:val="00A32EEC"/>
    <w:rsid w:val="00A334AC"/>
    <w:rsid w:val="00A336C5"/>
    <w:rsid w:val="00A340F2"/>
    <w:rsid w:val="00A345D2"/>
    <w:rsid w:val="00A34A2C"/>
    <w:rsid w:val="00A35751"/>
    <w:rsid w:val="00A3577F"/>
    <w:rsid w:val="00A35BBC"/>
    <w:rsid w:val="00A36724"/>
    <w:rsid w:val="00A367AF"/>
    <w:rsid w:val="00A36C13"/>
    <w:rsid w:val="00A37768"/>
    <w:rsid w:val="00A37A31"/>
    <w:rsid w:val="00A40B4D"/>
    <w:rsid w:val="00A411E2"/>
    <w:rsid w:val="00A41206"/>
    <w:rsid w:val="00A41373"/>
    <w:rsid w:val="00A413F5"/>
    <w:rsid w:val="00A41B15"/>
    <w:rsid w:val="00A4224E"/>
    <w:rsid w:val="00A42ACA"/>
    <w:rsid w:val="00A43AAB"/>
    <w:rsid w:val="00A44AAD"/>
    <w:rsid w:val="00A44E12"/>
    <w:rsid w:val="00A44F7D"/>
    <w:rsid w:val="00A45280"/>
    <w:rsid w:val="00A45BF7"/>
    <w:rsid w:val="00A463B5"/>
    <w:rsid w:val="00A463BA"/>
    <w:rsid w:val="00A46675"/>
    <w:rsid w:val="00A471A3"/>
    <w:rsid w:val="00A479CF"/>
    <w:rsid w:val="00A47E44"/>
    <w:rsid w:val="00A47F91"/>
    <w:rsid w:val="00A502AC"/>
    <w:rsid w:val="00A50A5C"/>
    <w:rsid w:val="00A50A93"/>
    <w:rsid w:val="00A50CC6"/>
    <w:rsid w:val="00A50E40"/>
    <w:rsid w:val="00A51946"/>
    <w:rsid w:val="00A51E3D"/>
    <w:rsid w:val="00A51FF7"/>
    <w:rsid w:val="00A52143"/>
    <w:rsid w:val="00A521E9"/>
    <w:rsid w:val="00A5298E"/>
    <w:rsid w:val="00A52B3E"/>
    <w:rsid w:val="00A5315A"/>
    <w:rsid w:val="00A5320E"/>
    <w:rsid w:val="00A533C0"/>
    <w:rsid w:val="00A53748"/>
    <w:rsid w:val="00A53F7B"/>
    <w:rsid w:val="00A54282"/>
    <w:rsid w:val="00A549D3"/>
    <w:rsid w:val="00A54AEE"/>
    <w:rsid w:val="00A54DF0"/>
    <w:rsid w:val="00A5518C"/>
    <w:rsid w:val="00A5649D"/>
    <w:rsid w:val="00A56934"/>
    <w:rsid w:val="00A56A7A"/>
    <w:rsid w:val="00A56CE9"/>
    <w:rsid w:val="00A56F83"/>
    <w:rsid w:val="00A57F80"/>
    <w:rsid w:val="00A60849"/>
    <w:rsid w:val="00A61355"/>
    <w:rsid w:val="00A62853"/>
    <w:rsid w:val="00A628F8"/>
    <w:rsid w:val="00A62B7A"/>
    <w:rsid w:val="00A632EA"/>
    <w:rsid w:val="00A634BE"/>
    <w:rsid w:val="00A63AD7"/>
    <w:rsid w:val="00A63BFD"/>
    <w:rsid w:val="00A6491F"/>
    <w:rsid w:val="00A64C72"/>
    <w:rsid w:val="00A64D1A"/>
    <w:rsid w:val="00A65320"/>
    <w:rsid w:val="00A65BA5"/>
    <w:rsid w:val="00A66354"/>
    <w:rsid w:val="00A66645"/>
    <w:rsid w:val="00A66E37"/>
    <w:rsid w:val="00A67913"/>
    <w:rsid w:val="00A67E38"/>
    <w:rsid w:val="00A703E4"/>
    <w:rsid w:val="00A70DC6"/>
    <w:rsid w:val="00A71623"/>
    <w:rsid w:val="00A71986"/>
    <w:rsid w:val="00A71A50"/>
    <w:rsid w:val="00A71E73"/>
    <w:rsid w:val="00A72740"/>
    <w:rsid w:val="00A7287D"/>
    <w:rsid w:val="00A73A64"/>
    <w:rsid w:val="00A742AD"/>
    <w:rsid w:val="00A74587"/>
    <w:rsid w:val="00A74C58"/>
    <w:rsid w:val="00A75032"/>
    <w:rsid w:val="00A758B0"/>
    <w:rsid w:val="00A75A46"/>
    <w:rsid w:val="00A75B36"/>
    <w:rsid w:val="00A7663A"/>
    <w:rsid w:val="00A769D4"/>
    <w:rsid w:val="00A76C47"/>
    <w:rsid w:val="00A775FA"/>
    <w:rsid w:val="00A804C7"/>
    <w:rsid w:val="00A80A39"/>
    <w:rsid w:val="00A80DF0"/>
    <w:rsid w:val="00A80E64"/>
    <w:rsid w:val="00A81A65"/>
    <w:rsid w:val="00A81E77"/>
    <w:rsid w:val="00A8205A"/>
    <w:rsid w:val="00A825C8"/>
    <w:rsid w:val="00A82742"/>
    <w:rsid w:val="00A83984"/>
    <w:rsid w:val="00A83A1E"/>
    <w:rsid w:val="00A84198"/>
    <w:rsid w:val="00A841AB"/>
    <w:rsid w:val="00A85446"/>
    <w:rsid w:val="00A86104"/>
    <w:rsid w:val="00A8655A"/>
    <w:rsid w:val="00A87203"/>
    <w:rsid w:val="00A87295"/>
    <w:rsid w:val="00A87744"/>
    <w:rsid w:val="00A87B09"/>
    <w:rsid w:val="00A87C22"/>
    <w:rsid w:val="00A90CB4"/>
    <w:rsid w:val="00A910DA"/>
    <w:rsid w:val="00A91F95"/>
    <w:rsid w:val="00A920E1"/>
    <w:rsid w:val="00A92B64"/>
    <w:rsid w:val="00A933AE"/>
    <w:rsid w:val="00A93863"/>
    <w:rsid w:val="00A93C4F"/>
    <w:rsid w:val="00A9415E"/>
    <w:rsid w:val="00A94EBD"/>
    <w:rsid w:val="00A9510D"/>
    <w:rsid w:val="00A955B8"/>
    <w:rsid w:val="00A956AC"/>
    <w:rsid w:val="00A95D2A"/>
    <w:rsid w:val="00A96214"/>
    <w:rsid w:val="00A97F4B"/>
    <w:rsid w:val="00AA04C5"/>
    <w:rsid w:val="00AA0BC8"/>
    <w:rsid w:val="00AA1008"/>
    <w:rsid w:val="00AA2803"/>
    <w:rsid w:val="00AA2D68"/>
    <w:rsid w:val="00AA2D6F"/>
    <w:rsid w:val="00AA3B68"/>
    <w:rsid w:val="00AA3DFB"/>
    <w:rsid w:val="00AA3E79"/>
    <w:rsid w:val="00AA4FB4"/>
    <w:rsid w:val="00AA5C0B"/>
    <w:rsid w:val="00AA5E3B"/>
    <w:rsid w:val="00AA65B4"/>
    <w:rsid w:val="00AA745E"/>
    <w:rsid w:val="00AB04AB"/>
    <w:rsid w:val="00AB0733"/>
    <w:rsid w:val="00AB09D2"/>
    <w:rsid w:val="00AB0B64"/>
    <w:rsid w:val="00AB13E1"/>
    <w:rsid w:val="00AB163E"/>
    <w:rsid w:val="00AB176B"/>
    <w:rsid w:val="00AB289B"/>
    <w:rsid w:val="00AB29B2"/>
    <w:rsid w:val="00AB333D"/>
    <w:rsid w:val="00AB37E6"/>
    <w:rsid w:val="00AB431C"/>
    <w:rsid w:val="00AB470E"/>
    <w:rsid w:val="00AB5A7E"/>
    <w:rsid w:val="00AB70AA"/>
    <w:rsid w:val="00AB751B"/>
    <w:rsid w:val="00AB7538"/>
    <w:rsid w:val="00AB77F3"/>
    <w:rsid w:val="00AB7F75"/>
    <w:rsid w:val="00AC0AAD"/>
    <w:rsid w:val="00AC0AFA"/>
    <w:rsid w:val="00AC1231"/>
    <w:rsid w:val="00AC1992"/>
    <w:rsid w:val="00AC1E14"/>
    <w:rsid w:val="00AC21AB"/>
    <w:rsid w:val="00AC26DC"/>
    <w:rsid w:val="00AC2CFA"/>
    <w:rsid w:val="00AC3263"/>
    <w:rsid w:val="00AC3E12"/>
    <w:rsid w:val="00AC430C"/>
    <w:rsid w:val="00AC540C"/>
    <w:rsid w:val="00AC5C19"/>
    <w:rsid w:val="00AC64C1"/>
    <w:rsid w:val="00AC6657"/>
    <w:rsid w:val="00AC691D"/>
    <w:rsid w:val="00AC6D7A"/>
    <w:rsid w:val="00AC7363"/>
    <w:rsid w:val="00AC7401"/>
    <w:rsid w:val="00AC7901"/>
    <w:rsid w:val="00AC79F3"/>
    <w:rsid w:val="00AC7FDD"/>
    <w:rsid w:val="00AD0814"/>
    <w:rsid w:val="00AD0949"/>
    <w:rsid w:val="00AD0F1D"/>
    <w:rsid w:val="00AD1359"/>
    <w:rsid w:val="00AD19F0"/>
    <w:rsid w:val="00AD1FCE"/>
    <w:rsid w:val="00AD2446"/>
    <w:rsid w:val="00AD26E1"/>
    <w:rsid w:val="00AD29CC"/>
    <w:rsid w:val="00AD3DE2"/>
    <w:rsid w:val="00AD4036"/>
    <w:rsid w:val="00AD4261"/>
    <w:rsid w:val="00AD46F5"/>
    <w:rsid w:val="00AD51A3"/>
    <w:rsid w:val="00AD5EE2"/>
    <w:rsid w:val="00AD6A32"/>
    <w:rsid w:val="00AD6D0C"/>
    <w:rsid w:val="00AD7154"/>
    <w:rsid w:val="00AD75D6"/>
    <w:rsid w:val="00AD797D"/>
    <w:rsid w:val="00AE0483"/>
    <w:rsid w:val="00AE0901"/>
    <w:rsid w:val="00AE0CDE"/>
    <w:rsid w:val="00AE0E8D"/>
    <w:rsid w:val="00AE13BD"/>
    <w:rsid w:val="00AE16F9"/>
    <w:rsid w:val="00AE1AF9"/>
    <w:rsid w:val="00AE1E60"/>
    <w:rsid w:val="00AE2258"/>
    <w:rsid w:val="00AE277E"/>
    <w:rsid w:val="00AE2AC7"/>
    <w:rsid w:val="00AE2BC6"/>
    <w:rsid w:val="00AE3251"/>
    <w:rsid w:val="00AE3F53"/>
    <w:rsid w:val="00AE409B"/>
    <w:rsid w:val="00AE5058"/>
    <w:rsid w:val="00AE54AA"/>
    <w:rsid w:val="00AE6872"/>
    <w:rsid w:val="00AE6B51"/>
    <w:rsid w:val="00AE72C4"/>
    <w:rsid w:val="00AE7F05"/>
    <w:rsid w:val="00AE7F38"/>
    <w:rsid w:val="00AF24E7"/>
    <w:rsid w:val="00AF27D1"/>
    <w:rsid w:val="00AF291B"/>
    <w:rsid w:val="00AF2DAA"/>
    <w:rsid w:val="00AF2EBD"/>
    <w:rsid w:val="00AF31AA"/>
    <w:rsid w:val="00AF33AE"/>
    <w:rsid w:val="00AF4329"/>
    <w:rsid w:val="00AF44B1"/>
    <w:rsid w:val="00AF5800"/>
    <w:rsid w:val="00AF6986"/>
    <w:rsid w:val="00AF6D08"/>
    <w:rsid w:val="00AF738E"/>
    <w:rsid w:val="00AF7D69"/>
    <w:rsid w:val="00AF7ED2"/>
    <w:rsid w:val="00B004D8"/>
    <w:rsid w:val="00B00CC5"/>
    <w:rsid w:val="00B01A00"/>
    <w:rsid w:val="00B02091"/>
    <w:rsid w:val="00B02606"/>
    <w:rsid w:val="00B02B43"/>
    <w:rsid w:val="00B02D10"/>
    <w:rsid w:val="00B02DC3"/>
    <w:rsid w:val="00B03D36"/>
    <w:rsid w:val="00B043DC"/>
    <w:rsid w:val="00B0452C"/>
    <w:rsid w:val="00B04759"/>
    <w:rsid w:val="00B05116"/>
    <w:rsid w:val="00B051A7"/>
    <w:rsid w:val="00B05F1A"/>
    <w:rsid w:val="00B065E7"/>
    <w:rsid w:val="00B076DE"/>
    <w:rsid w:val="00B07B33"/>
    <w:rsid w:val="00B07FA2"/>
    <w:rsid w:val="00B100CF"/>
    <w:rsid w:val="00B10E82"/>
    <w:rsid w:val="00B111A6"/>
    <w:rsid w:val="00B118EE"/>
    <w:rsid w:val="00B1190A"/>
    <w:rsid w:val="00B11B03"/>
    <w:rsid w:val="00B11C5B"/>
    <w:rsid w:val="00B1201A"/>
    <w:rsid w:val="00B121CD"/>
    <w:rsid w:val="00B12343"/>
    <w:rsid w:val="00B1240A"/>
    <w:rsid w:val="00B12529"/>
    <w:rsid w:val="00B12B11"/>
    <w:rsid w:val="00B135AB"/>
    <w:rsid w:val="00B137BF"/>
    <w:rsid w:val="00B13A1B"/>
    <w:rsid w:val="00B13D9F"/>
    <w:rsid w:val="00B158A3"/>
    <w:rsid w:val="00B15B25"/>
    <w:rsid w:val="00B15EA0"/>
    <w:rsid w:val="00B162F1"/>
    <w:rsid w:val="00B17A4E"/>
    <w:rsid w:val="00B17B30"/>
    <w:rsid w:val="00B17C2F"/>
    <w:rsid w:val="00B17D03"/>
    <w:rsid w:val="00B17F47"/>
    <w:rsid w:val="00B20713"/>
    <w:rsid w:val="00B2153E"/>
    <w:rsid w:val="00B21D02"/>
    <w:rsid w:val="00B21FA7"/>
    <w:rsid w:val="00B22022"/>
    <w:rsid w:val="00B225E4"/>
    <w:rsid w:val="00B234B4"/>
    <w:rsid w:val="00B2368F"/>
    <w:rsid w:val="00B23F7A"/>
    <w:rsid w:val="00B23F7D"/>
    <w:rsid w:val="00B240B1"/>
    <w:rsid w:val="00B24208"/>
    <w:rsid w:val="00B24680"/>
    <w:rsid w:val="00B248A9"/>
    <w:rsid w:val="00B24AE2"/>
    <w:rsid w:val="00B24D28"/>
    <w:rsid w:val="00B24F1C"/>
    <w:rsid w:val="00B25D76"/>
    <w:rsid w:val="00B2674A"/>
    <w:rsid w:val="00B27032"/>
    <w:rsid w:val="00B27215"/>
    <w:rsid w:val="00B273C0"/>
    <w:rsid w:val="00B27CE5"/>
    <w:rsid w:val="00B30003"/>
    <w:rsid w:val="00B31201"/>
    <w:rsid w:val="00B312C4"/>
    <w:rsid w:val="00B31B4B"/>
    <w:rsid w:val="00B31E36"/>
    <w:rsid w:val="00B32D83"/>
    <w:rsid w:val="00B32E26"/>
    <w:rsid w:val="00B338B7"/>
    <w:rsid w:val="00B3405E"/>
    <w:rsid w:val="00B34441"/>
    <w:rsid w:val="00B346DA"/>
    <w:rsid w:val="00B35534"/>
    <w:rsid w:val="00B35679"/>
    <w:rsid w:val="00B35AFD"/>
    <w:rsid w:val="00B35F9A"/>
    <w:rsid w:val="00B3662E"/>
    <w:rsid w:val="00B366D2"/>
    <w:rsid w:val="00B366FA"/>
    <w:rsid w:val="00B36E86"/>
    <w:rsid w:val="00B379BA"/>
    <w:rsid w:val="00B41281"/>
    <w:rsid w:val="00B412FD"/>
    <w:rsid w:val="00B41AA1"/>
    <w:rsid w:val="00B422BE"/>
    <w:rsid w:val="00B4241D"/>
    <w:rsid w:val="00B426BB"/>
    <w:rsid w:val="00B42EB9"/>
    <w:rsid w:val="00B441FE"/>
    <w:rsid w:val="00B4431C"/>
    <w:rsid w:val="00B44821"/>
    <w:rsid w:val="00B44AD3"/>
    <w:rsid w:val="00B4574D"/>
    <w:rsid w:val="00B45E54"/>
    <w:rsid w:val="00B464E4"/>
    <w:rsid w:val="00B46D5F"/>
    <w:rsid w:val="00B47DC5"/>
    <w:rsid w:val="00B47DE6"/>
    <w:rsid w:val="00B47E0A"/>
    <w:rsid w:val="00B503D4"/>
    <w:rsid w:val="00B505B3"/>
    <w:rsid w:val="00B50A74"/>
    <w:rsid w:val="00B51515"/>
    <w:rsid w:val="00B51624"/>
    <w:rsid w:val="00B520A0"/>
    <w:rsid w:val="00B525CE"/>
    <w:rsid w:val="00B52CFD"/>
    <w:rsid w:val="00B545A8"/>
    <w:rsid w:val="00B56527"/>
    <w:rsid w:val="00B576DA"/>
    <w:rsid w:val="00B576DD"/>
    <w:rsid w:val="00B57710"/>
    <w:rsid w:val="00B601C9"/>
    <w:rsid w:val="00B60D04"/>
    <w:rsid w:val="00B61B5D"/>
    <w:rsid w:val="00B61EE8"/>
    <w:rsid w:val="00B6204A"/>
    <w:rsid w:val="00B62AC2"/>
    <w:rsid w:val="00B634E0"/>
    <w:rsid w:val="00B63533"/>
    <w:rsid w:val="00B63BDB"/>
    <w:rsid w:val="00B64A0E"/>
    <w:rsid w:val="00B64DDF"/>
    <w:rsid w:val="00B6601E"/>
    <w:rsid w:val="00B663AA"/>
    <w:rsid w:val="00B66DD5"/>
    <w:rsid w:val="00B66FC7"/>
    <w:rsid w:val="00B6771C"/>
    <w:rsid w:val="00B67B97"/>
    <w:rsid w:val="00B67F01"/>
    <w:rsid w:val="00B711AB"/>
    <w:rsid w:val="00B714F0"/>
    <w:rsid w:val="00B71A40"/>
    <w:rsid w:val="00B71CB4"/>
    <w:rsid w:val="00B725E7"/>
    <w:rsid w:val="00B72C07"/>
    <w:rsid w:val="00B72DF7"/>
    <w:rsid w:val="00B72F42"/>
    <w:rsid w:val="00B73E44"/>
    <w:rsid w:val="00B74290"/>
    <w:rsid w:val="00B74BD4"/>
    <w:rsid w:val="00B74BF7"/>
    <w:rsid w:val="00B76185"/>
    <w:rsid w:val="00B76BCD"/>
    <w:rsid w:val="00B8015C"/>
    <w:rsid w:val="00B811B2"/>
    <w:rsid w:val="00B83A62"/>
    <w:rsid w:val="00B84252"/>
    <w:rsid w:val="00B84443"/>
    <w:rsid w:val="00B8468F"/>
    <w:rsid w:val="00B84FC6"/>
    <w:rsid w:val="00B85625"/>
    <w:rsid w:val="00B857F5"/>
    <w:rsid w:val="00B85969"/>
    <w:rsid w:val="00B86D6C"/>
    <w:rsid w:val="00B874B4"/>
    <w:rsid w:val="00B87887"/>
    <w:rsid w:val="00B90123"/>
    <w:rsid w:val="00B90196"/>
    <w:rsid w:val="00B90597"/>
    <w:rsid w:val="00B911C1"/>
    <w:rsid w:val="00B913F1"/>
    <w:rsid w:val="00B922C3"/>
    <w:rsid w:val="00B9272E"/>
    <w:rsid w:val="00B92B9E"/>
    <w:rsid w:val="00B92FCF"/>
    <w:rsid w:val="00B93452"/>
    <w:rsid w:val="00B93519"/>
    <w:rsid w:val="00B93E13"/>
    <w:rsid w:val="00B94194"/>
    <w:rsid w:val="00B941D2"/>
    <w:rsid w:val="00B9425C"/>
    <w:rsid w:val="00B94AAF"/>
    <w:rsid w:val="00B953FF"/>
    <w:rsid w:val="00B95769"/>
    <w:rsid w:val="00B95814"/>
    <w:rsid w:val="00B95820"/>
    <w:rsid w:val="00B95A58"/>
    <w:rsid w:val="00B9622D"/>
    <w:rsid w:val="00B96263"/>
    <w:rsid w:val="00B96448"/>
    <w:rsid w:val="00B968A5"/>
    <w:rsid w:val="00B972CD"/>
    <w:rsid w:val="00B97D02"/>
    <w:rsid w:val="00BA0304"/>
    <w:rsid w:val="00BA03BA"/>
    <w:rsid w:val="00BA054F"/>
    <w:rsid w:val="00BA11A0"/>
    <w:rsid w:val="00BA20F9"/>
    <w:rsid w:val="00BA3038"/>
    <w:rsid w:val="00BA4046"/>
    <w:rsid w:val="00BA48BC"/>
    <w:rsid w:val="00BA4A29"/>
    <w:rsid w:val="00BA4BE7"/>
    <w:rsid w:val="00BA68D9"/>
    <w:rsid w:val="00BA7172"/>
    <w:rsid w:val="00BA7AE2"/>
    <w:rsid w:val="00BA7B01"/>
    <w:rsid w:val="00BB1031"/>
    <w:rsid w:val="00BB1B33"/>
    <w:rsid w:val="00BB2480"/>
    <w:rsid w:val="00BB2589"/>
    <w:rsid w:val="00BB25FB"/>
    <w:rsid w:val="00BB2C4E"/>
    <w:rsid w:val="00BB2E29"/>
    <w:rsid w:val="00BB2F74"/>
    <w:rsid w:val="00BB3206"/>
    <w:rsid w:val="00BB3700"/>
    <w:rsid w:val="00BB3B0D"/>
    <w:rsid w:val="00BB524C"/>
    <w:rsid w:val="00BB5DAB"/>
    <w:rsid w:val="00BB6195"/>
    <w:rsid w:val="00BB61A3"/>
    <w:rsid w:val="00BB6BDB"/>
    <w:rsid w:val="00BB707E"/>
    <w:rsid w:val="00BB756F"/>
    <w:rsid w:val="00BC007C"/>
    <w:rsid w:val="00BC0AB2"/>
    <w:rsid w:val="00BC1308"/>
    <w:rsid w:val="00BC2600"/>
    <w:rsid w:val="00BC2F24"/>
    <w:rsid w:val="00BC33BE"/>
    <w:rsid w:val="00BC3A47"/>
    <w:rsid w:val="00BC3EEB"/>
    <w:rsid w:val="00BC4780"/>
    <w:rsid w:val="00BC52C8"/>
    <w:rsid w:val="00BC549C"/>
    <w:rsid w:val="00BC5A6C"/>
    <w:rsid w:val="00BC5B4B"/>
    <w:rsid w:val="00BC5EDB"/>
    <w:rsid w:val="00BC69A2"/>
    <w:rsid w:val="00BC6FA1"/>
    <w:rsid w:val="00BD0570"/>
    <w:rsid w:val="00BD0AEE"/>
    <w:rsid w:val="00BD112D"/>
    <w:rsid w:val="00BD214E"/>
    <w:rsid w:val="00BD2842"/>
    <w:rsid w:val="00BD3120"/>
    <w:rsid w:val="00BD3354"/>
    <w:rsid w:val="00BD3781"/>
    <w:rsid w:val="00BD384E"/>
    <w:rsid w:val="00BD3E76"/>
    <w:rsid w:val="00BD3EE2"/>
    <w:rsid w:val="00BD3FCF"/>
    <w:rsid w:val="00BD42D2"/>
    <w:rsid w:val="00BD4E3B"/>
    <w:rsid w:val="00BD4EFB"/>
    <w:rsid w:val="00BD5551"/>
    <w:rsid w:val="00BD7090"/>
    <w:rsid w:val="00BE05AC"/>
    <w:rsid w:val="00BE0C27"/>
    <w:rsid w:val="00BE15BB"/>
    <w:rsid w:val="00BE198F"/>
    <w:rsid w:val="00BE1BD1"/>
    <w:rsid w:val="00BE660B"/>
    <w:rsid w:val="00BE6AFE"/>
    <w:rsid w:val="00BE6BBE"/>
    <w:rsid w:val="00BE7300"/>
    <w:rsid w:val="00BE784F"/>
    <w:rsid w:val="00BE7E9D"/>
    <w:rsid w:val="00BF0238"/>
    <w:rsid w:val="00BF0717"/>
    <w:rsid w:val="00BF1750"/>
    <w:rsid w:val="00BF189F"/>
    <w:rsid w:val="00BF1F01"/>
    <w:rsid w:val="00BF23CC"/>
    <w:rsid w:val="00BF243F"/>
    <w:rsid w:val="00BF4C2B"/>
    <w:rsid w:val="00BF53F1"/>
    <w:rsid w:val="00BF5717"/>
    <w:rsid w:val="00BF5C4B"/>
    <w:rsid w:val="00BF5FA3"/>
    <w:rsid w:val="00BF62F2"/>
    <w:rsid w:val="00BF63A5"/>
    <w:rsid w:val="00BF69D5"/>
    <w:rsid w:val="00BF6BAC"/>
    <w:rsid w:val="00BF72A7"/>
    <w:rsid w:val="00BF7558"/>
    <w:rsid w:val="00C0111E"/>
    <w:rsid w:val="00C02676"/>
    <w:rsid w:val="00C029AB"/>
    <w:rsid w:val="00C03BD5"/>
    <w:rsid w:val="00C03C8B"/>
    <w:rsid w:val="00C03F3C"/>
    <w:rsid w:val="00C0404A"/>
    <w:rsid w:val="00C049BE"/>
    <w:rsid w:val="00C04A71"/>
    <w:rsid w:val="00C04DF0"/>
    <w:rsid w:val="00C0547D"/>
    <w:rsid w:val="00C05A4C"/>
    <w:rsid w:val="00C05A67"/>
    <w:rsid w:val="00C066A8"/>
    <w:rsid w:val="00C06A2A"/>
    <w:rsid w:val="00C06BD7"/>
    <w:rsid w:val="00C06F47"/>
    <w:rsid w:val="00C071A2"/>
    <w:rsid w:val="00C1070A"/>
    <w:rsid w:val="00C10BC9"/>
    <w:rsid w:val="00C11113"/>
    <w:rsid w:val="00C11687"/>
    <w:rsid w:val="00C11E28"/>
    <w:rsid w:val="00C1225B"/>
    <w:rsid w:val="00C122F9"/>
    <w:rsid w:val="00C128C9"/>
    <w:rsid w:val="00C12CF3"/>
    <w:rsid w:val="00C12F88"/>
    <w:rsid w:val="00C131A8"/>
    <w:rsid w:val="00C1322D"/>
    <w:rsid w:val="00C135A3"/>
    <w:rsid w:val="00C14A62"/>
    <w:rsid w:val="00C14CBE"/>
    <w:rsid w:val="00C158EB"/>
    <w:rsid w:val="00C159B1"/>
    <w:rsid w:val="00C161F5"/>
    <w:rsid w:val="00C1673F"/>
    <w:rsid w:val="00C168A2"/>
    <w:rsid w:val="00C16C92"/>
    <w:rsid w:val="00C1706B"/>
    <w:rsid w:val="00C171EE"/>
    <w:rsid w:val="00C17270"/>
    <w:rsid w:val="00C17E48"/>
    <w:rsid w:val="00C201E7"/>
    <w:rsid w:val="00C20AA2"/>
    <w:rsid w:val="00C21155"/>
    <w:rsid w:val="00C2146C"/>
    <w:rsid w:val="00C214D7"/>
    <w:rsid w:val="00C217EE"/>
    <w:rsid w:val="00C21EA3"/>
    <w:rsid w:val="00C22784"/>
    <w:rsid w:val="00C23A4C"/>
    <w:rsid w:val="00C243A4"/>
    <w:rsid w:val="00C24681"/>
    <w:rsid w:val="00C248DB"/>
    <w:rsid w:val="00C26170"/>
    <w:rsid w:val="00C26617"/>
    <w:rsid w:val="00C26C36"/>
    <w:rsid w:val="00C26D52"/>
    <w:rsid w:val="00C270D9"/>
    <w:rsid w:val="00C27608"/>
    <w:rsid w:val="00C278A1"/>
    <w:rsid w:val="00C303E4"/>
    <w:rsid w:val="00C30666"/>
    <w:rsid w:val="00C30775"/>
    <w:rsid w:val="00C31045"/>
    <w:rsid w:val="00C3134E"/>
    <w:rsid w:val="00C31C4A"/>
    <w:rsid w:val="00C32639"/>
    <w:rsid w:val="00C32AD2"/>
    <w:rsid w:val="00C32D0A"/>
    <w:rsid w:val="00C33D0D"/>
    <w:rsid w:val="00C347FD"/>
    <w:rsid w:val="00C34C5A"/>
    <w:rsid w:val="00C34DAE"/>
    <w:rsid w:val="00C34E1E"/>
    <w:rsid w:val="00C34E5A"/>
    <w:rsid w:val="00C36755"/>
    <w:rsid w:val="00C3698E"/>
    <w:rsid w:val="00C36CCA"/>
    <w:rsid w:val="00C36E1C"/>
    <w:rsid w:val="00C3718A"/>
    <w:rsid w:val="00C379C5"/>
    <w:rsid w:val="00C37EEE"/>
    <w:rsid w:val="00C40453"/>
    <w:rsid w:val="00C40E71"/>
    <w:rsid w:val="00C41879"/>
    <w:rsid w:val="00C41A7C"/>
    <w:rsid w:val="00C42CEF"/>
    <w:rsid w:val="00C4370E"/>
    <w:rsid w:val="00C43823"/>
    <w:rsid w:val="00C4384B"/>
    <w:rsid w:val="00C43F0D"/>
    <w:rsid w:val="00C44068"/>
    <w:rsid w:val="00C441EF"/>
    <w:rsid w:val="00C442AE"/>
    <w:rsid w:val="00C45501"/>
    <w:rsid w:val="00C458D6"/>
    <w:rsid w:val="00C45DD6"/>
    <w:rsid w:val="00C46586"/>
    <w:rsid w:val="00C466BF"/>
    <w:rsid w:val="00C47385"/>
    <w:rsid w:val="00C47555"/>
    <w:rsid w:val="00C476AC"/>
    <w:rsid w:val="00C47E67"/>
    <w:rsid w:val="00C5056A"/>
    <w:rsid w:val="00C505DB"/>
    <w:rsid w:val="00C50C1A"/>
    <w:rsid w:val="00C51508"/>
    <w:rsid w:val="00C51D73"/>
    <w:rsid w:val="00C51DC8"/>
    <w:rsid w:val="00C528F2"/>
    <w:rsid w:val="00C52E97"/>
    <w:rsid w:val="00C53189"/>
    <w:rsid w:val="00C534F4"/>
    <w:rsid w:val="00C53552"/>
    <w:rsid w:val="00C53B15"/>
    <w:rsid w:val="00C54280"/>
    <w:rsid w:val="00C54929"/>
    <w:rsid w:val="00C556B1"/>
    <w:rsid w:val="00C55948"/>
    <w:rsid w:val="00C55A05"/>
    <w:rsid w:val="00C56101"/>
    <w:rsid w:val="00C565C0"/>
    <w:rsid w:val="00C565F2"/>
    <w:rsid w:val="00C573CC"/>
    <w:rsid w:val="00C57B81"/>
    <w:rsid w:val="00C57FB9"/>
    <w:rsid w:val="00C60950"/>
    <w:rsid w:val="00C60CA0"/>
    <w:rsid w:val="00C60DD1"/>
    <w:rsid w:val="00C61565"/>
    <w:rsid w:val="00C61574"/>
    <w:rsid w:val="00C615B4"/>
    <w:rsid w:val="00C6211D"/>
    <w:rsid w:val="00C62B32"/>
    <w:rsid w:val="00C62E4E"/>
    <w:rsid w:val="00C63DED"/>
    <w:rsid w:val="00C63F5B"/>
    <w:rsid w:val="00C64F97"/>
    <w:rsid w:val="00C65585"/>
    <w:rsid w:val="00C656EB"/>
    <w:rsid w:val="00C65DF4"/>
    <w:rsid w:val="00C66F40"/>
    <w:rsid w:val="00C67D71"/>
    <w:rsid w:val="00C711F5"/>
    <w:rsid w:val="00C713A1"/>
    <w:rsid w:val="00C71828"/>
    <w:rsid w:val="00C71B1D"/>
    <w:rsid w:val="00C72105"/>
    <w:rsid w:val="00C72A06"/>
    <w:rsid w:val="00C737F3"/>
    <w:rsid w:val="00C75AB4"/>
    <w:rsid w:val="00C76028"/>
    <w:rsid w:val="00C76184"/>
    <w:rsid w:val="00C7679C"/>
    <w:rsid w:val="00C76A80"/>
    <w:rsid w:val="00C76C27"/>
    <w:rsid w:val="00C76F07"/>
    <w:rsid w:val="00C77EF6"/>
    <w:rsid w:val="00C80B4B"/>
    <w:rsid w:val="00C80D63"/>
    <w:rsid w:val="00C81BEA"/>
    <w:rsid w:val="00C81DF5"/>
    <w:rsid w:val="00C82188"/>
    <w:rsid w:val="00C8242B"/>
    <w:rsid w:val="00C82A50"/>
    <w:rsid w:val="00C83240"/>
    <w:rsid w:val="00C83607"/>
    <w:rsid w:val="00C83768"/>
    <w:rsid w:val="00C83B18"/>
    <w:rsid w:val="00C841B4"/>
    <w:rsid w:val="00C84266"/>
    <w:rsid w:val="00C84605"/>
    <w:rsid w:val="00C849E0"/>
    <w:rsid w:val="00C84B74"/>
    <w:rsid w:val="00C8512A"/>
    <w:rsid w:val="00C85970"/>
    <w:rsid w:val="00C86DE1"/>
    <w:rsid w:val="00C874C8"/>
    <w:rsid w:val="00C90165"/>
    <w:rsid w:val="00C90733"/>
    <w:rsid w:val="00C921C4"/>
    <w:rsid w:val="00C9257F"/>
    <w:rsid w:val="00C934F6"/>
    <w:rsid w:val="00C94FD2"/>
    <w:rsid w:val="00C95341"/>
    <w:rsid w:val="00C957B3"/>
    <w:rsid w:val="00C95B76"/>
    <w:rsid w:val="00C964C3"/>
    <w:rsid w:val="00C96635"/>
    <w:rsid w:val="00C969DB"/>
    <w:rsid w:val="00C969E8"/>
    <w:rsid w:val="00C96BCC"/>
    <w:rsid w:val="00C97C00"/>
    <w:rsid w:val="00C97CFB"/>
    <w:rsid w:val="00C97EE3"/>
    <w:rsid w:val="00C97F8C"/>
    <w:rsid w:val="00CA03E4"/>
    <w:rsid w:val="00CA12BA"/>
    <w:rsid w:val="00CA165C"/>
    <w:rsid w:val="00CA1C0D"/>
    <w:rsid w:val="00CA1DAE"/>
    <w:rsid w:val="00CA214F"/>
    <w:rsid w:val="00CA2267"/>
    <w:rsid w:val="00CA264D"/>
    <w:rsid w:val="00CA38AD"/>
    <w:rsid w:val="00CA3AA6"/>
    <w:rsid w:val="00CA5098"/>
    <w:rsid w:val="00CA5379"/>
    <w:rsid w:val="00CA5503"/>
    <w:rsid w:val="00CA6CAD"/>
    <w:rsid w:val="00CA70A8"/>
    <w:rsid w:val="00CA70D0"/>
    <w:rsid w:val="00CA74A4"/>
    <w:rsid w:val="00CA7637"/>
    <w:rsid w:val="00CA7683"/>
    <w:rsid w:val="00CA7EA1"/>
    <w:rsid w:val="00CA7EEB"/>
    <w:rsid w:val="00CB009B"/>
    <w:rsid w:val="00CB0231"/>
    <w:rsid w:val="00CB1AFD"/>
    <w:rsid w:val="00CB1EB3"/>
    <w:rsid w:val="00CB20B8"/>
    <w:rsid w:val="00CB241B"/>
    <w:rsid w:val="00CB24AD"/>
    <w:rsid w:val="00CB2C59"/>
    <w:rsid w:val="00CB2D9C"/>
    <w:rsid w:val="00CB2E3E"/>
    <w:rsid w:val="00CB34AB"/>
    <w:rsid w:val="00CB3529"/>
    <w:rsid w:val="00CB427F"/>
    <w:rsid w:val="00CB44F1"/>
    <w:rsid w:val="00CB4728"/>
    <w:rsid w:val="00CB54CA"/>
    <w:rsid w:val="00CB5E4A"/>
    <w:rsid w:val="00CB681C"/>
    <w:rsid w:val="00CB6FCA"/>
    <w:rsid w:val="00CB724D"/>
    <w:rsid w:val="00CB739C"/>
    <w:rsid w:val="00CB73EA"/>
    <w:rsid w:val="00CB79EF"/>
    <w:rsid w:val="00CB7CDB"/>
    <w:rsid w:val="00CB7D4E"/>
    <w:rsid w:val="00CC002B"/>
    <w:rsid w:val="00CC07E5"/>
    <w:rsid w:val="00CC09F0"/>
    <w:rsid w:val="00CC0C11"/>
    <w:rsid w:val="00CC233F"/>
    <w:rsid w:val="00CC27FD"/>
    <w:rsid w:val="00CC3AB9"/>
    <w:rsid w:val="00CC3C9E"/>
    <w:rsid w:val="00CC45E0"/>
    <w:rsid w:val="00CC4BC3"/>
    <w:rsid w:val="00CC50C7"/>
    <w:rsid w:val="00CC55AC"/>
    <w:rsid w:val="00CC5859"/>
    <w:rsid w:val="00CC707D"/>
    <w:rsid w:val="00CC72C0"/>
    <w:rsid w:val="00CC757D"/>
    <w:rsid w:val="00CD00DB"/>
    <w:rsid w:val="00CD0119"/>
    <w:rsid w:val="00CD0866"/>
    <w:rsid w:val="00CD0FBB"/>
    <w:rsid w:val="00CD1169"/>
    <w:rsid w:val="00CD16C7"/>
    <w:rsid w:val="00CD1A40"/>
    <w:rsid w:val="00CD25F3"/>
    <w:rsid w:val="00CD305C"/>
    <w:rsid w:val="00CD3A6D"/>
    <w:rsid w:val="00CD3E63"/>
    <w:rsid w:val="00CD40A3"/>
    <w:rsid w:val="00CD4CD3"/>
    <w:rsid w:val="00CD589F"/>
    <w:rsid w:val="00CD60C9"/>
    <w:rsid w:val="00CD6BBB"/>
    <w:rsid w:val="00CD7482"/>
    <w:rsid w:val="00CE07C1"/>
    <w:rsid w:val="00CE186F"/>
    <w:rsid w:val="00CE19E2"/>
    <w:rsid w:val="00CE20E3"/>
    <w:rsid w:val="00CE2549"/>
    <w:rsid w:val="00CE273A"/>
    <w:rsid w:val="00CE321C"/>
    <w:rsid w:val="00CE3700"/>
    <w:rsid w:val="00CE3B69"/>
    <w:rsid w:val="00CE3D1B"/>
    <w:rsid w:val="00CE4559"/>
    <w:rsid w:val="00CE5021"/>
    <w:rsid w:val="00CE5118"/>
    <w:rsid w:val="00CE558E"/>
    <w:rsid w:val="00CE59B5"/>
    <w:rsid w:val="00CE59DB"/>
    <w:rsid w:val="00CE5D3A"/>
    <w:rsid w:val="00CE7447"/>
    <w:rsid w:val="00CE74CE"/>
    <w:rsid w:val="00CF0829"/>
    <w:rsid w:val="00CF0E74"/>
    <w:rsid w:val="00CF1833"/>
    <w:rsid w:val="00CF1AEA"/>
    <w:rsid w:val="00CF21F6"/>
    <w:rsid w:val="00CF2278"/>
    <w:rsid w:val="00CF2C62"/>
    <w:rsid w:val="00CF2F66"/>
    <w:rsid w:val="00CF30F7"/>
    <w:rsid w:val="00CF337B"/>
    <w:rsid w:val="00CF36C3"/>
    <w:rsid w:val="00CF3FE7"/>
    <w:rsid w:val="00CF4416"/>
    <w:rsid w:val="00CF5762"/>
    <w:rsid w:val="00CF65B4"/>
    <w:rsid w:val="00CF6C05"/>
    <w:rsid w:val="00CF7485"/>
    <w:rsid w:val="00D01B5E"/>
    <w:rsid w:val="00D01BD3"/>
    <w:rsid w:val="00D01DA4"/>
    <w:rsid w:val="00D025CE"/>
    <w:rsid w:val="00D02A0F"/>
    <w:rsid w:val="00D02DE2"/>
    <w:rsid w:val="00D02DE6"/>
    <w:rsid w:val="00D02DF3"/>
    <w:rsid w:val="00D03181"/>
    <w:rsid w:val="00D0350E"/>
    <w:rsid w:val="00D037DC"/>
    <w:rsid w:val="00D0383B"/>
    <w:rsid w:val="00D03A8A"/>
    <w:rsid w:val="00D03BCD"/>
    <w:rsid w:val="00D03DA5"/>
    <w:rsid w:val="00D03F27"/>
    <w:rsid w:val="00D0470D"/>
    <w:rsid w:val="00D04E46"/>
    <w:rsid w:val="00D05249"/>
    <w:rsid w:val="00D059FC"/>
    <w:rsid w:val="00D05DEF"/>
    <w:rsid w:val="00D06861"/>
    <w:rsid w:val="00D0688A"/>
    <w:rsid w:val="00D06F22"/>
    <w:rsid w:val="00D07A9C"/>
    <w:rsid w:val="00D1033B"/>
    <w:rsid w:val="00D10477"/>
    <w:rsid w:val="00D107E2"/>
    <w:rsid w:val="00D11D76"/>
    <w:rsid w:val="00D126E4"/>
    <w:rsid w:val="00D131BF"/>
    <w:rsid w:val="00D13710"/>
    <w:rsid w:val="00D1377F"/>
    <w:rsid w:val="00D13963"/>
    <w:rsid w:val="00D140E6"/>
    <w:rsid w:val="00D141F4"/>
    <w:rsid w:val="00D15C14"/>
    <w:rsid w:val="00D15FAA"/>
    <w:rsid w:val="00D16ECB"/>
    <w:rsid w:val="00D17B20"/>
    <w:rsid w:val="00D17BA5"/>
    <w:rsid w:val="00D2058D"/>
    <w:rsid w:val="00D2176E"/>
    <w:rsid w:val="00D2182A"/>
    <w:rsid w:val="00D22105"/>
    <w:rsid w:val="00D2211C"/>
    <w:rsid w:val="00D221AB"/>
    <w:rsid w:val="00D22B55"/>
    <w:rsid w:val="00D23055"/>
    <w:rsid w:val="00D230AD"/>
    <w:rsid w:val="00D251AB"/>
    <w:rsid w:val="00D258C6"/>
    <w:rsid w:val="00D261D3"/>
    <w:rsid w:val="00D26F25"/>
    <w:rsid w:val="00D319DF"/>
    <w:rsid w:val="00D324BC"/>
    <w:rsid w:val="00D33565"/>
    <w:rsid w:val="00D33762"/>
    <w:rsid w:val="00D340E1"/>
    <w:rsid w:val="00D34BD1"/>
    <w:rsid w:val="00D34CE1"/>
    <w:rsid w:val="00D35177"/>
    <w:rsid w:val="00D356E1"/>
    <w:rsid w:val="00D37C1A"/>
    <w:rsid w:val="00D40609"/>
    <w:rsid w:val="00D40983"/>
    <w:rsid w:val="00D41188"/>
    <w:rsid w:val="00D417D3"/>
    <w:rsid w:val="00D41C7A"/>
    <w:rsid w:val="00D41DB1"/>
    <w:rsid w:val="00D42798"/>
    <w:rsid w:val="00D42970"/>
    <w:rsid w:val="00D44916"/>
    <w:rsid w:val="00D45CA4"/>
    <w:rsid w:val="00D45EA7"/>
    <w:rsid w:val="00D4752E"/>
    <w:rsid w:val="00D47842"/>
    <w:rsid w:val="00D47A40"/>
    <w:rsid w:val="00D50737"/>
    <w:rsid w:val="00D50815"/>
    <w:rsid w:val="00D50826"/>
    <w:rsid w:val="00D51675"/>
    <w:rsid w:val="00D51D1B"/>
    <w:rsid w:val="00D51F73"/>
    <w:rsid w:val="00D525AB"/>
    <w:rsid w:val="00D529BE"/>
    <w:rsid w:val="00D52C6F"/>
    <w:rsid w:val="00D52CF6"/>
    <w:rsid w:val="00D53D3E"/>
    <w:rsid w:val="00D53E14"/>
    <w:rsid w:val="00D547E0"/>
    <w:rsid w:val="00D54992"/>
    <w:rsid w:val="00D55C48"/>
    <w:rsid w:val="00D55E47"/>
    <w:rsid w:val="00D56997"/>
    <w:rsid w:val="00D5730F"/>
    <w:rsid w:val="00D5774F"/>
    <w:rsid w:val="00D57B46"/>
    <w:rsid w:val="00D57FF3"/>
    <w:rsid w:val="00D60809"/>
    <w:rsid w:val="00D60D7F"/>
    <w:rsid w:val="00D61C9C"/>
    <w:rsid w:val="00D625B8"/>
    <w:rsid w:val="00D630CF"/>
    <w:rsid w:val="00D636DC"/>
    <w:rsid w:val="00D6448D"/>
    <w:rsid w:val="00D64702"/>
    <w:rsid w:val="00D647AE"/>
    <w:rsid w:val="00D6626F"/>
    <w:rsid w:val="00D66BFD"/>
    <w:rsid w:val="00D674EE"/>
    <w:rsid w:val="00D67535"/>
    <w:rsid w:val="00D67BC9"/>
    <w:rsid w:val="00D704D9"/>
    <w:rsid w:val="00D70AA6"/>
    <w:rsid w:val="00D70BD2"/>
    <w:rsid w:val="00D713F2"/>
    <w:rsid w:val="00D72705"/>
    <w:rsid w:val="00D72803"/>
    <w:rsid w:val="00D737E8"/>
    <w:rsid w:val="00D738BF"/>
    <w:rsid w:val="00D73C95"/>
    <w:rsid w:val="00D74481"/>
    <w:rsid w:val="00D745C1"/>
    <w:rsid w:val="00D7474A"/>
    <w:rsid w:val="00D74AFC"/>
    <w:rsid w:val="00D756C5"/>
    <w:rsid w:val="00D75731"/>
    <w:rsid w:val="00D75B45"/>
    <w:rsid w:val="00D75B5C"/>
    <w:rsid w:val="00D75F8C"/>
    <w:rsid w:val="00D76050"/>
    <w:rsid w:val="00D76423"/>
    <w:rsid w:val="00D764A8"/>
    <w:rsid w:val="00D77278"/>
    <w:rsid w:val="00D775B5"/>
    <w:rsid w:val="00D77961"/>
    <w:rsid w:val="00D77B20"/>
    <w:rsid w:val="00D77B3B"/>
    <w:rsid w:val="00D77E2D"/>
    <w:rsid w:val="00D8007C"/>
    <w:rsid w:val="00D8079F"/>
    <w:rsid w:val="00D80E1F"/>
    <w:rsid w:val="00D8103B"/>
    <w:rsid w:val="00D8111B"/>
    <w:rsid w:val="00D81242"/>
    <w:rsid w:val="00D812D2"/>
    <w:rsid w:val="00D81749"/>
    <w:rsid w:val="00D82035"/>
    <w:rsid w:val="00D828A0"/>
    <w:rsid w:val="00D82D02"/>
    <w:rsid w:val="00D82D0F"/>
    <w:rsid w:val="00D83A5A"/>
    <w:rsid w:val="00D84157"/>
    <w:rsid w:val="00D84BD7"/>
    <w:rsid w:val="00D84DCA"/>
    <w:rsid w:val="00D85114"/>
    <w:rsid w:val="00D857BC"/>
    <w:rsid w:val="00D86E89"/>
    <w:rsid w:val="00D86ECC"/>
    <w:rsid w:val="00D871B6"/>
    <w:rsid w:val="00D90275"/>
    <w:rsid w:val="00D902F5"/>
    <w:rsid w:val="00D90959"/>
    <w:rsid w:val="00D91410"/>
    <w:rsid w:val="00D91438"/>
    <w:rsid w:val="00D91594"/>
    <w:rsid w:val="00D91ABE"/>
    <w:rsid w:val="00D91C03"/>
    <w:rsid w:val="00D91DFB"/>
    <w:rsid w:val="00D921DA"/>
    <w:rsid w:val="00D92C2F"/>
    <w:rsid w:val="00D92F7F"/>
    <w:rsid w:val="00D9459D"/>
    <w:rsid w:val="00D94858"/>
    <w:rsid w:val="00D94972"/>
    <w:rsid w:val="00D95477"/>
    <w:rsid w:val="00D954A1"/>
    <w:rsid w:val="00D95519"/>
    <w:rsid w:val="00D95744"/>
    <w:rsid w:val="00D958FC"/>
    <w:rsid w:val="00D95DC2"/>
    <w:rsid w:val="00D95F1B"/>
    <w:rsid w:val="00D96678"/>
    <w:rsid w:val="00D96D46"/>
    <w:rsid w:val="00D97C27"/>
    <w:rsid w:val="00DA00D0"/>
    <w:rsid w:val="00DA03FA"/>
    <w:rsid w:val="00DA0526"/>
    <w:rsid w:val="00DA0CF7"/>
    <w:rsid w:val="00DA0E96"/>
    <w:rsid w:val="00DA1203"/>
    <w:rsid w:val="00DA176A"/>
    <w:rsid w:val="00DA1F0C"/>
    <w:rsid w:val="00DA23C0"/>
    <w:rsid w:val="00DA3A5B"/>
    <w:rsid w:val="00DA3D0B"/>
    <w:rsid w:val="00DA3F51"/>
    <w:rsid w:val="00DA4023"/>
    <w:rsid w:val="00DA48D9"/>
    <w:rsid w:val="00DA49F8"/>
    <w:rsid w:val="00DA4AAE"/>
    <w:rsid w:val="00DA5572"/>
    <w:rsid w:val="00DA6CC2"/>
    <w:rsid w:val="00DA7029"/>
    <w:rsid w:val="00DA77A0"/>
    <w:rsid w:val="00DB09A2"/>
    <w:rsid w:val="00DB1024"/>
    <w:rsid w:val="00DB103D"/>
    <w:rsid w:val="00DB1448"/>
    <w:rsid w:val="00DB164D"/>
    <w:rsid w:val="00DB1998"/>
    <w:rsid w:val="00DB1FC4"/>
    <w:rsid w:val="00DB21F0"/>
    <w:rsid w:val="00DB2659"/>
    <w:rsid w:val="00DB2C5F"/>
    <w:rsid w:val="00DB3A58"/>
    <w:rsid w:val="00DB3BDF"/>
    <w:rsid w:val="00DB3C58"/>
    <w:rsid w:val="00DB401C"/>
    <w:rsid w:val="00DB5A63"/>
    <w:rsid w:val="00DB5E1A"/>
    <w:rsid w:val="00DB6166"/>
    <w:rsid w:val="00DB656B"/>
    <w:rsid w:val="00DB691E"/>
    <w:rsid w:val="00DB75A3"/>
    <w:rsid w:val="00DB7773"/>
    <w:rsid w:val="00DB7D4B"/>
    <w:rsid w:val="00DC0574"/>
    <w:rsid w:val="00DC151D"/>
    <w:rsid w:val="00DC16E1"/>
    <w:rsid w:val="00DC1877"/>
    <w:rsid w:val="00DC1881"/>
    <w:rsid w:val="00DC1C45"/>
    <w:rsid w:val="00DC2AC7"/>
    <w:rsid w:val="00DC3A6F"/>
    <w:rsid w:val="00DC3D1C"/>
    <w:rsid w:val="00DC43E1"/>
    <w:rsid w:val="00DC4776"/>
    <w:rsid w:val="00DC5199"/>
    <w:rsid w:val="00DC5A32"/>
    <w:rsid w:val="00DC5AA4"/>
    <w:rsid w:val="00DC5E4E"/>
    <w:rsid w:val="00DC638E"/>
    <w:rsid w:val="00DC651B"/>
    <w:rsid w:val="00DC729A"/>
    <w:rsid w:val="00DC73B1"/>
    <w:rsid w:val="00DC7519"/>
    <w:rsid w:val="00DC7630"/>
    <w:rsid w:val="00DC7EB5"/>
    <w:rsid w:val="00DD04AC"/>
    <w:rsid w:val="00DD04DD"/>
    <w:rsid w:val="00DD0891"/>
    <w:rsid w:val="00DD0B35"/>
    <w:rsid w:val="00DD0F9F"/>
    <w:rsid w:val="00DD11A7"/>
    <w:rsid w:val="00DD1298"/>
    <w:rsid w:val="00DD1F4F"/>
    <w:rsid w:val="00DD2300"/>
    <w:rsid w:val="00DD28B3"/>
    <w:rsid w:val="00DD2DE3"/>
    <w:rsid w:val="00DD2DE8"/>
    <w:rsid w:val="00DD316F"/>
    <w:rsid w:val="00DD33BB"/>
    <w:rsid w:val="00DD357C"/>
    <w:rsid w:val="00DD3588"/>
    <w:rsid w:val="00DD37CA"/>
    <w:rsid w:val="00DD3DF7"/>
    <w:rsid w:val="00DD4967"/>
    <w:rsid w:val="00DD4AE2"/>
    <w:rsid w:val="00DD4BFA"/>
    <w:rsid w:val="00DD51F8"/>
    <w:rsid w:val="00DD520C"/>
    <w:rsid w:val="00DD6388"/>
    <w:rsid w:val="00DD6C53"/>
    <w:rsid w:val="00DD7198"/>
    <w:rsid w:val="00DD72FE"/>
    <w:rsid w:val="00DD7D78"/>
    <w:rsid w:val="00DE0137"/>
    <w:rsid w:val="00DE01BA"/>
    <w:rsid w:val="00DE0DCF"/>
    <w:rsid w:val="00DE137B"/>
    <w:rsid w:val="00DE1713"/>
    <w:rsid w:val="00DE19D9"/>
    <w:rsid w:val="00DE1DC6"/>
    <w:rsid w:val="00DE1F77"/>
    <w:rsid w:val="00DE21C6"/>
    <w:rsid w:val="00DE2D49"/>
    <w:rsid w:val="00DE31CB"/>
    <w:rsid w:val="00DE34C0"/>
    <w:rsid w:val="00DE3E66"/>
    <w:rsid w:val="00DE3F75"/>
    <w:rsid w:val="00DE49AF"/>
    <w:rsid w:val="00DE4A29"/>
    <w:rsid w:val="00DE4AAD"/>
    <w:rsid w:val="00DE4C0C"/>
    <w:rsid w:val="00DE4FC8"/>
    <w:rsid w:val="00DE5A50"/>
    <w:rsid w:val="00DE60C5"/>
    <w:rsid w:val="00DE6A7F"/>
    <w:rsid w:val="00DE7433"/>
    <w:rsid w:val="00DE75F0"/>
    <w:rsid w:val="00DE77CB"/>
    <w:rsid w:val="00DE7EBA"/>
    <w:rsid w:val="00DF0D3A"/>
    <w:rsid w:val="00DF0F0A"/>
    <w:rsid w:val="00DF14E8"/>
    <w:rsid w:val="00DF1A9A"/>
    <w:rsid w:val="00DF1C0F"/>
    <w:rsid w:val="00DF1C2D"/>
    <w:rsid w:val="00DF219F"/>
    <w:rsid w:val="00DF3577"/>
    <w:rsid w:val="00DF4063"/>
    <w:rsid w:val="00DF65D8"/>
    <w:rsid w:val="00DF6AAA"/>
    <w:rsid w:val="00DF6B62"/>
    <w:rsid w:val="00DF7424"/>
    <w:rsid w:val="00DF75B5"/>
    <w:rsid w:val="00DF7BD0"/>
    <w:rsid w:val="00DF7BDF"/>
    <w:rsid w:val="00DF7F75"/>
    <w:rsid w:val="00E00303"/>
    <w:rsid w:val="00E008BE"/>
    <w:rsid w:val="00E00A62"/>
    <w:rsid w:val="00E00AC2"/>
    <w:rsid w:val="00E010A0"/>
    <w:rsid w:val="00E01668"/>
    <w:rsid w:val="00E01849"/>
    <w:rsid w:val="00E01CB8"/>
    <w:rsid w:val="00E020D1"/>
    <w:rsid w:val="00E0231C"/>
    <w:rsid w:val="00E02B64"/>
    <w:rsid w:val="00E02EAD"/>
    <w:rsid w:val="00E03D3F"/>
    <w:rsid w:val="00E0437C"/>
    <w:rsid w:val="00E0452C"/>
    <w:rsid w:val="00E04D61"/>
    <w:rsid w:val="00E04EA6"/>
    <w:rsid w:val="00E0504C"/>
    <w:rsid w:val="00E05074"/>
    <w:rsid w:val="00E05489"/>
    <w:rsid w:val="00E05697"/>
    <w:rsid w:val="00E05741"/>
    <w:rsid w:val="00E059C3"/>
    <w:rsid w:val="00E05F7F"/>
    <w:rsid w:val="00E062C7"/>
    <w:rsid w:val="00E06930"/>
    <w:rsid w:val="00E06971"/>
    <w:rsid w:val="00E10557"/>
    <w:rsid w:val="00E105B3"/>
    <w:rsid w:val="00E10846"/>
    <w:rsid w:val="00E108F4"/>
    <w:rsid w:val="00E10C32"/>
    <w:rsid w:val="00E10CE7"/>
    <w:rsid w:val="00E1100C"/>
    <w:rsid w:val="00E11489"/>
    <w:rsid w:val="00E11711"/>
    <w:rsid w:val="00E11E63"/>
    <w:rsid w:val="00E11FC6"/>
    <w:rsid w:val="00E1310D"/>
    <w:rsid w:val="00E13359"/>
    <w:rsid w:val="00E138BF"/>
    <w:rsid w:val="00E138FE"/>
    <w:rsid w:val="00E14BC6"/>
    <w:rsid w:val="00E14EFA"/>
    <w:rsid w:val="00E151B9"/>
    <w:rsid w:val="00E15283"/>
    <w:rsid w:val="00E157CD"/>
    <w:rsid w:val="00E157D0"/>
    <w:rsid w:val="00E158C4"/>
    <w:rsid w:val="00E161E6"/>
    <w:rsid w:val="00E1698C"/>
    <w:rsid w:val="00E16D63"/>
    <w:rsid w:val="00E172BE"/>
    <w:rsid w:val="00E17584"/>
    <w:rsid w:val="00E17CF7"/>
    <w:rsid w:val="00E205D6"/>
    <w:rsid w:val="00E216EC"/>
    <w:rsid w:val="00E2189A"/>
    <w:rsid w:val="00E2198D"/>
    <w:rsid w:val="00E21B91"/>
    <w:rsid w:val="00E22B5A"/>
    <w:rsid w:val="00E22B68"/>
    <w:rsid w:val="00E231C9"/>
    <w:rsid w:val="00E234E6"/>
    <w:rsid w:val="00E23EBF"/>
    <w:rsid w:val="00E23FD5"/>
    <w:rsid w:val="00E24669"/>
    <w:rsid w:val="00E24937"/>
    <w:rsid w:val="00E25981"/>
    <w:rsid w:val="00E26141"/>
    <w:rsid w:val="00E2627D"/>
    <w:rsid w:val="00E266F5"/>
    <w:rsid w:val="00E26BA4"/>
    <w:rsid w:val="00E270D3"/>
    <w:rsid w:val="00E27FC7"/>
    <w:rsid w:val="00E30700"/>
    <w:rsid w:val="00E31360"/>
    <w:rsid w:val="00E316FA"/>
    <w:rsid w:val="00E31D28"/>
    <w:rsid w:val="00E325EB"/>
    <w:rsid w:val="00E33B4C"/>
    <w:rsid w:val="00E33F63"/>
    <w:rsid w:val="00E3440F"/>
    <w:rsid w:val="00E34F3A"/>
    <w:rsid w:val="00E35F99"/>
    <w:rsid w:val="00E35F9A"/>
    <w:rsid w:val="00E3637F"/>
    <w:rsid w:val="00E364B6"/>
    <w:rsid w:val="00E36723"/>
    <w:rsid w:val="00E3713C"/>
    <w:rsid w:val="00E373B3"/>
    <w:rsid w:val="00E378EF"/>
    <w:rsid w:val="00E37E1C"/>
    <w:rsid w:val="00E37F11"/>
    <w:rsid w:val="00E40126"/>
    <w:rsid w:val="00E40CBF"/>
    <w:rsid w:val="00E40D58"/>
    <w:rsid w:val="00E40DCB"/>
    <w:rsid w:val="00E40E7D"/>
    <w:rsid w:val="00E40EE4"/>
    <w:rsid w:val="00E413C6"/>
    <w:rsid w:val="00E420D5"/>
    <w:rsid w:val="00E42517"/>
    <w:rsid w:val="00E42CED"/>
    <w:rsid w:val="00E42D55"/>
    <w:rsid w:val="00E42FFE"/>
    <w:rsid w:val="00E4316E"/>
    <w:rsid w:val="00E435AB"/>
    <w:rsid w:val="00E44275"/>
    <w:rsid w:val="00E4467A"/>
    <w:rsid w:val="00E44777"/>
    <w:rsid w:val="00E447BE"/>
    <w:rsid w:val="00E4535F"/>
    <w:rsid w:val="00E466BC"/>
    <w:rsid w:val="00E4686A"/>
    <w:rsid w:val="00E47012"/>
    <w:rsid w:val="00E479FD"/>
    <w:rsid w:val="00E50F69"/>
    <w:rsid w:val="00E52431"/>
    <w:rsid w:val="00E52F05"/>
    <w:rsid w:val="00E5310B"/>
    <w:rsid w:val="00E540CA"/>
    <w:rsid w:val="00E56D4A"/>
    <w:rsid w:val="00E57119"/>
    <w:rsid w:val="00E5719E"/>
    <w:rsid w:val="00E5721C"/>
    <w:rsid w:val="00E57F4B"/>
    <w:rsid w:val="00E57F7F"/>
    <w:rsid w:val="00E602E5"/>
    <w:rsid w:val="00E602F8"/>
    <w:rsid w:val="00E60AA2"/>
    <w:rsid w:val="00E60FBA"/>
    <w:rsid w:val="00E60FBF"/>
    <w:rsid w:val="00E616F9"/>
    <w:rsid w:val="00E61852"/>
    <w:rsid w:val="00E61C96"/>
    <w:rsid w:val="00E61D22"/>
    <w:rsid w:val="00E61D96"/>
    <w:rsid w:val="00E61E4B"/>
    <w:rsid w:val="00E63A4F"/>
    <w:rsid w:val="00E63D79"/>
    <w:rsid w:val="00E63DA2"/>
    <w:rsid w:val="00E642AF"/>
    <w:rsid w:val="00E644C6"/>
    <w:rsid w:val="00E64595"/>
    <w:rsid w:val="00E646BB"/>
    <w:rsid w:val="00E64D95"/>
    <w:rsid w:val="00E6549C"/>
    <w:rsid w:val="00E654B9"/>
    <w:rsid w:val="00E65B14"/>
    <w:rsid w:val="00E65E8C"/>
    <w:rsid w:val="00E665E7"/>
    <w:rsid w:val="00E66C96"/>
    <w:rsid w:val="00E671D3"/>
    <w:rsid w:val="00E70130"/>
    <w:rsid w:val="00E715FC"/>
    <w:rsid w:val="00E71A45"/>
    <w:rsid w:val="00E71C21"/>
    <w:rsid w:val="00E721FC"/>
    <w:rsid w:val="00E73018"/>
    <w:rsid w:val="00E730FC"/>
    <w:rsid w:val="00E73570"/>
    <w:rsid w:val="00E7385A"/>
    <w:rsid w:val="00E73CE6"/>
    <w:rsid w:val="00E73F29"/>
    <w:rsid w:val="00E743EA"/>
    <w:rsid w:val="00E74436"/>
    <w:rsid w:val="00E74780"/>
    <w:rsid w:val="00E752F7"/>
    <w:rsid w:val="00E75649"/>
    <w:rsid w:val="00E75848"/>
    <w:rsid w:val="00E759D4"/>
    <w:rsid w:val="00E76A3C"/>
    <w:rsid w:val="00E771FC"/>
    <w:rsid w:val="00E773E5"/>
    <w:rsid w:val="00E77BDD"/>
    <w:rsid w:val="00E806D3"/>
    <w:rsid w:val="00E80B06"/>
    <w:rsid w:val="00E81C34"/>
    <w:rsid w:val="00E81D83"/>
    <w:rsid w:val="00E821BB"/>
    <w:rsid w:val="00E82256"/>
    <w:rsid w:val="00E822E9"/>
    <w:rsid w:val="00E8275E"/>
    <w:rsid w:val="00E827AF"/>
    <w:rsid w:val="00E82DE9"/>
    <w:rsid w:val="00E83BF5"/>
    <w:rsid w:val="00E84C97"/>
    <w:rsid w:val="00E85005"/>
    <w:rsid w:val="00E8533B"/>
    <w:rsid w:val="00E85CD8"/>
    <w:rsid w:val="00E85E4E"/>
    <w:rsid w:val="00E86151"/>
    <w:rsid w:val="00E86327"/>
    <w:rsid w:val="00E86C69"/>
    <w:rsid w:val="00E87E3F"/>
    <w:rsid w:val="00E90B33"/>
    <w:rsid w:val="00E911E0"/>
    <w:rsid w:val="00E91FA4"/>
    <w:rsid w:val="00E93407"/>
    <w:rsid w:val="00E940A8"/>
    <w:rsid w:val="00E947E8"/>
    <w:rsid w:val="00E948A9"/>
    <w:rsid w:val="00E94B0F"/>
    <w:rsid w:val="00E9503F"/>
    <w:rsid w:val="00E95C2C"/>
    <w:rsid w:val="00E96E68"/>
    <w:rsid w:val="00E96F74"/>
    <w:rsid w:val="00E97EA1"/>
    <w:rsid w:val="00EA01EC"/>
    <w:rsid w:val="00EA0255"/>
    <w:rsid w:val="00EA0628"/>
    <w:rsid w:val="00EA0FB4"/>
    <w:rsid w:val="00EA150F"/>
    <w:rsid w:val="00EA1FBC"/>
    <w:rsid w:val="00EA20A1"/>
    <w:rsid w:val="00EA212B"/>
    <w:rsid w:val="00EA3A1D"/>
    <w:rsid w:val="00EA3CD7"/>
    <w:rsid w:val="00EA429D"/>
    <w:rsid w:val="00EA4C7C"/>
    <w:rsid w:val="00EA4CCC"/>
    <w:rsid w:val="00EA4D4C"/>
    <w:rsid w:val="00EA5119"/>
    <w:rsid w:val="00EA554F"/>
    <w:rsid w:val="00EA6250"/>
    <w:rsid w:val="00EA66A4"/>
    <w:rsid w:val="00EA6819"/>
    <w:rsid w:val="00EA7249"/>
    <w:rsid w:val="00EA75BD"/>
    <w:rsid w:val="00EA7C47"/>
    <w:rsid w:val="00EB0F0F"/>
    <w:rsid w:val="00EB12A5"/>
    <w:rsid w:val="00EB176E"/>
    <w:rsid w:val="00EB24D8"/>
    <w:rsid w:val="00EB2620"/>
    <w:rsid w:val="00EB277B"/>
    <w:rsid w:val="00EB2891"/>
    <w:rsid w:val="00EB2F20"/>
    <w:rsid w:val="00EB2F35"/>
    <w:rsid w:val="00EB31DB"/>
    <w:rsid w:val="00EB3422"/>
    <w:rsid w:val="00EB3486"/>
    <w:rsid w:val="00EB4652"/>
    <w:rsid w:val="00EB4791"/>
    <w:rsid w:val="00EB4AA5"/>
    <w:rsid w:val="00EB4EAF"/>
    <w:rsid w:val="00EB548E"/>
    <w:rsid w:val="00EB582A"/>
    <w:rsid w:val="00EB5FCA"/>
    <w:rsid w:val="00EB695E"/>
    <w:rsid w:val="00EB69D1"/>
    <w:rsid w:val="00EB6FE9"/>
    <w:rsid w:val="00EB72FF"/>
    <w:rsid w:val="00EC09C6"/>
    <w:rsid w:val="00EC0EA5"/>
    <w:rsid w:val="00EC0FFF"/>
    <w:rsid w:val="00EC1056"/>
    <w:rsid w:val="00EC12E9"/>
    <w:rsid w:val="00EC222E"/>
    <w:rsid w:val="00EC2716"/>
    <w:rsid w:val="00EC2DBB"/>
    <w:rsid w:val="00EC2E87"/>
    <w:rsid w:val="00EC358E"/>
    <w:rsid w:val="00EC4095"/>
    <w:rsid w:val="00EC4537"/>
    <w:rsid w:val="00EC4960"/>
    <w:rsid w:val="00EC4A44"/>
    <w:rsid w:val="00EC4AE3"/>
    <w:rsid w:val="00EC4C20"/>
    <w:rsid w:val="00EC54EE"/>
    <w:rsid w:val="00EC59B2"/>
    <w:rsid w:val="00EC5A3B"/>
    <w:rsid w:val="00EC5B47"/>
    <w:rsid w:val="00EC6EB8"/>
    <w:rsid w:val="00EC786C"/>
    <w:rsid w:val="00EC7ADD"/>
    <w:rsid w:val="00ED04FE"/>
    <w:rsid w:val="00ED1683"/>
    <w:rsid w:val="00ED3145"/>
    <w:rsid w:val="00ED3173"/>
    <w:rsid w:val="00ED3309"/>
    <w:rsid w:val="00ED356E"/>
    <w:rsid w:val="00ED36BB"/>
    <w:rsid w:val="00ED3BDA"/>
    <w:rsid w:val="00ED5A3B"/>
    <w:rsid w:val="00ED5C30"/>
    <w:rsid w:val="00ED5E02"/>
    <w:rsid w:val="00ED5EED"/>
    <w:rsid w:val="00ED66CD"/>
    <w:rsid w:val="00ED6B1C"/>
    <w:rsid w:val="00ED6CF7"/>
    <w:rsid w:val="00ED6F33"/>
    <w:rsid w:val="00ED7716"/>
    <w:rsid w:val="00ED7737"/>
    <w:rsid w:val="00ED7747"/>
    <w:rsid w:val="00ED7CF4"/>
    <w:rsid w:val="00ED7E02"/>
    <w:rsid w:val="00EE0402"/>
    <w:rsid w:val="00EE1A64"/>
    <w:rsid w:val="00EE1B0E"/>
    <w:rsid w:val="00EE22FB"/>
    <w:rsid w:val="00EE26AE"/>
    <w:rsid w:val="00EE2A54"/>
    <w:rsid w:val="00EE2C4A"/>
    <w:rsid w:val="00EE2FC2"/>
    <w:rsid w:val="00EE3B88"/>
    <w:rsid w:val="00EE3D9E"/>
    <w:rsid w:val="00EE4B75"/>
    <w:rsid w:val="00EE4C58"/>
    <w:rsid w:val="00EE4DBD"/>
    <w:rsid w:val="00EE554A"/>
    <w:rsid w:val="00EE6541"/>
    <w:rsid w:val="00EE6AC6"/>
    <w:rsid w:val="00EE6AD3"/>
    <w:rsid w:val="00EE6E26"/>
    <w:rsid w:val="00EE6FC8"/>
    <w:rsid w:val="00EE784F"/>
    <w:rsid w:val="00EE7A1D"/>
    <w:rsid w:val="00EF0500"/>
    <w:rsid w:val="00EF1002"/>
    <w:rsid w:val="00EF1177"/>
    <w:rsid w:val="00EF143F"/>
    <w:rsid w:val="00EF2353"/>
    <w:rsid w:val="00EF23D8"/>
    <w:rsid w:val="00EF2A5A"/>
    <w:rsid w:val="00EF2A87"/>
    <w:rsid w:val="00EF346A"/>
    <w:rsid w:val="00EF3A74"/>
    <w:rsid w:val="00EF3AE9"/>
    <w:rsid w:val="00EF3EA5"/>
    <w:rsid w:val="00EF55D6"/>
    <w:rsid w:val="00EF5C27"/>
    <w:rsid w:val="00EF644D"/>
    <w:rsid w:val="00EF65B8"/>
    <w:rsid w:val="00EF6747"/>
    <w:rsid w:val="00EF6D29"/>
    <w:rsid w:val="00EF7138"/>
    <w:rsid w:val="00F00881"/>
    <w:rsid w:val="00F00917"/>
    <w:rsid w:val="00F010BB"/>
    <w:rsid w:val="00F012C1"/>
    <w:rsid w:val="00F0175F"/>
    <w:rsid w:val="00F01A8A"/>
    <w:rsid w:val="00F022D2"/>
    <w:rsid w:val="00F03280"/>
    <w:rsid w:val="00F03410"/>
    <w:rsid w:val="00F0362A"/>
    <w:rsid w:val="00F0385C"/>
    <w:rsid w:val="00F03ABE"/>
    <w:rsid w:val="00F03D71"/>
    <w:rsid w:val="00F04345"/>
    <w:rsid w:val="00F047A4"/>
    <w:rsid w:val="00F04F52"/>
    <w:rsid w:val="00F0510F"/>
    <w:rsid w:val="00F05125"/>
    <w:rsid w:val="00F0563F"/>
    <w:rsid w:val="00F064EF"/>
    <w:rsid w:val="00F06558"/>
    <w:rsid w:val="00F06F42"/>
    <w:rsid w:val="00F07122"/>
    <w:rsid w:val="00F074C9"/>
    <w:rsid w:val="00F07F5E"/>
    <w:rsid w:val="00F106BB"/>
    <w:rsid w:val="00F11027"/>
    <w:rsid w:val="00F116DD"/>
    <w:rsid w:val="00F11E31"/>
    <w:rsid w:val="00F12401"/>
    <w:rsid w:val="00F13AA1"/>
    <w:rsid w:val="00F13F2A"/>
    <w:rsid w:val="00F15097"/>
    <w:rsid w:val="00F155C1"/>
    <w:rsid w:val="00F15671"/>
    <w:rsid w:val="00F202E3"/>
    <w:rsid w:val="00F20C6E"/>
    <w:rsid w:val="00F20D6C"/>
    <w:rsid w:val="00F2255F"/>
    <w:rsid w:val="00F225CF"/>
    <w:rsid w:val="00F22882"/>
    <w:rsid w:val="00F22985"/>
    <w:rsid w:val="00F22AEF"/>
    <w:rsid w:val="00F22D83"/>
    <w:rsid w:val="00F22F7A"/>
    <w:rsid w:val="00F2343C"/>
    <w:rsid w:val="00F23CFC"/>
    <w:rsid w:val="00F24076"/>
    <w:rsid w:val="00F2492F"/>
    <w:rsid w:val="00F2500D"/>
    <w:rsid w:val="00F2596D"/>
    <w:rsid w:val="00F25CAA"/>
    <w:rsid w:val="00F277E8"/>
    <w:rsid w:val="00F27E3D"/>
    <w:rsid w:val="00F301D0"/>
    <w:rsid w:val="00F3069F"/>
    <w:rsid w:val="00F30C60"/>
    <w:rsid w:val="00F311D1"/>
    <w:rsid w:val="00F31382"/>
    <w:rsid w:val="00F3139B"/>
    <w:rsid w:val="00F3158A"/>
    <w:rsid w:val="00F318DB"/>
    <w:rsid w:val="00F31F7D"/>
    <w:rsid w:val="00F320DB"/>
    <w:rsid w:val="00F32AFF"/>
    <w:rsid w:val="00F33825"/>
    <w:rsid w:val="00F33A8B"/>
    <w:rsid w:val="00F34A96"/>
    <w:rsid w:val="00F34EBF"/>
    <w:rsid w:val="00F34F05"/>
    <w:rsid w:val="00F36240"/>
    <w:rsid w:val="00F363EB"/>
    <w:rsid w:val="00F365DE"/>
    <w:rsid w:val="00F3719A"/>
    <w:rsid w:val="00F379BF"/>
    <w:rsid w:val="00F37EA7"/>
    <w:rsid w:val="00F40805"/>
    <w:rsid w:val="00F40C5E"/>
    <w:rsid w:val="00F40E3E"/>
    <w:rsid w:val="00F4163A"/>
    <w:rsid w:val="00F41873"/>
    <w:rsid w:val="00F419C3"/>
    <w:rsid w:val="00F41D91"/>
    <w:rsid w:val="00F41E2B"/>
    <w:rsid w:val="00F423BE"/>
    <w:rsid w:val="00F424A5"/>
    <w:rsid w:val="00F4253F"/>
    <w:rsid w:val="00F428AC"/>
    <w:rsid w:val="00F42EE3"/>
    <w:rsid w:val="00F43660"/>
    <w:rsid w:val="00F43D68"/>
    <w:rsid w:val="00F44415"/>
    <w:rsid w:val="00F44542"/>
    <w:rsid w:val="00F44B6F"/>
    <w:rsid w:val="00F44DB8"/>
    <w:rsid w:val="00F45760"/>
    <w:rsid w:val="00F45925"/>
    <w:rsid w:val="00F46BA6"/>
    <w:rsid w:val="00F46BCE"/>
    <w:rsid w:val="00F46C97"/>
    <w:rsid w:val="00F50781"/>
    <w:rsid w:val="00F50CA3"/>
    <w:rsid w:val="00F50CAA"/>
    <w:rsid w:val="00F517ED"/>
    <w:rsid w:val="00F51F3F"/>
    <w:rsid w:val="00F520EE"/>
    <w:rsid w:val="00F528B5"/>
    <w:rsid w:val="00F528E7"/>
    <w:rsid w:val="00F52C8A"/>
    <w:rsid w:val="00F54783"/>
    <w:rsid w:val="00F547D5"/>
    <w:rsid w:val="00F547E9"/>
    <w:rsid w:val="00F5494E"/>
    <w:rsid w:val="00F54ABE"/>
    <w:rsid w:val="00F55F1A"/>
    <w:rsid w:val="00F5684C"/>
    <w:rsid w:val="00F57210"/>
    <w:rsid w:val="00F5762F"/>
    <w:rsid w:val="00F577FC"/>
    <w:rsid w:val="00F602F0"/>
    <w:rsid w:val="00F60C90"/>
    <w:rsid w:val="00F617CC"/>
    <w:rsid w:val="00F61892"/>
    <w:rsid w:val="00F619EE"/>
    <w:rsid w:val="00F61FF9"/>
    <w:rsid w:val="00F62069"/>
    <w:rsid w:val="00F62159"/>
    <w:rsid w:val="00F62186"/>
    <w:rsid w:val="00F6276E"/>
    <w:rsid w:val="00F62B93"/>
    <w:rsid w:val="00F633E5"/>
    <w:rsid w:val="00F63C6A"/>
    <w:rsid w:val="00F63C89"/>
    <w:rsid w:val="00F647EC"/>
    <w:rsid w:val="00F65928"/>
    <w:rsid w:val="00F65F15"/>
    <w:rsid w:val="00F675EA"/>
    <w:rsid w:val="00F7074A"/>
    <w:rsid w:val="00F7160B"/>
    <w:rsid w:val="00F71708"/>
    <w:rsid w:val="00F717C1"/>
    <w:rsid w:val="00F7281E"/>
    <w:rsid w:val="00F72C3D"/>
    <w:rsid w:val="00F737AB"/>
    <w:rsid w:val="00F74216"/>
    <w:rsid w:val="00F74F0F"/>
    <w:rsid w:val="00F74F13"/>
    <w:rsid w:val="00F75731"/>
    <w:rsid w:val="00F76333"/>
    <w:rsid w:val="00F76843"/>
    <w:rsid w:val="00F76DD1"/>
    <w:rsid w:val="00F77100"/>
    <w:rsid w:val="00F8090F"/>
    <w:rsid w:val="00F8139A"/>
    <w:rsid w:val="00F81A41"/>
    <w:rsid w:val="00F82AAE"/>
    <w:rsid w:val="00F8350A"/>
    <w:rsid w:val="00F838A9"/>
    <w:rsid w:val="00F83FC2"/>
    <w:rsid w:val="00F846DF"/>
    <w:rsid w:val="00F84B4E"/>
    <w:rsid w:val="00F851B7"/>
    <w:rsid w:val="00F8566C"/>
    <w:rsid w:val="00F858D4"/>
    <w:rsid w:val="00F85C65"/>
    <w:rsid w:val="00F860EB"/>
    <w:rsid w:val="00F868B6"/>
    <w:rsid w:val="00F86968"/>
    <w:rsid w:val="00F86ADC"/>
    <w:rsid w:val="00F86E42"/>
    <w:rsid w:val="00F876E6"/>
    <w:rsid w:val="00F87825"/>
    <w:rsid w:val="00F87838"/>
    <w:rsid w:val="00F87FCE"/>
    <w:rsid w:val="00F9008B"/>
    <w:rsid w:val="00F91669"/>
    <w:rsid w:val="00F9184F"/>
    <w:rsid w:val="00F91943"/>
    <w:rsid w:val="00F92076"/>
    <w:rsid w:val="00F926DD"/>
    <w:rsid w:val="00F92A66"/>
    <w:rsid w:val="00F931CF"/>
    <w:rsid w:val="00F93A31"/>
    <w:rsid w:val="00F93D6E"/>
    <w:rsid w:val="00F9423D"/>
    <w:rsid w:val="00F95182"/>
    <w:rsid w:val="00F95774"/>
    <w:rsid w:val="00F95B24"/>
    <w:rsid w:val="00F96F86"/>
    <w:rsid w:val="00FA02B8"/>
    <w:rsid w:val="00FA0980"/>
    <w:rsid w:val="00FA1028"/>
    <w:rsid w:val="00FA181F"/>
    <w:rsid w:val="00FA1E82"/>
    <w:rsid w:val="00FA2137"/>
    <w:rsid w:val="00FA2640"/>
    <w:rsid w:val="00FA272D"/>
    <w:rsid w:val="00FA28FC"/>
    <w:rsid w:val="00FA2A92"/>
    <w:rsid w:val="00FA338D"/>
    <w:rsid w:val="00FA34A2"/>
    <w:rsid w:val="00FA3742"/>
    <w:rsid w:val="00FA3837"/>
    <w:rsid w:val="00FA39FC"/>
    <w:rsid w:val="00FA3C43"/>
    <w:rsid w:val="00FA44B4"/>
    <w:rsid w:val="00FA4538"/>
    <w:rsid w:val="00FA487A"/>
    <w:rsid w:val="00FA4998"/>
    <w:rsid w:val="00FA4DC2"/>
    <w:rsid w:val="00FA67E3"/>
    <w:rsid w:val="00FA6D4E"/>
    <w:rsid w:val="00FA7157"/>
    <w:rsid w:val="00FA7698"/>
    <w:rsid w:val="00FA77A1"/>
    <w:rsid w:val="00FA78C2"/>
    <w:rsid w:val="00FA7A2D"/>
    <w:rsid w:val="00FB0822"/>
    <w:rsid w:val="00FB1093"/>
    <w:rsid w:val="00FB13A0"/>
    <w:rsid w:val="00FB1A99"/>
    <w:rsid w:val="00FB1C6B"/>
    <w:rsid w:val="00FB1F58"/>
    <w:rsid w:val="00FB227E"/>
    <w:rsid w:val="00FB267D"/>
    <w:rsid w:val="00FB2A18"/>
    <w:rsid w:val="00FB2BF4"/>
    <w:rsid w:val="00FB2C8D"/>
    <w:rsid w:val="00FB4172"/>
    <w:rsid w:val="00FB65B3"/>
    <w:rsid w:val="00FB6B93"/>
    <w:rsid w:val="00FB6E6C"/>
    <w:rsid w:val="00FB71B0"/>
    <w:rsid w:val="00FB762D"/>
    <w:rsid w:val="00FB7ABA"/>
    <w:rsid w:val="00FB7C21"/>
    <w:rsid w:val="00FB7C46"/>
    <w:rsid w:val="00FC00C2"/>
    <w:rsid w:val="00FC04E0"/>
    <w:rsid w:val="00FC11C6"/>
    <w:rsid w:val="00FC279A"/>
    <w:rsid w:val="00FC324D"/>
    <w:rsid w:val="00FC39A1"/>
    <w:rsid w:val="00FC3BC3"/>
    <w:rsid w:val="00FC40BC"/>
    <w:rsid w:val="00FC4A65"/>
    <w:rsid w:val="00FC4B53"/>
    <w:rsid w:val="00FC4BAE"/>
    <w:rsid w:val="00FC5160"/>
    <w:rsid w:val="00FC5FEC"/>
    <w:rsid w:val="00FC6B0B"/>
    <w:rsid w:val="00FC70EB"/>
    <w:rsid w:val="00FC713B"/>
    <w:rsid w:val="00FC79D5"/>
    <w:rsid w:val="00FC7B35"/>
    <w:rsid w:val="00FC7B53"/>
    <w:rsid w:val="00FD0177"/>
    <w:rsid w:val="00FD087E"/>
    <w:rsid w:val="00FD0AE7"/>
    <w:rsid w:val="00FD0B44"/>
    <w:rsid w:val="00FD0D8A"/>
    <w:rsid w:val="00FD0F70"/>
    <w:rsid w:val="00FD2315"/>
    <w:rsid w:val="00FD29A7"/>
    <w:rsid w:val="00FD3092"/>
    <w:rsid w:val="00FD51F7"/>
    <w:rsid w:val="00FD5258"/>
    <w:rsid w:val="00FD5602"/>
    <w:rsid w:val="00FD5A2A"/>
    <w:rsid w:val="00FD5AE2"/>
    <w:rsid w:val="00FD62B4"/>
    <w:rsid w:val="00FD6C15"/>
    <w:rsid w:val="00FD7142"/>
    <w:rsid w:val="00FD78BE"/>
    <w:rsid w:val="00FE011C"/>
    <w:rsid w:val="00FE07DC"/>
    <w:rsid w:val="00FE1116"/>
    <w:rsid w:val="00FE112C"/>
    <w:rsid w:val="00FE2075"/>
    <w:rsid w:val="00FE2080"/>
    <w:rsid w:val="00FE23B3"/>
    <w:rsid w:val="00FE27B9"/>
    <w:rsid w:val="00FE2E37"/>
    <w:rsid w:val="00FE3640"/>
    <w:rsid w:val="00FE3780"/>
    <w:rsid w:val="00FE3944"/>
    <w:rsid w:val="00FE3A46"/>
    <w:rsid w:val="00FE3CF7"/>
    <w:rsid w:val="00FE4071"/>
    <w:rsid w:val="00FE40B8"/>
    <w:rsid w:val="00FE42E3"/>
    <w:rsid w:val="00FE4921"/>
    <w:rsid w:val="00FE4ECD"/>
    <w:rsid w:val="00FE5807"/>
    <w:rsid w:val="00FE624E"/>
    <w:rsid w:val="00FE6415"/>
    <w:rsid w:val="00FE6922"/>
    <w:rsid w:val="00FE69E7"/>
    <w:rsid w:val="00FE6BB8"/>
    <w:rsid w:val="00FE6CE8"/>
    <w:rsid w:val="00FE7234"/>
    <w:rsid w:val="00FF027B"/>
    <w:rsid w:val="00FF1174"/>
    <w:rsid w:val="00FF129D"/>
    <w:rsid w:val="00FF165A"/>
    <w:rsid w:val="00FF1B72"/>
    <w:rsid w:val="00FF1CF1"/>
    <w:rsid w:val="00FF1F4C"/>
    <w:rsid w:val="00FF1FB4"/>
    <w:rsid w:val="00FF35DC"/>
    <w:rsid w:val="00FF3A6A"/>
    <w:rsid w:val="00FF3C7A"/>
    <w:rsid w:val="00FF3E09"/>
    <w:rsid w:val="00FF411C"/>
    <w:rsid w:val="00FF4B2E"/>
    <w:rsid w:val="00FF4E4B"/>
    <w:rsid w:val="00FF4E4E"/>
    <w:rsid w:val="00FF5049"/>
    <w:rsid w:val="00FF52A7"/>
    <w:rsid w:val="00FF5389"/>
    <w:rsid w:val="00FF5D1F"/>
    <w:rsid w:val="00FF5F95"/>
    <w:rsid w:val="00FF606A"/>
    <w:rsid w:val="00FF6126"/>
    <w:rsid w:val="00FF61F5"/>
    <w:rsid w:val="00FF62AA"/>
    <w:rsid w:val="00FF64D7"/>
    <w:rsid w:val="00FF6B6C"/>
    <w:rsid w:val="00FF6DC3"/>
    <w:rsid w:val="01052891"/>
    <w:rsid w:val="01270C78"/>
    <w:rsid w:val="013D584D"/>
    <w:rsid w:val="01516CBA"/>
    <w:rsid w:val="016A655F"/>
    <w:rsid w:val="016D4E66"/>
    <w:rsid w:val="01882C2F"/>
    <w:rsid w:val="01DE6722"/>
    <w:rsid w:val="01EA5D5E"/>
    <w:rsid w:val="02114B57"/>
    <w:rsid w:val="022E24CE"/>
    <w:rsid w:val="02544F19"/>
    <w:rsid w:val="026658CB"/>
    <w:rsid w:val="02675066"/>
    <w:rsid w:val="027633AD"/>
    <w:rsid w:val="027D2D3A"/>
    <w:rsid w:val="0292348F"/>
    <w:rsid w:val="02B924E4"/>
    <w:rsid w:val="02CA15FF"/>
    <w:rsid w:val="02D3538E"/>
    <w:rsid w:val="02DB5B66"/>
    <w:rsid w:val="02F92D08"/>
    <w:rsid w:val="033C7C8C"/>
    <w:rsid w:val="037738D8"/>
    <w:rsid w:val="038D16A3"/>
    <w:rsid w:val="039948B4"/>
    <w:rsid w:val="03F41762"/>
    <w:rsid w:val="04440505"/>
    <w:rsid w:val="044572F1"/>
    <w:rsid w:val="044C40AC"/>
    <w:rsid w:val="046F6111"/>
    <w:rsid w:val="047A5C7C"/>
    <w:rsid w:val="049D66B0"/>
    <w:rsid w:val="04CA018A"/>
    <w:rsid w:val="04F34D81"/>
    <w:rsid w:val="051C23AD"/>
    <w:rsid w:val="05203596"/>
    <w:rsid w:val="0542392A"/>
    <w:rsid w:val="05436042"/>
    <w:rsid w:val="05547D1F"/>
    <w:rsid w:val="056531EA"/>
    <w:rsid w:val="05683A1C"/>
    <w:rsid w:val="059C357A"/>
    <w:rsid w:val="05C54462"/>
    <w:rsid w:val="05E56845"/>
    <w:rsid w:val="05EE5684"/>
    <w:rsid w:val="05FB372B"/>
    <w:rsid w:val="060B792F"/>
    <w:rsid w:val="06227A94"/>
    <w:rsid w:val="06393F82"/>
    <w:rsid w:val="06424E10"/>
    <w:rsid w:val="064472D9"/>
    <w:rsid w:val="064962A9"/>
    <w:rsid w:val="065D317C"/>
    <w:rsid w:val="06604F65"/>
    <w:rsid w:val="06624721"/>
    <w:rsid w:val="06766FF8"/>
    <w:rsid w:val="06BC2BC3"/>
    <w:rsid w:val="071661FC"/>
    <w:rsid w:val="071F2EA8"/>
    <w:rsid w:val="07230388"/>
    <w:rsid w:val="07280461"/>
    <w:rsid w:val="07433A1B"/>
    <w:rsid w:val="075F0692"/>
    <w:rsid w:val="07635F64"/>
    <w:rsid w:val="07791823"/>
    <w:rsid w:val="078C3F12"/>
    <w:rsid w:val="07914FF9"/>
    <w:rsid w:val="07BE1C1D"/>
    <w:rsid w:val="07EF46DA"/>
    <w:rsid w:val="07F92E63"/>
    <w:rsid w:val="07FC0BA5"/>
    <w:rsid w:val="082277ED"/>
    <w:rsid w:val="08272794"/>
    <w:rsid w:val="082F28D4"/>
    <w:rsid w:val="083A0AD7"/>
    <w:rsid w:val="085F571F"/>
    <w:rsid w:val="08622AAE"/>
    <w:rsid w:val="086E0C74"/>
    <w:rsid w:val="088C6C3B"/>
    <w:rsid w:val="08A03455"/>
    <w:rsid w:val="08A41020"/>
    <w:rsid w:val="08AA59B2"/>
    <w:rsid w:val="08B1657F"/>
    <w:rsid w:val="08B51480"/>
    <w:rsid w:val="08E135AD"/>
    <w:rsid w:val="08F208FC"/>
    <w:rsid w:val="08F53B23"/>
    <w:rsid w:val="09134BF8"/>
    <w:rsid w:val="09172934"/>
    <w:rsid w:val="09731B0F"/>
    <w:rsid w:val="09776EDA"/>
    <w:rsid w:val="09941E25"/>
    <w:rsid w:val="09B90D9A"/>
    <w:rsid w:val="09D17C72"/>
    <w:rsid w:val="09D6776B"/>
    <w:rsid w:val="09E229B7"/>
    <w:rsid w:val="0A070656"/>
    <w:rsid w:val="0A21269A"/>
    <w:rsid w:val="0A913ED8"/>
    <w:rsid w:val="0AAF38BB"/>
    <w:rsid w:val="0AC25383"/>
    <w:rsid w:val="0AE5232E"/>
    <w:rsid w:val="0B18381B"/>
    <w:rsid w:val="0B24171E"/>
    <w:rsid w:val="0B2D7922"/>
    <w:rsid w:val="0B2E52AD"/>
    <w:rsid w:val="0B3A45BB"/>
    <w:rsid w:val="0B4D6CFB"/>
    <w:rsid w:val="0B726746"/>
    <w:rsid w:val="0B753148"/>
    <w:rsid w:val="0B904E11"/>
    <w:rsid w:val="0BA96D19"/>
    <w:rsid w:val="0BE65DF4"/>
    <w:rsid w:val="0C255C01"/>
    <w:rsid w:val="0C2A6D0F"/>
    <w:rsid w:val="0C490361"/>
    <w:rsid w:val="0C61547A"/>
    <w:rsid w:val="0C8444C1"/>
    <w:rsid w:val="0C9E671C"/>
    <w:rsid w:val="0CA70562"/>
    <w:rsid w:val="0D1B25C6"/>
    <w:rsid w:val="0D216AEF"/>
    <w:rsid w:val="0D584403"/>
    <w:rsid w:val="0D5B114F"/>
    <w:rsid w:val="0D9D3FD3"/>
    <w:rsid w:val="0DC05824"/>
    <w:rsid w:val="0DD73906"/>
    <w:rsid w:val="0E482831"/>
    <w:rsid w:val="0E5518FD"/>
    <w:rsid w:val="0E8C766E"/>
    <w:rsid w:val="0EA664D5"/>
    <w:rsid w:val="0EB157A6"/>
    <w:rsid w:val="0EBF50AB"/>
    <w:rsid w:val="0EF479CD"/>
    <w:rsid w:val="0EFD7603"/>
    <w:rsid w:val="0F083877"/>
    <w:rsid w:val="0F2A60AF"/>
    <w:rsid w:val="0F306A51"/>
    <w:rsid w:val="0F3A27D2"/>
    <w:rsid w:val="0F3D204A"/>
    <w:rsid w:val="0F40772E"/>
    <w:rsid w:val="0F4B7424"/>
    <w:rsid w:val="0F862056"/>
    <w:rsid w:val="0FB56494"/>
    <w:rsid w:val="0FBB4BE5"/>
    <w:rsid w:val="0FF523A4"/>
    <w:rsid w:val="0FFB4559"/>
    <w:rsid w:val="101C0A97"/>
    <w:rsid w:val="103657E2"/>
    <w:rsid w:val="10491299"/>
    <w:rsid w:val="105D6437"/>
    <w:rsid w:val="109862DB"/>
    <w:rsid w:val="10D83827"/>
    <w:rsid w:val="10EA5A3E"/>
    <w:rsid w:val="10ED3069"/>
    <w:rsid w:val="10F67974"/>
    <w:rsid w:val="10FB313E"/>
    <w:rsid w:val="113B0AC6"/>
    <w:rsid w:val="115D7CD2"/>
    <w:rsid w:val="116B1945"/>
    <w:rsid w:val="11721CBA"/>
    <w:rsid w:val="1182094D"/>
    <w:rsid w:val="11ED1F1C"/>
    <w:rsid w:val="12116D6F"/>
    <w:rsid w:val="12460124"/>
    <w:rsid w:val="124A36E5"/>
    <w:rsid w:val="124E093D"/>
    <w:rsid w:val="12525A9F"/>
    <w:rsid w:val="12663B4A"/>
    <w:rsid w:val="12727BD5"/>
    <w:rsid w:val="12840234"/>
    <w:rsid w:val="12A057A9"/>
    <w:rsid w:val="12B01822"/>
    <w:rsid w:val="12E070F9"/>
    <w:rsid w:val="12F23C4A"/>
    <w:rsid w:val="12FD7592"/>
    <w:rsid w:val="130A172F"/>
    <w:rsid w:val="130D485F"/>
    <w:rsid w:val="133636AE"/>
    <w:rsid w:val="13454C07"/>
    <w:rsid w:val="13531FC1"/>
    <w:rsid w:val="135E134E"/>
    <w:rsid w:val="136B3954"/>
    <w:rsid w:val="136C0576"/>
    <w:rsid w:val="13827929"/>
    <w:rsid w:val="1388114D"/>
    <w:rsid w:val="139844EC"/>
    <w:rsid w:val="13996171"/>
    <w:rsid w:val="139E0D62"/>
    <w:rsid w:val="13BB024D"/>
    <w:rsid w:val="13C16A9C"/>
    <w:rsid w:val="146F2C7A"/>
    <w:rsid w:val="14881EDB"/>
    <w:rsid w:val="149519E8"/>
    <w:rsid w:val="149E4992"/>
    <w:rsid w:val="14CB2F19"/>
    <w:rsid w:val="14CC5029"/>
    <w:rsid w:val="14E542DD"/>
    <w:rsid w:val="14EC56F2"/>
    <w:rsid w:val="15143213"/>
    <w:rsid w:val="153E74BC"/>
    <w:rsid w:val="15704C38"/>
    <w:rsid w:val="15824A8F"/>
    <w:rsid w:val="15833D86"/>
    <w:rsid w:val="15900306"/>
    <w:rsid w:val="15B93BB2"/>
    <w:rsid w:val="15D869C3"/>
    <w:rsid w:val="15E15440"/>
    <w:rsid w:val="15F6247B"/>
    <w:rsid w:val="15FD4466"/>
    <w:rsid w:val="15FE3AD9"/>
    <w:rsid w:val="16117F11"/>
    <w:rsid w:val="161661F9"/>
    <w:rsid w:val="161E55DE"/>
    <w:rsid w:val="16246501"/>
    <w:rsid w:val="162477E3"/>
    <w:rsid w:val="16370B88"/>
    <w:rsid w:val="165B008C"/>
    <w:rsid w:val="16621713"/>
    <w:rsid w:val="1670585B"/>
    <w:rsid w:val="16775FC6"/>
    <w:rsid w:val="16817BA8"/>
    <w:rsid w:val="168219DB"/>
    <w:rsid w:val="168E1562"/>
    <w:rsid w:val="16A2521C"/>
    <w:rsid w:val="16C83ECA"/>
    <w:rsid w:val="16DC4A52"/>
    <w:rsid w:val="17044C01"/>
    <w:rsid w:val="174B7C3B"/>
    <w:rsid w:val="17802C42"/>
    <w:rsid w:val="17B02A39"/>
    <w:rsid w:val="17B877CC"/>
    <w:rsid w:val="17CA1D86"/>
    <w:rsid w:val="17CB0F38"/>
    <w:rsid w:val="17D671B8"/>
    <w:rsid w:val="17D72132"/>
    <w:rsid w:val="17E9721A"/>
    <w:rsid w:val="17F81728"/>
    <w:rsid w:val="18005E60"/>
    <w:rsid w:val="181A38DF"/>
    <w:rsid w:val="185F79E6"/>
    <w:rsid w:val="1885603B"/>
    <w:rsid w:val="18867721"/>
    <w:rsid w:val="188D4ABC"/>
    <w:rsid w:val="188F1F1C"/>
    <w:rsid w:val="18981D57"/>
    <w:rsid w:val="18DC5679"/>
    <w:rsid w:val="18F80F33"/>
    <w:rsid w:val="18FC747B"/>
    <w:rsid w:val="190B0205"/>
    <w:rsid w:val="190B7A5D"/>
    <w:rsid w:val="191D5F04"/>
    <w:rsid w:val="195F5264"/>
    <w:rsid w:val="19622F5E"/>
    <w:rsid w:val="19680B28"/>
    <w:rsid w:val="196929EE"/>
    <w:rsid w:val="19AE4663"/>
    <w:rsid w:val="19ED38FE"/>
    <w:rsid w:val="1A240C6C"/>
    <w:rsid w:val="1A275C3F"/>
    <w:rsid w:val="1A381F10"/>
    <w:rsid w:val="1A387886"/>
    <w:rsid w:val="1A4A55E1"/>
    <w:rsid w:val="1A50725A"/>
    <w:rsid w:val="1A517291"/>
    <w:rsid w:val="1A865BFE"/>
    <w:rsid w:val="1A8A4857"/>
    <w:rsid w:val="1AEE37CC"/>
    <w:rsid w:val="1B146117"/>
    <w:rsid w:val="1B1F2886"/>
    <w:rsid w:val="1B373F76"/>
    <w:rsid w:val="1B423DEB"/>
    <w:rsid w:val="1B560648"/>
    <w:rsid w:val="1B5A3794"/>
    <w:rsid w:val="1B743433"/>
    <w:rsid w:val="1BA4793D"/>
    <w:rsid w:val="1BA76EAB"/>
    <w:rsid w:val="1BAC6728"/>
    <w:rsid w:val="1BD87E49"/>
    <w:rsid w:val="1BEF5378"/>
    <w:rsid w:val="1BF43C15"/>
    <w:rsid w:val="1C251B02"/>
    <w:rsid w:val="1C2A79A3"/>
    <w:rsid w:val="1C4052EB"/>
    <w:rsid w:val="1C696467"/>
    <w:rsid w:val="1C9E318F"/>
    <w:rsid w:val="1CBD7A50"/>
    <w:rsid w:val="1CED6C41"/>
    <w:rsid w:val="1CF07755"/>
    <w:rsid w:val="1CFA485E"/>
    <w:rsid w:val="1D105062"/>
    <w:rsid w:val="1D114D71"/>
    <w:rsid w:val="1D1A58FD"/>
    <w:rsid w:val="1D300C7D"/>
    <w:rsid w:val="1D321E13"/>
    <w:rsid w:val="1D6660BB"/>
    <w:rsid w:val="1D7075C7"/>
    <w:rsid w:val="1D836344"/>
    <w:rsid w:val="1D8876E3"/>
    <w:rsid w:val="1DAC1094"/>
    <w:rsid w:val="1DEF0731"/>
    <w:rsid w:val="1E085AE8"/>
    <w:rsid w:val="1E146FE1"/>
    <w:rsid w:val="1E377903"/>
    <w:rsid w:val="1E915E55"/>
    <w:rsid w:val="1EA5680A"/>
    <w:rsid w:val="1EB45B08"/>
    <w:rsid w:val="1EB6325A"/>
    <w:rsid w:val="1EB678A8"/>
    <w:rsid w:val="1EC3653A"/>
    <w:rsid w:val="1ECF07EE"/>
    <w:rsid w:val="1F0733C0"/>
    <w:rsid w:val="1F0B0F0B"/>
    <w:rsid w:val="1F122DF5"/>
    <w:rsid w:val="1F1F2509"/>
    <w:rsid w:val="1F2111C5"/>
    <w:rsid w:val="1F3106A0"/>
    <w:rsid w:val="1F34386E"/>
    <w:rsid w:val="1FA90634"/>
    <w:rsid w:val="1FB55FEF"/>
    <w:rsid w:val="1FD44C03"/>
    <w:rsid w:val="1FE02613"/>
    <w:rsid w:val="201A7AA1"/>
    <w:rsid w:val="202B75F4"/>
    <w:rsid w:val="204F6004"/>
    <w:rsid w:val="20535D7E"/>
    <w:rsid w:val="206C6329"/>
    <w:rsid w:val="2092477F"/>
    <w:rsid w:val="209635C5"/>
    <w:rsid w:val="209950C4"/>
    <w:rsid w:val="20CF5B8E"/>
    <w:rsid w:val="20E13BB0"/>
    <w:rsid w:val="20E23ED9"/>
    <w:rsid w:val="20E36D7A"/>
    <w:rsid w:val="20EB6F78"/>
    <w:rsid w:val="21225612"/>
    <w:rsid w:val="21455F84"/>
    <w:rsid w:val="215426C2"/>
    <w:rsid w:val="21760985"/>
    <w:rsid w:val="21C943CF"/>
    <w:rsid w:val="21DE666A"/>
    <w:rsid w:val="21E22AF8"/>
    <w:rsid w:val="21EE4AC3"/>
    <w:rsid w:val="222204E1"/>
    <w:rsid w:val="22370B70"/>
    <w:rsid w:val="22405A8D"/>
    <w:rsid w:val="226E0B80"/>
    <w:rsid w:val="22AF4D3A"/>
    <w:rsid w:val="22C11AE4"/>
    <w:rsid w:val="22C9026A"/>
    <w:rsid w:val="22CF0770"/>
    <w:rsid w:val="22DB7D18"/>
    <w:rsid w:val="22FB1867"/>
    <w:rsid w:val="23064B1B"/>
    <w:rsid w:val="23097E04"/>
    <w:rsid w:val="231E326C"/>
    <w:rsid w:val="233649CA"/>
    <w:rsid w:val="233A5F61"/>
    <w:rsid w:val="23444C20"/>
    <w:rsid w:val="235909D9"/>
    <w:rsid w:val="236830D0"/>
    <w:rsid w:val="239D30C3"/>
    <w:rsid w:val="239F3CDD"/>
    <w:rsid w:val="23AA219C"/>
    <w:rsid w:val="241044BF"/>
    <w:rsid w:val="24592D06"/>
    <w:rsid w:val="245D7DDF"/>
    <w:rsid w:val="24777BD8"/>
    <w:rsid w:val="248A3B10"/>
    <w:rsid w:val="24977600"/>
    <w:rsid w:val="249D061D"/>
    <w:rsid w:val="24BE20F5"/>
    <w:rsid w:val="24D20AFB"/>
    <w:rsid w:val="24D63974"/>
    <w:rsid w:val="24FC4DCE"/>
    <w:rsid w:val="250616E8"/>
    <w:rsid w:val="250E78EB"/>
    <w:rsid w:val="25262BCC"/>
    <w:rsid w:val="253875C6"/>
    <w:rsid w:val="25422B5C"/>
    <w:rsid w:val="254439D4"/>
    <w:rsid w:val="25594650"/>
    <w:rsid w:val="25602A99"/>
    <w:rsid w:val="25661A5B"/>
    <w:rsid w:val="257A4098"/>
    <w:rsid w:val="258F058B"/>
    <w:rsid w:val="25AF1369"/>
    <w:rsid w:val="25B27698"/>
    <w:rsid w:val="25BC1C48"/>
    <w:rsid w:val="25BD050E"/>
    <w:rsid w:val="25DD4CCA"/>
    <w:rsid w:val="25FF1D5F"/>
    <w:rsid w:val="26091705"/>
    <w:rsid w:val="260D2306"/>
    <w:rsid w:val="26107E78"/>
    <w:rsid w:val="262F7F6F"/>
    <w:rsid w:val="26523867"/>
    <w:rsid w:val="26675107"/>
    <w:rsid w:val="26A97C77"/>
    <w:rsid w:val="26CA05D4"/>
    <w:rsid w:val="26D75D8B"/>
    <w:rsid w:val="26FB2A9A"/>
    <w:rsid w:val="27221F7E"/>
    <w:rsid w:val="27223D83"/>
    <w:rsid w:val="272F1A96"/>
    <w:rsid w:val="27365937"/>
    <w:rsid w:val="273E68C3"/>
    <w:rsid w:val="27445782"/>
    <w:rsid w:val="277818D9"/>
    <w:rsid w:val="279A3CD3"/>
    <w:rsid w:val="27A0443F"/>
    <w:rsid w:val="27B306D1"/>
    <w:rsid w:val="27B93B05"/>
    <w:rsid w:val="27BB4F1F"/>
    <w:rsid w:val="28110042"/>
    <w:rsid w:val="288511EA"/>
    <w:rsid w:val="28A45796"/>
    <w:rsid w:val="28AE4FAB"/>
    <w:rsid w:val="29033D7C"/>
    <w:rsid w:val="29066AC5"/>
    <w:rsid w:val="29081557"/>
    <w:rsid w:val="290F4C2F"/>
    <w:rsid w:val="29292D93"/>
    <w:rsid w:val="2934401A"/>
    <w:rsid w:val="29521CEB"/>
    <w:rsid w:val="295E42D7"/>
    <w:rsid w:val="297B0CF7"/>
    <w:rsid w:val="298B4180"/>
    <w:rsid w:val="29910D5A"/>
    <w:rsid w:val="29B9764B"/>
    <w:rsid w:val="29D05CC2"/>
    <w:rsid w:val="29F8676B"/>
    <w:rsid w:val="29F93773"/>
    <w:rsid w:val="2A005A2B"/>
    <w:rsid w:val="2A0A2613"/>
    <w:rsid w:val="2A3A2442"/>
    <w:rsid w:val="2A477561"/>
    <w:rsid w:val="2A510615"/>
    <w:rsid w:val="2A647530"/>
    <w:rsid w:val="2A6B0CF7"/>
    <w:rsid w:val="2A816FBC"/>
    <w:rsid w:val="2AAF5D91"/>
    <w:rsid w:val="2AB2133A"/>
    <w:rsid w:val="2AC675FC"/>
    <w:rsid w:val="2AED3710"/>
    <w:rsid w:val="2B0B655A"/>
    <w:rsid w:val="2B65243A"/>
    <w:rsid w:val="2B690B13"/>
    <w:rsid w:val="2B8B48FA"/>
    <w:rsid w:val="2B953732"/>
    <w:rsid w:val="2BBE3E19"/>
    <w:rsid w:val="2BCD3404"/>
    <w:rsid w:val="2BE97D8C"/>
    <w:rsid w:val="2BFC0BE1"/>
    <w:rsid w:val="2C033CE2"/>
    <w:rsid w:val="2C163CB5"/>
    <w:rsid w:val="2C2D5F44"/>
    <w:rsid w:val="2C2E4F21"/>
    <w:rsid w:val="2C346B82"/>
    <w:rsid w:val="2C414D4A"/>
    <w:rsid w:val="2C6833E8"/>
    <w:rsid w:val="2C781819"/>
    <w:rsid w:val="2C94539F"/>
    <w:rsid w:val="2CA43435"/>
    <w:rsid w:val="2CD21AE1"/>
    <w:rsid w:val="2CD64134"/>
    <w:rsid w:val="2CDB29A2"/>
    <w:rsid w:val="2D2B1A23"/>
    <w:rsid w:val="2D406CBA"/>
    <w:rsid w:val="2D4E1CD4"/>
    <w:rsid w:val="2D545CE4"/>
    <w:rsid w:val="2D5F1A10"/>
    <w:rsid w:val="2D703782"/>
    <w:rsid w:val="2D7B1577"/>
    <w:rsid w:val="2D981DF6"/>
    <w:rsid w:val="2D9D1815"/>
    <w:rsid w:val="2D9E2B7E"/>
    <w:rsid w:val="2DB00568"/>
    <w:rsid w:val="2DCA2083"/>
    <w:rsid w:val="2DF74FCD"/>
    <w:rsid w:val="2E18280F"/>
    <w:rsid w:val="2E1E00A2"/>
    <w:rsid w:val="2E356856"/>
    <w:rsid w:val="2E42411A"/>
    <w:rsid w:val="2E433513"/>
    <w:rsid w:val="2E546CEF"/>
    <w:rsid w:val="2E701E6F"/>
    <w:rsid w:val="2E836769"/>
    <w:rsid w:val="2EDD2DD9"/>
    <w:rsid w:val="2EEE4D50"/>
    <w:rsid w:val="2F010665"/>
    <w:rsid w:val="2F081FF1"/>
    <w:rsid w:val="2F1D50A6"/>
    <w:rsid w:val="2F274D39"/>
    <w:rsid w:val="2F4862C3"/>
    <w:rsid w:val="2F536A26"/>
    <w:rsid w:val="2F625A86"/>
    <w:rsid w:val="2F644DDC"/>
    <w:rsid w:val="2F723467"/>
    <w:rsid w:val="2F873BFC"/>
    <w:rsid w:val="2F8F666D"/>
    <w:rsid w:val="2F9C1172"/>
    <w:rsid w:val="2FF46128"/>
    <w:rsid w:val="300544EF"/>
    <w:rsid w:val="300849E1"/>
    <w:rsid w:val="3021268A"/>
    <w:rsid w:val="302C5C1C"/>
    <w:rsid w:val="30403475"/>
    <w:rsid w:val="30752588"/>
    <w:rsid w:val="30814EE9"/>
    <w:rsid w:val="308C1235"/>
    <w:rsid w:val="3099319C"/>
    <w:rsid w:val="30CE57B4"/>
    <w:rsid w:val="30D37202"/>
    <w:rsid w:val="30EE24ED"/>
    <w:rsid w:val="313159E2"/>
    <w:rsid w:val="31356FC5"/>
    <w:rsid w:val="314D7327"/>
    <w:rsid w:val="31BD18AD"/>
    <w:rsid w:val="31CF3CF6"/>
    <w:rsid w:val="31DC23AB"/>
    <w:rsid w:val="31E84276"/>
    <w:rsid w:val="31FB3AF8"/>
    <w:rsid w:val="31FD5507"/>
    <w:rsid w:val="320501EC"/>
    <w:rsid w:val="324D73AB"/>
    <w:rsid w:val="329A1898"/>
    <w:rsid w:val="32A02B99"/>
    <w:rsid w:val="32C40CA7"/>
    <w:rsid w:val="32CD66D0"/>
    <w:rsid w:val="32DA54BB"/>
    <w:rsid w:val="32E93CD4"/>
    <w:rsid w:val="32EC052C"/>
    <w:rsid w:val="32FE00DC"/>
    <w:rsid w:val="33013EE5"/>
    <w:rsid w:val="33093EEC"/>
    <w:rsid w:val="3314593F"/>
    <w:rsid w:val="33242BDA"/>
    <w:rsid w:val="33281898"/>
    <w:rsid w:val="33401B4F"/>
    <w:rsid w:val="33421A24"/>
    <w:rsid w:val="334E5E03"/>
    <w:rsid w:val="33531A07"/>
    <w:rsid w:val="335F4815"/>
    <w:rsid w:val="33710D24"/>
    <w:rsid w:val="33941DBE"/>
    <w:rsid w:val="339C1CC0"/>
    <w:rsid w:val="33A0152F"/>
    <w:rsid w:val="33BF581C"/>
    <w:rsid w:val="33D414D0"/>
    <w:rsid w:val="33F22F50"/>
    <w:rsid w:val="33F64577"/>
    <w:rsid w:val="34154565"/>
    <w:rsid w:val="342D3D10"/>
    <w:rsid w:val="343B06AC"/>
    <w:rsid w:val="346D0DEB"/>
    <w:rsid w:val="347B27FD"/>
    <w:rsid w:val="34892D7F"/>
    <w:rsid w:val="34A72A08"/>
    <w:rsid w:val="34A915E9"/>
    <w:rsid w:val="34BC3D71"/>
    <w:rsid w:val="34EB1C02"/>
    <w:rsid w:val="35101BBD"/>
    <w:rsid w:val="353D42D1"/>
    <w:rsid w:val="356731EF"/>
    <w:rsid w:val="35720329"/>
    <w:rsid w:val="357240D1"/>
    <w:rsid w:val="359B0AD7"/>
    <w:rsid w:val="359E2C5D"/>
    <w:rsid w:val="35B65A43"/>
    <w:rsid w:val="35C12962"/>
    <w:rsid w:val="35D96C65"/>
    <w:rsid w:val="35DB0AA6"/>
    <w:rsid w:val="35EB67B9"/>
    <w:rsid w:val="36012058"/>
    <w:rsid w:val="3608395D"/>
    <w:rsid w:val="360B3CB7"/>
    <w:rsid w:val="360D7FB6"/>
    <w:rsid w:val="361C7562"/>
    <w:rsid w:val="361F12F4"/>
    <w:rsid w:val="362C4DC3"/>
    <w:rsid w:val="36443E34"/>
    <w:rsid w:val="36512927"/>
    <w:rsid w:val="366C71D2"/>
    <w:rsid w:val="368E357C"/>
    <w:rsid w:val="36C07B36"/>
    <w:rsid w:val="36FB5D81"/>
    <w:rsid w:val="37272C99"/>
    <w:rsid w:val="37351436"/>
    <w:rsid w:val="373F7D19"/>
    <w:rsid w:val="375A1FD4"/>
    <w:rsid w:val="375B3225"/>
    <w:rsid w:val="37715C29"/>
    <w:rsid w:val="377423D3"/>
    <w:rsid w:val="379C0125"/>
    <w:rsid w:val="37A75B88"/>
    <w:rsid w:val="37BC1633"/>
    <w:rsid w:val="37BF1E32"/>
    <w:rsid w:val="380945EB"/>
    <w:rsid w:val="381039D2"/>
    <w:rsid w:val="38624077"/>
    <w:rsid w:val="387B4F4D"/>
    <w:rsid w:val="387C32F5"/>
    <w:rsid w:val="38BC4043"/>
    <w:rsid w:val="39001ACA"/>
    <w:rsid w:val="390067F0"/>
    <w:rsid w:val="391D686C"/>
    <w:rsid w:val="391F5132"/>
    <w:rsid w:val="39362AE8"/>
    <w:rsid w:val="39514C76"/>
    <w:rsid w:val="395A3637"/>
    <w:rsid w:val="396316A9"/>
    <w:rsid w:val="396875B8"/>
    <w:rsid w:val="3972448B"/>
    <w:rsid w:val="397C2DBF"/>
    <w:rsid w:val="398268AC"/>
    <w:rsid w:val="398701C2"/>
    <w:rsid w:val="39B34DD8"/>
    <w:rsid w:val="39EC4280"/>
    <w:rsid w:val="39F33A8F"/>
    <w:rsid w:val="3A007323"/>
    <w:rsid w:val="3A0D04FE"/>
    <w:rsid w:val="3A0E3CD8"/>
    <w:rsid w:val="3A604080"/>
    <w:rsid w:val="3A6125B8"/>
    <w:rsid w:val="3A6A35C8"/>
    <w:rsid w:val="3A9B5311"/>
    <w:rsid w:val="3AAF622B"/>
    <w:rsid w:val="3AC220CC"/>
    <w:rsid w:val="3AD43138"/>
    <w:rsid w:val="3ADF53BA"/>
    <w:rsid w:val="3B194CAD"/>
    <w:rsid w:val="3B195A06"/>
    <w:rsid w:val="3B277BD4"/>
    <w:rsid w:val="3B5518BE"/>
    <w:rsid w:val="3B7D5CD6"/>
    <w:rsid w:val="3B996C27"/>
    <w:rsid w:val="3B9F1BC2"/>
    <w:rsid w:val="3BA80691"/>
    <w:rsid w:val="3BA80B19"/>
    <w:rsid w:val="3BAC49AC"/>
    <w:rsid w:val="3BC30935"/>
    <w:rsid w:val="3BE00ADE"/>
    <w:rsid w:val="3C2523C9"/>
    <w:rsid w:val="3C4240EC"/>
    <w:rsid w:val="3C4663C4"/>
    <w:rsid w:val="3C555F7C"/>
    <w:rsid w:val="3C5A431F"/>
    <w:rsid w:val="3C5C0DD3"/>
    <w:rsid w:val="3C5D5913"/>
    <w:rsid w:val="3C683B38"/>
    <w:rsid w:val="3C7D658B"/>
    <w:rsid w:val="3CA37266"/>
    <w:rsid w:val="3CD01BA5"/>
    <w:rsid w:val="3D04013E"/>
    <w:rsid w:val="3D0A4BEF"/>
    <w:rsid w:val="3D17730C"/>
    <w:rsid w:val="3D182064"/>
    <w:rsid w:val="3D200FCC"/>
    <w:rsid w:val="3D493D1A"/>
    <w:rsid w:val="3D5C54B1"/>
    <w:rsid w:val="3D6160A8"/>
    <w:rsid w:val="3D867458"/>
    <w:rsid w:val="3D9F1F72"/>
    <w:rsid w:val="3DDF05E2"/>
    <w:rsid w:val="3DF40795"/>
    <w:rsid w:val="3DF90D71"/>
    <w:rsid w:val="3E030A3E"/>
    <w:rsid w:val="3E1B561C"/>
    <w:rsid w:val="3E3A02BF"/>
    <w:rsid w:val="3E5370D2"/>
    <w:rsid w:val="3E5D4BF6"/>
    <w:rsid w:val="3E6C00B4"/>
    <w:rsid w:val="3E82507D"/>
    <w:rsid w:val="3EA507A1"/>
    <w:rsid w:val="3EA846BF"/>
    <w:rsid w:val="3EAC0464"/>
    <w:rsid w:val="3EB47C80"/>
    <w:rsid w:val="3EC244B4"/>
    <w:rsid w:val="3EC86156"/>
    <w:rsid w:val="3EDD07E7"/>
    <w:rsid w:val="3EFA15DF"/>
    <w:rsid w:val="3F046F3F"/>
    <w:rsid w:val="3F07186F"/>
    <w:rsid w:val="3F087854"/>
    <w:rsid w:val="3F0C2CCB"/>
    <w:rsid w:val="3F1F7658"/>
    <w:rsid w:val="3F2118E9"/>
    <w:rsid w:val="3F2E21C9"/>
    <w:rsid w:val="3F3A1FEB"/>
    <w:rsid w:val="3F5E0068"/>
    <w:rsid w:val="3F6E3CB2"/>
    <w:rsid w:val="3F776103"/>
    <w:rsid w:val="3F81023B"/>
    <w:rsid w:val="3F890EFB"/>
    <w:rsid w:val="3F9115F7"/>
    <w:rsid w:val="3FAA49DF"/>
    <w:rsid w:val="3FAE527A"/>
    <w:rsid w:val="3FB62E0C"/>
    <w:rsid w:val="3FC11DFC"/>
    <w:rsid w:val="3FCD6E9E"/>
    <w:rsid w:val="3FD2293C"/>
    <w:rsid w:val="3FD40BC9"/>
    <w:rsid w:val="401E0C24"/>
    <w:rsid w:val="40282260"/>
    <w:rsid w:val="404605FA"/>
    <w:rsid w:val="40637F36"/>
    <w:rsid w:val="4066724C"/>
    <w:rsid w:val="40707D61"/>
    <w:rsid w:val="40827D65"/>
    <w:rsid w:val="409F6916"/>
    <w:rsid w:val="40BD5300"/>
    <w:rsid w:val="40CB7ADD"/>
    <w:rsid w:val="40E52A3E"/>
    <w:rsid w:val="40EC2FE9"/>
    <w:rsid w:val="40F13E2D"/>
    <w:rsid w:val="40F221DC"/>
    <w:rsid w:val="4106601C"/>
    <w:rsid w:val="410E5901"/>
    <w:rsid w:val="4114603C"/>
    <w:rsid w:val="412B0EE5"/>
    <w:rsid w:val="412C3300"/>
    <w:rsid w:val="4138310B"/>
    <w:rsid w:val="41433B41"/>
    <w:rsid w:val="416D5DBE"/>
    <w:rsid w:val="417952B3"/>
    <w:rsid w:val="41A14143"/>
    <w:rsid w:val="41AA4BF2"/>
    <w:rsid w:val="41BF2912"/>
    <w:rsid w:val="41C31810"/>
    <w:rsid w:val="41E41EB2"/>
    <w:rsid w:val="41E44876"/>
    <w:rsid w:val="41F95FDF"/>
    <w:rsid w:val="42253D73"/>
    <w:rsid w:val="42262C2E"/>
    <w:rsid w:val="423D1DB5"/>
    <w:rsid w:val="4260016A"/>
    <w:rsid w:val="42C23429"/>
    <w:rsid w:val="42D56C83"/>
    <w:rsid w:val="42E841D3"/>
    <w:rsid w:val="42EB49D6"/>
    <w:rsid w:val="4301027B"/>
    <w:rsid w:val="431218EB"/>
    <w:rsid w:val="43452C0C"/>
    <w:rsid w:val="43523AA4"/>
    <w:rsid w:val="43610225"/>
    <w:rsid w:val="43613A13"/>
    <w:rsid w:val="4361526C"/>
    <w:rsid w:val="437C7135"/>
    <w:rsid w:val="439D32AF"/>
    <w:rsid w:val="43A1482C"/>
    <w:rsid w:val="43E03B8F"/>
    <w:rsid w:val="4401259F"/>
    <w:rsid w:val="441640F3"/>
    <w:rsid w:val="443035A0"/>
    <w:rsid w:val="44352E99"/>
    <w:rsid w:val="44416185"/>
    <w:rsid w:val="444A2005"/>
    <w:rsid w:val="445124FE"/>
    <w:rsid w:val="446A201C"/>
    <w:rsid w:val="44A65BA8"/>
    <w:rsid w:val="44EE33F6"/>
    <w:rsid w:val="450D34CE"/>
    <w:rsid w:val="45341D04"/>
    <w:rsid w:val="453612FD"/>
    <w:rsid w:val="456926CF"/>
    <w:rsid w:val="456B1258"/>
    <w:rsid w:val="456D08B8"/>
    <w:rsid w:val="45781332"/>
    <w:rsid w:val="457C1208"/>
    <w:rsid w:val="457C229A"/>
    <w:rsid w:val="45867A0F"/>
    <w:rsid w:val="45875248"/>
    <w:rsid w:val="459370CC"/>
    <w:rsid w:val="459B1F08"/>
    <w:rsid w:val="45A60400"/>
    <w:rsid w:val="45B328A2"/>
    <w:rsid w:val="45BB117C"/>
    <w:rsid w:val="45BB491C"/>
    <w:rsid w:val="45C95E65"/>
    <w:rsid w:val="45E54650"/>
    <w:rsid w:val="46032B23"/>
    <w:rsid w:val="461E662C"/>
    <w:rsid w:val="46266F5D"/>
    <w:rsid w:val="463A7FE3"/>
    <w:rsid w:val="4653307D"/>
    <w:rsid w:val="46694D4E"/>
    <w:rsid w:val="468E370E"/>
    <w:rsid w:val="46936CEE"/>
    <w:rsid w:val="46A219A7"/>
    <w:rsid w:val="46AA19AB"/>
    <w:rsid w:val="46E06B03"/>
    <w:rsid w:val="46FA4E8F"/>
    <w:rsid w:val="47411B55"/>
    <w:rsid w:val="476C6011"/>
    <w:rsid w:val="477F1AFD"/>
    <w:rsid w:val="4798326F"/>
    <w:rsid w:val="479A7CF0"/>
    <w:rsid w:val="479C4CA3"/>
    <w:rsid w:val="479E46A7"/>
    <w:rsid w:val="47BC4337"/>
    <w:rsid w:val="47F865CC"/>
    <w:rsid w:val="48013BD4"/>
    <w:rsid w:val="48427CA5"/>
    <w:rsid w:val="484367DC"/>
    <w:rsid w:val="48550CE9"/>
    <w:rsid w:val="48645EA5"/>
    <w:rsid w:val="486A31FA"/>
    <w:rsid w:val="486E697A"/>
    <w:rsid w:val="48763318"/>
    <w:rsid w:val="48784811"/>
    <w:rsid w:val="488F68F0"/>
    <w:rsid w:val="489B437F"/>
    <w:rsid w:val="48A850E8"/>
    <w:rsid w:val="48BD05DF"/>
    <w:rsid w:val="48BD7364"/>
    <w:rsid w:val="48E7282B"/>
    <w:rsid w:val="48EC084C"/>
    <w:rsid w:val="48F5746B"/>
    <w:rsid w:val="492212B2"/>
    <w:rsid w:val="4940420A"/>
    <w:rsid w:val="49445247"/>
    <w:rsid w:val="495450B2"/>
    <w:rsid w:val="4969101B"/>
    <w:rsid w:val="49700C48"/>
    <w:rsid w:val="49822A68"/>
    <w:rsid w:val="4984793C"/>
    <w:rsid w:val="499C0B99"/>
    <w:rsid w:val="49B0083E"/>
    <w:rsid w:val="49C916F6"/>
    <w:rsid w:val="49F30EEC"/>
    <w:rsid w:val="49FC225B"/>
    <w:rsid w:val="4A2D69F8"/>
    <w:rsid w:val="4A367485"/>
    <w:rsid w:val="4A4765A9"/>
    <w:rsid w:val="4A497FAE"/>
    <w:rsid w:val="4A605B5B"/>
    <w:rsid w:val="4A614816"/>
    <w:rsid w:val="4A705168"/>
    <w:rsid w:val="4A725FF0"/>
    <w:rsid w:val="4ADC044B"/>
    <w:rsid w:val="4ADE2854"/>
    <w:rsid w:val="4B4E221F"/>
    <w:rsid w:val="4B7032B5"/>
    <w:rsid w:val="4B8921F7"/>
    <w:rsid w:val="4B8B339F"/>
    <w:rsid w:val="4BB92732"/>
    <w:rsid w:val="4BD21CE9"/>
    <w:rsid w:val="4BEF54A4"/>
    <w:rsid w:val="4BF52F0E"/>
    <w:rsid w:val="4BF9439C"/>
    <w:rsid w:val="4BFD0620"/>
    <w:rsid w:val="4C0648DD"/>
    <w:rsid w:val="4C0A4C0B"/>
    <w:rsid w:val="4C200AC7"/>
    <w:rsid w:val="4C3D2239"/>
    <w:rsid w:val="4C68488B"/>
    <w:rsid w:val="4C7C4A76"/>
    <w:rsid w:val="4C9C7440"/>
    <w:rsid w:val="4CA63FA5"/>
    <w:rsid w:val="4CBD7ED0"/>
    <w:rsid w:val="4D0007A5"/>
    <w:rsid w:val="4D060435"/>
    <w:rsid w:val="4D1D2004"/>
    <w:rsid w:val="4D40640B"/>
    <w:rsid w:val="4D4B15A9"/>
    <w:rsid w:val="4D754306"/>
    <w:rsid w:val="4DDA060D"/>
    <w:rsid w:val="4DE251F1"/>
    <w:rsid w:val="4DE433E6"/>
    <w:rsid w:val="4E165AE9"/>
    <w:rsid w:val="4E1B4541"/>
    <w:rsid w:val="4E4A4664"/>
    <w:rsid w:val="4E507C14"/>
    <w:rsid w:val="4E5740AF"/>
    <w:rsid w:val="4E9627DF"/>
    <w:rsid w:val="4E967D8C"/>
    <w:rsid w:val="4EAC5711"/>
    <w:rsid w:val="4EB124A6"/>
    <w:rsid w:val="4ED34DBC"/>
    <w:rsid w:val="4EDB427D"/>
    <w:rsid w:val="4EE41FB3"/>
    <w:rsid w:val="4F114C6E"/>
    <w:rsid w:val="4F24028A"/>
    <w:rsid w:val="4F483582"/>
    <w:rsid w:val="4F567196"/>
    <w:rsid w:val="4F5B577E"/>
    <w:rsid w:val="4F7F27F9"/>
    <w:rsid w:val="4F7F2E3A"/>
    <w:rsid w:val="4F8143EE"/>
    <w:rsid w:val="4FA15887"/>
    <w:rsid w:val="4FA22D7D"/>
    <w:rsid w:val="4FAA3D56"/>
    <w:rsid w:val="4FC93CD6"/>
    <w:rsid w:val="4FE43D8C"/>
    <w:rsid w:val="4FFB4814"/>
    <w:rsid w:val="50134B49"/>
    <w:rsid w:val="501919F0"/>
    <w:rsid w:val="50343560"/>
    <w:rsid w:val="5060304C"/>
    <w:rsid w:val="507F0013"/>
    <w:rsid w:val="50A45F7A"/>
    <w:rsid w:val="50D650BC"/>
    <w:rsid w:val="50D86E90"/>
    <w:rsid w:val="50E507D6"/>
    <w:rsid w:val="50EA36F6"/>
    <w:rsid w:val="511313E5"/>
    <w:rsid w:val="511A06EB"/>
    <w:rsid w:val="51227802"/>
    <w:rsid w:val="512B0E30"/>
    <w:rsid w:val="51554E4A"/>
    <w:rsid w:val="51562C2C"/>
    <w:rsid w:val="516A2814"/>
    <w:rsid w:val="517F39A6"/>
    <w:rsid w:val="518E3B43"/>
    <w:rsid w:val="51A75609"/>
    <w:rsid w:val="51B2004B"/>
    <w:rsid w:val="51B22CB2"/>
    <w:rsid w:val="51D157B8"/>
    <w:rsid w:val="51DA4AE0"/>
    <w:rsid w:val="51F60774"/>
    <w:rsid w:val="51FB1448"/>
    <w:rsid w:val="52145F94"/>
    <w:rsid w:val="52171E30"/>
    <w:rsid w:val="523429E2"/>
    <w:rsid w:val="524C1C1A"/>
    <w:rsid w:val="52801BDB"/>
    <w:rsid w:val="52BF7CE4"/>
    <w:rsid w:val="52D00603"/>
    <w:rsid w:val="52D23968"/>
    <w:rsid w:val="531946CB"/>
    <w:rsid w:val="534E5BA2"/>
    <w:rsid w:val="53564451"/>
    <w:rsid w:val="53775A52"/>
    <w:rsid w:val="537B2FF0"/>
    <w:rsid w:val="53A70B55"/>
    <w:rsid w:val="53A86C27"/>
    <w:rsid w:val="53B118C7"/>
    <w:rsid w:val="53BD6938"/>
    <w:rsid w:val="53DF7233"/>
    <w:rsid w:val="54041F40"/>
    <w:rsid w:val="545D28E3"/>
    <w:rsid w:val="547C2BFD"/>
    <w:rsid w:val="54814FF5"/>
    <w:rsid w:val="54870A54"/>
    <w:rsid w:val="549047B7"/>
    <w:rsid w:val="549D6348"/>
    <w:rsid w:val="54B8474F"/>
    <w:rsid w:val="54C343AC"/>
    <w:rsid w:val="54CF07CD"/>
    <w:rsid w:val="54E4373C"/>
    <w:rsid w:val="550872A4"/>
    <w:rsid w:val="551C097E"/>
    <w:rsid w:val="5548635C"/>
    <w:rsid w:val="55697D62"/>
    <w:rsid w:val="557C03E5"/>
    <w:rsid w:val="5583011F"/>
    <w:rsid w:val="55916B18"/>
    <w:rsid w:val="55B859E0"/>
    <w:rsid w:val="55F935FB"/>
    <w:rsid w:val="56090883"/>
    <w:rsid w:val="5629361E"/>
    <w:rsid w:val="562C4CD9"/>
    <w:rsid w:val="56455A6A"/>
    <w:rsid w:val="56493728"/>
    <w:rsid w:val="56515024"/>
    <w:rsid w:val="5685327F"/>
    <w:rsid w:val="56855D3E"/>
    <w:rsid w:val="56905B2B"/>
    <w:rsid w:val="569A7370"/>
    <w:rsid w:val="56A467EB"/>
    <w:rsid w:val="56A900E9"/>
    <w:rsid w:val="56BA5480"/>
    <w:rsid w:val="56CC2703"/>
    <w:rsid w:val="570751E9"/>
    <w:rsid w:val="57226C73"/>
    <w:rsid w:val="5737279F"/>
    <w:rsid w:val="573A5410"/>
    <w:rsid w:val="5784493C"/>
    <w:rsid w:val="57941545"/>
    <w:rsid w:val="57A848DD"/>
    <w:rsid w:val="57B70AE8"/>
    <w:rsid w:val="58146F1D"/>
    <w:rsid w:val="582F34C3"/>
    <w:rsid w:val="58422013"/>
    <w:rsid w:val="5876087B"/>
    <w:rsid w:val="58826CAC"/>
    <w:rsid w:val="589A7317"/>
    <w:rsid w:val="58B02A0E"/>
    <w:rsid w:val="58B07FF3"/>
    <w:rsid w:val="58BC4844"/>
    <w:rsid w:val="58F529BC"/>
    <w:rsid w:val="58FB5103"/>
    <w:rsid w:val="590717C5"/>
    <w:rsid w:val="59262EFE"/>
    <w:rsid w:val="592C05B5"/>
    <w:rsid w:val="59374B66"/>
    <w:rsid w:val="594404A9"/>
    <w:rsid w:val="594D61F1"/>
    <w:rsid w:val="596811C3"/>
    <w:rsid w:val="596F4300"/>
    <w:rsid w:val="596F60AE"/>
    <w:rsid w:val="59866250"/>
    <w:rsid w:val="598D5C85"/>
    <w:rsid w:val="59A33989"/>
    <w:rsid w:val="59CD299A"/>
    <w:rsid w:val="59CF1242"/>
    <w:rsid w:val="59F62469"/>
    <w:rsid w:val="5A3A2DDD"/>
    <w:rsid w:val="5A7445FC"/>
    <w:rsid w:val="5AA3627B"/>
    <w:rsid w:val="5AAF4FBA"/>
    <w:rsid w:val="5AC628E6"/>
    <w:rsid w:val="5ADA0221"/>
    <w:rsid w:val="5AE80657"/>
    <w:rsid w:val="5AEB4273"/>
    <w:rsid w:val="5B011E1F"/>
    <w:rsid w:val="5B016B01"/>
    <w:rsid w:val="5B1A5F78"/>
    <w:rsid w:val="5B360E06"/>
    <w:rsid w:val="5B48374B"/>
    <w:rsid w:val="5B6B1BF9"/>
    <w:rsid w:val="5B77527F"/>
    <w:rsid w:val="5B90221C"/>
    <w:rsid w:val="5B910E62"/>
    <w:rsid w:val="5BBF34B6"/>
    <w:rsid w:val="5BCB77E7"/>
    <w:rsid w:val="5BD4625E"/>
    <w:rsid w:val="5BDA146E"/>
    <w:rsid w:val="5BF921D7"/>
    <w:rsid w:val="5C200D51"/>
    <w:rsid w:val="5C25755E"/>
    <w:rsid w:val="5C69536C"/>
    <w:rsid w:val="5C757537"/>
    <w:rsid w:val="5C764CFB"/>
    <w:rsid w:val="5C987EDC"/>
    <w:rsid w:val="5C992D55"/>
    <w:rsid w:val="5CAF028D"/>
    <w:rsid w:val="5CD92C4C"/>
    <w:rsid w:val="5CE41AE8"/>
    <w:rsid w:val="5CE4263E"/>
    <w:rsid w:val="5D147E5B"/>
    <w:rsid w:val="5D3154BE"/>
    <w:rsid w:val="5D481F1E"/>
    <w:rsid w:val="5D646175"/>
    <w:rsid w:val="5D66035E"/>
    <w:rsid w:val="5D8D11F8"/>
    <w:rsid w:val="5D9C2490"/>
    <w:rsid w:val="5DA5115F"/>
    <w:rsid w:val="5DA96639"/>
    <w:rsid w:val="5DCB477C"/>
    <w:rsid w:val="5E2C69BA"/>
    <w:rsid w:val="5E2E53FB"/>
    <w:rsid w:val="5E354B0A"/>
    <w:rsid w:val="5E383B85"/>
    <w:rsid w:val="5E442CF8"/>
    <w:rsid w:val="5E482CAC"/>
    <w:rsid w:val="5E6B326C"/>
    <w:rsid w:val="5E7B101A"/>
    <w:rsid w:val="5E8D2F2B"/>
    <w:rsid w:val="5EAF111F"/>
    <w:rsid w:val="5ED92336"/>
    <w:rsid w:val="5EDC1CAF"/>
    <w:rsid w:val="5EEA5E68"/>
    <w:rsid w:val="5F085DA4"/>
    <w:rsid w:val="5F0F5E5F"/>
    <w:rsid w:val="5F3C16D2"/>
    <w:rsid w:val="5F3C4C84"/>
    <w:rsid w:val="5F4A66CA"/>
    <w:rsid w:val="5F4F0E5B"/>
    <w:rsid w:val="5F557D8C"/>
    <w:rsid w:val="5F6117F4"/>
    <w:rsid w:val="5FD97E39"/>
    <w:rsid w:val="600F735F"/>
    <w:rsid w:val="602119FA"/>
    <w:rsid w:val="60360DAC"/>
    <w:rsid w:val="60454F83"/>
    <w:rsid w:val="605444B5"/>
    <w:rsid w:val="60730B41"/>
    <w:rsid w:val="60755876"/>
    <w:rsid w:val="607E01F5"/>
    <w:rsid w:val="6113508A"/>
    <w:rsid w:val="6129029A"/>
    <w:rsid w:val="61407419"/>
    <w:rsid w:val="615F5DD4"/>
    <w:rsid w:val="616C5544"/>
    <w:rsid w:val="61706E67"/>
    <w:rsid w:val="617E62C3"/>
    <w:rsid w:val="61914A31"/>
    <w:rsid w:val="61A072CD"/>
    <w:rsid w:val="61D76993"/>
    <w:rsid w:val="61F2181C"/>
    <w:rsid w:val="61FE1891"/>
    <w:rsid w:val="6208035B"/>
    <w:rsid w:val="6214728C"/>
    <w:rsid w:val="62151141"/>
    <w:rsid w:val="621F21D8"/>
    <w:rsid w:val="622432CE"/>
    <w:rsid w:val="62300C55"/>
    <w:rsid w:val="623749A8"/>
    <w:rsid w:val="62441440"/>
    <w:rsid w:val="62620C71"/>
    <w:rsid w:val="627222EF"/>
    <w:rsid w:val="628A6431"/>
    <w:rsid w:val="629755AA"/>
    <w:rsid w:val="62A634C7"/>
    <w:rsid w:val="62AD0E66"/>
    <w:rsid w:val="62B8073B"/>
    <w:rsid w:val="62C80E47"/>
    <w:rsid w:val="62F11F5A"/>
    <w:rsid w:val="62FC0A3A"/>
    <w:rsid w:val="630F3E6B"/>
    <w:rsid w:val="63304269"/>
    <w:rsid w:val="63413543"/>
    <w:rsid w:val="63586B25"/>
    <w:rsid w:val="6362281B"/>
    <w:rsid w:val="63645BC5"/>
    <w:rsid w:val="63676187"/>
    <w:rsid w:val="63F0428F"/>
    <w:rsid w:val="63FC11FC"/>
    <w:rsid w:val="64C96DD9"/>
    <w:rsid w:val="64CC202E"/>
    <w:rsid w:val="64FF7E35"/>
    <w:rsid w:val="65101D06"/>
    <w:rsid w:val="65234150"/>
    <w:rsid w:val="6523451B"/>
    <w:rsid w:val="65656A8D"/>
    <w:rsid w:val="65757C97"/>
    <w:rsid w:val="65790C5D"/>
    <w:rsid w:val="658558BF"/>
    <w:rsid w:val="658E0B85"/>
    <w:rsid w:val="65BC5801"/>
    <w:rsid w:val="65C773BB"/>
    <w:rsid w:val="663C0344"/>
    <w:rsid w:val="667A5892"/>
    <w:rsid w:val="66B86365"/>
    <w:rsid w:val="66EB6771"/>
    <w:rsid w:val="66EE3F36"/>
    <w:rsid w:val="66F1614D"/>
    <w:rsid w:val="67020D13"/>
    <w:rsid w:val="67150679"/>
    <w:rsid w:val="673E788E"/>
    <w:rsid w:val="67576FA8"/>
    <w:rsid w:val="67873815"/>
    <w:rsid w:val="678B4940"/>
    <w:rsid w:val="67A45831"/>
    <w:rsid w:val="67C805A9"/>
    <w:rsid w:val="67D255B2"/>
    <w:rsid w:val="67ED268F"/>
    <w:rsid w:val="67F0518E"/>
    <w:rsid w:val="67F72090"/>
    <w:rsid w:val="68106EE8"/>
    <w:rsid w:val="681F2011"/>
    <w:rsid w:val="682B0634"/>
    <w:rsid w:val="68456D65"/>
    <w:rsid w:val="6868098A"/>
    <w:rsid w:val="686C5E9B"/>
    <w:rsid w:val="68843114"/>
    <w:rsid w:val="6899762C"/>
    <w:rsid w:val="689A0BBB"/>
    <w:rsid w:val="68AA0EB0"/>
    <w:rsid w:val="68BE0D78"/>
    <w:rsid w:val="68D60CF5"/>
    <w:rsid w:val="68D75C4A"/>
    <w:rsid w:val="690B56C7"/>
    <w:rsid w:val="690E76CC"/>
    <w:rsid w:val="693F6954"/>
    <w:rsid w:val="695B4507"/>
    <w:rsid w:val="69943A9A"/>
    <w:rsid w:val="699D1FED"/>
    <w:rsid w:val="69BF5D8F"/>
    <w:rsid w:val="69CE52AB"/>
    <w:rsid w:val="6A17265E"/>
    <w:rsid w:val="6A2546F5"/>
    <w:rsid w:val="6A39797B"/>
    <w:rsid w:val="6A3E430E"/>
    <w:rsid w:val="6A4605E0"/>
    <w:rsid w:val="6A6F15E5"/>
    <w:rsid w:val="6AA156A8"/>
    <w:rsid w:val="6AC27D40"/>
    <w:rsid w:val="6ACF1F6A"/>
    <w:rsid w:val="6AFF74E2"/>
    <w:rsid w:val="6B1C2C96"/>
    <w:rsid w:val="6B241A17"/>
    <w:rsid w:val="6B2F5C24"/>
    <w:rsid w:val="6B4F691D"/>
    <w:rsid w:val="6B664031"/>
    <w:rsid w:val="6B6F018F"/>
    <w:rsid w:val="6B776985"/>
    <w:rsid w:val="6B856C33"/>
    <w:rsid w:val="6B9802DA"/>
    <w:rsid w:val="6BB8355A"/>
    <w:rsid w:val="6BBC4452"/>
    <w:rsid w:val="6BCA11B1"/>
    <w:rsid w:val="6BD00DB3"/>
    <w:rsid w:val="6BD031DC"/>
    <w:rsid w:val="6BFC2E2C"/>
    <w:rsid w:val="6C2A2A71"/>
    <w:rsid w:val="6C456081"/>
    <w:rsid w:val="6C474B94"/>
    <w:rsid w:val="6C502A91"/>
    <w:rsid w:val="6C551AAB"/>
    <w:rsid w:val="6C691406"/>
    <w:rsid w:val="6C6F458F"/>
    <w:rsid w:val="6C7739AB"/>
    <w:rsid w:val="6C9360FF"/>
    <w:rsid w:val="6CDE5107"/>
    <w:rsid w:val="6D1867F5"/>
    <w:rsid w:val="6D1A6CB3"/>
    <w:rsid w:val="6D251291"/>
    <w:rsid w:val="6D3E6233"/>
    <w:rsid w:val="6D3F499C"/>
    <w:rsid w:val="6D512242"/>
    <w:rsid w:val="6D550BD8"/>
    <w:rsid w:val="6D587E7A"/>
    <w:rsid w:val="6D6752A5"/>
    <w:rsid w:val="6D856F50"/>
    <w:rsid w:val="6D8D1FF9"/>
    <w:rsid w:val="6D966B9A"/>
    <w:rsid w:val="6DD50E9E"/>
    <w:rsid w:val="6DD90273"/>
    <w:rsid w:val="6DEA6812"/>
    <w:rsid w:val="6DF704A6"/>
    <w:rsid w:val="6E0B13C6"/>
    <w:rsid w:val="6E2711F5"/>
    <w:rsid w:val="6E2C1F04"/>
    <w:rsid w:val="6E742A49"/>
    <w:rsid w:val="6E7F5C57"/>
    <w:rsid w:val="6E89532E"/>
    <w:rsid w:val="6E9C0F6F"/>
    <w:rsid w:val="6EA131B9"/>
    <w:rsid w:val="6EC7509F"/>
    <w:rsid w:val="6ED43B23"/>
    <w:rsid w:val="6ED81C62"/>
    <w:rsid w:val="6EF97624"/>
    <w:rsid w:val="6F2727C7"/>
    <w:rsid w:val="6F2E0758"/>
    <w:rsid w:val="6F4246DA"/>
    <w:rsid w:val="6F424B20"/>
    <w:rsid w:val="6F4E6844"/>
    <w:rsid w:val="6F7D7523"/>
    <w:rsid w:val="6F91330E"/>
    <w:rsid w:val="6F9D3DBE"/>
    <w:rsid w:val="6FB07A7C"/>
    <w:rsid w:val="6FBE244D"/>
    <w:rsid w:val="6FCC3E02"/>
    <w:rsid w:val="6FDD0DB5"/>
    <w:rsid w:val="6FDE3937"/>
    <w:rsid w:val="70050076"/>
    <w:rsid w:val="70106B0F"/>
    <w:rsid w:val="704C24EE"/>
    <w:rsid w:val="705C7EFE"/>
    <w:rsid w:val="70720DA0"/>
    <w:rsid w:val="7089045F"/>
    <w:rsid w:val="70C32710"/>
    <w:rsid w:val="70E62469"/>
    <w:rsid w:val="70EB6B21"/>
    <w:rsid w:val="70EE79FE"/>
    <w:rsid w:val="70F2041C"/>
    <w:rsid w:val="70FB4A3A"/>
    <w:rsid w:val="71017EE5"/>
    <w:rsid w:val="710D7652"/>
    <w:rsid w:val="710E21F8"/>
    <w:rsid w:val="712B61B5"/>
    <w:rsid w:val="714339FF"/>
    <w:rsid w:val="715A1E6A"/>
    <w:rsid w:val="71A32941"/>
    <w:rsid w:val="71CF7A5D"/>
    <w:rsid w:val="71DB712D"/>
    <w:rsid w:val="71E2617A"/>
    <w:rsid w:val="71EC4670"/>
    <w:rsid w:val="71FB7EA1"/>
    <w:rsid w:val="720572C2"/>
    <w:rsid w:val="72192BD9"/>
    <w:rsid w:val="722805C4"/>
    <w:rsid w:val="723D24A8"/>
    <w:rsid w:val="72404633"/>
    <w:rsid w:val="724D7143"/>
    <w:rsid w:val="72686B77"/>
    <w:rsid w:val="726D70E7"/>
    <w:rsid w:val="72860A72"/>
    <w:rsid w:val="728804DD"/>
    <w:rsid w:val="729A1F96"/>
    <w:rsid w:val="72A851AD"/>
    <w:rsid w:val="72B70067"/>
    <w:rsid w:val="72BF7E4B"/>
    <w:rsid w:val="72C7010E"/>
    <w:rsid w:val="72CA4CA1"/>
    <w:rsid w:val="72CC0BE1"/>
    <w:rsid w:val="72DA105A"/>
    <w:rsid w:val="72F858FD"/>
    <w:rsid w:val="73000607"/>
    <w:rsid w:val="730F5EFF"/>
    <w:rsid w:val="73217661"/>
    <w:rsid w:val="73261A7B"/>
    <w:rsid w:val="73272558"/>
    <w:rsid w:val="73792D55"/>
    <w:rsid w:val="738B3463"/>
    <w:rsid w:val="73BE3B27"/>
    <w:rsid w:val="73D412F1"/>
    <w:rsid w:val="73DD32FB"/>
    <w:rsid w:val="73FC0D7D"/>
    <w:rsid w:val="740D47A1"/>
    <w:rsid w:val="74181CF5"/>
    <w:rsid w:val="7420658C"/>
    <w:rsid w:val="742D6DF9"/>
    <w:rsid w:val="742E7C0A"/>
    <w:rsid w:val="742F34F0"/>
    <w:rsid w:val="74364A83"/>
    <w:rsid w:val="745820F0"/>
    <w:rsid w:val="747D3745"/>
    <w:rsid w:val="747F31BE"/>
    <w:rsid w:val="74AB0900"/>
    <w:rsid w:val="74B82C45"/>
    <w:rsid w:val="74CB18EA"/>
    <w:rsid w:val="74D63771"/>
    <w:rsid w:val="74E814DA"/>
    <w:rsid w:val="75022A3D"/>
    <w:rsid w:val="7528274A"/>
    <w:rsid w:val="757A6309"/>
    <w:rsid w:val="759206C7"/>
    <w:rsid w:val="75C17839"/>
    <w:rsid w:val="75D15CE9"/>
    <w:rsid w:val="75F1367F"/>
    <w:rsid w:val="75FF0362"/>
    <w:rsid w:val="761961C7"/>
    <w:rsid w:val="76254A1E"/>
    <w:rsid w:val="76573A53"/>
    <w:rsid w:val="7662101C"/>
    <w:rsid w:val="768A40CF"/>
    <w:rsid w:val="768B190D"/>
    <w:rsid w:val="76E23BC9"/>
    <w:rsid w:val="770025E3"/>
    <w:rsid w:val="773A5C95"/>
    <w:rsid w:val="773F20A4"/>
    <w:rsid w:val="77713EAD"/>
    <w:rsid w:val="77812F66"/>
    <w:rsid w:val="77875978"/>
    <w:rsid w:val="77885A15"/>
    <w:rsid w:val="778E58DB"/>
    <w:rsid w:val="77A4029F"/>
    <w:rsid w:val="77E66CE8"/>
    <w:rsid w:val="78260185"/>
    <w:rsid w:val="78280044"/>
    <w:rsid w:val="78526979"/>
    <w:rsid w:val="78530B8A"/>
    <w:rsid w:val="78610A67"/>
    <w:rsid w:val="787053ED"/>
    <w:rsid w:val="78770683"/>
    <w:rsid w:val="78807F3E"/>
    <w:rsid w:val="788D7D8F"/>
    <w:rsid w:val="78AD0549"/>
    <w:rsid w:val="78DD6D5E"/>
    <w:rsid w:val="79087090"/>
    <w:rsid w:val="79142376"/>
    <w:rsid w:val="792F3D5D"/>
    <w:rsid w:val="793D62B2"/>
    <w:rsid w:val="79473C81"/>
    <w:rsid w:val="79583C12"/>
    <w:rsid w:val="796071E1"/>
    <w:rsid w:val="799B35DD"/>
    <w:rsid w:val="79B131D7"/>
    <w:rsid w:val="79C257C3"/>
    <w:rsid w:val="79CE45FA"/>
    <w:rsid w:val="79E97BFE"/>
    <w:rsid w:val="79F546AE"/>
    <w:rsid w:val="7A0075FB"/>
    <w:rsid w:val="7A11272A"/>
    <w:rsid w:val="7A453D6E"/>
    <w:rsid w:val="7A4E06EF"/>
    <w:rsid w:val="7A51292F"/>
    <w:rsid w:val="7A5E229B"/>
    <w:rsid w:val="7A70575C"/>
    <w:rsid w:val="7A8707A1"/>
    <w:rsid w:val="7A966522"/>
    <w:rsid w:val="7AA8721A"/>
    <w:rsid w:val="7AB578DF"/>
    <w:rsid w:val="7B020239"/>
    <w:rsid w:val="7B022DCE"/>
    <w:rsid w:val="7B424BBB"/>
    <w:rsid w:val="7B4F499D"/>
    <w:rsid w:val="7B5D1024"/>
    <w:rsid w:val="7B6825A5"/>
    <w:rsid w:val="7B75534E"/>
    <w:rsid w:val="7B840717"/>
    <w:rsid w:val="7B950795"/>
    <w:rsid w:val="7B9D01D9"/>
    <w:rsid w:val="7B9E61EF"/>
    <w:rsid w:val="7B9E69D5"/>
    <w:rsid w:val="7BA51263"/>
    <w:rsid w:val="7BD21355"/>
    <w:rsid w:val="7BE656B4"/>
    <w:rsid w:val="7C083AF1"/>
    <w:rsid w:val="7C1638D5"/>
    <w:rsid w:val="7C2C476E"/>
    <w:rsid w:val="7C2F3E82"/>
    <w:rsid w:val="7C5357FE"/>
    <w:rsid w:val="7C7972A4"/>
    <w:rsid w:val="7C9C4E59"/>
    <w:rsid w:val="7CB016DA"/>
    <w:rsid w:val="7CC142FA"/>
    <w:rsid w:val="7CC2068B"/>
    <w:rsid w:val="7CC55AA0"/>
    <w:rsid w:val="7CD87E47"/>
    <w:rsid w:val="7CD910E3"/>
    <w:rsid w:val="7CDE3017"/>
    <w:rsid w:val="7CE0713F"/>
    <w:rsid w:val="7CE3278B"/>
    <w:rsid w:val="7CE427BB"/>
    <w:rsid w:val="7CF6532C"/>
    <w:rsid w:val="7D034BDB"/>
    <w:rsid w:val="7D351D57"/>
    <w:rsid w:val="7D3D04D8"/>
    <w:rsid w:val="7D703E72"/>
    <w:rsid w:val="7D781125"/>
    <w:rsid w:val="7D83580F"/>
    <w:rsid w:val="7D8F464F"/>
    <w:rsid w:val="7D986A38"/>
    <w:rsid w:val="7DA31904"/>
    <w:rsid w:val="7DFD787D"/>
    <w:rsid w:val="7E5D048E"/>
    <w:rsid w:val="7E645D4D"/>
    <w:rsid w:val="7E7469C5"/>
    <w:rsid w:val="7E8618F7"/>
    <w:rsid w:val="7EBF4E91"/>
    <w:rsid w:val="7ED700CE"/>
    <w:rsid w:val="7F212090"/>
    <w:rsid w:val="7F38184C"/>
    <w:rsid w:val="7F8E4C30"/>
    <w:rsid w:val="7FB0104A"/>
    <w:rsid w:val="7FB40FF0"/>
    <w:rsid w:val="7FB76EE4"/>
    <w:rsid w:val="7FBB0DDE"/>
    <w:rsid w:val="7FC01DED"/>
    <w:rsid w:val="7FE63920"/>
    <w:rsid w:val="7FF16676"/>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semiHidden="0"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5"/>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6"/>
    <w:qFormat/>
    <w:uiPriority w:val="0"/>
    <w:pPr>
      <w:keepNext/>
      <w:keepLines/>
      <w:spacing w:before="260" w:after="260" w:line="416" w:lineRule="auto"/>
      <w:outlineLvl w:val="2"/>
    </w:pPr>
    <w:rPr>
      <w:b/>
      <w:bCs/>
      <w:kern w:val="0"/>
      <w:sz w:val="32"/>
      <w:szCs w:val="32"/>
    </w:rPr>
  </w:style>
  <w:style w:type="paragraph" w:styleId="5">
    <w:name w:val="heading 5"/>
    <w:basedOn w:val="1"/>
    <w:next w:val="6"/>
    <w:link w:val="57"/>
    <w:qFormat/>
    <w:uiPriority w:val="0"/>
    <w:pPr>
      <w:keepNext/>
      <w:keepLines/>
      <w:numPr>
        <w:ilvl w:val="4"/>
        <w:numId w:val="1"/>
      </w:numPr>
      <w:spacing w:before="280" w:after="290" w:line="376" w:lineRule="auto"/>
      <w:outlineLvl w:val="4"/>
    </w:pPr>
    <w:rPr>
      <w:b/>
      <w:sz w:val="28"/>
    </w:rPr>
  </w:style>
  <w:style w:type="paragraph" w:styleId="7">
    <w:name w:val="heading 6"/>
    <w:basedOn w:val="1"/>
    <w:next w:val="6"/>
    <w:link w:val="58"/>
    <w:qFormat/>
    <w:uiPriority w:val="0"/>
    <w:pPr>
      <w:keepNext/>
      <w:keepLines/>
      <w:numPr>
        <w:ilvl w:val="5"/>
        <w:numId w:val="1"/>
      </w:numPr>
      <w:spacing w:before="240" w:after="64" w:line="320" w:lineRule="auto"/>
      <w:outlineLvl w:val="5"/>
    </w:pPr>
    <w:rPr>
      <w:rFonts w:ascii="Arial" w:hAnsi="Arial" w:eastAsia="黑体"/>
      <w:b/>
      <w:sz w:val="24"/>
    </w:rPr>
  </w:style>
  <w:style w:type="paragraph" w:styleId="8">
    <w:name w:val="heading 7"/>
    <w:basedOn w:val="1"/>
    <w:next w:val="6"/>
    <w:link w:val="59"/>
    <w:qFormat/>
    <w:uiPriority w:val="0"/>
    <w:pPr>
      <w:keepNext/>
      <w:keepLines/>
      <w:numPr>
        <w:ilvl w:val="6"/>
        <w:numId w:val="1"/>
      </w:numPr>
      <w:spacing w:before="240" w:after="64" w:line="320" w:lineRule="auto"/>
      <w:outlineLvl w:val="6"/>
    </w:pPr>
    <w:rPr>
      <w:b/>
      <w:sz w:val="24"/>
    </w:rPr>
  </w:style>
  <w:style w:type="paragraph" w:styleId="9">
    <w:name w:val="heading 8"/>
    <w:basedOn w:val="1"/>
    <w:next w:val="6"/>
    <w:link w:val="6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6"/>
    <w:link w:val="61"/>
    <w:qFormat/>
    <w:uiPriority w:val="0"/>
    <w:pPr>
      <w:keepNext/>
      <w:keepLines/>
      <w:numPr>
        <w:ilvl w:val="8"/>
        <w:numId w:val="1"/>
      </w:numPr>
      <w:spacing w:before="240" w:after="64" w:line="320" w:lineRule="auto"/>
      <w:outlineLvl w:val="8"/>
    </w:pPr>
    <w:rPr>
      <w:rFonts w:ascii="Arial" w:hAnsi="Arial" w:eastAsia="黑体"/>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ind w:firstLine="420"/>
    </w:pPr>
    <w:rPr>
      <w:szCs w:val="20"/>
    </w:rPr>
  </w:style>
  <w:style w:type="paragraph" w:styleId="11">
    <w:name w:val="toc 7"/>
    <w:basedOn w:val="1"/>
    <w:next w:val="1"/>
    <w:unhideWhenUsed/>
    <w:qFormat/>
    <w:uiPriority w:val="39"/>
    <w:pPr>
      <w:ind w:left="2520" w:leftChars="1200"/>
    </w:pPr>
    <w:rPr>
      <w:rFonts w:ascii="Calibri" w:hAnsi="Calibri"/>
      <w:szCs w:val="22"/>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annotation text"/>
    <w:basedOn w:val="1"/>
    <w:link w:val="62"/>
    <w:unhideWhenUsed/>
    <w:qFormat/>
    <w:uiPriority w:val="99"/>
    <w:pPr>
      <w:jc w:val="left"/>
    </w:pPr>
  </w:style>
  <w:style w:type="paragraph" w:styleId="15">
    <w:name w:val="Body Text 3"/>
    <w:basedOn w:val="1"/>
    <w:link w:val="63"/>
    <w:qFormat/>
    <w:uiPriority w:val="0"/>
    <w:pPr>
      <w:spacing w:line="500" w:lineRule="exact"/>
    </w:pPr>
    <w:rPr>
      <w:b/>
      <w:bCs/>
      <w:kern w:val="0"/>
      <w:sz w:val="24"/>
    </w:rPr>
  </w:style>
  <w:style w:type="paragraph" w:styleId="16">
    <w:name w:val="Body Text"/>
    <w:basedOn w:val="1"/>
    <w:link w:val="64"/>
    <w:qFormat/>
    <w:uiPriority w:val="0"/>
    <w:pPr>
      <w:spacing w:line="380" w:lineRule="exact"/>
    </w:pPr>
    <w:rPr>
      <w:kern w:val="0"/>
      <w:sz w:val="24"/>
    </w:rPr>
  </w:style>
  <w:style w:type="paragraph" w:styleId="17">
    <w:name w:val="Body Text Indent"/>
    <w:basedOn w:val="1"/>
    <w:link w:val="65"/>
    <w:qFormat/>
    <w:uiPriority w:val="0"/>
    <w:pPr>
      <w:ind w:firstLine="830" w:firstLineChars="352"/>
    </w:pPr>
    <w:rPr>
      <w:rFonts w:ascii="仿宋_GB2312" w:eastAsia="仿宋_GB2312"/>
      <w:kern w:val="0"/>
      <w:sz w:val="32"/>
      <w:szCs w:val="20"/>
    </w:rPr>
  </w:style>
  <w:style w:type="paragraph" w:styleId="18">
    <w:name w:val="List Number 3"/>
    <w:basedOn w:val="1"/>
    <w:qFormat/>
    <w:uiPriority w:val="0"/>
    <w:pPr>
      <w:numPr>
        <w:ilvl w:val="0"/>
        <w:numId w:val="2"/>
      </w:numPr>
      <w:tabs>
        <w:tab w:val="left" w:pos="1200"/>
      </w:tabs>
    </w:pPr>
  </w:style>
  <w:style w:type="paragraph" w:styleId="19">
    <w:name w:val="List 2"/>
    <w:basedOn w:val="1"/>
    <w:qFormat/>
    <w:uiPriority w:val="0"/>
    <w:pPr>
      <w:ind w:left="100" w:leftChars="200" w:hanging="200" w:hangingChars="200"/>
    </w:pPr>
    <w:rPr>
      <w:sz w:val="28"/>
    </w:rPr>
  </w:style>
  <w:style w:type="paragraph" w:styleId="20">
    <w:name w:val="toc 5"/>
    <w:basedOn w:val="1"/>
    <w:next w:val="1"/>
    <w:unhideWhenUsed/>
    <w:qFormat/>
    <w:uiPriority w:val="39"/>
    <w:pPr>
      <w:ind w:left="1680" w:leftChars="800"/>
    </w:pPr>
    <w:rPr>
      <w:rFonts w:ascii="Calibri" w:hAnsi="Calibri"/>
      <w:szCs w:val="22"/>
    </w:rPr>
  </w:style>
  <w:style w:type="paragraph" w:styleId="21">
    <w:name w:val="toc 3"/>
    <w:basedOn w:val="1"/>
    <w:next w:val="1"/>
    <w:unhideWhenUsed/>
    <w:qFormat/>
    <w:uiPriority w:val="39"/>
    <w:pPr>
      <w:ind w:left="840" w:leftChars="400"/>
    </w:pPr>
    <w:rPr>
      <w:rFonts w:ascii="Calibri" w:hAnsi="Calibri"/>
      <w:szCs w:val="22"/>
    </w:rPr>
  </w:style>
  <w:style w:type="paragraph" w:styleId="22">
    <w:name w:val="Plain Text"/>
    <w:basedOn w:val="1"/>
    <w:link w:val="66"/>
    <w:qFormat/>
    <w:uiPriority w:val="99"/>
    <w:rPr>
      <w:rFonts w:ascii="宋体" w:hAnsi="Courier New"/>
      <w:kern w:val="0"/>
      <w:sz w:val="20"/>
      <w:szCs w:val="21"/>
    </w:rPr>
  </w:style>
  <w:style w:type="paragraph" w:styleId="23">
    <w:name w:val="toc 8"/>
    <w:basedOn w:val="1"/>
    <w:next w:val="1"/>
    <w:unhideWhenUsed/>
    <w:qFormat/>
    <w:uiPriority w:val="39"/>
    <w:pPr>
      <w:ind w:left="2940" w:leftChars="1400"/>
    </w:pPr>
    <w:rPr>
      <w:rFonts w:ascii="Calibri" w:hAnsi="Calibri"/>
      <w:szCs w:val="22"/>
    </w:rPr>
  </w:style>
  <w:style w:type="paragraph" w:styleId="24">
    <w:name w:val="Date"/>
    <w:basedOn w:val="1"/>
    <w:next w:val="1"/>
    <w:link w:val="67"/>
    <w:qFormat/>
    <w:uiPriority w:val="0"/>
    <w:pPr>
      <w:ind w:left="100" w:leftChars="2500"/>
    </w:pPr>
    <w:rPr>
      <w:rFonts w:ascii="宋体" w:hAnsi="Courier New"/>
      <w:kern w:val="0"/>
      <w:sz w:val="20"/>
      <w:szCs w:val="21"/>
    </w:rPr>
  </w:style>
  <w:style w:type="paragraph" w:styleId="25">
    <w:name w:val="Body Text Indent 2"/>
    <w:basedOn w:val="1"/>
    <w:link w:val="68"/>
    <w:qFormat/>
    <w:uiPriority w:val="0"/>
    <w:pPr>
      <w:ind w:firstLine="630"/>
    </w:pPr>
    <w:rPr>
      <w:kern w:val="0"/>
      <w:sz w:val="32"/>
      <w:szCs w:val="20"/>
    </w:rPr>
  </w:style>
  <w:style w:type="paragraph" w:styleId="26">
    <w:name w:val="endnote text"/>
    <w:basedOn w:val="1"/>
    <w:link w:val="69"/>
    <w:unhideWhenUsed/>
    <w:qFormat/>
    <w:uiPriority w:val="99"/>
    <w:pPr>
      <w:snapToGrid w:val="0"/>
      <w:jc w:val="left"/>
    </w:pPr>
  </w:style>
  <w:style w:type="paragraph" w:styleId="27">
    <w:name w:val="Balloon Text"/>
    <w:basedOn w:val="1"/>
    <w:link w:val="70"/>
    <w:qFormat/>
    <w:uiPriority w:val="0"/>
    <w:rPr>
      <w:kern w:val="0"/>
      <w:sz w:val="18"/>
      <w:szCs w:val="18"/>
    </w:rPr>
  </w:style>
  <w:style w:type="paragraph" w:styleId="28">
    <w:name w:val="footer"/>
    <w:basedOn w:val="1"/>
    <w:link w:val="71"/>
    <w:unhideWhenUsed/>
    <w:qFormat/>
    <w:uiPriority w:val="0"/>
    <w:pPr>
      <w:tabs>
        <w:tab w:val="center" w:pos="4153"/>
        <w:tab w:val="right" w:pos="8306"/>
      </w:tabs>
      <w:snapToGrid w:val="0"/>
      <w:jc w:val="left"/>
    </w:pPr>
    <w:rPr>
      <w:kern w:val="0"/>
      <w:sz w:val="18"/>
      <w:szCs w:val="18"/>
    </w:rPr>
  </w:style>
  <w:style w:type="paragraph" w:styleId="29">
    <w:name w:val="header"/>
    <w:basedOn w:val="1"/>
    <w:link w:val="72"/>
    <w:unhideWhenUsed/>
    <w:qFormat/>
    <w:uiPriority w:val="0"/>
    <w:pPr>
      <w:pBdr>
        <w:bottom w:val="single" w:color="auto" w:sz="6" w:space="1"/>
      </w:pBdr>
      <w:tabs>
        <w:tab w:val="center" w:pos="0"/>
        <w:tab w:val="left" w:pos="8306"/>
      </w:tabs>
      <w:snapToGrid w:val="0"/>
      <w:jc w:val="center"/>
    </w:pPr>
    <w:rPr>
      <w:sz w:val="18"/>
      <w:szCs w:val="18"/>
    </w:rPr>
  </w:style>
  <w:style w:type="paragraph" w:styleId="30">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1">
    <w:name w:val="toc 4"/>
    <w:basedOn w:val="1"/>
    <w:next w:val="1"/>
    <w:unhideWhenUsed/>
    <w:qFormat/>
    <w:uiPriority w:val="39"/>
    <w:pPr>
      <w:ind w:left="1260" w:leftChars="600"/>
    </w:pPr>
    <w:rPr>
      <w:rFonts w:ascii="Calibri" w:hAnsi="Calibri"/>
      <w:szCs w:val="22"/>
    </w:rPr>
  </w:style>
  <w:style w:type="paragraph" w:styleId="32">
    <w:name w:val="List"/>
    <w:basedOn w:val="1"/>
    <w:qFormat/>
    <w:uiPriority w:val="0"/>
    <w:pPr>
      <w:ind w:left="200" w:hanging="200" w:hangingChars="200"/>
    </w:pPr>
    <w:rPr>
      <w:sz w:val="28"/>
    </w:rPr>
  </w:style>
  <w:style w:type="paragraph" w:styleId="33">
    <w:name w:val="footnote text"/>
    <w:basedOn w:val="1"/>
    <w:link w:val="73"/>
    <w:unhideWhenUsed/>
    <w:qFormat/>
    <w:uiPriority w:val="99"/>
    <w:pPr>
      <w:snapToGrid w:val="0"/>
      <w:jc w:val="left"/>
    </w:pPr>
    <w:rPr>
      <w:sz w:val="18"/>
      <w:szCs w:val="18"/>
    </w:rPr>
  </w:style>
  <w:style w:type="paragraph" w:styleId="34">
    <w:name w:val="toc 6"/>
    <w:basedOn w:val="1"/>
    <w:next w:val="1"/>
    <w:unhideWhenUsed/>
    <w:qFormat/>
    <w:uiPriority w:val="39"/>
    <w:pPr>
      <w:ind w:left="2100" w:leftChars="1000"/>
    </w:pPr>
    <w:rPr>
      <w:rFonts w:ascii="Calibri" w:hAnsi="Calibri"/>
      <w:szCs w:val="22"/>
    </w:rPr>
  </w:style>
  <w:style w:type="paragraph" w:styleId="35">
    <w:name w:val="Body Text Indent 3"/>
    <w:basedOn w:val="1"/>
    <w:link w:val="74"/>
    <w:qFormat/>
    <w:uiPriority w:val="0"/>
    <w:pPr>
      <w:spacing w:after="120"/>
      <w:ind w:left="420" w:leftChars="200"/>
    </w:pPr>
    <w:rPr>
      <w:kern w:val="0"/>
      <w:sz w:val="16"/>
      <w:szCs w:val="16"/>
    </w:rPr>
  </w:style>
  <w:style w:type="paragraph" w:styleId="36">
    <w:name w:val="toc 2"/>
    <w:basedOn w:val="1"/>
    <w:next w:val="1"/>
    <w:unhideWhenUsed/>
    <w:qFormat/>
    <w:uiPriority w:val="39"/>
    <w:pPr>
      <w:ind w:left="420" w:leftChars="200"/>
    </w:pPr>
  </w:style>
  <w:style w:type="paragraph" w:styleId="37">
    <w:name w:val="toc 9"/>
    <w:basedOn w:val="1"/>
    <w:next w:val="1"/>
    <w:unhideWhenUsed/>
    <w:qFormat/>
    <w:uiPriority w:val="39"/>
    <w:pPr>
      <w:ind w:left="3360" w:leftChars="1600"/>
    </w:pPr>
    <w:rPr>
      <w:rFonts w:ascii="Calibri" w:hAnsi="Calibri"/>
      <w:szCs w:val="22"/>
    </w:rPr>
  </w:style>
  <w:style w:type="paragraph" w:styleId="38">
    <w:name w:val="Body Text 2"/>
    <w:basedOn w:val="1"/>
    <w:link w:val="75"/>
    <w:qFormat/>
    <w:uiPriority w:val="0"/>
    <w:pPr>
      <w:spacing w:after="120" w:line="480" w:lineRule="auto"/>
    </w:pPr>
    <w:rPr>
      <w:kern w:val="0"/>
      <w:sz w:val="20"/>
    </w:rPr>
  </w:style>
  <w:style w:type="paragraph" w:styleId="39">
    <w:name w:val="Normal (Web)"/>
    <w:basedOn w:val="1"/>
    <w:qFormat/>
    <w:uiPriority w:val="99"/>
    <w:pPr>
      <w:widowControl/>
      <w:spacing w:before="100" w:beforeAutospacing="1" w:after="100" w:afterAutospacing="1"/>
      <w:jc w:val="left"/>
    </w:pPr>
    <w:rPr>
      <w:rFonts w:ascii="宋体" w:hAnsi="宋体"/>
      <w:kern w:val="0"/>
      <w:sz w:val="24"/>
    </w:rPr>
  </w:style>
  <w:style w:type="paragraph" w:styleId="40">
    <w:name w:val="index 1"/>
    <w:basedOn w:val="1"/>
    <w:next w:val="1"/>
    <w:semiHidden/>
    <w:qFormat/>
    <w:uiPriority w:val="0"/>
    <w:pPr>
      <w:spacing w:line="400" w:lineRule="exact"/>
      <w:ind w:firstLine="420" w:firstLineChars="200"/>
    </w:pPr>
    <w:rPr>
      <w:rFonts w:ascii="宋体" w:hAnsi="Courier New"/>
      <w:b/>
      <w:szCs w:val="20"/>
    </w:rPr>
  </w:style>
  <w:style w:type="paragraph" w:styleId="41">
    <w:name w:val="Title"/>
    <w:basedOn w:val="1"/>
    <w:next w:val="1"/>
    <w:link w:val="76"/>
    <w:qFormat/>
    <w:uiPriority w:val="10"/>
    <w:pPr>
      <w:spacing w:before="240" w:after="60"/>
      <w:jc w:val="center"/>
      <w:outlineLvl w:val="0"/>
    </w:pPr>
    <w:rPr>
      <w:rFonts w:ascii="Cambria" w:hAnsi="Cambria"/>
      <w:b/>
      <w:bCs/>
      <w:sz w:val="32"/>
      <w:szCs w:val="32"/>
    </w:rPr>
  </w:style>
  <w:style w:type="paragraph" w:styleId="42">
    <w:name w:val="annotation subject"/>
    <w:basedOn w:val="14"/>
    <w:next w:val="14"/>
    <w:link w:val="77"/>
    <w:unhideWhenUsed/>
    <w:qFormat/>
    <w:uiPriority w:val="0"/>
    <w:rPr>
      <w:b/>
      <w:bCs/>
    </w:rPr>
  </w:style>
  <w:style w:type="paragraph" w:styleId="43">
    <w:name w:val="Body Text First Indent"/>
    <w:basedOn w:val="16"/>
    <w:next w:val="1"/>
    <w:qFormat/>
    <w:uiPriority w:val="0"/>
    <w:pPr>
      <w:ind w:firstLine="420" w:firstLineChars="100"/>
    </w:pPr>
    <w:rPr>
      <w:rFonts w:ascii="宋体" w:hAnsi="Courier New"/>
      <w:sz w:val="20"/>
      <w:szCs w:val="21"/>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basedOn w:val="46"/>
    <w:qFormat/>
    <w:uiPriority w:val="22"/>
    <w:rPr>
      <w:b/>
    </w:rPr>
  </w:style>
  <w:style w:type="character" w:styleId="48">
    <w:name w:val="endnote reference"/>
    <w:unhideWhenUsed/>
    <w:qFormat/>
    <w:uiPriority w:val="99"/>
    <w:rPr>
      <w:vertAlign w:val="superscript"/>
    </w:rPr>
  </w:style>
  <w:style w:type="character" w:styleId="49">
    <w:name w:val="page number"/>
    <w:qFormat/>
    <w:uiPriority w:val="0"/>
  </w:style>
  <w:style w:type="character" w:styleId="50">
    <w:name w:val="FollowedHyperlink"/>
    <w:qFormat/>
    <w:uiPriority w:val="99"/>
    <w:rPr>
      <w:color w:val="800080"/>
      <w:u w:val="single"/>
    </w:rPr>
  </w:style>
  <w:style w:type="character" w:styleId="51">
    <w:name w:val="Hyperlink"/>
    <w:qFormat/>
    <w:uiPriority w:val="99"/>
    <w:rPr>
      <w:color w:val="0000FF"/>
      <w:u w:val="single"/>
    </w:rPr>
  </w:style>
  <w:style w:type="character" w:styleId="52">
    <w:name w:val="annotation reference"/>
    <w:unhideWhenUsed/>
    <w:qFormat/>
    <w:uiPriority w:val="99"/>
    <w:rPr>
      <w:sz w:val="21"/>
      <w:szCs w:val="21"/>
    </w:rPr>
  </w:style>
  <w:style w:type="character" w:styleId="53">
    <w:name w:val="footnote reference"/>
    <w:unhideWhenUsed/>
    <w:qFormat/>
    <w:uiPriority w:val="99"/>
    <w:rPr>
      <w:vertAlign w:val="superscript"/>
    </w:rPr>
  </w:style>
  <w:style w:type="character" w:customStyle="1" w:styleId="54">
    <w:name w:val="标题 1 Char"/>
    <w:link w:val="2"/>
    <w:qFormat/>
    <w:uiPriority w:val="0"/>
    <w:rPr>
      <w:rFonts w:ascii="Times New Roman" w:hAnsi="Times New Roman" w:eastAsia="宋体" w:cs="Times New Roman"/>
      <w:b/>
      <w:bCs/>
      <w:kern w:val="44"/>
      <w:sz w:val="44"/>
      <w:szCs w:val="44"/>
    </w:rPr>
  </w:style>
  <w:style w:type="character" w:customStyle="1" w:styleId="55">
    <w:name w:val="标题 2 Char"/>
    <w:link w:val="3"/>
    <w:qFormat/>
    <w:uiPriority w:val="0"/>
    <w:rPr>
      <w:rFonts w:ascii="Arial" w:hAnsi="Arial" w:eastAsia="黑体" w:cs="Times New Roman"/>
      <w:b/>
      <w:bCs/>
      <w:sz w:val="32"/>
      <w:szCs w:val="32"/>
    </w:rPr>
  </w:style>
  <w:style w:type="character" w:customStyle="1" w:styleId="56">
    <w:name w:val="标题 3 Char"/>
    <w:link w:val="4"/>
    <w:qFormat/>
    <w:uiPriority w:val="0"/>
    <w:rPr>
      <w:rFonts w:ascii="Times New Roman" w:hAnsi="Times New Roman" w:eastAsia="宋体" w:cs="Times New Roman"/>
      <w:b/>
      <w:bCs/>
      <w:sz w:val="32"/>
      <w:szCs w:val="32"/>
    </w:rPr>
  </w:style>
  <w:style w:type="character" w:customStyle="1" w:styleId="57">
    <w:name w:val="标题 5 Char"/>
    <w:link w:val="5"/>
    <w:qFormat/>
    <w:uiPriority w:val="0"/>
    <w:rPr>
      <w:rFonts w:ascii="Times New Roman" w:hAnsi="Times New Roman"/>
      <w:b/>
      <w:kern w:val="2"/>
      <w:sz w:val="28"/>
      <w:szCs w:val="24"/>
    </w:rPr>
  </w:style>
  <w:style w:type="character" w:customStyle="1" w:styleId="58">
    <w:name w:val="标题 6 Char"/>
    <w:link w:val="7"/>
    <w:qFormat/>
    <w:uiPriority w:val="0"/>
    <w:rPr>
      <w:rFonts w:ascii="Arial" w:hAnsi="Arial" w:eastAsia="黑体"/>
      <w:b/>
      <w:kern w:val="2"/>
      <w:sz w:val="24"/>
      <w:szCs w:val="24"/>
    </w:rPr>
  </w:style>
  <w:style w:type="character" w:customStyle="1" w:styleId="59">
    <w:name w:val="标题 7 Char"/>
    <w:link w:val="8"/>
    <w:qFormat/>
    <w:uiPriority w:val="0"/>
    <w:rPr>
      <w:rFonts w:ascii="Times New Roman" w:hAnsi="Times New Roman"/>
      <w:b/>
      <w:kern w:val="2"/>
      <w:sz w:val="24"/>
      <w:szCs w:val="24"/>
    </w:rPr>
  </w:style>
  <w:style w:type="character" w:customStyle="1" w:styleId="60">
    <w:name w:val="标题 8 Char"/>
    <w:link w:val="9"/>
    <w:qFormat/>
    <w:uiPriority w:val="0"/>
    <w:rPr>
      <w:rFonts w:ascii="Arial" w:hAnsi="Arial" w:eastAsia="黑体"/>
      <w:kern w:val="2"/>
      <w:sz w:val="24"/>
      <w:szCs w:val="24"/>
    </w:rPr>
  </w:style>
  <w:style w:type="character" w:customStyle="1" w:styleId="61">
    <w:name w:val="标题 9 Char"/>
    <w:link w:val="10"/>
    <w:qFormat/>
    <w:uiPriority w:val="0"/>
    <w:rPr>
      <w:rFonts w:ascii="Arial" w:hAnsi="Arial" w:eastAsia="黑体"/>
      <w:kern w:val="2"/>
      <w:sz w:val="21"/>
      <w:szCs w:val="24"/>
    </w:rPr>
  </w:style>
  <w:style w:type="character" w:customStyle="1" w:styleId="62">
    <w:name w:val="批注文字 Char"/>
    <w:link w:val="14"/>
    <w:qFormat/>
    <w:uiPriority w:val="99"/>
    <w:rPr>
      <w:rFonts w:ascii="Times New Roman" w:hAnsi="Times New Roman"/>
      <w:kern w:val="2"/>
      <w:sz w:val="21"/>
      <w:szCs w:val="24"/>
    </w:rPr>
  </w:style>
  <w:style w:type="character" w:customStyle="1" w:styleId="63">
    <w:name w:val="正文文本 3 Char"/>
    <w:link w:val="15"/>
    <w:qFormat/>
    <w:uiPriority w:val="0"/>
    <w:rPr>
      <w:rFonts w:ascii="Times New Roman" w:hAnsi="Times New Roman" w:eastAsia="宋体" w:cs="Times New Roman"/>
      <w:b/>
      <w:bCs/>
      <w:sz w:val="24"/>
      <w:szCs w:val="24"/>
    </w:rPr>
  </w:style>
  <w:style w:type="character" w:customStyle="1" w:styleId="64">
    <w:name w:val="正文文本 Char"/>
    <w:link w:val="16"/>
    <w:qFormat/>
    <w:uiPriority w:val="0"/>
    <w:rPr>
      <w:rFonts w:ascii="Times New Roman" w:hAnsi="Times New Roman" w:eastAsia="宋体" w:cs="Times New Roman"/>
      <w:sz w:val="24"/>
      <w:szCs w:val="24"/>
    </w:rPr>
  </w:style>
  <w:style w:type="character" w:customStyle="1" w:styleId="65">
    <w:name w:val="正文文本缩进 Char"/>
    <w:link w:val="17"/>
    <w:qFormat/>
    <w:uiPriority w:val="0"/>
    <w:rPr>
      <w:rFonts w:ascii="仿宋_GB2312" w:hAnsi="Times New Roman" w:eastAsia="仿宋_GB2312" w:cs="Times New Roman"/>
      <w:sz w:val="32"/>
      <w:szCs w:val="20"/>
    </w:rPr>
  </w:style>
  <w:style w:type="character" w:customStyle="1" w:styleId="66">
    <w:name w:val="纯文本 Char"/>
    <w:link w:val="22"/>
    <w:qFormat/>
    <w:uiPriority w:val="99"/>
    <w:rPr>
      <w:rFonts w:ascii="宋体" w:hAnsi="Courier New" w:eastAsia="宋体" w:cs="Courier New"/>
      <w:szCs w:val="21"/>
    </w:rPr>
  </w:style>
  <w:style w:type="character" w:customStyle="1" w:styleId="67">
    <w:name w:val="日期 Char"/>
    <w:link w:val="24"/>
    <w:qFormat/>
    <w:uiPriority w:val="0"/>
    <w:rPr>
      <w:rFonts w:ascii="宋体" w:hAnsi="Courier New" w:eastAsia="宋体" w:cs="Courier New"/>
      <w:szCs w:val="21"/>
    </w:rPr>
  </w:style>
  <w:style w:type="character" w:customStyle="1" w:styleId="68">
    <w:name w:val="正文文本缩进 2 Char"/>
    <w:link w:val="25"/>
    <w:qFormat/>
    <w:uiPriority w:val="0"/>
    <w:rPr>
      <w:rFonts w:ascii="Times New Roman" w:hAnsi="Times New Roman" w:eastAsia="宋体" w:cs="Times New Roman"/>
      <w:sz w:val="32"/>
      <w:szCs w:val="20"/>
    </w:rPr>
  </w:style>
  <w:style w:type="character" w:customStyle="1" w:styleId="69">
    <w:name w:val="尾注文本 Char"/>
    <w:link w:val="26"/>
    <w:semiHidden/>
    <w:qFormat/>
    <w:uiPriority w:val="99"/>
    <w:rPr>
      <w:rFonts w:ascii="Times New Roman" w:hAnsi="Times New Roman"/>
      <w:kern w:val="2"/>
      <w:sz w:val="21"/>
      <w:szCs w:val="24"/>
    </w:rPr>
  </w:style>
  <w:style w:type="character" w:customStyle="1" w:styleId="70">
    <w:name w:val="批注框文本 Char"/>
    <w:link w:val="27"/>
    <w:qFormat/>
    <w:uiPriority w:val="0"/>
    <w:rPr>
      <w:rFonts w:ascii="Times New Roman" w:hAnsi="Times New Roman" w:eastAsia="宋体" w:cs="Times New Roman"/>
      <w:sz w:val="18"/>
      <w:szCs w:val="18"/>
    </w:rPr>
  </w:style>
  <w:style w:type="character" w:customStyle="1" w:styleId="71">
    <w:name w:val="页脚 Char"/>
    <w:link w:val="28"/>
    <w:qFormat/>
    <w:uiPriority w:val="0"/>
    <w:rPr>
      <w:sz w:val="18"/>
      <w:szCs w:val="18"/>
    </w:rPr>
  </w:style>
  <w:style w:type="character" w:customStyle="1" w:styleId="72">
    <w:name w:val="页眉 Char"/>
    <w:link w:val="29"/>
    <w:qFormat/>
    <w:uiPriority w:val="0"/>
    <w:rPr>
      <w:rFonts w:ascii="Times New Roman" w:hAnsi="Times New Roman"/>
      <w:kern w:val="2"/>
      <w:sz w:val="18"/>
      <w:szCs w:val="18"/>
    </w:rPr>
  </w:style>
  <w:style w:type="character" w:customStyle="1" w:styleId="73">
    <w:name w:val="脚注文本 Char"/>
    <w:link w:val="33"/>
    <w:semiHidden/>
    <w:qFormat/>
    <w:uiPriority w:val="99"/>
    <w:rPr>
      <w:rFonts w:ascii="Times New Roman" w:hAnsi="Times New Roman"/>
      <w:kern w:val="2"/>
      <w:sz w:val="18"/>
      <w:szCs w:val="18"/>
    </w:rPr>
  </w:style>
  <w:style w:type="character" w:customStyle="1" w:styleId="74">
    <w:name w:val="正文文本缩进 3 Char"/>
    <w:link w:val="35"/>
    <w:qFormat/>
    <w:uiPriority w:val="0"/>
    <w:rPr>
      <w:rFonts w:ascii="Times New Roman" w:hAnsi="Times New Roman" w:eastAsia="宋体" w:cs="Times New Roman"/>
      <w:sz w:val="16"/>
      <w:szCs w:val="16"/>
    </w:rPr>
  </w:style>
  <w:style w:type="character" w:customStyle="1" w:styleId="75">
    <w:name w:val="正文文本 2 Char"/>
    <w:link w:val="38"/>
    <w:qFormat/>
    <w:uiPriority w:val="0"/>
    <w:rPr>
      <w:rFonts w:ascii="Times New Roman" w:hAnsi="Times New Roman" w:eastAsia="宋体" w:cs="Times New Roman"/>
      <w:szCs w:val="24"/>
    </w:rPr>
  </w:style>
  <w:style w:type="character" w:customStyle="1" w:styleId="76">
    <w:name w:val="标题 Char"/>
    <w:link w:val="41"/>
    <w:qFormat/>
    <w:uiPriority w:val="10"/>
    <w:rPr>
      <w:rFonts w:ascii="Cambria" w:hAnsi="Cambria" w:cs="Times New Roman"/>
      <w:b/>
      <w:bCs/>
      <w:kern w:val="2"/>
      <w:sz w:val="32"/>
      <w:szCs w:val="32"/>
    </w:rPr>
  </w:style>
  <w:style w:type="character" w:customStyle="1" w:styleId="77">
    <w:name w:val="批注主题 Char"/>
    <w:link w:val="42"/>
    <w:qFormat/>
    <w:uiPriority w:val="0"/>
    <w:rPr>
      <w:rFonts w:ascii="Times New Roman" w:hAnsi="Times New Roman"/>
      <w:b/>
      <w:bCs/>
      <w:kern w:val="2"/>
      <w:sz w:val="21"/>
      <w:szCs w:val="24"/>
    </w:rPr>
  </w:style>
  <w:style w:type="character" w:customStyle="1" w:styleId="78">
    <w:name w:val="纯文本 Char2"/>
    <w:qFormat/>
    <w:uiPriority w:val="0"/>
    <w:rPr>
      <w:rFonts w:ascii="宋体" w:hAnsi="Courier New" w:eastAsia="宋体" w:cs="Courier New"/>
      <w:szCs w:val="21"/>
    </w:rPr>
  </w:style>
  <w:style w:type="character" w:customStyle="1" w:styleId="79">
    <w:name w:val="纯文本 字符"/>
    <w:qFormat/>
    <w:uiPriority w:val="0"/>
    <w:rPr>
      <w:rFonts w:ascii="宋体" w:hAnsi="Courier New" w:eastAsia="宋体" w:cs="Courier New"/>
      <w:szCs w:val="21"/>
    </w:rPr>
  </w:style>
  <w:style w:type="character" w:customStyle="1" w:styleId="80">
    <w:name w:val="批注文字 Char2"/>
    <w:qFormat/>
    <w:uiPriority w:val="0"/>
    <w:rPr>
      <w:rFonts w:ascii="Times New Roman" w:hAnsi="Times New Roman"/>
      <w:kern w:val="2"/>
      <w:sz w:val="21"/>
      <w:szCs w:val="24"/>
    </w:rPr>
  </w:style>
  <w:style w:type="character" w:customStyle="1" w:styleId="81">
    <w:name w:val="批注文字 Char1"/>
    <w:qFormat/>
    <w:locked/>
    <w:uiPriority w:val="99"/>
    <w:rPr>
      <w:rFonts w:ascii="Times New Roman" w:hAnsi="Times New Roman"/>
      <w:kern w:val="2"/>
      <w:sz w:val="21"/>
      <w:szCs w:val="24"/>
    </w:rPr>
  </w:style>
  <w:style w:type="character" w:customStyle="1" w:styleId="82">
    <w:name w:val="标题 5 Char2"/>
    <w:qFormat/>
    <w:uiPriority w:val="0"/>
    <w:rPr>
      <w:b/>
      <w:kern w:val="2"/>
      <w:sz w:val="28"/>
      <w:szCs w:val="24"/>
    </w:rPr>
  </w:style>
  <w:style w:type="character" w:customStyle="1" w:styleId="83">
    <w:name w:val="textcontents"/>
    <w:qFormat/>
    <w:uiPriority w:val="0"/>
  </w:style>
  <w:style w:type="character" w:customStyle="1" w:styleId="84">
    <w:name w:val="font41"/>
    <w:basedOn w:val="46"/>
    <w:qFormat/>
    <w:uiPriority w:val="0"/>
    <w:rPr>
      <w:rFonts w:hint="eastAsia" w:ascii="宋体" w:hAnsi="宋体" w:eastAsia="宋体" w:cs="宋体"/>
      <w:color w:val="000000"/>
      <w:sz w:val="24"/>
      <w:szCs w:val="24"/>
      <w:u w:val="none"/>
    </w:rPr>
  </w:style>
  <w:style w:type="character" w:customStyle="1" w:styleId="85">
    <w:name w:val="font21"/>
    <w:qFormat/>
    <w:uiPriority w:val="0"/>
    <w:rPr>
      <w:rFonts w:hint="eastAsia" w:ascii="宋体" w:hAnsi="宋体" w:eastAsia="宋体" w:cs="宋体"/>
      <w:i/>
      <w:color w:val="000000"/>
      <w:sz w:val="24"/>
      <w:szCs w:val="24"/>
      <w:u w:val="none"/>
    </w:rPr>
  </w:style>
  <w:style w:type="character" w:customStyle="1" w:styleId="86">
    <w:name w:val="font11"/>
    <w:qFormat/>
    <w:uiPriority w:val="0"/>
    <w:rPr>
      <w:rFonts w:hint="eastAsia" w:ascii="宋体" w:hAnsi="宋体" w:eastAsia="宋体" w:cs="宋体"/>
      <w:color w:val="000000"/>
      <w:sz w:val="24"/>
      <w:szCs w:val="24"/>
      <w:u w:val="none"/>
    </w:rPr>
  </w:style>
  <w:style w:type="character" w:customStyle="1" w:styleId="87">
    <w:name w:val="apple-style-span"/>
    <w:qFormat/>
    <w:uiPriority w:val="0"/>
  </w:style>
  <w:style w:type="character" w:customStyle="1" w:styleId="88">
    <w:name w:val="headline-content4"/>
    <w:qFormat/>
    <w:uiPriority w:val="0"/>
  </w:style>
  <w:style w:type="character" w:customStyle="1" w:styleId="8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0">
    <w:name w:val="font31"/>
    <w:qFormat/>
    <w:uiPriority w:val="0"/>
    <w:rPr>
      <w:rFonts w:hint="eastAsia" w:ascii="宋体" w:hAnsi="宋体" w:eastAsia="宋体" w:cs="宋体"/>
      <w:color w:val="000000"/>
      <w:sz w:val="24"/>
      <w:szCs w:val="24"/>
      <w:u w:val="none"/>
    </w:rPr>
  </w:style>
  <w:style w:type="character" w:customStyle="1" w:styleId="91">
    <w:name w:val="case31"/>
    <w:qFormat/>
    <w:uiPriority w:val="0"/>
    <w:rPr>
      <w:rFonts w:hint="default" w:ascii="_x000B__x000C_" w:hAnsi="_x000B__x000C_"/>
      <w:sz w:val="21"/>
      <w:szCs w:val="21"/>
    </w:rPr>
  </w:style>
  <w:style w:type="character" w:customStyle="1" w:styleId="92">
    <w:name w:val="正文文本缩进 Char1"/>
    <w:semiHidden/>
    <w:qFormat/>
    <w:locked/>
    <w:uiPriority w:val="0"/>
    <w:rPr>
      <w:rFonts w:ascii="仿宋_GB2312" w:eastAsia="仿宋_GB2312"/>
      <w:sz w:val="32"/>
    </w:rPr>
  </w:style>
  <w:style w:type="character" w:customStyle="1" w:styleId="93">
    <w:name w:val="正文文本 3 Char1"/>
    <w:semiHidden/>
    <w:qFormat/>
    <w:locked/>
    <w:uiPriority w:val="0"/>
    <w:rPr>
      <w:rFonts w:ascii="Times New Roman" w:hAnsi="Times New Roman"/>
      <w:b/>
      <w:bCs/>
      <w:sz w:val="24"/>
      <w:szCs w:val="24"/>
    </w:rPr>
  </w:style>
  <w:style w:type="character" w:customStyle="1" w:styleId="94">
    <w:name w:val="纯文本 Char1"/>
    <w:qFormat/>
    <w:uiPriority w:val="99"/>
    <w:rPr>
      <w:rFonts w:ascii="宋体" w:hAnsi="Courier New" w:eastAsia="宋体" w:cs="Courier New"/>
      <w:szCs w:val="21"/>
    </w:rPr>
  </w:style>
  <w:style w:type="character" w:customStyle="1" w:styleId="95">
    <w:name w:val="font01"/>
    <w:qFormat/>
    <w:uiPriority w:val="0"/>
    <w:rPr>
      <w:rFonts w:hint="eastAsia" w:ascii="等线" w:hAnsi="等线" w:eastAsia="等线" w:cs="等线"/>
      <w:color w:val="000000"/>
      <w:sz w:val="22"/>
      <w:szCs w:val="22"/>
      <w:u w:val="none"/>
    </w:rPr>
  </w:style>
  <w:style w:type="paragraph" w:customStyle="1" w:styleId="9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9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9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99">
    <w:name w:val="_Style 9"/>
    <w:basedOn w:val="1"/>
    <w:next w:val="1"/>
    <w:qFormat/>
    <w:uiPriority w:val="0"/>
    <w:pPr>
      <w:spacing w:line="360" w:lineRule="auto"/>
      <w:ind w:firstLine="200" w:firstLineChars="200"/>
    </w:pPr>
    <w:rPr>
      <w:rFonts w:ascii="Calibri" w:hAnsi="Calibri"/>
    </w:rPr>
  </w:style>
  <w:style w:type="paragraph" w:customStyle="1" w:styleId="100">
    <w:name w:val="Other|1"/>
    <w:basedOn w:val="1"/>
    <w:qFormat/>
    <w:uiPriority w:val="0"/>
    <w:pPr>
      <w:jc w:val="center"/>
    </w:pPr>
    <w:rPr>
      <w:rFonts w:eastAsia="Times New Roman"/>
      <w:color w:val="000000"/>
      <w:kern w:val="0"/>
      <w:sz w:val="24"/>
      <w:lang w:val="zh-TW" w:eastAsia="zh-TW" w:bidi="zh-TW"/>
    </w:rPr>
  </w:style>
  <w:style w:type="paragraph" w:customStyle="1" w:styleId="10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FF0000"/>
      <w:kern w:val="0"/>
      <w:sz w:val="24"/>
    </w:rPr>
  </w:style>
  <w:style w:type="paragraph" w:customStyle="1" w:styleId="103">
    <w:name w:val="表格文字"/>
    <w:basedOn w:val="1"/>
    <w:qFormat/>
    <w:uiPriority w:val="99"/>
    <w:pPr>
      <w:jc w:val="left"/>
    </w:pPr>
    <w:rPr>
      <w:bCs/>
      <w:spacing w:val="10"/>
      <w:kern w:val="0"/>
      <w:sz w:val="24"/>
    </w:rPr>
  </w:style>
  <w:style w:type="paragraph" w:customStyle="1" w:styleId="10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5">
    <w:name w:val="Char1"/>
    <w:basedOn w:val="1"/>
    <w:qFormat/>
    <w:uiPriority w:val="0"/>
    <w:rPr>
      <w:szCs w:val="21"/>
    </w:rPr>
  </w:style>
  <w:style w:type="paragraph" w:customStyle="1" w:styleId="106">
    <w:name w:val="Body text|1"/>
    <w:basedOn w:val="1"/>
    <w:qFormat/>
    <w:uiPriority w:val="0"/>
    <w:pPr>
      <w:spacing w:line="288" w:lineRule="auto"/>
      <w:jc w:val="left"/>
    </w:pPr>
    <w:rPr>
      <w:rFonts w:ascii="宋体" w:hAnsi="宋体" w:cs="宋体"/>
      <w:color w:val="000000"/>
      <w:kern w:val="0"/>
      <w:sz w:val="22"/>
      <w:szCs w:val="22"/>
      <w:lang w:val="zh-TW" w:eastAsia="zh-TW" w:bidi="zh-TW"/>
    </w:rPr>
  </w:style>
  <w:style w:type="paragraph" w:customStyle="1" w:styleId="107">
    <w:name w:val="纯文本1"/>
    <w:basedOn w:val="1"/>
    <w:qFormat/>
    <w:uiPriority w:val="0"/>
    <w:rPr>
      <w:rFonts w:ascii="宋体" w:hAnsi="Courier New" w:cs="Century"/>
      <w:szCs w:val="21"/>
    </w:rPr>
  </w:style>
  <w:style w:type="paragraph" w:customStyle="1" w:styleId="1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9">
    <w:name w:val="_Style 108"/>
    <w:unhideWhenUsed/>
    <w:qFormat/>
    <w:uiPriority w:val="99"/>
    <w:rPr>
      <w:rFonts w:ascii="Times New Roman" w:hAnsi="Times New Roman" w:eastAsia="宋体" w:cs="Times New Roman"/>
      <w:kern w:val="2"/>
      <w:sz w:val="21"/>
      <w:szCs w:val="24"/>
      <w:lang w:val="en-US" w:eastAsia="zh-CN" w:bidi="ar-SA"/>
    </w:rPr>
  </w:style>
  <w:style w:type="paragraph" w:customStyle="1" w:styleId="110">
    <w:name w:val="xl70"/>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1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36"/>
      <w:szCs w:val="36"/>
    </w:rPr>
  </w:style>
  <w:style w:type="paragraph" w:customStyle="1" w:styleId="112">
    <w:name w:val="列出段落1"/>
    <w:basedOn w:val="1"/>
    <w:qFormat/>
    <w:uiPriority w:val="34"/>
    <w:pPr>
      <w:ind w:firstLine="420" w:firstLineChars="200"/>
    </w:pPr>
    <w:rPr>
      <w:rFonts w:ascii="Calibri" w:hAnsi="Calibri"/>
    </w:rPr>
  </w:style>
  <w:style w:type="paragraph" w:customStyle="1" w:styleId="11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15">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1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默认段落字体 Para Char Char Char Char Char Char Char Char Char1 Char Char Char Char"/>
    <w:basedOn w:val="1"/>
    <w:qFormat/>
    <w:uiPriority w:val="0"/>
    <w:rPr>
      <w:rFonts w:ascii="Tahoma" w:hAnsi="Tahoma"/>
      <w:sz w:val="24"/>
      <w:szCs w:val="20"/>
    </w:rPr>
  </w:style>
  <w:style w:type="paragraph" w:customStyle="1" w:styleId="119">
    <w:name w:val="样式 首行缩进:  2 字符"/>
    <w:basedOn w:val="1"/>
    <w:qFormat/>
    <w:uiPriority w:val="0"/>
    <w:pPr>
      <w:spacing w:line="400" w:lineRule="exact"/>
      <w:ind w:firstLine="200" w:firstLineChars="200"/>
    </w:pPr>
    <w:rPr>
      <w:rFonts w:cs="宋体"/>
      <w:sz w:val="24"/>
    </w:rPr>
  </w:style>
  <w:style w:type="paragraph" w:customStyle="1" w:styleId="12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2">
    <w:name w:val="正文首行缩进两字符"/>
    <w:basedOn w:val="1"/>
    <w:qFormat/>
    <w:uiPriority w:val="0"/>
    <w:pPr>
      <w:spacing w:line="360" w:lineRule="auto"/>
      <w:ind w:firstLine="200" w:firstLineChars="200"/>
    </w:pPr>
  </w:style>
  <w:style w:type="paragraph" w:customStyle="1" w:styleId="1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4">
    <w:name w:val="表格"/>
    <w:basedOn w:val="1"/>
    <w:qFormat/>
    <w:uiPriority w:val="0"/>
    <w:pPr>
      <w:spacing w:line="400" w:lineRule="exact"/>
    </w:pPr>
    <w:rPr>
      <w:sz w:val="24"/>
    </w:rPr>
  </w:style>
  <w:style w:type="paragraph" w:styleId="125">
    <w:name w:val="List Paragraph"/>
    <w:basedOn w:val="1"/>
    <w:qFormat/>
    <w:uiPriority w:val="99"/>
    <w:pPr>
      <w:ind w:firstLine="420" w:firstLineChars="200"/>
    </w:pPr>
  </w:style>
  <w:style w:type="paragraph" w:customStyle="1" w:styleId="126">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szCs w:val="20"/>
    </w:rPr>
  </w:style>
  <w:style w:type="paragraph" w:customStyle="1" w:styleId="128">
    <w:name w:val="List Paragraph1"/>
    <w:basedOn w:val="1"/>
    <w:qFormat/>
    <w:uiPriority w:val="0"/>
    <w:pPr>
      <w:ind w:firstLine="420" w:firstLineChars="200"/>
    </w:pPr>
    <w:rPr>
      <w:szCs w:val="20"/>
    </w:rPr>
  </w:style>
  <w:style w:type="paragraph" w:customStyle="1" w:styleId="129">
    <w:name w:val="pa-5"/>
    <w:basedOn w:val="1"/>
    <w:qFormat/>
    <w:uiPriority w:val="0"/>
    <w:pPr>
      <w:widowControl/>
      <w:spacing w:line="240" w:lineRule="atLeast"/>
      <w:ind w:firstLine="420"/>
    </w:pPr>
    <w:rPr>
      <w:rFonts w:hAnsi="宋体" w:cs="宋体"/>
      <w:kern w:val="0"/>
      <w:sz w:val="24"/>
    </w:rPr>
  </w:style>
  <w:style w:type="paragraph" w:customStyle="1" w:styleId="13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31">
    <w:name w:val="正文段"/>
    <w:basedOn w:val="1"/>
    <w:qFormat/>
    <w:uiPriority w:val="0"/>
    <w:pPr>
      <w:widowControl/>
      <w:snapToGrid w:val="0"/>
      <w:spacing w:afterLines="50"/>
      <w:ind w:firstLine="200" w:firstLineChars="200"/>
    </w:pPr>
    <w:rPr>
      <w:kern w:val="0"/>
      <w:sz w:val="24"/>
      <w:szCs w:val="20"/>
    </w:rPr>
  </w:style>
  <w:style w:type="paragraph" w:customStyle="1" w:styleId="1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4"/>
    </w:rPr>
  </w:style>
  <w:style w:type="paragraph" w:customStyle="1" w:styleId="13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character" w:customStyle="1" w:styleId="135">
    <w:name w:val="font51"/>
    <w:basedOn w:val="46"/>
    <w:qFormat/>
    <w:uiPriority w:val="0"/>
    <w:rPr>
      <w:rFonts w:hint="eastAsia" w:ascii="宋体" w:hAnsi="宋体" w:eastAsia="宋体" w:cs="宋体"/>
      <w:i/>
      <w:iCs/>
      <w:color w:val="000000"/>
      <w:sz w:val="24"/>
      <w:szCs w:val="24"/>
      <w:u w:val="none"/>
    </w:rPr>
  </w:style>
  <w:style w:type="character" w:customStyle="1" w:styleId="136">
    <w:name w:val="font61"/>
    <w:basedOn w:val="46"/>
    <w:qFormat/>
    <w:uiPriority w:val="0"/>
    <w:rPr>
      <w:rFonts w:hint="eastAsia" w:ascii="宋体" w:hAnsi="宋体" w:eastAsia="宋体" w:cs="宋体"/>
      <w:color w:val="000000"/>
      <w:sz w:val="24"/>
      <w:szCs w:val="24"/>
      <w:u w:val="none"/>
    </w:rPr>
  </w:style>
  <w:style w:type="paragraph" w:customStyle="1" w:styleId="137">
    <w:name w:val="Table Text"/>
    <w:basedOn w:val="1"/>
    <w:semiHidden/>
    <w:qFormat/>
    <w:uiPriority w:val="0"/>
    <w:rPr>
      <w:rFonts w:ascii="宋体" w:hAnsi="宋体" w:cs="宋体"/>
      <w:sz w:val="20"/>
      <w:szCs w:val="20"/>
      <w:lang w:eastAsia="en-US"/>
    </w:rPr>
  </w:style>
  <w:style w:type="table" w:customStyle="1" w:styleId="13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AC99A0-3801-42E8-A1C2-6D4ACE810A6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48</Pages>
  <Words>11121</Words>
  <Characters>14175</Characters>
  <Lines>417</Lines>
  <Paragraphs>117</Paragraphs>
  <TotalTime>60</TotalTime>
  <ScaleCrop>false</ScaleCrop>
  <LinksUpToDate>false</LinksUpToDate>
  <CharactersWithSpaces>14543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2024-11-08T10:32:00Z</dcterms:created>
  <dc:creator>番茄花园</dc:creator>
  <cp:lastModifiedBy>。</cp:lastModifiedBy>
  <cp:lastPrinted>2026-07-30T01:20:32Z</cp:lastPrinted>
  <dcterms:modified xsi:type="dcterms:W3CDTF">2026-07-30T01:24:22Z</dcterms:modified>
  <dc:title>公开招标采购文件范本</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509A40952A3441DCB4557F7A50F91F67_13</vt:lpwstr>
  </property>
  <property fmtid="{D5CDD505-2E9C-101B-9397-08002B2CF9AE}" pid="4" name="KSOTemplateDocerSaveRecord">
    <vt:lpwstr>eyJoZGlkIjoiMTM0YzcxNjgzYjEwYmJmM2E4NjdkZWU4MGZkZGVmMjQiLCJ1c2VySWQiOiI3MzI0ODU5MDkifQ==</vt:lpwstr>
  </property>
</Properties>
</file>