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val="en-US" w:eastAsia="zh-CN"/>
        </w:rPr>
        <w:t>关节外科骨肿瘤科一病区3D打印树脂材料采购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关节外科骨肿瘤科一病区3D打印树脂材料采购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关节外科骨肿瘤科一病区3D打印系统已稳定运行一年多，用于骨科截骨导板及术前模型打印。复杂骨肿瘤、关节畸形手术中需用普通高精度树脂制作模型。现原有的树脂耗材已用完，为保障手术安全，现申请采购3D打印树脂材料50kg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四、采购内容及报价</w:t>
      </w:r>
    </w:p>
    <w:p>
      <w:pPr>
        <w:pStyle w:val="4"/>
        <w:ind w:firstLine="56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适用于SLA Lite600-B设备的高性价比光固化树脂，打印的样件在表面质量、刚性、韧性、耐温、翘曲变形等方面具有良好的平衡，适用于手板原型的制作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3D打印树脂材料50kg。清单如下：</w:t>
      </w:r>
    </w:p>
    <w:tbl>
      <w:tblPr>
        <w:tblStyle w:val="8"/>
        <w:tblW w:w="10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201"/>
        <w:gridCol w:w="4635"/>
        <w:gridCol w:w="1065"/>
        <w:gridCol w:w="915"/>
        <w:gridCol w:w="89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2" w:colLast="6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数量（单位）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质保期/供货期品牌型号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3D打印树脂材料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具体参数详见附件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50公斤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合计金额（元）：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报价含材料产品、人工、运输、调试、管理、保险、维护、利润、税金等为完成本项目所需的所有费用。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质量和供货要求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OLE_LINK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所提供的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型号、技术规格、技术参数等质量必须与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等于或优于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所提供的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必须是全新、未使用的原装产品，且在正常使用和保养条件下，其使用寿命期内各项指标均达到质量要求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保证所提供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在使用时不会侵犯任何第三方的专利权、商标权、工业设计权或其他权利。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不符合招投标文件和本合同规定的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，甲方有权拒绝接受。 </w:t>
      </w:r>
    </w:p>
    <w:bookmarkEnd w:id="1"/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left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1、签订合同后，7天内完成供货；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240" w:lineRule="auto"/>
        <w:ind w:left="559" w:leftChars="266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承办科室：总务科                  申请科室：关节外科骨肿瘤科科主任：                            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经办人：                            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日期：2026年6月16日               日期；2026年6月16日   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7"/>
          <w:szCs w:val="27"/>
          <w:vertAlign w:val="baseline"/>
        </w:rPr>
        <w:t>3D打印树脂材料技术参数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适用于SLA Lite600-B设备的高性价比光固化树脂，打印的样件在表面质量、刚性、韧性、耐温、翘曲变形等方面具有良好的平衡，适用于手板原型的制作。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-418" w:right="0" w:firstLine="397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材料属性数据</w:t>
      </w:r>
    </w:p>
    <w:tbl>
      <w:tblPr>
        <w:tblStyle w:val="2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3002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60" w:type="dxa"/>
            <w:gridSpan w:val="3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流体性质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1" w:type="dxa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外观</w:t>
            </w:r>
          </w:p>
        </w:tc>
        <w:tc>
          <w:tcPr>
            <w:tcW w:w="6279" w:type="dxa"/>
            <w:gridSpan w:val="2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白色不透明液体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81" w:type="dxa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粘度</w:t>
            </w:r>
          </w:p>
        </w:tc>
        <w:tc>
          <w:tcPr>
            <w:tcW w:w="6279" w:type="dxa"/>
            <w:gridSpan w:val="2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395 cps @ 30 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81" w:type="dxa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密度</w:t>
            </w:r>
          </w:p>
        </w:tc>
        <w:tc>
          <w:tcPr>
            <w:tcW w:w="6279" w:type="dxa"/>
            <w:gridSpan w:val="2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1.12 g/cm 3 @ 25  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360" w:type="dxa"/>
            <w:gridSpan w:val="3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光学性质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081" w:type="dxa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E c</w:t>
            </w:r>
          </w:p>
        </w:tc>
        <w:tc>
          <w:tcPr>
            <w:tcW w:w="6279" w:type="dxa"/>
            <w:gridSpan w:val="2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20.3 mJ/cm 2   [临界辐照量]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081" w:type="dxa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 p</w:t>
            </w:r>
          </w:p>
        </w:tc>
        <w:tc>
          <w:tcPr>
            <w:tcW w:w="6279" w:type="dxa"/>
            <w:gridSpan w:val="2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0.15 mm [透射深度]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081" w:type="dxa"/>
            <w:tcBorders>
              <w:bottom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E10</w:t>
            </w:r>
          </w:p>
        </w:tc>
        <w:tc>
          <w:tcPr>
            <w:tcW w:w="627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89.6 mJ/cm 2 [产生0.254 mm (0.01 inch) 厚度的辐照量]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机械性能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测量方法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性能描述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典型值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D638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拉伸强度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57 MPa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D638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拉伸模量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2600 MPa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D638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断裂伸长率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11 %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D790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弯曲强度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76 MPa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D790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弯曲模量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2500 MPa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D256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冲击强度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28 J/m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D2240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邵氏硬度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82 D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热力学性能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测量方法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性能描述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UV固化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D648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HDT @ 0.455 MPa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57.0  ℃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D648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HDT @ 1.82 MPa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52.0  ℃</w:t>
            </w:r>
          </w:p>
        </w:tc>
      </w:tr>
    </w:tbl>
    <w:p>
      <w:pPr>
        <w:spacing w:line="24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5E831"/>
    <w:multiLevelType w:val="singleLevel"/>
    <w:tmpl w:val="DC45E83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969E34"/>
    <w:multiLevelType w:val="singleLevel"/>
    <w:tmpl w:val="3A969E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00172A27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A215A1"/>
    <w:rsid w:val="06D663A6"/>
    <w:rsid w:val="06EC04EC"/>
    <w:rsid w:val="07664AA9"/>
    <w:rsid w:val="08E6397F"/>
    <w:rsid w:val="08F82007"/>
    <w:rsid w:val="0AD409A0"/>
    <w:rsid w:val="0C29450A"/>
    <w:rsid w:val="0CBD779A"/>
    <w:rsid w:val="0D052F8B"/>
    <w:rsid w:val="0DEC388F"/>
    <w:rsid w:val="0DFB3956"/>
    <w:rsid w:val="0E1F0604"/>
    <w:rsid w:val="0E2F7096"/>
    <w:rsid w:val="0F364ABA"/>
    <w:rsid w:val="11424D1C"/>
    <w:rsid w:val="11634099"/>
    <w:rsid w:val="11F86147"/>
    <w:rsid w:val="128571E5"/>
    <w:rsid w:val="139F4F81"/>
    <w:rsid w:val="148A0D5D"/>
    <w:rsid w:val="158A71B2"/>
    <w:rsid w:val="162D644C"/>
    <w:rsid w:val="171C1FFC"/>
    <w:rsid w:val="17AA5816"/>
    <w:rsid w:val="17B82076"/>
    <w:rsid w:val="17CB6A54"/>
    <w:rsid w:val="17F07302"/>
    <w:rsid w:val="19AB7B33"/>
    <w:rsid w:val="1C52663A"/>
    <w:rsid w:val="1CBE4E69"/>
    <w:rsid w:val="1DC00C8D"/>
    <w:rsid w:val="1E1D2544"/>
    <w:rsid w:val="1F2404A0"/>
    <w:rsid w:val="1F7B2D1C"/>
    <w:rsid w:val="1FBD62B1"/>
    <w:rsid w:val="20B16B03"/>
    <w:rsid w:val="219B01F8"/>
    <w:rsid w:val="21A07DC1"/>
    <w:rsid w:val="21E32A2C"/>
    <w:rsid w:val="22E362D2"/>
    <w:rsid w:val="26D52249"/>
    <w:rsid w:val="28556417"/>
    <w:rsid w:val="28865645"/>
    <w:rsid w:val="2C022C0C"/>
    <w:rsid w:val="2C2F7266"/>
    <w:rsid w:val="2C542155"/>
    <w:rsid w:val="2CB404AC"/>
    <w:rsid w:val="2CDF3794"/>
    <w:rsid w:val="2DCA2EC2"/>
    <w:rsid w:val="2E6649F3"/>
    <w:rsid w:val="2E852EAB"/>
    <w:rsid w:val="2FC63D74"/>
    <w:rsid w:val="2FE048EA"/>
    <w:rsid w:val="30D0413E"/>
    <w:rsid w:val="31040C94"/>
    <w:rsid w:val="31F22A68"/>
    <w:rsid w:val="32CE065D"/>
    <w:rsid w:val="34272BB6"/>
    <w:rsid w:val="34D91454"/>
    <w:rsid w:val="35AC53AF"/>
    <w:rsid w:val="36692286"/>
    <w:rsid w:val="373E5C4F"/>
    <w:rsid w:val="3AA96FAE"/>
    <w:rsid w:val="3E2C4BB7"/>
    <w:rsid w:val="3F664045"/>
    <w:rsid w:val="40012417"/>
    <w:rsid w:val="40D46D12"/>
    <w:rsid w:val="4172433C"/>
    <w:rsid w:val="417D3E89"/>
    <w:rsid w:val="419A0FA7"/>
    <w:rsid w:val="41C300F3"/>
    <w:rsid w:val="421C47E7"/>
    <w:rsid w:val="427C3BBD"/>
    <w:rsid w:val="42B208A8"/>
    <w:rsid w:val="42B951B1"/>
    <w:rsid w:val="45960004"/>
    <w:rsid w:val="46F86693"/>
    <w:rsid w:val="47A37881"/>
    <w:rsid w:val="47AE3C1A"/>
    <w:rsid w:val="47F24951"/>
    <w:rsid w:val="481E5360"/>
    <w:rsid w:val="485C4F2C"/>
    <w:rsid w:val="489B4B75"/>
    <w:rsid w:val="49634BF7"/>
    <w:rsid w:val="4A1F5604"/>
    <w:rsid w:val="4D1B00DF"/>
    <w:rsid w:val="4FA33223"/>
    <w:rsid w:val="4FF57096"/>
    <w:rsid w:val="50E85F0B"/>
    <w:rsid w:val="50FC5C31"/>
    <w:rsid w:val="52F3051F"/>
    <w:rsid w:val="532E435F"/>
    <w:rsid w:val="53C91D89"/>
    <w:rsid w:val="540F7A5A"/>
    <w:rsid w:val="54F21A55"/>
    <w:rsid w:val="55617B80"/>
    <w:rsid w:val="56173FB4"/>
    <w:rsid w:val="561D501A"/>
    <w:rsid w:val="56515FE9"/>
    <w:rsid w:val="569A3AC7"/>
    <w:rsid w:val="58F6652B"/>
    <w:rsid w:val="5A447D2A"/>
    <w:rsid w:val="5B3F6E48"/>
    <w:rsid w:val="5BF33ECC"/>
    <w:rsid w:val="5C6B7AE6"/>
    <w:rsid w:val="5CB3223D"/>
    <w:rsid w:val="5CEF488A"/>
    <w:rsid w:val="5DF45537"/>
    <w:rsid w:val="5E40418F"/>
    <w:rsid w:val="5F442227"/>
    <w:rsid w:val="5F672D7E"/>
    <w:rsid w:val="605745B6"/>
    <w:rsid w:val="607F7AD3"/>
    <w:rsid w:val="623A7395"/>
    <w:rsid w:val="627438C2"/>
    <w:rsid w:val="63814B5D"/>
    <w:rsid w:val="65BE7CA2"/>
    <w:rsid w:val="680C7FB1"/>
    <w:rsid w:val="681675D3"/>
    <w:rsid w:val="69403AAE"/>
    <w:rsid w:val="69512E54"/>
    <w:rsid w:val="6A9B7D71"/>
    <w:rsid w:val="6AE954B5"/>
    <w:rsid w:val="6B626818"/>
    <w:rsid w:val="6BA044C1"/>
    <w:rsid w:val="6C775AF2"/>
    <w:rsid w:val="6CF809D3"/>
    <w:rsid w:val="6E307F37"/>
    <w:rsid w:val="6E5E469C"/>
    <w:rsid w:val="6F0453DE"/>
    <w:rsid w:val="6F250725"/>
    <w:rsid w:val="6F395FEB"/>
    <w:rsid w:val="6FA3485A"/>
    <w:rsid w:val="707357E9"/>
    <w:rsid w:val="717766ED"/>
    <w:rsid w:val="72625B8C"/>
    <w:rsid w:val="73BB4BC8"/>
    <w:rsid w:val="74607426"/>
    <w:rsid w:val="74C13C0D"/>
    <w:rsid w:val="75942461"/>
    <w:rsid w:val="75B604A2"/>
    <w:rsid w:val="76C91732"/>
    <w:rsid w:val="77486C4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D54AF1"/>
    <w:rsid w:val="7DFD69D9"/>
    <w:rsid w:val="7E6C177D"/>
    <w:rsid w:val="7EBE3A5B"/>
    <w:rsid w:val="7F341EF2"/>
    <w:rsid w:val="7FE43404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autoRedefine/>
    <w:unhideWhenUsed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1 Char"/>
    <w:basedOn w:val="1"/>
    <w:autoRedefine/>
    <w:qFormat/>
    <w:uiPriority w:val="0"/>
    <w:rPr>
      <w:sz w:val="24"/>
      <w:szCs w:val="24"/>
    </w:rPr>
  </w:style>
  <w:style w:type="character" w:customStyle="1" w:styleId="12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9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8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customStyle="1" w:styleId="22">
    <w:name w:val="Table Text"/>
    <w:basedOn w:val="1"/>
    <w:autoRedefine/>
    <w:semiHidden/>
    <w:qFormat/>
    <w:uiPriority w:val="0"/>
    <w:rPr>
      <w:rFonts w:ascii="微软雅黑 Light" w:hAnsi="微软雅黑 Light" w:eastAsia="微软雅黑 Light" w:cs="微软雅黑 Light"/>
      <w:sz w:val="16"/>
      <w:szCs w:val="16"/>
      <w:lang w:val="en-US" w:eastAsia="en-US" w:bidi="ar-SA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1605</Characters>
  <Lines>0</Lines>
  <Paragraphs>0</Paragraphs>
  <TotalTime>18</TotalTime>
  <ScaleCrop>false</ScaleCrop>
  <LinksUpToDate>false</LinksUpToDate>
  <CharactersWithSpaces>1689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WJ119</cp:lastModifiedBy>
  <cp:lastPrinted>2026-06-18T08:03:43Z</cp:lastPrinted>
  <dcterms:modified xsi:type="dcterms:W3CDTF">2026-06-18T08:05:06Z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D9B7B042117F41499441128E8BEB8439_13</vt:lpwstr>
  </property>
</Properties>
</file>