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02E28">
      <w:pPr>
        <w:keepNext/>
        <w:keepLines/>
        <w:pageBreakBefore w:val="0"/>
        <w:widowControl w:val="0"/>
        <w:kinsoku/>
        <w:wordWrap/>
        <w:overflowPunct/>
        <w:topLinePunct w:val="0"/>
        <w:autoSpaceDE/>
        <w:autoSpaceDN/>
        <w:bidi w:val="0"/>
        <w:adjustRightInd/>
        <w:snapToGrid/>
        <w:spacing w:line="600" w:lineRule="exact"/>
        <w:ind w:left="420" w:leftChars="200"/>
        <w:jc w:val="center"/>
        <w:textAlignment w:val="auto"/>
        <w:rPr>
          <w:rFonts w:hint="eastAsia" w:ascii="方正小标宋简体" w:hAnsi="方正小标宋简体" w:eastAsia="方正小标宋简体" w:cs="方正小标宋简体"/>
          <w:b/>
          <w:bCs/>
          <w:kern w:val="44"/>
          <w:sz w:val="36"/>
          <w:szCs w:val="36"/>
        </w:rPr>
      </w:pPr>
      <w:bookmarkStart w:id="0" w:name="_Toc344816509"/>
      <w:r>
        <w:rPr>
          <w:rFonts w:hint="eastAsia" w:ascii="方正小标宋简体" w:hAnsi="方正小标宋简体" w:eastAsia="方正小标宋简体" w:cs="方正小标宋简体"/>
          <w:b/>
          <w:bCs/>
          <w:kern w:val="44"/>
          <w:sz w:val="36"/>
          <w:szCs w:val="36"/>
        </w:rPr>
        <w:t>柳州市工人医院</w:t>
      </w:r>
      <w:r>
        <w:rPr>
          <w:rFonts w:hint="eastAsia" w:ascii="方正小标宋简体" w:hAnsi="方正小标宋简体" w:eastAsia="方正小标宋简体" w:cs="方正小标宋简体"/>
          <w:b/>
          <w:bCs/>
          <w:kern w:val="44"/>
          <w:sz w:val="36"/>
          <w:szCs w:val="36"/>
          <w:lang w:val="en-US" w:eastAsia="zh-CN"/>
        </w:rPr>
        <w:t>腹透通系统升级服务</w:t>
      </w:r>
      <w:r>
        <w:rPr>
          <w:rFonts w:hint="eastAsia" w:ascii="方正小标宋简体" w:hAnsi="方正小标宋简体" w:eastAsia="方正小标宋简体" w:cs="方正小标宋简体"/>
          <w:b/>
          <w:bCs/>
          <w:kern w:val="44"/>
          <w:sz w:val="36"/>
          <w:szCs w:val="36"/>
        </w:rPr>
        <w:t>技术参数</w:t>
      </w:r>
    </w:p>
    <w:bookmarkEnd w:id="0"/>
    <w:p w14:paraId="14702E29">
      <w:pPr>
        <w:pStyle w:val="7"/>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项目背景</w:t>
      </w:r>
    </w:p>
    <w:p w14:paraId="14702E2A">
      <w:pPr>
        <w:pStyle w:val="2"/>
        <w:pageBreakBefore w:val="0"/>
        <w:widowControl w:val="0"/>
        <w:kinsoku/>
        <w:wordWrap/>
        <w:overflowPunct/>
        <w:topLinePunct w:val="0"/>
        <w:autoSpaceDE/>
        <w:autoSpaceDN/>
        <w:bidi w:val="0"/>
        <w:adjustRightInd/>
        <w:snapToGrid/>
        <w:spacing w:after="0" w:line="600" w:lineRule="exact"/>
        <w:ind w:firstLine="420"/>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腹透通系统作为腹膜透析患者管理的重要工具，其功能完善程度直接关系到临床工作效率、医疗质量与患者安全。当前系统在数据同步、统计计算、患者分类、质控报告生成等方面存在若干不足，影响科室质控管理与科研数据分析。为进一步贴合临床路径、规范治疗流程、提升管理精细化水平，</w:t>
      </w:r>
      <w:r>
        <w:rPr>
          <w:rFonts w:hint="eastAsia" w:ascii="仿宋_GB2312" w:hAnsi="仿宋_GB2312" w:eastAsia="仿宋_GB2312" w:cs="仿宋_GB2312"/>
          <w:sz w:val="30"/>
          <w:szCs w:val="30"/>
          <w:lang w:val="en-US" w:eastAsia="zh-CN"/>
        </w:rPr>
        <w:t>亟须</w:t>
      </w:r>
      <w:r>
        <w:rPr>
          <w:rFonts w:hint="eastAsia" w:ascii="仿宋_GB2312" w:hAnsi="仿宋_GB2312" w:eastAsia="仿宋_GB2312" w:cs="仿宋_GB2312"/>
          <w:sz w:val="30"/>
          <w:szCs w:val="30"/>
          <w:lang w:val="en-US"/>
        </w:rPr>
        <w:t>对系统进行功能扩充与优化。</w:t>
      </w:r>
    </w:p>
    <w:p w14:paraId="14702E2B">
      <w:pPr>
        <w:pStyle w:val="7"/>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项目建设内容及要求</w:t>
      </w:r>
    </w:p>
    <w:tbl>
      <w:tblPr>
        <w:tblStyle w:val="5"/>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166"/>
        <w:gridCol w:w="1600"/>
        <w:gridCol w:w="2063"/>
        <w:gridCol w:w="3369"/>
      </w:tblGrid>
      <w:tr w14:paraId="1638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492AEBC5">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序号</w:t>
            </w:r>
          </w:p>
        </w:tc>
        <w:tc>
          <w:tcPr>
            <w:tcW w:w="1166" w:type="dxa"/>
            <w:vAlign w:val="center"/>
          </w:tcPr>
          <w:p w14:paraId="0EA3AF93">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名称</w:t>
            </w:r>
          </w:p>
        </w:tc>
        <w:tc>
          <w:tcPr>
            <w:tcW w:w="1600" w:type="dxa"/>
            <w:vAlign w:val="center"/>
          </w:tcPr>
          <w:p w14:paraId="3893470F">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模块</w:t>
            </w:r>
          </w:p>
        </w:tc>
        <w:tc>
          <w:tcPr>
            <w:tcW w:w="2063" w:type="dxa"/>
            <w:vAlign w:val="center"/>
          </w:tcPr>
          <w:p w14:paraId="0519EE2F">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功能</w:t>
            </w:r>
          </w:p>
        </w:tc>
        <w:tc>
          <w:tcPr>
            <w:tcW w:w="3369" w:type="dxa"/>
            <w:vAlign w:val="center"/>
          </w:tcPr>
          <w:p w14:paraId="4ED32B7C">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详情描述</w:t>
            </w:r>
          </w:p>
        </w:tc>
      </w:tr>
      <w:tr w14:paraId="0322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restart"/>
            <w:vAlign w:val="center"/>
          </w:tcPr>
          <w:p w14:paraId="62DE947A">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w:t>
            </w:r>
          </w:p>
        </w:tc>
        <w:tc>
          <w:tcPr>
            <w:tcW w:w="1166" w:type="dxa"/>
            <w:vMerge w:val="restart"/>
            <w:vAlign w:val="center"/>
          </w:tcPr>
          <w:p w14:paraId="0FF302EF">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腹透通系统升级服务</w:t>
            </w:r>
          </w:p>
        </w:tc>
        <w:tc>
          <w:tcPr>
            <w:tcW w:w="1600" w:type="dxa"/>
            <w:vAlign w:val="center"/>
          </w:tcPr>
          <w:p w14:paraId="78C452E7">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患者基本类型</w:t>
            </w:r>
          </w:p>
        </w:tc>
        <w:tc>
          <w:tcPr>
            <w:tcW w:w="2063" w:type="dxa"/>
            <w:vAlign w:val="center"/>
          </w:tcPr>
          <w:p w14:paraId="1EAD5E15">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新增筛选选项</w:t>
            </w:r>
          </w:p>
        </w:tc>
        <w:tc>
          <w:tcPr>
            <w:tcW w:w="3369" w:type="dxa"/>
            <w:vAlign w:val="center"/>
          </w:tcPr>
          <w:p w14:paraId="7BFF1056">
            <w:pPr>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在患者基本类型筛选条件中，增加长期患者、临</w:t>
            </w:r>
            <w:r>
              <w:rPr>
                <w:rFonts w:hint="eastAsia" w:ascii="仿宋_GB2312" w:hAnsi="仿宋_GB2312" w:eastAsia="仿宋_GB2312" w:cs="仿宋_GB2312"/>
                <w:color w:val="auto"/>
                <w:sz w:val="30"/>
                <w:szCs w:val="30"/>
                <w:lang w:val="en-US" w:eastAsia="zh-CN"/>
              </w:rPr>
              <w:t>时</w:t>
            </w:r>
            <w:r>
              <w:rPr>
                <w:rFonts w:hint="eastAsia" w:ascii="仿宋_GB2312" w:hAnsi="仿宋_GB2312" w:eastAsia="仿宋_GB2312" w:cs="仿宋_GB2312"/>
                <w:color w:val="auto"/>
                <w:sz w:val="30"/>
                <w:szCs w:val="30"/>
              </w:rPr>
              <w:t>患者选项</w:t>
            </w:r>
          </w:p>
        </w:tc>
      </w:tr>
      <w:tr w14:paraId="657E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5C644E6C">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1166" w:type="dxa"/>
            <w:vMerge w:val="continue"/>
            <w:vAlign w:val="center"/>
          </w:tcPr>
          <w:p w14:paraId="0F216898">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1600" w:type="dxa"/>
            <w:vAlign w:val="center"/>
          </w:tcPr>
          <w:p w14:paraId="0FB63D27">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就诊类型</w:t>
            </w:r>
          </w:p>
        </w:tc>
        <w:tc>
          <w:tcPr>
            <w:tcW w:w="2063" w:type="dxa"/>
            <w:vAlign w:val="center"/>
          </w:tcPr>
          <w:p w14:paraId="5D54C1E8">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新增筛选选项</w:t>
            </w:r>
          </w:p>
        </w:tc>
        <w:tc>
          <w:tcPr>
            <w:tcW w:w="3369" w:type="dxa"/>
            <w:vAlign w:val="center"/>
          </w:tcPr>
          <w:p w14:paraId="179FB8BA">
            <w:pPr>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在就诊类型筛选条件中，增加长期患者、临时患者选项</w:t>
            </w:r>
          </w:p>
        </w:tc>
      </w:tr>
      <w:tr w14:paraId="09E0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2D455913">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1166" w:type="dxa"/>
            <w:vMerge w:val="continue"/>
            <w:vAlign w:val="center"/>
          </w:tcPr>
          <w:p w14:paraId="6B285D6B">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1600" w:type="dxa"/>
            <w:shd w:val="clear" w:color="auto" w:fill="auto"/>
            <w:vAlign w:val="center"/>
          </w:tcPr>
          <w:p w14:paraId="6AA48777">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lang w:val="en-US" w:eastAsia="zh-CN"/>
              </w:rPr>
              <w:t>统计报表</w:t>
            </w:r>
          </w:p>
        </w:tc>
        <w:tc>
          <w:tcPr>
            <w:tcW w:w="2063" w:type="dxa"/>
            <w:shd w:val="clear" w:color="auto" w:fill="auto"/>
            <w:vAlign w:val="center"/>
          </w:tcPr>
          <w:p w14:paraId="086F3C24">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rPr>
              <w:t>新增筛选维度</w:t>
            </w:r>
          </w:p>
        </w:tc>
        <w:tc>
          <w:tcPr>
            <w:tcW w:w="3369" w:type="dxa"/>
            <w:shd w:val="clear" w:color="auto" w:fill="auto"/>
            <w:vAlign w:val="center"/>
          </w:tcPr>
          <w:p w14:paraId="7F2433C2">
            <w:pPr>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rPr>
              <w:t>统计查询界面新增长期患者、临时患者筛选条件，可与其他条件组合查询</w:t>
            </w:r>
          </w:p>
        </w:tc>
      </w:tr>
      <w:tr w14:paraId="5F61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03C08495">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1166" w:type="dxa"/>
            <w:vMerge w:val="continue"/>
            <w:vAlign w:val="center"/>
          </w:tcPr>
          <w:p w14:paraId="2973F10C">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1600" w:type="dxa"/>
            <w:vAlign w:val="center"/>
          </w:tcPr>
          <w:p w14:paraId="15C4FAB3">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兼容性</w:t>
            </w:r>
          </w:p>
        </w:tc>
        <w:tc>
          <w:tcPr>
            <w:tcW w:w="2063" w:type="dxa"/>
            <w:vAlign w:val="center"/>
          </w:tcPr>
          <w:p w14:paraId="2229A94C">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数据兼容与查询适配</w:t>
            </w:r>
          </w:p>
        </w:tc>
        <w:tc>
          <w:tcPr>
            <w:tcW w:w="3369" w:type="dxa"/>
            <w:vAlign w:val="center"/>
          </w:tcPr>
          <w:p w14:paraId="766D9B74">
            <w:pPr>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兼容原系统存量数据结构与编码规则，支持新</w:t>
            </w:r>
            <w:r>
              <w:rPr>
                <w:rFonts w:hint="eastAsia" w:ascii="仿宋_GB2312" w:hAnsi="仿宋_GB2312" w:eastAsia="仿宋_GB2312" w:cs="仿宋_GB2312"/>
                <w:color w:val="auto"/>
                <w:sz w:val="30"/>
                <w:szCs w:val="30"/>
                <w:lang w:val="en-US" w:eastAsia="zh-CN"/>
              </w:rPr>
              <w:t>模块</w:t>
            </w:r>
            <w:r>
              <w:rPr>
                <w:rFonts w:hint="eastAsia" w:ascii="仿宋_GB2312" w:hAnsi="仿宋_GB2312" w:eastAsia="仿宋_GB2312" w:cs="仿宋_GB2312"/>
                <w:color w:val="auto"/>
                <w:sz w:val="30"/>
                <w:szCs w:val="30"/>
              </w:rPr>
              <w:t>筛选、查询功能</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对原系统留存数据的正常读取与适配调用</w:t>
            </w:r>
          </w:p>
        </w:tc>
      </w:tr>
    </w:tbl>
    <w:p w14:paraId="14702E88">
      <w:pPr>
        <w:pStyle w:val="2"/>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bCs/>
          <w:sz w:val="30"/>
          <w:szCs w:val="30"/>
          <w:lang w:val="en-US"/>
        </w:rPr>
      </w:pPr>
      <w:r>
        <w:rPr>
          <w:rFonts w:hint="eastAsia" w:ascii="仿宋_GB2312" w:hAnsi="仿宋_GB2312" w:eastAsia="仿宋_GB2312" w:cs="仿宋_GB2312"/>
          <w:b/>
          <w:bCs/>
          <w:sz w:val="30"/>
          <w:szCs w:val="30"/>
          <w:lang w:val="en-US"/>
        </w:rPr>
        <w:t>三、对接口及系统改造</w:t>
      </w:r>
      <w:r>
        <w:rPr>
          <w:rFonts w:hint="eastAsia" w:ascii="仿宋_GB2312" w:hAnsi="仿宋_GB2312" w:eastAsia="仿宋_GB2312" w:cs="仿宋_GB2312"/>
          <w:b/>
          <w:bCs/>
          <w:sz w:val="30"/>
          <w:szCs w:val="30"/>
          <w:lang w:val="en-US" w:eastAsia="zh-CN"/>
        </w:rPr>
        <w:t>服务</w:t>
      </w:r>
      <w:r>
        <w:rPr>
          <w:rFonts w:hint="eastAsia" w:ascii="仿宋_GB2312" w:hAnsi="仿宋_GB2312" w:eastAsia="仿宋_GB2312" w:cs="仿宋_GB2312"/>
          <w:b/>
          <w:bCs/>
          <w:sz w:val="30"/>
          <w:szCs w:val="30"/>
          <w:lang w:val="en-US"/>
        </w:rPr>
        <w:t>的要求</w:t>
      </w:r>
    </w:p>
    <w:p w14:paraId="14702E89">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ab/>
      </w:r>
      <w:r>
        <w:rPr>
          <w:rFonts w:hint="eastAsia" w:ascii="仿宋_GB2312" w:hAnsi="仿宋_GB2312" w:eastAsia="仿宋_GB2312" w:cs="仿宋_GB2312"/>
          <w:b/>
          <w:bCs/>
          <w:sz w:val="30"/>
          <w:szCs w:val="30"/>
          <w:lang w:val="en-US" w:eastAsia="zh-CN"/>
        </w:rPr>
        <w:t>服务</w:t>
      </w:r>
      <w:r>
        <w:rPr>
          <w:rFonts w:hint="eastAsia" w:ascii="仿宋_GB2312" w:hAnsi="仿宋_GB2312" w:eastAsia="仿宋_GB2312" w:cs="仿宋_GB2312"/>
          <w:b/>
          <w:bCs/>
          <w:sz w:val="30"/>
          <w:szCs w:val="30"/>
        </w:rPr>
        <w:t>期内免费实现以下要求：</w:t>
      </w:r>
    </w:p>
    <w:p w14:paraId="14702E8B">
      <w:pPr>
        <w:pStyle w:val="2"/>
        <w:pageBreakBefore w:val="0"/>
        <w:widowControl w:val="0"/>
        <w:kinsoku/>
        <w:wordWrap/>
        <w:overflowPunct/>
        <w:topLinePunct w:val="0"/>
        <w:autoSpaceDE/>
        <w:autoSpaceDN/>
        <w:bidi w:val="0"/>
        <w:adjustRightInd/>
        <w:snapToGrid/>
        <w:spacing w:after="0" w:line="600" w:lineRule="exact"/>
        <w:ind w:firstLine="420"/>
        <w:textAlignment w:val="auto"/>
        <w:rPr>
          <w:rFonts w:hint="eastAsia" w:ascii="仿宋_GB2312" w:hAnsi="仿宋_GB2312" w:eastAsia="仿宋_GB2312" w:cs="仿宋_GB2312"/>
          <w:color w:val="000000" w:themeColor="text1"/>
          <w:sz w:val="30"/>
          <w:szCs w:val="30"/>
          <w:lang w:val="en-US"/>
          <w14:textFill>
            <w14:solidFill>
              <w14:schemeClr w14:val="tx1"/>
            </w14:solidFill>
          </w14:textFill>
        </w:rPr>
      </w:pPr>
      <w:r>
        <w:rPr>
          <w:rFonts w:hint="eastAsia" w:ascii="仿宋_GB2312" w:hAnsi="仿宋_GB2312" w:eastAsia="仿宋_GB2312" w:cs="仿宋_GB2312"/>
          <w:sz w:val="30"/>
          <w:szCs w:val="30"/>
          <w:lang w:val="en-US"/>
        </w:rPr>
        <w:t>3.1提供全面的接口技术，与第三方系统共享数据和功能，这些接口技术包括中间件技术接口、WEBSEVICE通用接口、数据库级接口、文件文本接口等。</w:t>
      </w:r>
    </w:p>
    <w:p w14:paraId="14702E8C">
      <w:pPr>
        <w:pStyle w:val="2"/>
        <w:pageBreakBefore w:val="0"/>
        <w:widowControl w:val="0"/>
        <w:kinsoku/>
        <w:wordWrap/>
        <w:overflowPunct/>
        <w:topLinePunct w:val="0"/>
        <w:autoSpaceDE/>
        <w:autoSpaceDN/>
        <w:bidi w:val="0"/>
        <w:adjustRightInd/>
        <w:snapToGrid/>
        <w:spacing w:after="0" w:line="600" w:lineRule="exact"/>
        <w:ind w:firstLine="420"/>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val="en-US"/>
        </w:rPr>
        <w:t>满足医院电子病历系统功能应用水平分级评价达到6级以上评审、医院信息互联互通标准化成熟度测评达到五级乙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14:paraId="14702E8D">
      <w:pPr>
        <w:pStyle w:val="2"/>
        <w:pageBreakBefore w:val="0"/>
        <w:widowControl w:val="0"/>
        <w:kinsoku/>
        <w:wordWrap/>
        <w:overflowPunct/>
        <w:topLinePunct w:val="0"/>
        <w:autoSpaceDE/>
        <w:autoSpaceDN/>
        <w:bidi w:val="0"/>
        <w:adjustRightInd/>
        <w:snapToGrid/>
        <w:spacing w:after="0" w:line="600" w:lineRule="exact"/>
        <w:ind w:firstLine="420"/>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val="en-US"/>
        </w:rPr>
        <w:t>软件自身错误类问题提供永久性免费修改服务；</w:t>
      </w:r>
    </w:p>
    <w:p w14:paraId="14702E8E">
      <w:pPr>
        <w:pStyle w:val="7"/>
        <w:pageBreakBefore w:val="0"/>
        <w:widowControl w:val="0"/>
        <w:kinsoku/>
        <w:wordWrap/>
        <w:overflowPunct/>
        <w:topLinePunct w:val="0"/>
        <w:autoSpaceDE/>
        <w:autoSpaceDN/>
        <w:bidi w:val="0"/>
        <w:adjustRightInd/>
        <w:snapToGrid/>
        <w:spacing w:line="600" w:lineRule="exact"/>
        <w:ind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免费提供医院新增业务信息系统的对接、免费实现医院上级管理部门要求的系统接口对接要求。</w:t>
      </w:r>
    </w:p>
    <w:p w14:paraId="14702E8F">
      <w:pPr>
        <w:pStyle w:val="7"/>
        <w:pageBreakBefore w:val="0"/>
        <w:widowControl w:val="0"/>
        <w:kinsoku/>
        <w:wordWrap/>
        <w:overflowPunct/>
        <w:topLinePunct w:val="0"/>
        <w:autoSpaceDE/>
        <w:autoSpaceDN/>
        <w:bidi w:val="0"/>
        <w:adjustRightInd/>
        <w:snapToGrid/>
        <w:spacing w:line="600" w:lineRule="exact"/>
        <w:ind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若医院更换已对接的业务系统、乙方须免费提供与新业务系统的对接及联调服务。</w:t>
      </w:r>
    </w:p>
    <w:p w14:paraId="14702E90">
      <w:pPr>
        <w:pStyle w:val="2"/>
        <w:pageBreakBefore w:val="0"/>
        <w:widowControl w:val="0"/>
        <w:kinsoku/>
        <w:wordWrap/>
        <w:overflowPunct/>
        <w:topLinePunct w:val="0"/>
        <w:autoSpaceDE/>
        <w:autoSpaceDN/>
        <w:bidi w:val="0"/>
        <w:adjustRightInd/>
        <w:snapToGrid/>
        <w:spacing w:after="0" w:line="600" w:lineRule="exact"/>
        <w:ind w:firstLine="420"/>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val="en-US"/>
        </w:rPr>
        <w:t>项目软硬件系统不限定用户数、并发数、不限定医疗集团内部及院区使用。</w:t>
      </w:r>
    </w:p>
    <w:p w14:paraId="14702E9A">
      <w:pPr>
        <w:pStyle w:val="3"/>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Cs w:val="0"/>
          <w:sz w:val="30"/>
          <w:szCs w:val="30"/>
        </w:rPr>
      </w:pPr>
      <w:r>
        <w:rPr>
          <w:rFonts w:hint="eastAsia" w:ascii="仿宋_GB2312" w:hAnsi="仿宋_GB2312" w:eastAsia="仿宋_GB2312" w:cs="仿宋_GB2312"/>
          <w:bCs w:val="0"/>
          <w:sz w:val="30"/>
          <w:szCs w:val="30"/>
          <w:lang w:val="en-US" w:eastAsia="zh-CN"/>
        </w:rPr>
        <w:t>四</w:t>
      </w:r>
      <w:r>
        <w:rPr>
          <w:rFonts w:hint="eastAsia" w:ascii="仿宋_GB2312" w:hAnsi="仿宋_GB2312" w:eastAsia="仿宋_GB2312" w:cs="仿宋_GB2312"/>
          <w:bCs w:val="0"/>
          <w:sz w:val="30"/>
          <w:szCs w:val="30"/>
        </w:rPr>
        <w:t>、售后服务及其他要求</w:t>
      </w:r>
    </w:p>
    <w:p w14:paraId="14702E9B">
      <w:pPr>
        <w:pageBreakBefore w:val="0"/>
        <w:widowControl w:val="0"/>
        <w:kinsoku/>
        <w:wordWrap/>
        <w:overflowPunct/>
        <w:topLinePunct w:val="0"/>
        <w:autoSpaceDE/>
        <w:autoSpaceDN/>
        <w:bidi w:val="0"/>
        <w:adjustRightInd/>
        <w:snapToGrid/>
        <w:spacing w:line="600" w:lineRule="exact"/>
        <w:ind w:firstLine="42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.1自本项目整体最终验收之日起，所有产品要求提供</w:t>
      </w: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rPr>
        <w:t>年质保服务。含系统软件升级、系统BUG及漏洞修复、技术支持服务、系统管理及操作培训服务。</w:t>
      </w:r>
    </w:p>
    <w:p w14:paraId="14702E9C">
      <w:pPr>
        <w:pageBreakBefore w:val="0"/>
        <w:widowControl w:val="0"/>
        <w:kinsoku/>
        <w:wordWrap/>
        <w:overflowPunct/>
        <w:topLinePunct w:val="0"/>
        <w:autoSpaceDE/>
        <w:autoSpaceDN/>
        <w:bidi w:val="0"/>
        <w:adjustRightInd/>
        <w:snapToGrid/>
        <w:spacing w:line="600" w:lineRule="exact"/>
        <w:ind w:firstLine="42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.2安装调试要求：免费送货上门、安装调试、提供完善的设备及软件系统使用中文操作手册、图纸、网络详细拓扑图、系统配置、功能配置、设备配置及互联记录。</w:t>
      </w:r>
    </w:p>
    <w:p w14:paraId="3BD2329E">
      <w:pPr>
        <w:pageBreakBefore w:val="0"/>
        <w:widowControl w:val="0"/>
        <w:kinsoku/>
        <w:wordWrap/>
        <w:overflowPunct/>
        <w:topLinePunct w:val="0"/>
        <w:autoSpaceDE/>
        <w:autoSpaceDN/>
        <w:bidi w:val="0"/>
        <w:adjustRightInd/>
        <w:snapToGrid/>
        <w:spacing w:line="600" w:lineRule="exact"/>
        <w:ind w:firstLine="42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.3原厂技术人员免费提供售后服务，含电话支持、现场响应、远程操作、网上客服中心等多种方式服务，应做到7×24小时全天候电话或微信等常用联系方式响应。</w:t>
      </w:r>
      <w:bookmarkStart w:id="1" w:name="_Toc507405798"/>
    </w:p>
    <w:p w14:paraId="14702E9E">
      <w:pPr>
        <w:pageBreakBefore w:val="0"/>
        <w:widowControl w:val="0"/>
        <w:kinsoku/>
        <w:wordWrap/>
        <w:overflowPunct/>
        <w:topLinePunct w:val="0"/>
        <w:autoSpaceDE/>
        <w:autoSpaceDN/>
        <w:bidi w:val="0"/>
        <w:adjustRightInd/>
        <w:snapToGrid/>
        <w:spacing w:line="600" w:lineRule="exact"/>
        <w:ind w:firstLine="42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4供应商提供原厂技术人员巡检服务，通过电话或其他方式访问用户，了解产品使用情况及网络安全情况：按院方要求巡检（国家法定节假日前巡检），并形成巡检报告（内容涉及此产品服务器\相关设备的运行情况）反馈给我院。</w:t>
      </w:r>
    </w:p>
    <w:p w14:paraId="14702E9F">
      <w:pPr>
        <w:pStyle w:val="7"/>
        <w:pageBreakBefore w:val="0"/>
        <w:widowControl w:val="0"/>
        <w:kinsoku/>
        <w:wordWrap/>
        <w:overflowPunct/>
        <w:topLinePunct w:val="0"/>
        <w:autoSpaceDE/>
        <w:autoSpaceDN/>
        <w:bidi w:val="0"/>
        <w:adjustRightInd/>
        <w:snapToGrid/>
        <w:spacing w:line="600" w:lineRule="exact"/>
        <w:ind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.5免费系统改造，支持信创电脑和服务器。</w:t>
      </w:r>
    </w:p>
    <w:p w14:paraId="14702EA0">
      <w:pPr>
        <w:pStyle w:val="2"/>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bCs/>
          <w:sz w:val="30"/>
          <w:szCs w:val="30"/>
          <w:lang w:val="en-US"/>
        </w:rPr>
      </w:pPr>
      <w:r>
        <w:rPr>
          <w:rFonts w:hint="eastAsia" w:ascii="仿宋_GB2312" w:hAnsi="仿宋_GB2312" w:eastAsia="仿宋_GB2312" w:cs="仿宋_GB2312"/>
          <w:b/>
          <w:bCs/>
          <w:sz w:val="30"/>
          <w:szCs w:val="30"/>
          <w:lang w:val="en-US" w:eastAsia="zh-CN"/>
        </w:rPr>
        <w:t>五</w:t>
      </w:r>
      <w:r>
        <w:rPr>
          <w:rFonts w:hint="eastAsia" w:ascii="仿宋_GB2312" w:hAnsi="仿宋_GB2312" w:eastAsia="仿宋_GB2312" w:cs="仿宋_GB2312"/>
          <w:b/>
          <w:bCs/>
          <w:sz w:val="30"/>
          <w:szCs w:val="30"/>
          <w:lang w:val="en-US"/>
        </w:rPr>
        <w:t>、违约责任</w:t>
      </w:r>
    </w:p>
    <w:p w14:paraId="14702EA1">
      <w:pPr>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.1投标方所提供的</w:t>
      </w:r>
      <w:r>
        <w:rPr>
          <w:rFonts w:hint="eastAsia" w:ascii="仿宋_GB2312" w:hAnsi="仿宋_GB2312" w:eastAsia="仿宋_GB2312" w:cs="仿宋_GB2312"/>
          <w:sz w:val="30"/>
          <w:szCs w:val="30"/>
          <w:lang w:val="en-US" w:eastAsia="zh-CN"/>
        </w:rPr>
        <w:t>服务</w:t>
      </w:r>
      <w:r>
        <w:rPr>
          <w:rFonts w:hint="eastAsia" w:ascii="仿宋_GB2312" w:hAnsi="仿宋_GB2312" w:eastAsia="仿宋_GB2312" w:cs="仿宋_GB2312"/>
          <w:sz w:val="30"/>
          <w:szCs w:val="30"/>
        </w:rPr>
        <w:t>提供的服务未达到合同要求，投标方应向我院支付违约货款额5%违约金并赔偿我院经济损失。</w:t>
      </w:r>
    </w:p>
    <w:p w14:paraId="14702EA2">
      <w:pPr>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.2若投标方提供的产品或软件侵犯了第三方合法权益而引发的任何纠纷或诉讼，均由投标方负责交涉并承担全部责任。</w:t>
      </w:r>
    </w:p>
    <w:p w14:paraId="14702EA7">
      <w:pPr>
        <w:pStyle w:val="2"/>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合同签订后7个工作日内实施，每个模块计划实施周期需在合同内写明。因软件提供商原因逾期不进场实施的，需按每天向院方支付合同款金额3‰作为违约金，超过30天，甲有权解除合同，乙方需承担因此给院方造成的经济损失；</w:t>
      </w:r>
      <w:r>
        <w:rPr>
          <w:rFonts w:hint="eastAsia" w:ascii="仿宋_GB2312" w:hAnsi="仿宋_GB2312" w:eastAsia="仿宋_GB2312" w:cs="仿宋_GB2312"/>
          <w:sz w:val="30"/>
          <w:szCs w:val="30"/>
          <w:lang w:val="en-US"/>
        </w:rPr>
        <w:t>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合同总金额的20%做为违约金支付给甲方。</w:t>
      </w:r>
    </w:p>
    <w:p w14:paraId="14702EA8">
      <w:pPr>
        <w:pStyle w:val="2"/>
        <w:pageBreakBefore w:val="0"/>
        <w:widowControl w:val="0"/>
        <w:kinsoku/>
        <w:wordWrap/>
        <w:overflowPunct/>
        <w:topLinePunct w:val="0"/>
        <w:autoSpaceDE/>
        <w:autoSpaceDN/>
        <w:bidi w:val="0"/>
        <w:adjustRightInd/>
        <w:snapToGrid/>
        <w:spacing w:after="0" w:line="600" w:lineRule="exact"/>
        <w:ind w:firstLine="420"/>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val="en-US"/>
        </w:rPr>
        <w:t>.</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val="en-US"/>
        </w:rPr>
        <w:t>任何一方违反本技术要求中“保密、廉洁条款”要求的，应承担相应的违约责任并赔偿由此造成的损失，损失累计金额超过合同款项的5%的，损失方同时有权终止合同并收回已付款项。</w:t>
      </w:r>
    </w:p>
    <w:p w14:paraId="14702EA9">
      <w:pPr>
        <w:pStyle w:val="2"/>
        <w:pageBreakBefore w:val="0"/>
        <w:widowControl w:val="0"/>
        <w:kinsoku/>
        <w:wordWrap/>
        <w:overflowPunct/>
        <w:topLinePunct w:val="0"/>
        <w:autoSpaceDE/>
        <w:autoSpaceDN/>
        <w:bidi w:val="0"/>
        <w:adjustRightInd/>
        <w:snapToGrid/>
        <w:spacing w:after="0" w:line="600" w:lineRule="exact"/>
        <w:ind w:firstLine="420"/>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val="en-US"/>
        </w:rPr>
        <w:t>.</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val="en-US"/>
        </w:rPr>
        <w:t>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14:paraId="14702EAA">
      <w:pPr>
        <w:pStyle w:val="2"/>
        <w:pageBreakBefore w:val="0"/>
        <w:widowControl w:val="0"/>
        <w:kinsoku/>
        <w:wordWrap/>
        <w:overflowPunct/>
        <w:topLinePunct w:val="0"/>
        <w:autoSpaceDE/>
        <w:autoSpaceDN/>
        <w:bidi w:val="0"/>
        <w:adjustRightInd/>
        <w:snapToGrid/>
        <w:spacing w:after="0" w:line="600" w:lineRule="exact"/>
        <w:ind w:firstLine="420"/>
        <w:textAlignment w:val="auto"/>
        <w:rPr>
          <w:rFonts w:hint="eastAsia" w:ascii="仿宋_GB2312" w:hAnsi="仿宋_GB2312" w:eastAsia="仿宋_GB2312" w:cs="仿宋_GB2312"/>
          <w:kern w:val="2"/>
          <w:sz w:val="30"/>
          <w:szCs w:val="30"/>
          <w:lang w:val="en-US"/>
        </w:rPr>
      </w:pP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lang w:val="en-US"/>
        </w:rPr>
        <w:t>.</w:t>
      </w:r>
      <w:r>
        <w:rPr>
          <w:rFonts w:hint="eastAsia" w:ascii="仿宋_GB2312" w:hAnsi="仿宋_GB2312" w:eastAsia="仿宋_GB2312" w:cs="仿宋_GB2312"/>
          <w:kern w:val="2"/>
          <w:sz w:val="30"/>
          <w:szCs w:val="30"/>
          <w:lang w:val="en-US" w:eastAsia="zh-CN"/>
        </w:rPr>
        <w:t>6</w:t>
      </w:r>
      <w:r>
        <w:rPr>
          <w:rFonts w:hint="eastAsia" w:ascii="仿宋_GB2312" w:hAnsi="仿宋_GB2312" w:eastAsia="仿宋_GB2312" w:cs="仿宋_GB2312"/>
          <w:kern w:val="2"/>
          <w:sz w:val="30"/>
          <w:szCs w:val="30"/>
          <w:lang w:val="en-US"/>
        </w:rPr>
        <w:t>厂商不得在提供的硬件及软件系统中设置包括且不限于如：软硬件加密狗、加密软件、时间锁、授权码等限制硬件及软件系统正常运行的措施，如有特殊需要必须提交纸质文件说明，经过我院签字同意才可设置，否则视为乙方违约，乙方需要支付医院违约金</w:t>
      </w:r>
      <w:r>
        <w:rPr>
          <w:rFonts w:hint="eastAsia" w:ascii="仿宋_GB2312" w:hAnsi="仿宋_GB2312" w:eastAsia="仿宋_GB2312" w:cs="仿宋_GB2312"/>
          <w:color w:val="auto"/>
          <w:kern w:val="2"/>
          <w:sz w:val="30"/>
          <w:szCs w:val="30"/>
          <w:lang w:val="en-US" w:eastAsia="zh-CN"/>
        </w:rPr>
        <w:t>1</w:t>
      </w:r>
      <w:r>
        <w:rPr>
          <w:rFonts w:hint="eastAsia" w:ascii="仿宋_GB2312" w:hAnsi="仿宋_GB2312" w:eastAsia="仿宋_GB2312" w:cs="仿宋_GB2312"/>
          <w:color w:val="auto"/>
          <w:kern w:val="2"/>
          <w:sz w:val="30"/>
          <w:szCs w:val="30"/>
          <w:lang w:val="en-US"/>
        </w:rPr>
        <w:t>0000元（</w:t>
      </w:r>
      <w:r>
        <w:rPr>
          <w:rFonts w:hint="eastAsia" w:ascii="仿宋_GB2312" w:hAnsi="仿宋_GB2312" w:eastAsia="仿宋_GB2312" w:cs="仿宋_GB2312"/>
          <w:color w:val="auto"/>
          <w:kern w:val="2"/>
          <w:sz w:val="30"/>
          <w:szCs w:val="30"/>
          <w:lang w:val="en-US" w:eastAsia="zh-CN"/>
        </w:rPr>
        <w:t>壹</w:t>
      </w:r>
      <w:r>
        <w:rPr>
          <w:rFonts w:hint="eastAsia" w:ascii="仿宋_GB2312" w:hAnsi="仿宋_GB2312" w:eastAsia="仿宋_GB2312" w:cs="仿宋_GB2312"/>
          <w:color w:val="auto"/>
          <w:kern w:val="2"/>
          <w:sz w:val="30"/>
          <w:szCs w:val="30"/>
          <w:lang w:val="en-US"/>
        </w:rPr>
        <w:t>万元</w:t>
      </w:r>
      <w:r>
        <w:rPr>
          <w:rFonts w:hint="eastAsia" w:ascii="仿宋_GB2312" w:hAnsi="仿宋_GB2312" w:eastAsia="仿宋_GB2312" w:cs="仿宋_GB2312"/>
          <w:kern w:val="2"/>
          <w:sz w:val="30"/>
          <w:szCs w:val="30"/>
          <w:lang w:val="en-US"/>
        </w:rPr>
        <w:t>），在此基础上医院有权要求乙方退回甲方已支付的所有款项。如对医院造成损失的，甲方有权要求乙方赔偿。</w:t>
      </w:r>
      <w:bookmarkStart w:id="4" w:name="_GoBack"/>
      <w:bookmarkEnd w:id="4"/>
    </w:p>
    <w:p w14:paraId="14702EAC">
      <w:pPr>
        <w:pStyle w:val="2"/>
        <w:pageBreakBefore w:val="0"/>
        <w:widowControl w:val="0"/>
        <w:kinsoku/>
        <w:wordWrap/>
        <w:overflowPunct/>
        <w:topLinePunct w:val="0"/>
        <w:autoSpaceDE/>
        <w:autoSpaceDN/>
        <w:bidi w:val="0"/>
        <w:adjustRightInd/>
        <w:snapToGrid/>
        <w:spacing w:after="0" w:line="600" w:lineRule="exact"/>
        <w:ind w:firstLine="420"/>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val="en-US"/>
        </w:rPr>
        <w:t>.</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lang w:val="en-US"/>
        </w:rPr>
        <w:t>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bookmarkEnd w:id="1"/>
    <w:p w14:paraId="14702EAD">
      <w:pPr>
        <w:pStyle w:val="2"/>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bCs/>
          <w:sz w:val="30"/>
          <w:szCs w:val="30"/>
          <w:lang w:val="en-US"/>
        </w:rPr>
      </w:pPr>
      <w:bookmarkStart w:id="2" w:name="_Toc507405799"/>
      <w:bookmarkStart w:id="3" w:name="_Toc507405800"/>
      <w:r>
        <w:rPr>
          <w:rFonts w:hint="eastAsia" w:ascii="仿宋_GB2312" w:hAnsi="仿宋_GB2312" w:eastAsia="仿宋_GB2312" w:cs="仿宋_GB2312"/>
          <w:b/>
          <w:bCs/>
          <w:sz w:val="30"/>
          <w:szCs w:val="30"/>
          <w:lang w:val="en-US" w:eastAsia="zh-CN"/>
        </w:rPr>
        <w:t>六</w:t>
      </w:r>
      <w:r>
        <w:rPr>
          <w:rFonts w:hint="eastAsia" w:ascii="仿宋_GB2312" w:hAnsi="仿宋_GB2312" w:eastAsia="仿宋_GB2312" w:cs="仿宋_GB2312"/>
          <w:b/>
          <w:bCs/>
          <w:sz w:val="30"/>
          <w:szCs w:val="30"/>
          <w:lang w:val="en-US"/>
        </w:rPr>
        <w:t>、保密、廉洁协议</w:t>
      </w:r>
    </w:p>
    <w:p w14:paraId="14702EAE">
      <w:pPr>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14702EAF">
      <w:pPr>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.2 双方不得以任何方式向第三方泄露本项目的软件技术、设计方案以及功能配置等内容。</w:t>
      </w:r>
    </w:p>
    <w:p w14:paraId="14702EB0">
      <w:pPr>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.3不以任何方式向第三方泄露在本协议开发实施过程中获取的经济、技术、数据以及双方其他非公开的信息。</w:t>
      </w:r>
    </w:p>
    <w:p w14:paraId="14702EB1">
      <w:pPr>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14702EB3">
      <w:pPr>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.5保密期限自本合同生效之日起永久有效，如乙方需解除保密协议需向甲方提出书面申请，双方协商同意签字确认后方可解除。</w:t>
      </w:r>
    </w:p>
    <w:p w14:paraId="14702EB4">
      <w:pPr>
        <w:pStyle w:val="2"/>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bCs/>
          <w:sz w:val="30"/>
          <w:szCs w:val="30"/>
          <w:lang w:val="en-US"/>
        </w:rPr>
      </w:pPr>
      <w:r>
        <w:rPr>
          <w:rFonts w:hint="eastAsia" w:ascii="仿宋_GB2312" w:hAnsi="仿宋_GB2312" w:eastAsia="仿宋_GB2312" w:cs="仿宋_GB2312"/>
          <w:b/>
          <w:bCs/>
          <w:sz w:val="30"/>
          <w:szCs w:val="30"/>
          <w:lang w:val="en-US" w:eastAsia="zh-CN"/>
        </w:rPr>
        <w:t>七</w:t>
      </w:r>
      <w:r>
        <w:rPr>
          <w:rFonts w:hint="eastAsia" w:ascii="仿宋_GB2312" w:hAnsi="仿宋_GB2312" w:eastAsia="仿宋_GB2312" w:cs="仿宋_GB2312"/>
          <w:b/>
          <w:bCs/>
          <w:sz w:val="30"/>
          <w:szCs w:val="30"/>
          <w:lang w:val="en-US"/>
        </w:rPr>
        <w:t>、报价</w:t>
      </w:r>
    </w:p>
    <w:p w14:paraId="14702EB6">
      <w:pPr>
        <w:pStyle w:val="2"/>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lang w:val="en-US"/>
        </w:rPr>
        <w:t>.1</w:t>
      </w:r>
      <w:r>
        <w:rPr>
          <w:rFonts w:hint="eastAsia" w:ascii="仿宋_GB2312" w:hAnsi="仿宋_GB2312" w:eastAsia="仿宋_GB2312" w:cs="仿宋_GB2312"/>
          <w:sz w:val="30"/>
          <w:szCs w:val="30"/>
        </w:rPr>
        <w:t>竞标文件提供技术偏离表、服务偏离表，并标明详细的技术和服务内容。竞标文件按系统模块报价，报价表价格包含系统软硬件费用、产品安装、调试实施、培训费用、产品升级费用、接口费（包括第三方厂家的接口费）等费用，以及明示所有责任、义务和一切风险。</w:t>
      </w:r>
    </w:p>
    <w:p w14:paraId="14702EB7">
      <w:pPr>
        <w:pStyle w:val="2"/>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lang w:val="en-US"/>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竞标文件需提供系统详细图文介绍。系统实施验收参照本技术文档及竞标文件提供的图文介绍为依据。</w:t>
      </w:r>
    </w:p>
    <w:p w14:paraId="14702EB8">
      <w:pPr>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如项目功能二次开发内容涉及我院采购的第三方产品，请在标书内标明哪些功能的实现需要二次开发接口。</w:t>
      </w:r>
    </w:p>
    <w:p w14:paraId="14702EB9">
      <w:pPr>
        <w:pStyle w:val="3"/>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Cs w:val="0"/>
          <w:sz w:val="30"/>
          <w:szCs w:val="30"/>
        </w:rPr>
      </w:pPr>
      <w:r>
        <w:rPr>
          <w:rFonts w:hint="eastAsia" w:ascii="仿宋_GB2312" w:hAnsi="仿宋_GB2312" w:eastAsia="仿宋_GB2312" w:cs="仿宋_GB2312"/>
          <w:bCs w:val="0"/>
          <w:sz w:val="30"/>
          <w:szCs w:val="30"/>
          <w:lang w:val="en-US" w:eastAsia="zh-CN"/>
        </w:rPr>
        <w:t>八</w:t>
      </w:r>
      <w:r>
        <w:rPr>
          <w:rFonts w:hint="eastAsia" w:ascii="仿宋_GB2312" w:hAnsi="仿宋_GB2312" w:eastAsia="仿宋_GB2312" w:cs="仿宋_GB2312"/>
          <w:bCs w:val="0"/>
          <w:sz w:val="30"/>
          <w:szCs w:val="30"/>
        </w:rPr>
        <w:t>、付款方式</w:t>
      </w:r>
      <w:bookmarkEnd w:id="2"/>
    </w:p>
    <w:bookmarkEnd w:id="3"/>
    <w:p w14:paraId="14702EBA">
      <w:pPr>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项目双方签订合同，项目上线稳定运行1个月后，甲方支付合同款项的30%；合同中的所有模块实施完毕，系统上线稳定运行3个月后，启动项目验收，验收合格后乙方开具全额发票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甲方支付合同款项的60%；自项目验收合格之日起，稳定运行1年后，甲方支付合同款项的10%（不计利息）。</w:t>
      </w:r>
    </w:p>
    <w:p w14:paraId="37F8DF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D84B87"/>
    <w:multiLevelType w:val="multilevel"/>
    <w:tmpl w:val="14D84B87"/>
    <w:lvl w:ilvl="0" w:tentative="0">
      <w:start w:val="1"/>
      <w:numFmt w:val="chineseCountingThousand"/>
      <w:pStyle w:val="3"/>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1">
    <w:nsid w:val="23EC5C6F"/>
    <w:multiLevelType w:val="multilevel"/>
    <w:tmpl w:val="23EC5C6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3882"/>
    <w:rsid w:val="018B7BC6"/>
    <w:rsid w:val="0A1165D8"/>
    <w:rsid w:val="0D311CBA"/>
    <w:rsid w:val="0E4D5A58"/>
    <w:rsid w:val="0EF97BEC"/>
    <w:rsid w:val="132A7F13"/>
    <w:rsid w:val="133D454B"/>
    <w:rsid w:val="15440659"/>
    <w:rsid w:val="15702DAD"/>
    <w:rsid w:val="1B4B27EC"/>
    <w:rsid w:val="1E4E521C"/>
    <w:rsid w:val="1E850E0C"/>
    <w:rsid w:val="1F3D58D3"/>
    <w:rsid w:val="22325319"/>
    <w:rsid w:val="22C667F9"/>
    <w:rsid w:val="241624FB"/>
    <w:rsid w:val="255A78DA"/>
    <w:rsid w:val="25653B47"/>
    <w:rsid w:val="2A834AE2"/>
    <w:rsid w:val="2A9F0F97"/>
    <w:rsid w:val="2C5801F0"/>
    <w:rsid w:val="2CD17022"/>
    <w:rsid w:val="34A301BF"/>
    <w:rsid w:val="383A044D"/>
    <w:rsid w:val="3A0D26BE"/>
    <w:rsid w:val="420662CD"/>
    <w:rsid w:val="434B26CB"/>
    <w:rsid w:val="4427077C"/>
    <w:rsid w:val="455455A1"/>
    <w:rsid w:val="45A858ED"/>
    <w:rsid w:val="464B2C73"/>
    <w:rsid w:val="4BA257C5"/>
    <w:rsid w:val="4F411D33"/>
    <w:rsid w:val="535763DF"/>
    <w:rsid w:val="57D460CD"/>
    <w:rsid w:val="5B7E4D37"/>
    <w:rsid w:val="5BA863FD"/>
    <w:rsid w:val="5E782572"/>
    <w:rsid w:val="625807E9"/>
    <w:rsid w:val="62C07765"/>
    <w:rsid w:val="63FE5F4D"/>
    <w:rsid w:val="666845B1"/>
    <w:rsid w:val="698F23B5"/>
    <w:rsid w:val="6C4E5B53"/>
    <w:rsid w:val="6CE44417"/>
    <w:rsid w:val="70136361"/>
    <w:rsid w:val="73353C08"/>
    <w:rsid w:val="77AC1BC4"/>
    <w:rsid w:val="796B625E"/>
    <w:rsid w:val="7C796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kern w:val="0"/>
      <w:sz w:val="20"/>
      <w:szCs w:val="24"/>
      <w:lang w:val="zh-CN"/>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3510</Words>
  <Characters>3635</Characters>
  <Lines>0</Lines>
  <Paragraphs>0</Paragraphs>
  <TotalTime>83</TotalTime>
  <ScaleCrop>false</ScaleCrop>
  <LinksUpToDate>false</LinksUpToDate>
  <CharactersWithSpaces>3642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2026-03-19T03:27:00Z</dcterms:created>
  <dc:creator>Administrator</dc:creator>
  <cp:lastModifiedBy>不为什么</cp:lastModifiedBy>
  <dcterms:modified xsi:type="dcterms:W3CDTF">2026-03-20T02:51:51Z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eyJoZGlkIjoiYmRlNGQ1ZjU3MjI2Mjc5OGQyNmEwZjVkN2FlOTUyMGQiLCJ1c2VySWQiOiI4MjU2MjIwOTUifQ==</vt:lpwstr>
  </property>
  <property fmtid="{D5CDD505-2E9C-101B-9397-08002B2CF9AE}" pid="4" name="ICV">
    <vt:lpwstr>D150BE0B8B6348B4A85E3C870FBFAD79_12</vt:lpwstr>
  </property>
</Properties>
</file>