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2D88">
      <w:pPr>
        <w:pStyle w:val="2"/>
        <w:pageBreakBefore w:val="0"/>
        <w:kinsoku/>
        <w:wordWrap/>
        <w:overflowPunct/>
        <w:topLinePunct w:val="0"/>
        <w:autoSpaceDE/>
        <w:autoSpaceDN/>
        <w:bidi w:val="0"/>
        <w:adjustRightInd/>
        <w:snapToGrid/>
        <w:spacing w:before="0" w:after="0" w:line="520" w:lineRule="exact"/>
        <w:jc w:val="center"/>
        <w:textAlignment w:val="auto"/>
        <w:rPr>
          <w:rFonts w:hint="eastAsia" w:ascii="宋体" w:hAnsi="宋体" w:eastAsia="宋体" w:cs="宋体"/>
          <w:b w:val="0"/>
          <w:bCs/>
          <w:kern w:val="0"/>
          <w:sz w:val="36"/>
          <w:szCs w:val="36"/>
          <w:lang w:val="en-US" w:eastAsia="zh-CN"/>
        </w:rPr>
      </w:pPr>
      <w:r>
        <w:rPr>
          <w:rFonts w:hint="eastAsia" w:ascii="宋体" w:hAnsi="宋体" w:eastAsia="宋体" w:cs="宋体"/>
          <w:b w:val="0"/>
          <w:bCs/>
          <w:kern w:val="0"/>
          <w:sz w:val="36"/>
          <w:szCs w:val="36"/>
          <w:lang w:val="en-US" w:eastAsia="zh-CN"/>
        </w:rPr>
        <w:t>柳州市工人医院鱼峰山院区门诊楼房屋安全性鉴定服务</w:t>
      </w:r>
    </w:p>
    <w:p w14:paraId="3FB68A39">
      <w:pPr>
        <w:pStyle w:val="2"/>
        <w:pageBreakBefore w:val="0"/>
        <w:kinsoku/>
        <w:wordWrap/>
        <w:overflowPunct/>
        <w:topLinePunct w:val="0"/>
        <w:autoSpaceDE/>
        <w:autoSpaceDN/>
        <w:bidi w:val="0"/>
        <w:adjustRightInd/>
        <w:snapToGrid/>
        <w:spacing w:before="0" w:after="0" w:line="520" w:lineRule="exact"/>
        <w:jc w:val="center"/>
        <w:textAlignment w:val="auto"/>
        <w:rPr>
          <w:rFonts w:hint="eastAsia" w:ascii="宋体" w:hAnsi="宋体" w:eastAsia="宋体" w:cs="宋体"/>
          <w:b w:val="0"/>
          <w:bCs/>
          <w:kern w:val="0"/>
          <w:szCs w:val="44"/>
          <w:lang w:eastAsia="zh-CN"/>
        </w:rPr>
      </w:pPr>
      <w:r>
        <w:rPr>
          <w:rFonts w:hint="eastAsia" w:ascii="宋体" w:hAnsi="宋体" w:eastAsia="宋体" w:cs="宋体"/>
          <w:b w:val="0"/>
          <w:bCs/>
          <w:kern w:val="0"/>
          <w:sz w:val="36"/>
          <w:szCs w:val="36"/>
          <w:lang w:val="en-US" w:eastAsia="zh-CN"/>
        </w:rPr>
        <w:t>项目需求</w:t>
      </w:r>
    </w:p>
    <w:p w14:paraId="7FCC3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p w14:paraId="63103923">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一、</w:t>
      </w:r>
      <w:r>
        <w:rPr>
          <w:rFonts w:hint="eastAsia" w:ascii="宋体" w:hAnsi="宋体" w:eastAsia="宋体" w:cs="宋体"/>
          <w:b/>
          <w:bCs/>
          <w:color w:val="auto"/>
          <w:sz w:val="28"/>
          <w:szCs w:val="28"/>
          <w:lang w:val="en-US" w:eastAsia="zh-CN"/>
        </w:rPr>
        <w:t>项目概况：</w:t>
      </w:r>
    </w:p>
    <w:p w14:paraId="155F24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1、本项目建筑建于上世纪80年代，总建筑面积约9580.00m²</w:t>
      </w:r>
    </w:p>
    <w:p w14:paraId="48B8AF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2、楼层数：地上3~8层，地下0层</w:t>
      </w:r>
    </w:p>
    <w:p w14:paraId="540536B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3、预估总高度：约27.0m</w:t>
      </w:r>
    </w:p>
    <w:p w14:paraId="23FCA2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4、项目地点：:柳州市鱼峰区柳石路1号</w:t>
      </w:r>
    </w:p>
    <w:p w14:paraId="3600D71E">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二、服务内容：</w:t>
      </w:r>
    </w:p>
    <w:p w14:paraId="4939109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1. </w:t>
      </w:r>
      <w:bookmarkStart w:id="0" w:name="OLE_LINK13"/>
      <w:r>
        <w:rPr>
          <w:rFonts w:hint="eastAsia" w:ascii="宋体" w:hAnsi="宋体" w:eastAsia="宋体" w:cs="宋体"/>
          <w:b w:val="0"/>
          <w:bCs w:val="0"/>
          <w:color w:val="auto"/>
          <w:sz w:val="28"/>
          <w:szCs w:val="28"/>
          <w:lang w:val="en-US" w:eastAsia="zh-CN"/>
        </w:rPr>
        <w:t>鉴定依据</w:t>
      </w:r>
      <w:bookmarkEnd w:id="0"/>
      <w:r>
        <w:rPr>
          <w:rFonts w:hint="eastAsia" w:ascii="宋体" w:hAnsi="宋体" w:eastAsia="宋体" w:cs="宋体"/>
          <w:b w:val="0"/>
          <w:bCs w:val="0"/>
          <w:color w:val="auto"/>
          <w:sz w:val="28"/>
          <w:szCs w:val="28"/>
          <w:lang w:val="en-US" w:eastAsia="zh-CN"/>
        </w:rPr>
        <w:t>：</w:t>
      </w:r>
      <w:bookmarkStart w:id="1" w:name="OLE_LINK14"/>
      <w:r>
        <w:rPr>
          <w:rFonts w:hint="eastAsia" w:ascii="宋体" w:hAnsi="宋体" w:eastAsia="宋体" w:cs="宋体"/>
          <w:b w:val="0"/>
          <w:bCs w:val="0"/>
          <w:color w:val="auto"/>
          <w:sz w:val="28"/>
          <w:szCs w:val="28"/>
          <w:lang w:val="en-US" w:eastAsia="zh-CN"/>
        </w:rPr>
        <w:t>根据《既有建筑鉴定与加固通用规范》GB 55021-2021、《民用建筑可靠性鉴定标准》GB 50292-2015、《建筑抗震鉴定标准》GB 50023-2009等国家、行业或地方其它现行技术标准，确定该建筑的安全性鉴定评级等级和抗震性能。</w:t>
      </w:r>
    </w:p>
    <w:bookmarkEnd w:id="1"/>
    <w:p w14:paraId="0D663C1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2. </w:t>
      </w:r>
      <w:bookmarkStart w:id="2" w:name="OLE_LINK15"/>
      <w:r>
        <w:rPr>
          <w:rFonts w:hint="eastAsia" w:ascii="宋体" w:hAnsi="宋体" w:eastAsia="宋体" w:cs="宋体"/>
          <w:b w:val="0"/>
          <w:bCs w:val="0"/>
          <w:color w:val="auto"/>
          <w:sz w:val="28"/>
          <w:szCs w:val="28"/>
          <w:lang w:val="en-US" w:eastAsia="zh-CN"/>
        </w:rPr>
        <w:t>鉴定内容</w:t>
      </w:r>
      <w:bookmarkEnd w:id="2"/>
    </w:p>
    <w:p w14:paraId="1A9C54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bookmarkStart w:id="3" w:name="OLE_LINK16"/>
      <w:r>
        <w:rPr>
          <w:rFonts w:hint="eastAsia" w:ascii="宋体" w:hAnsi="宋体" w:eastAsia="宋体" w:cs="宋体"/>
          <w:b w:val="0"/>
          <w:bCs w:val="0"/>
          <w:color w:val="auto"/>
          <w:sz w:val="28"/>
          <w:szCs w:val="28"/>
          <w:lang w:val="en-US" w:eastAsia="zh-CN"/>
        </w:rPr>
        <w:t>（1）房屋建筑结构基本情况调查：包括房屋的建筑年代、结构形式、层数、建筑面积、使用功能等。</w:t>
      </w:r>
    </w:p>
    <w:p w14:paraId="2792DB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（2）房屋完损状况检测：对房屋的结构构件（梁、板、柱、墙等）、围护结构、装饰装修及附属设施等进行外观检查，记录损坏部位、程度和范围。</w:t>
      </w:r>
    </w:p>
    <w:p w14:paraId="3462E8E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（3）房屋结构材料强度检测：采用无损检测或微破损检测方法，对混凝土、钢材、砌体等结构材料的强度进行检测。</w:t>
      </w:r>
    </w:p>
    <w:p w14:paraId="6F13301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（4）房屋变形观测：对房屋的整体倾斜、不均匀沉降等进行观测，并与原始资料进行对比分析。</w:t>
      </w:r>
    </w:p>
    <w:p w14:paraId="05A6EAB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（5）房屋结构承载能力验算：根据检测结果，对房屋结构进行承载能力验算，评估结构的安全性。</w:t>
      </w:r>
    </w:p>
    <w:p w14:paraId="51B2E5D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（6）根据检测和验算结果，按照相关标准对房屋进行安全性等级评定和抗震性能评定，出具鉴定报告，并提出处理建议。</w:t>
      </w:r>
    </w:p>
    <w:bookmarkEnd w:id="3"/>
    <w:p w14:paraId="59B74E3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三、服务要求：</w:t>
      </w:r>
    </w:p>
    <w:p w14:paraId="1631E7D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鉴定报告应内容完整、数据准确、结论明确，符合国家和地方相关标准、规范要求。报告应包含房屋基本信息、检测项目及方法、检测结果、结构承载能力验算过程、鉴定结论、处理建议等内容，并附必要的检测照片和图表。</w:t>
      </w:r>
    </w:p>
    <w:p w14:paraId="53AD633D">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服务资格：</w:t>
      </w:r>
    </w:p>
    <w:p w14:paraId="01DD9D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 投标人须具有独立法人资格，提供有效的营业执照副本、税务登记证副本、组织机构代码证副本（或三证合一营业执照副本）。</w:t>
      </w:r>
    </w:p>
    <w:p w14:paraId="32C87D0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宋体" w:hAnsi="宋体" w:eastAsia="宋体" w:cs="宋体"/>
          <w:b/>
          <w:bCs/>
          <w:color w:val="auto"/>
          <w:sz w:val="28"/>
          <w:szCs w:val="28"/>
          <w:lang w:val="en-US" w:eastAsia="zh-CN"/>
        </w:rPr>
      </w:pPr>
      <w:r>
        <w:rPr>
          <w:rFonts w:hint="eastAsia" w:ascii="宋体" w:hAnsi="宋体" w:eastAsia="宋体" w:cs="宋体"/>
          <w:b w:val="0"/>
          <w:bCs w:val="0"/>
          <w:color w:val="auto"/>
          <w:sz w:val="28"/>
          <w:szCs w:val="28"/>
          <w:lang w:val="en-US" w:eastAsia="zh-CN"/>
        </w:rPr>
        <w:t>2. 投标人须具备省级及以上行政审批部门颁发的相应建设工程质量检测资质证书，本次招标要求资质证书具有：综合资质或专项资质（专项资质须包括：建筑材料及构配件、主体结构及装饰装修、钢结构等)等资质范围。</w:t>
      </w:r>
    </w:p>
    <w:p w14:paraId="2172960A">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五、成果要求：</w:t>
      </w:r>
    </w:p>
    <w:p w14:paraId="79321E98">
      <w:pPr>
        <w:pStyle w:val="7"/>
        <w:numPr>
          <w:ilvl w:val="0"/>
          <w:numId w:val="0"/>
        </w:numPr>
        <w:bidi w:val="0"/>
        <w:ind w:firstLine="560" w:firstLineChars="200"/>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自合同签订之日起</w:t>
      </w:r>
      <w:r>
        <w:rPr>
          <w:rFonts w:hint="eastAsia" w:ascii="宋体" w:hAnsi="宋体" w:eastAsia="宋体" w:cs="宋体"/>
          <w:b w:val="0"/>
          <w:bCs w:val="0"/>
          <w:color w:val="auto"/>
          <w:kern w:val="2"/>
          <w:sz w:val="28"/>
          <w:szCs w:val="28"/>
          <w:u w:val="single"/>
          <w:lang w:val="en-US" w:eastAsia="zh-CN" w:bidi="ar-SA"/>
        </w:rPr>
        <w:t>1</w:t>
      </w:r>
      <w:r>
        <w:rPr>
          <w:rFonts w:hint="eastAsia" w:ascii="宋体" w:hAnsi="宋体" w:eastAsia="宋体" w:cs="宋体"/>
          <w:b w:val="0"/>
          <w:bCs w:val="0"/>
          <w:color w:val="auto"/>
          <w:kern w:val="2"/>
          <w:sz w:val="28"/>
          <w:szCs w:val="28"/>
          <w:u w:val="single"/>
          <w:lang w:val="en-US" w:eastAsia="zh-CN" w:bidi="ar-SA"/>
        </w:rPr>
        <w:t>5天</w:t>
      </w:r>
      <w:r>
        <w:rPr>
          <w:rFonts w:hint="eastAsia" w:ascii="宋体" w:hAnsi="宋体" w:eastAsia="宋体" w:cs="宋体"/>
          <w:b w:val="0"/>
          <w:bCs w:val="0"/>
          <w:color w:val="auto"/>
          <w:kern w:val="2"/>
          <w:sz w:val="28"/>
          <w:szCs w:val="28"/>
          <w:lang w:val="en-US" w:eastAsia="zh-CN" w:bidi="ar-SA"/>
        </w:rPr>
        <w:t>内完成</w:t>
      </w:r>
      <w:r>
        <w:rPr>
          <w:rFonts w:hint="eastAsia" w:ascii="宋体" w:hAnsi="宋体" w:eastAsia="宋体" w:cs="宋体"/>
          <w:b w:val="0"/>
          <w:bCs w:val="0"/>
          <w:color w:val="auto"/>
          <w:kern w:val="2"/>
          <w:sz w:val="28"/>
          <w:szCs w:val="28"/>
          <w:lang w:val="en-US" w:eastAsia="zh-CN" w:bidi="ar-SA"/>
        </w:rPr>
        <w:t>全部检测鉴定工作，并提交正式鉴定报告。</w:t>
      </w:r>
    </w:p>
    <w:p w14:paraId="0326F967">
      <w:pPr>
        <w:pStyle w:val="7"/>
        <w:numPr>
          <w:ilvl w:val="0"/>
          <w:numId w:val="0"/>
        </w:numPr>
        <w:bidi w:val="0"/>
        <w:ind w:left="0" w:leftChars="0" w:firstLine="562" w:firstLineChars="200"/>
        <w:jc w:val="left"/>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六、验收标准：</w:t>
      </w:r>
    </w:p>
    <w:p w14:paraId="4C3D121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符合本项目院内议价文件、报价文件及合同的规定或承诺，并达到国家相关规范标准及强制性条文质量要求。</w:t>
      </w:r>
    </w:p>
    <w:p w14:paraId="60F56F49">
      <w:pPr>
        <w:pStyle w:val="7"/>
        <w:numPr>
          <w:ilvl w:val="0"/>
          <w:numId w:val="2"/>
        </w:numPr>
        <w:bidi w:val="0"/>
        <w:ind w:left="0" w:leftChars="0" w:firstLine="602" w:firstLineChars="200"/>
        <w:jc w:val="left"/>
        <w:rPr>
          <w:rFonts w:hint="eastAsia" w:ascii="宋体" w:hAnsi="宋体" w:eastAsia="宋体" w:cs="宋体"/>
          <w:b w:val="0"/>
          <w:bCs w:val="0"/>
          <w:kern w:val="2"/>
          <w:sz w:val="30"/>
          <w:szCs w:val="30"/>
          <w:rtl w:val="0"/>
          <w:lang w:val="en-US" w:eastAsia="zh-CN" w:bidi="ar-SA"/>
        </w:rPr>
      </w:pPr>
      <w:r>
        <w:rPr>
          <w:rFonts w:hint="eastAsia" w:ascii="宋体" w:hAnsi="宋体" w:eastAsia="宋体" w:cs="宋体"/>
          <w:b/>
          <w:bCs/>
          <w:kern w:val="2"/>
          <w:sz w:val="30"/>
          <w:szCs w:val="30"/>
          <w:rtl w:val="0"/>
          <w:lang w:val="en-US" w:eastAsia="zh-CN" w:bidi="ar-SA"/>
        </w:rPr>
        <w:t>付款方式</w:t>
      </w:r>
      <w:r>
        <w:rPr>
          <w:rFonts w:hint="eastAsia" w:ascii="宋体" w:hAnsi="宋体" w:eastAsia="宋体" w:cs="宋体"/>
          <w:b w:val="0"/>
          <w:bCs w:val="0"/>
          <w:kern w:val="2"/>
          <w:sz w:val="30"/>
          <w:szCs w:val="30"/>
          <w:rtl w:val="0"/>
          <w:lang w:val="en-US" w:eastAsia="zh-CN" w:bidi="ar-SA"/>
        </w:rPr>
        <w:t>：</w:t>
      </w:r>
    </w:p>
    <w:p w14:paraId="3C813E43">
      <w:pPr>
        <w:pStyle w:val="7"/>
        <w:numPr>
          <w:ilvl w:val="0"/>
          <w:numId w:val="0"/>
        </w:numPr>
        <w:bidi w:val="0"/>
        <w:ind w:firstLine="560" w:firstLineChars="200"/>
        <w:jc w:val="left"/>
        <w:rPr>
          <w:rFonts w:hint="eastAsia" w:ascii="宋体" w:hAnsi="宋体" w:eastAsia="宋体" w:cs="宋体"/>
          <w:b w:val="0"/>
          <w:bCs w:val="0"/>
          <w:kern w:val="2"/>
          <w:sz w:val="30"/>
          <w:szCs w:val="30"/>
          <w:rtl w:val="0"/>
          <w:lang w:val="en-US" w:eastAsia="zh-CN" w:bidi="ar-SA"/>
        </w:rPr>
      </w:pPr>
      <w:r>
        <w:rPr>
          <w:rFonts w:hint="eastAsia" w:ascii="宋体" w:hAnsi="宋体" w:eastAsia="宋体" w:cs="宋体"/>
          <w:b w:val="0"/>
          <w:bCs w:val="0"/>
          <w:color w:val="auto"/>
          <w:kern w:val="2"/>
          <w:sz w:val="28"/>
          <w:szCs w:val="28"/>
          <w:lang w:val="en-US" w:eastAsia="zh-CN" w:bidi="ar-SA"/>
        </w:rPr>
        <w:t>房屋安全性鉴定完成后提交正式报告及正式发票后以银行转账的方式一次性付款。</w:t>
      </w:r>
      <w:r>
        <w:rPr>
          <w:rFonts w:hint="eastAsia" w:ascii="宋体" w:hAnsi="宋体" w:eastAsia="宋体" w:cs="宋体"/>
          <w:b w:val="0"/>
          <w:bCs w:val="0"/>
          <w:color w:val="auto"/>
          <w:kern w:val="2"/>
          <w:sz w:val="28"/>
          <w:szCs w:val="28"/>
          <w:rtl w:val="0"/>
          <w:lang w:val="en-US" w:eastAsia="zh-CN" w:bidi="ar-SA"/>
        </w:rPr>
        <w:t xml:space="preserve"> </w:t>
      </w:r>
      <w:r>
        <w:rPr>
          <w:rFonts w:hint="eastAsia" w:ascii="宋体" w:hAnsi="宋体" w:eastAsia="宋体" w:cs="宋体"/>
          <w:b w:val="0"/>
          <w:bCs w:val="0"/>
          <w:kern w:val="2"/>
          <w:sz w:val="30"/>
          <w:szCs w:val="30"/>
          <w:rtl w:val="0"/>
          <w:lang w:val="en-US" w:eastAsia="zh-CN" w:bidi="ar-SA"/>
        </w:rPr>
        <w:t xml:space="preserve">                                          </w:t>
      </w:r>
    </w:p>
    <w:p w14:paraId="7B06694A">
      <w:pPr>
        <w:pStyle w:val="7"/>
        <w:numPr>
          <w:ilvl w:val="0"/>
          <w:numId w:val="0"/>
        </w:numPr>
        <w:bidi w:val="0"/>
        <w:ind w:firstLine="6600" w:firstLineChars="2200"/>
        <w:jc w:val="left"/>
        <w:rPr>
          <w:rFonts w:hint="eastAsia" w:ascii="宋体" w:hAnsi="宋体" w:eastAsia="宋体" w:cs="宋体"/>
          <w:b w:val="0"/>
          <w:bCs w:val="0"/>
          <w:kern w:val="2"/>
          <w:sz w:val="30"/>
          <w:szCs w:val="30"/>
          <w:rtl w:val="0"/>
          <w:lang w:val="en-US" w:eastAsia="zh-CN" w:bidi="ar-SA"/>
        </w:rPr>
      </w:pPr>
      <w:bookmarkStart w:id="4" w:name="_GoBack"/>
      <w:bookmarkEnd w:id="4"/>
    </w:p>
    <w:p w14:paraId="5AE7A184">
      <w:pPr>
        <w:pStyle w:val="7"/>
        <w:numPr>
          <w:ilvl w:val="0"/>
          <w:numId w:val="0"/>
        </w:numPr>
        <w:bidi w:val="0"/>
        <w:ind w:firstLine="6600" w:firstLineChars="2200"/>
        <w:jc w:val="left"/>
        <w:rPr>
          <w:rFonts w:hint="eastAsia" w:ascii="宋体" w:hAnsi="宋体" w:eastAsia="宋体" w:cs="宋体"/>
          <w:b w:val="0"/>
          <w:bCs w:val="0"/>
          <w:kern w:val="2"/>
          <w:sz w:val="30"/>
          <w:szCs w:val="30"/>
          <w:rtl w:val="0"/>
          <w:lang w:val="en-US" w:eastAsia="zh-CN" w:bidi="ar-SA"/>
        </w:rPr>
      </w:pPr>
    </w:p>
    <w:p w14:paraId="3EB2B11E">
      <w:pPr>
        <w:pStyle w:val="7"/>
        <w:numPr>
          <w:ilvl w:val="0"/>
          <w:numId w:val="0"/>
        </w:numPr>
        <w:bidi w:val="0"/>
        <w:ind w:firstLine="6600" w:firstLineChars="2200"/>
        <w:jc w:val="left"/>
        <w:rPr>
          <w:rFonts w:hint="eastAsia" w:ascii="宋体" w:hAnsi="宋体" w:eastAsia="宋体" w:cs="宋体"/>
          <w:b w:val="0"/>
          <w:bCs w:val="0"/>
          <w:kern w:val="2"/>
          <w:sz w:val="30"/>
          <w:szCs w:val="30"/>
          <w:rtl w:val="0"/>
          <w:lang w:val="en-US" w:eastAsia="zh-CN" w:bidi="ar-SA"/>
        </w:rPr>
      </w:pPr>
      <w:r>
        <w:rPr>
          <w:rFonts w:hint="eastAsia" w:ascii="宋体" w:hAnsi="宋体" w:eastAsia="宋体" w:cs="宋体"/>
          <w:b w:val="0"/>
          <w:bCs w:val="0"/>
          <w:kern w:val="2"/>
          <w:sz w:val="30"/>
          <w:szCs w:val="30"/>
          <w:rtl w:val="0"/>
          <w:lang w:val="en-US" w:eastAsia="zh-CN" w:bidi="ar-SA"/>
        </w:rPr>
        <w:t>总务科</w:t>
      </w:r>
    </w:p>
    <w:p w14:paraId="78542913">
      <w:pPr>
        <w:pStyle w:val="7"/>
        <w:numPr>
          <w:ilvl w:val="0"/>
          <w:numId w:val="0"/>
        </w:numPr>
        <w:bidi w:val="0"/>
        <w:jc w:val="left"/>
        <w:rPr>
          <w:rFonts w:hint="eastAsia" w:ascii="宋体" w:hAnsi="宋体" w:eastAsia="宋体" w:cs="宋体"/>
          <w:b w:val="0"/>
          <w:bCs w:val="0"/>
          <w:kern w:val="2"/>
          <w:sz w:val="30"/>
          <w:szCs w:val="30"/>
          <w:rtl w:val="0"/>
          <w:lang w:val="en-US" w:eastAsia="zh-CN" w:bidi="ar-SA"/>
        </w:rPr>
      </w:pPr>
      <w:r>
        <w:rPr>
          <w:rFonts w:hint="eastAsia" w:ascii="宋体" w:hAnsi="宋体" w:eastAsia="宋体" w:cs="宋体"/>
          <w:b w:val="0"/>
          <w:bCs w:val="0"/>
          <w:kern w:val="2"/>
          <w:sz w:val="30"/>
          <w:szCs w:val="30"/>
          <w:rtl w:val="0"/>
          <w:lang w:val="en-US" w:eastAsia="zh-CN" w:bidi="ar-SA"/>
        </w:rPr>
        <w:t xml:space="preserve">                                        2026年3月18日</w:t>
      </w:r>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45B44"/>
    <w:multiLevelType w:val="singleLevel"/>
    <w:tmpl w:val="1AE45B44"/>
    <w:lvl w:ilvl="0" w:tentative="0">
      <w:start w:val="4"/>
      <w:numFmt w:val="chineseCounting"/>
      <w:suff w:val="nothing"/>
      <w:lvlText w:val="%1、"/>
      <w:lvlJc w:val="left"/>
      <w:rPr>
        <w:rFonts w:hint="eastAsia"/>
      </w:rPr>
    </w:lvl>
  </w:abstractNum>
  <w:abstractNum w:abstractNumId="1">
    <w:nsid w:val="3677B0B1"/>
    <w:multiLevelType w:val="singleLevel"/>
    <w:tmpl w:val="3677B0B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YzQyN2RjYmFmYzc1NmM3MjBhNDU1MjM3OTFkY2EifQ=="/>
  </w:docVars>
  <w:rsids>
    <w:rsidRoot w:val="587F47D8"/>
    <w:rsid w:val="00F22F9D"/>
    <w:rsid w:val="059A4439"/>
    <w:rsid w:val="06B238FA"/>
    <w:rsid w:val="070103DE"/>
    <w:rsid w:val="076369A2"/>
    <w:rsid w:val="0A982E07"/>
    <w:rsid w:val="10790209"/>
    <w:rsid w:val="11916802"/>
    <w:rsid w:val="11BF336F"/>
    <w:rsid w:val="144C4659"/>
    <w:rsid w:val="15EF0FCE"/>
    <w:rsid w:val="16380969"/>
    <w:rsid w:val="186D36CC"/>
    <w:rsid w:val="1B822020"/>
    <w:rsid w:val="1C20338F"/>
    <w:rsid w:val="1D9C7257"/>
    <w:rsid w:val="1EFC03AB"/>
    <w:rsid w:val="21A15091"/>
    <w:rsid w:val="21AF5265"/>
    <w:rsid w:val="227C4DC1"/>
    <w:rsid w:val="23502079"/>
    <w:rsid w:val="238B58AB"/>
    <w:rsid w:val="250225D3"/>
    <w:rsid w:val="26000387"/>
    <w:rsid w:val="262571F0"/>
    <w:rsid w:val="26D47D93"/>
    <w:rsid w:val="27C052F3"/>
    <w:rsid w:val="2D151C3D"/>
    <w:rsid w:val="2DD955EF"/>
    <w:rsid w:val="319F0250"/>
    <w:rsid w:val="32A72C64"/>
    <w:rsid w:val="351701DA"/>
    <w:rsid w:val="351D67A0"/>
    <w:rsid w:val="3A396F6B"/>
    <w:rsid w:val="3DF31B27"/>
    <w:rsid w:val="414C5340"/>
    <w:rsid w:val="43CF6B92"/>
    <w:rsid w:val="441B1DD7"/>
    <w:rsid w:val="44CE6E4A"/>
    <w:rsid w:val="45187836"/>
    <w:rsid w:val="45E83F3B"/>
    <w:rsid w:val="4BB87F0C"/>
    <w:rsid w:val="56007756"/>
    <w:rsid w:val="582A1373"/>
    <w:rsid w:val="587F47D8"/>
    <w:rsid w:val="5A302D9E"/>
    <w:rsid w:val="5B062A42"/>
    <w:rsid w:val="5B834092"/>
    <w:rsid w:val="5F826B8D"/>
    <w:rsid w:val="670001DC"/>
    <w:rsid w:val="6A916E05"/>
    <w:rsid w:val="6B375DAB"/>
    <w:rsid w:val="7060259D"/>
    <w:rsid w:val="714241E5"/>
    <w:rsid w:val="75011C46"/>
    <w:rsid w:val="75ED7404"/>
    <w:rsid w:val="77FA0760"/>
    <w:rsid w:val="788F1E71"/>
    <w:rsid w:val="7A884DCA"/>
    <w:rsid w:val="7AAD6CC1"/>
    <w:rsid w:val="7B51443B"/>
    <w:rsid w:val="7B80319E"/>
    <w:rsid w:val="7D2012E9"/>
    <w:rsid w:val="7F404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eastAsia="宋体" w:cs="Courier New"/>
      <w:sz w:val="21"/>
      <w:szCs w:val="21"/>
    </w:rPr>
  </w:style>
  <w:style w:type="paragraph" w:styleId="4">
    <w:name w:val="header"/>
    <w:basedOn w:val="1"/>
    <w:next w:val="3"/>
    <w:qFormat/>
    <w:uiPriority w:val="0"/>
    <w:pPr>
      <w:pBdr>
        <w:bottom w:val="single" w:color="auto" w:sz="6" w:space="1"/>
      </w:pBdr>
      <w:tabs>
        <w:tab w:val="center" w:pos="4153"/>
        <w:tab w:val="right" w:pos="8306"/>
      </w:tabs>
      <w:snapToGrid w:val="0"/>
      <w:jc w:val="center"/>
    </w:pPr>
    <w:rPr>
      <w:sz w:val="18"/>
    </w:rPr>
  </w:style>
  <w:style w:type="paragraph" w:customStyle="1" w:styleId="7">
    <w:name w:val="Div_MsoNormal ParagraphIndent"/>
    <w:basedOn w:val="8"/>
    <w:qFormat/>
    <w:uiPriority w:val="0"/>
    <w:rPr>
      <w:rFonts w:ascii="Calibri" w:hAnsi="Calibri" w:eastAsia="Calibri" w:cs="Calibri"/>
      <w:sz w:val="21"/>
    </w:rPr>
  </w:style>
  <w:style w:type="paragraph" w:customStyle="1" w:styleId="8">
    <w:name w:val="Normal"/>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782</Characters>
  <Lines>0</Lines>
  <Paragraphs>0</Paragraphs>
  <TotalTime>1</TotalTime>
  <ScaleCrop>false</ScaleCrop>
  <LinksUpToDate>false</LinksUpToDate>
  <CharactersWithSpaces>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2022-07-15T01:44:00Z</dcterms:created>
  <dc:creator>王军</dc:creator>
  <cp:lastModifiedBy>WPS_1503415415</cp:lastModifiedBy>
  <cp:lastPrinted>2024-05-17T00:20:00Z</cp:lastPrinted>
  <dcterms:modified xsi:type="dcterms:W3CDTF">2026-03-18T09:44:20Z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B0CBD980D4204AC19ED675C85344D68A</vt:lpwstr>
  </property>
  <property fmtid="{D5CDD505-2E9C-101B-9397-08002B2CF9AE}" pid="4" name="KSOTemplateDocerSaveRecord">
    <vt:lpwstr>eyJoZGlkIjoiZWMzNTIzNGVjNGUwMTg3YzU1ZGIxNTlmYTE5NTkyYjkiLCJ1c2VySWQiOiIyOTcxNjM5NzcifQ==</vt:lpwstr>
  </property>
</Properties>
</file>