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0923">
      <w:pPr>
        <w:snapToGrid w:val="0"/>
        <w:spacing w:line="440" w:lineRule="exact"/>
        <w:jc w:val="center"/>
        <w:rPr>
          <w:rFonts w:hint="eastAsia" w:ascii="方正兰亭黑3_GBK" w:hAnsi="宋体" w:eastAsia="方正兰亭黑3_GBK"/>
          <w:b/>
          <w:sz w:val="28"/>
          <w:szCs w:val="21"/>
        </w:rPr>
      </w:pPr>
      <w:r>
        <w:rPr>
          <w:rFonts w:hint="eastAsia" w:ascii="方正兰亭黑3_GBK" w:hAnsi="宋体" w:eastAsia="方正兰亭黑3_GBK"/>
          <w:b/>
          <w:sz w:val="28"/>
          <w:szCs w:val="21"/>
          <w:lang w:val="en-US" w:eastAsia="zh-CN"/>
        </w:rPr>
        <w:t>05分标：</w:t>
      </w:r>
      <w:r>
        <w:rPr>
          <w:rFonts w:hint="eastAsia" w:ascii="方正兰亭黑3_GBK" w:hAnsi="宋体" w:eastAsia="方正兰亭黑3_GBK"/>
          <w:b/>
          <w:sz w:val="28"/>
          <w:szCs w:val="21"/>
        </w:rPr>
        <w:t>便携式彩色多普勒超声诊断系统</w:t>
      </w:r>
    </w:p>
    <w:p w14:paraId="2C8F055D">
      <w:pPr>
        <w:snapToGrid w:val="0"/>
        <w:spacing w:line="440" w:lineRule="exact"/>
        <w:jc w:val="center"/>
        <w:rPr>
          <w:rFonts w:hint="eastAsia" w:ascii="方正兰亭黑3_GBK" w:hAnsi="宋体" w:eastAsia="方正兰亭黑3_GBK"/>
          <w:b/>
          <w:sz w:val="28"/>
          <w:szCs w:val="21"/>
          <w:lang w:eastAsia="zh-CN"/>
        </w:rPr>
      </w:pPr>
      <w:r>
        <w:rPr>
          <w:rFonts w:hint="eastAsia" w:ascii="方正兰亭黑3_GBK" w:hAnsi="宋体" w:eastAsia="方正兰亭黑3_GBK"/>
          <w:b/>
          <w:sz w:val="28"/>
          <w:szCs w:val="21"/>
        </w:rPr>
        <w:t>技术</w:t>
      </w:r>
      <w:r>
        <w:rPr>
          <w:rFonts w:hint="eastAsia" w:ascii="方正兰亭黑3_GBK" w:hAnsi="宋体" w:eastAsia="方正兰亭黑3_GBK"/>
          <w:b/>
          <w:sz w:val="28"/>
          <w:szCs w:val="21"/>
          <w:lang w:val="en-US" w:eastAsia="zh-CN"/>
        </w:rPr>
        <w:t>参数</w:t>
      </w:r>
    </w:p>
    <w:p w14:paraId="1E1A9B78">
      <w:pPr>
        <w:pStyle w:val="21"/>
        <w:numPr>
          <w:ilvl w:val="0"/>
          <w:numId w:val="0"/>
        </w:numPr>
        <w:tabs>
          <w:tab w:val="left" w:pos="567"/>
        </w:tabs>
        <w:snapToGrid w:val="0"/>
        <w:spacing w:line="440" w:lineRule="exact"/>
        <w:ind w:left="0" w:leftChars="0" w:firstLine="0" w:firstLineChars="0"/>
        <w:rPr>
          <w:rFonts w:hint="eastAsia" w:ascii="方正兰亭黑3_GBK" w:hAnsi="微软雅黑" w:eastAsia="方正兰亭黑3_GBK"/>
          <w:vanish/>
          <w:szCs w:val="21"/>
          <w:lang w:eastAsia="zh-CN"/>
        </w:rPr>
      </w:pPr>
      <w:r>
        <w:rPr>
          <w:rFonts w:hint="default" w:ascii="方正兰亭黑3_GBK" w:hAnsi="微软雅黑" w:eastAsia="方正兰亭黑3_GBK" w:cs="Times New Roman"/>
          <w:strike/>
          <w:dstrike w:val="0"/>
          <w:vanish/>
          <w:kern w:val="2"/>
          <w:sz w:val="21"/>
          <w:szCs w:val="21"/>
          <w:highlight w:val="yellow"/>
          <w:lang w:val="en-US" w:eastAsia="zh-CN" w:bidi="ar-SA"/>
        </w:rPr>
        <w:t>二、</w:t>
      </w:r>
      <w:r>
        <w:rPr>
          <w:rFonts w:hint="eastAsia" w:ascii="方正兰亭黑3_GBK" w:hAnsi="微软雅黑" w:eastAsia="方正兰亭黑3_GBK"/>
          <w:b/>
          <w:szCs w:val="21"/>
        </w:rPr>
        <w:t>用途</w:t>
      </w:r>
      <w:r>
        <w:rPr>
          <w:rFonts w:hint="eastAsia" w:ascii="方正兰亭黑3_GBK" w:hAnsi="微软雅黑" w:eastAsia="方正兰亭黑3_GBK"/>
          <w:b/>
          <w:szCs w:val="21"/>
          <w:lang w:eastAsia="zh-CN"/>
        </w:rPr>
        <w:t>：</w:t>
      </w:r>
    </w:p>
    <w:p w14:paraId="2F1CC5E7">
      <w:pPr>
        <w:pStyle w:val="21"/>
        <w:numPr>
          <w:ilvl w:val="1"/>
          <w:numId w:val="1"/>
        </w:numPr>
        <w:snapToGrid w:val="0"/>
        <w:spacing w:line="440" w:lineRule="exact"/>
        <w:ind w:left="851" w:hanging="425" w:firstLineChars="0"/>
        <w:rPr>
          <w:rFonts w:hint="eastAsia" w:ascii="方正兰亭黑3_GBK" w:hAnsi="微软雅黑" w:eastAsia="方正兰亭黑3_GBK"/>
          <w:szCs w:val="21"/>
        </w:rPr>
      </w:pPr>
      <w:r>
        <w:rPr>
          <w:rFonts w:hint="eastAsia" w:ascii="方正兰亭黑3_GBK" w:hAnsi="微软雅黑" w:eastAsia="方正兰亭黑3_GBK"/>
          <w:szCs w:val="21"/>
        </w:rPr>
        <w:t>腹部、妇科、产科、心脏、小器官与浅表组织、血管、颅脑, 泌尿、介入性超声、儿科、急诊、麻醉、等全身应用</w:t>
      </w:r>
    </w:p>
    <w:p w14:paraId="5D70F0F8">
      <w:pPr>
        <w:pStyle w:val="21"/>
        <w:numPr>
          <w:ilvl w:val="0"/>
          <w:numId w:val="0"/>
        </w:numPr>
        <w:tabs>
          <w:tab w:val="left" w:pos="567"/>
        </w:tabs>
        <w:snapToGrid w:val="0"/>
        <w:spacing w:line="440" w:lineRule="exact"/>
        <w:ind w:left="0" w:leftChars="0" w:firstLine="0" w:firstLineChars="0"/>
        <w:rPr>
          <w:rFonts w:hint="eastAsia" w:ascii="方正兰亭黑3_GBK" w:hAnsi="微软雅黑" w:eastAsia="方正兰亭黑3_GBK"/>
          <w:b/>
          <w:szCs w:val="21"/>
        </w:rPr>
      </w:pPr>
      <w:r>
        <w:rPr>
          <w:rFonts w:hint="eastAsia" w:ascii="方正兰亭黑3_GBK" w:hAnsi="微软雅黑" w:eastAsia="方正兰亭黑3_GBK" w:cs="Times New Roman"/>
          <w:b/>
          <w:kern w:val="2"/>
          <w:sz w:val="21"/>
          <w:szCs w:val="21"/>
          <w:lang w:val="en-US" w:eastAsia="zh-CN" w:bidi="ar-SA"/>
        </w:rPr>
        <w:t>一</w:t>
      </w:r>
      <w:r>
        <w:rPr>
          <w:rFonts w:hint="default" w:ascii="方正兰亭黑3_GBK" w:hAnsi="微软雅黑" w:eastAsia="方正兰亭黑3_GBK" w:cs="Times New Roman"/>
          <w:b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ascii="方正兰亭黑3_GBK" w:hAnsi="微软雅黑" w:eastAsia="方正兰亭黑3_GBK"/>
          <w:b/>
          <w:szCs w:val="21"/>
        </w:rPr>
        <w:t>系统技术规格及概述：</w:t>
      </w:r>
    </w:p>
    <w:p w14:paraId="70682757">
      <w:pPr>
        <w:pStyle w:val="21"/>
        <w:numPr>
          <w:ilvl w:val="0"/>
          <w:numId w:val="0"/>
        </w:numPr>
        <w:spacing w:line="440" w:lineRule="exact"/>
        <w:ind w:left="426" w:leftChars="0"/>
        <w:rPr>
          <w:rFonts w:ascii="方正兰亭黑3_GBK" w:eastAsia="方正兰亭黑3_GBK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D1B11"/>
          <w:szCs w:val="21"/>
          <w:lang w:val="en-US" w:eastAsia="zh-CN"/>
        </w:rPr>
        <w:t>1.1</w:t>
      </w:r>
      <w:r>
        <w:rPr>
          <w:rFonts w:hint="eastAsia" w:ascii="方正兰亭黑3_GBK" w:hAnsi="微软雅黑" w:eastAsia="方正兰亭黑3_GBK" w:cs="Arial"/>
          <w:color w:val="1D1B11"/>
          <w:szCs w:val="21"/>
        </w:rPr>
        <w:t>全数字化彩色多普勒超声诊断系统主机</w:t>
      </w:r>
    </w:p>
    <w:p w14:paraId="65EDE0F2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D1B11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1.1.1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▲≥</w:t>
      </w:r>
      <w:r>
        <w:rPr>
          <w:rFonts w:hint="eastAsia" w:ascii="方正兰亭黑3_GBK" w:hAnsi="微软雅黑" w:eastAsia="方正兰亭黑3_GBK"/>
          <w:szCs w:val="21"/>
        </w:rPr>
        <w:t>15英寸高清晰、医用专业彩色LED显示屏</w:t>
      </w:r>
    </w:p>
    <w:p w14:paraId="54A8E065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1.1.2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多倍波束合成</w:t>
      </w:r>
    </w:p>
    <w:p w14:paraId="486E06B5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1.1.3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二维灰阶模式</w:t>
      </w:r>
    </w:p>
    <w:p w14:paraId="4F07CABF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1.1.4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组织谐波成像模式</w:t>
      </w:r>
      <w:bookmarkStart w:id="1" w:name="_GoBack"/>
      <w:bookmarkEnd w:id="1"/>
    </w:p>
    <w:p w14:paraId="5D7A2332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1.1.5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斑点抑制成像</w:t>
      </w:r>
    </w:p>
    <w:p w14:paraId="14B0EEAA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FF0000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1.1.6</w:t>
      </w:r>
      <w:r>
        <w:rPr>
          <w:rFonts w:hint="eastAsia" w:ascii="方正兰亭黑3_GBK" w:hAnsi="微软雅黑" w:eastAsia="方正兰亭黑3_GBK" w:cs="Arial"/>
          <w:szCs w:val="21"/>
        </w:rPr>
        <w:t>空间复合成像，支持≥</w:t>
      </w:r>
      <w:r>
        <w:rPr>
          <w:rFonts w:ascii="方正兰亭黑3_GBK" w:hAnsi="微软雅黑" w:eastAsia="方正兰亭黑3_GBK" w:cs="Arial"/>
          <w:szCs w:val="21"/>
        </w:rPr>
        <w:t>3</w:t>
      </w:r>
      <w:r>
        <w:rPr>
          <w:rFonts w:hint="eastAsia" w:ascii="方正兰亭黑3_GBK" w:hAnsi="微软雅黑" w:eastAsia="方正兰亭黑3_GBK" w:cs="Arial"/>
          <w:szCs w:val="21"/>
        </w:rPr>
        <w:t>条偏转线</w:t>
      </w:r>
    </w:p>
    <w:p w14:paraId="7384183E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1.1.7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频率复合成像</w:t>
      </w:r>
    </w:p>
    <w:p w14:paraId="05B18A16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1.1.8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彩色多普勒成像（包括彩色、能量、方向能量多普勒模式）</w:t>
      </w:r>
    </w:p>
    <w:p w14:paraId="1614A03E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1.1.9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高分辨率血流技术</w:t>
      </w:r>
    </w:p>
    <w:p w14:paraId="47E05E84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1.1.10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频谱多普勒成像（包括脉冲多普勒、高脉冲重复频率、可选配连续波多普勒）</w:t>
      </w:r>
    </w:p>
    <w:p w14:paraId="2775DB34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1.1.11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▲可</w:t>
      </w: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支持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组织多普勒成（包括TVI、TVD、TVM、TEI四种模式）</w:t>
      </w:r>
    </w:p>
    <w:p w14:paraId="017D9F59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1.1.12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可选配组织多普勒定量分析，支持≥8个取样点心肌速度定量分析，专用的TDI速度、应变、应变率定量分析工具</w:t>
      </w:r>
    </w:p>
    <w:p w14:paraId="1615E83D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1.1.13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M型模式、彩色M型模式</w:t>
      </w:r>
    </w:p>
    <w:p w14:paraId="77CC6D6F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1.1.14</w:t>
      </w:r>
      <w:r>
        <w:rPr>
          <w:rFonts w:hint="eastAsia" w:ascii="方正兰亭黑3_GBK" w:hAnsi="微软雅黑" w:eastAsia="方正兰亭黑3_GBK" w:cs="Arial"/>
          <w:szCs w:val="21"/>
        </w:rPr>
        <w:t>可选配解剖M型模式，要求M取样线≥2条，能360度任意旋转角度，同时要求支持实时扫描以及后处理离线分析过程中重构M型图像</w:t>
      </w:r>
    </w:p>
    <w:p w14:paraId="236C7DAA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1.1.15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组织特异性成像，根据不同组织特性，可选多种成像条件，提高图像质量</w:t>
      </w:r>
    </w:p>
    <w:p w14:paraId="1B6B093F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1.1.16</w:t>
      </w:r>
      <w:r>
        <w:rPr>
          <w:rFonts w:hint="eastAsia" w:ascii="方正兰亭黑3_GBK" w:hAnsi="微软雅黑" w:eastAsia="方正兰亭黑3_GBK" w:cs="Arial"/>
          <w:szCs w:val="21"/>
        </w:rPr>
        <w:t>扩展成像技术</w:t>
      </w:r>
    </w:p>
    <w:p w14:paraId="305F9AE5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1.1.17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实时双幅对比成像</w:t>
      </w:r>
    </w:p>
    <w:p w14:paraId="1805A64F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FF0000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1.1.18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一键自动优化单元，可用于二维、彩色、频谱多普勒等多种模式，支持频谱多普勒角度自动优化和快速矫正</w:t>
      </w:r>
    </w:p>
    <w:p w14:paraId="5249366E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FF0000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1.1.19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▲智能血流跟踪，自动识别血流方向并自动调节取样框角度，无需手动操作</w:t>
      </w:r>
    </w:p>
    <w:p w14:paraId="6393F542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1.1.20</w:t>
      </w:r>
      <w:r>
        <w:rPr>
          <w:rFonts w:hint="eastAsia" w:ascii="方正兰亭黑3_GBK" w:hAnsi="微软雅黑" w:eastAsia="方正兰亭黑3_GBK" w:cs="Arial"/>
          <w:szCs w:val="21"/>
        </w:rPr>
        <w:t>一键实现全屏放大，支持≥2种不同成像区域的放大</w:t>
      </w:r>
    </w:p>
    <w:p w14:paraId="347DE114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1.1.21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局部放大（支持前端、后端放大）</w:t>
      </w:r>
    </w:p>
    <w:p w14:paraId="3AC233D7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/>
          <w:szCs w:val="21"/>
          <w:lang w:val="en-US" w:eastAsia="zh-CN"/>
        </w:rPr>
        <w:t>1.1.22</w:t>
      </w:r>
      <w:r>
        <w:rPr>
          <w:rFonts w:hint="eastAsia" w:ascii="方正兰亭黑3_GBK" w:hAnsi="微软雅黑" w:eastAsia="方正兰亭黑3_GBK"/>
          <w:szCs w:val="21"/>
        </w:rPr>
        <w:t>二维和彩色多谱勒双幅显示</w:t>
      </w:r>
    </w:p>
    <w:p w14:paraId="46FA4197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1.1.23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穿刺针增强技术，</w:t>
      </w:r>
      <w:r>
        <w:rPr>
          <w:rFonts w:hint="eastAsia" w:ascii="方正兰亭黑3_GBK" w:hAnsi="微软雅黑" w:eastAsia="方正兰亭黑3_GBK"/>
          <w:szCs w:val="21"/>
        </w:rPr>
        <w:t>具备双幅实时对比显示，增强前后效果，支持增强平面多角度可调</w:t>
      </w:r>
    </w:p>
    <w:p w14:paraId="1CD06C2C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/>
          <w:szCs w:val="21"/>
        </w:rPr>
      </w:pPr>
      <w:r>
        <w:rPr>
          <w:rFonts w:hint="eastAsia" w:ascii="方正兰亭黑3_GBK" w:hAnsi="微软雅黑" w:eastAsia="方正兰亭黑3_GBK"/>
          <w:szCs w:val="21"/>
        </w:rPr>
        <w:t>▲</w:t>
      </w:r>
      <w:r>
        <w:rPr>
          <w:rFonts w:hint="eastAsia" w:ascii="方正兰亭黑3_GBK" w:hAnsi="微软雅黑" w:eastAsia="方正兰亭黑3_GBK"/>
          <w:szCs w:val="21"/>
          <w:lang w:val="en-US" w:eastAsia="zh-CN"/>
        </w:rPr>
        <w:t>1.1.24</w:t>
      </w:r>
      <w:r>
        <w:rPr>
          <w:rFonts w:hint="eastAsia" w:ascii="方正兰亭黑3_GBK" w:hAnsi="微软雅黑" w:eastAsia="方正兰亭黑3_GBK"/>
          <w:szCs w:val="21"/>
        </w:rPr>
        <w:t>支持超声教学软件（支持腹部、妇产、甲状腺、乳腺、睾丸、神经方面应用）</w:t>
      </w:r>
    </w:p>
    <w:p w14:paraId="5F6F7040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/>
          <w:szCs w:val="21"/>
        </w:rPr>
      </w:pPr>
      <w:r>
        <w:rPr>
          <w:rFonts w:hint="eastAsia" w:ascii="方正兰亭黑3_GBK" w:hAnsi="微软雅黑" w:eastAsia="方正兰亭黑3_GBK"/>
          <w:szCs w:val="21"/>
          <w:lang w:val="en-US" w:eastAsia="zh-CN"/>
        </w:rPr>
        <w:t>1.1.25</w:t>
      </w:r>
      <w:r>
        <w:rPr>
          <w:rFonts w:hint="eastAsia" w:ascii="方正兰亭黑3_GBK" w:hAnsi="微软雅黑" w:eastAsia="方正兰亭黑3_GBK"/>
          <w:szCs w:val="21"/>
        </w:rPr>
        <w:t>支持多语言操作界面（包括键盘输入、注释、操作面板等）</w:t>
      </w:r>
    </w:p>
    <w:p w14:paraId="4FB72427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color w:val="0000FF"/>
        </w:rPr>
      </w:pPr>
      <w:r>
        <w:rPr>
          <w:rFonts w:hint="eastAsia" w:ascii="方正兰亭黑3_GBK" w:hAnsi="微软雅黑" w:eastAsia="方正兰亭黑3_GBK"/>
          <w:szCs w:val="21"/>
          <w:lang w:val="en-US" w:eastAsia="zh-CN"/>
        </w:rPr>
        <w:t>1.1.26</w:t>
      </w:r>
      <w:r>
        <w:rPr>
          <w:rFonts w:hint="eastAsia" w:ascii="方正兰亭黑3_GBK" w:hAnsi="微软雅黑" w:eastAsia="方正兰亭黑3_GBK"/>
          <w:szCs w:val="21"/>
        </w:rPr>
        <w:t>▲可</w:t>
      </w:r>
      <w:r>
        <w:rPr>
          <w:rFonts w:hint="eastAsia" w:ascii="方正兰亭黑3_GBK" w:hAnsi="微软雅黑" w:eastAsia="方正兰亭黑3_GBK"/>
          <w:szCs w:val="21"/>
          <w:lang w:val="en-US" w:eastAsia="zh-CN"/>
        </w:rPr>
        <w:t>支持</w:t>
      </w:r>
      <w:r>
        <w:rPr>
          <w:rFonts w:hint="eastAsia" w:ascii="方正兰亭黑3_GBK" w:hAnsi="微软雅黑" w:eastAsia="方正兰亭黑3_GBK"/>
          <w:szCs w:val="21"/>
        </w:rPr>
        <w:t>弹性成像，要求具备组织硬度定量分析软件和压力曲线提示图标，并具备肿块周边组织弹性定量分析功能</w:t>
      </w:r>
    </w:p>
    <w:p w14:paraId="380F56C7">
      <w:pPr>
        <w:pStyle w:val="21"/>
        <w:numPr>
          <w:ilvl w:val="0"/>
          <w:numId w:val="0"/>
        </w:numPr>
        <w:snapToGrid w:val="0"/>
        <w:spacing w:line="440" w:lineRule="exact"/>
        <w:ind w:left="426" w:leftChars="0"/>
        <w:jc w:val="left"/>
        <w:rPr>
          <w:rFonts w:hint="eastAsia" w:ascii="方正兰亭黑3_GBK" w:hAnsi="微软雅黑" w:eastAsia="方正兰亭黑3_GBK"/>
          <w:vanish/>
          <w:szCs w:val="21"/>
        </w:rPr>
      </w:pPr>
      <w:r>
        <w:rPr>
          <w:rFonts w:hint="eastAsia" w:ascii="方正兰亭黑3_GBK" w:hAnsi="微软雅黑" w:eastAsia="方正兰亭黑3_GBK"/>
          <w:szCs w:val="21"/>
          <w:lang w:val="en-US" w:eastAsia="zh-CN"/>
        </w:rPr>
        <w:t>1.2</w:t>
      </w:r>
      <w:r>
        <w:rPr>
          <w:rFonts w:hint="eastAsia" w:ascii="方正兰亭黑3_GBK" w:hAnsi="微软雅黑" w:eastAsia="方正兰亭黑3_GBK"/>
          <w:szCs w:val="21"/>
        </w:rPr>
        <w:t xml:space="preserve"> 测量和分析:</w:t>
      </w:r>
    </w:p>
    <w:p w14:paraId="0456AF3B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1.2.1</w:t>
      </w:r>
      <w:r>
        <w:rPr>
          <w:rFonts w:hint="eastAsia" w:ascii="方正兰亭黑3_GBK" w:hAnsi="微软雅黑" w:eastAsia="方正兰亭黑3_GBK" w:cs="Arial"/>
          <w:szCs w:val="21"/>
        </w:rPr>
        <w:t>常规测量软件包，具备距离、面积、周长、体积、多普勒测量（自动或手动包络测量，自动计算测量参数）</w:t>
      </w:r>
    </w:p>
    <w:p w14:paraId="11BD5AF8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1.2.2</w:t>
      </w:r>
      <w:r>
        <w:rPr>
          <w:rFonts w:hint="eastAsia" w:ascii="方正兰亭黑3_GBK" w:hAnsi="微软雅黑" w:eastAsia="方正兰亭黑3_GBK" w:cs="Arial"/>
          <w:szCs w:val="21"/>
        </w:rPr>
        <w:t>全科专用测量及分析软件包，包括腹部、妇科、产科、心脏、泌尿、小器官、儿科、血管、神经、急诊科，可自动生成报告</w:t>
      </w:r>
    </w:p>
    <w:p w14:paraId="1726FE31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1.2.3</w:t>
      </w:r>
      <w:r>
        <w:rPr>
          <w:rFonts w:hint="eastAsia" w:ascii="方正兰亭黑3_GBK" w:hAnsi="微软雅黑" w:eastAsia="方正兰亭黑3_GBK" w:cs="Arial"/>
          <w:szCs w:val="21"/>
        </w:rPr>
        <w:t xml:space="preserve">妇科/产科专用测量及分析，含多胎测量、胎儿生理评分、中国人群产科公式 </w:t>
      </w:r>
    </w:p>
    <w:p w14:paraId="53AB3ACA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1.2.4</w:t>
      </w:r>
      <w:r>
        <w:rPr>
          <w:rFonts w:hint="eastAsia" w:ascii="方正兰亭黑3_GBK" w:hAnsi="微软雅黑" w:eastAsia="方正兰亭黑3_GBK" w:cs="Arial"/>
          <w:szCs w:val="21"/>
        </w:rPr>
        <w:t>心脏功能专用测量及分析，包括Simpson BP，Tei指数分析，PISA等</w:t>
      </w:r>
    </w:p>
    <w:p w14:paraId="60FBF04F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szCs w:val="21"/>
        </w:rPr>
        <w:t>▲</w:t>
      </w: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1.2.5</w:t>
      </w:r>
      <w:r>
        <w:rPr>
          <w:rFonts w:hint="eastAsia" w:ascii="方正兰亭黑3_GBK" w:hAnsi="微软雅黑" w:eastAsia="方正兰亭黑3_GBK" w:cs="Arial"/>
          <w:szCs w:val="21"/>
        </w:rPr>
        <w:t>血管内中膜自动测量，可同时进行血管前、后壁的内中膜一段距离的自动描记、自动生成测量数据结果</w:t>
      </w:r>
    </w:p>
    <w:p w14:paraId="6B6E6D47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宋体" w:eastAsia="方正兰亭黑3_GBK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1.2.6</w:t>
      </w:r>
      <w:r>
        <w:rPr>
          <w:rFonts w:hint="eastAsia" w:ascii="方正兰亭黑3_GBK" w:hAnsi="微软雅黑" w:eastAsia="方正兰亭黑3_GBK" w:cs="Arial"/>
          <w:szCs w:val="21"/>
        </w:rPr>
        <w:t>用户可自定义测量项目以及公式编辑</w:t>
      </w:r>
    </w:p>
    <w:p w14:paraId="77AF27BC">
      <w:pPr>
        <w:pStyle w:val="21"/>
        <w:numPr>
          <w:ilvl w:val="1"/>
          <w:numId w:val="1"/>
        </w:numPr>
        <w:snapToGrid w:val="0"/>
        <w:spacing w:line="440" w:lineRule="exact"/>
        <w:ind w:left="851" w:leftChars="0" w:hanging="425" w:firstLineChars="0"/>
        <w:jc w:val="left"/>
        <w:rPr>
          <w:rFonts w:hint="eastAsia" w:ascii="方正兰亭黑3_GBK" w:hAnsi="微软雅黑" w:eastAsia="方正兰亭黑3_GBK"/>
          <w:szCs w:val="21"/>
        </w:rPr>
      </w:pPr>
      <w:r>
        <w:rPr>
          <w:rFonts w:hint="eastAsia" w:ascii="方正兰亭黑3_GBK" w:hAnsi="微软雅黑" w:eastAsia="方正兰亭黑3_GBK"/>
          <w:szCs w:val="21"/>
        </w:rPr>
        <w:t>电影回放及原始数据处理</w:t>
      </w:r>
    </w:p>
    <w:p w14:paraId="0B1E9FF0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1.3.1</w:t>
      </w:r>
      <w:r>
        <w:rPr>
          <w:rFonts w:hint="eastAsia" w:ascii="方正兰亭黑3_GBK" w:hAnsi="微软雅黑" w:eastAsia="方正兰亭黑3_GBK" w:cs="Arial"/>
          <w:szCs w:val="21"/>
        </w:rPr>
        <w:t>所有模式下支持手动、自动回放；支持向后存储和向前存储，时间长度可预置，向后存储≥5分钟的电影</w:t>
      </w:r>
    </w:p>
    <w:p w14:paraId="2A143202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1.3.2</w:t>
      </w:r>
      <w:r>
        <w:rPr>
          <w:rFonts w:hint="eastAsia" w:ascii="方正兰亭黑3_GBK" w:hAnsi="微软雅黑" w:eastAsia="方正兰亭黑3_GBK" w:cs="Arial"/>
          <w:szCs w:val="21"/>
        </w:rPr>
        <w:t>原始数据处理，可对回放图像进行参数调节</w:t>
      </w:r>
    </w:p>
    <w:p w14:paraId="5888AF45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/>
          <w:b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1.3.3</w:t>
      </w:r>
      <w:r>
        <w:rPr>
          <w:rFonts w:hint="eastAsia" w:ascii="方正兰亭黑3_GBK" w:hAnsi="微软雅黑" w:eastAsia="方正兰亭黑3_GBK" w:cs="Arial"/>
          <w:szCs w:val="21"/>
        </w:rPr>
        <w:t>动态和静态图像同步存储功能，存储或导出图像数据的同时不影响实时扫描</w:t>
      </w:r>
    </w:p>
    <w:p w14:paraId="0E0A4BB1">
      <w:pPr>
        <w:pStyle w:val="21"/>
        <w:numPr>
          <w:ilvl w:val="0"/>
          <w:numId w:val="0"/>
        </w:numPr>
        <w:snapToGrid w:val="0"/>
        <w:spacing w:line="440" w:lineRule="exact"/>
        <w:ind w:left="426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/>
          <w:szCs w:val="21"/>
          <w:lang w:val="en-US" w:eastAsia="zh-CN"/>
        </w:rPr>
        <w:t>1.4</w:t>
      </w:r>
      <w:r>
        <w:rPr>
          <w:rFonts w:hint="eastAsia" w:ascii="方正兰亭黑3_GBK" w:hAnsi="微软雅黑" w:eastAsia="方正兰亭黑3_GBK"/>
          <w:szCs w:val="21"/>
        </w:rPr>
        <w:t xml:space="preserve"> 检查存储和管理（内置超声工作站）</w:t>
      </w:r>
    </w:p>
    <w:p w14:paraId="6ECFDF80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1.4.1</w:t>
      </w:r>
      <w:r>
        <w:rPr>
          <w:rFonts w:hint="eastAsia" w:ascii="方正兰亭黑3_GBK" w:hAnsi="微软雅黑" w:eastAsia="方正兰亭黑3_GBK" w:cs="Arial"/>
          <w:szCs w:val="21"/>
        </w:rPr>
        <w:t>≥</w:t>
      </w:r>
      <w:r>
        <w:rPr>
          <w:rFonts w:hint="eastAsia" w:ascii="方正兰亭黑3_GBK" w:hAnsi="微软雅黑" w:eastAsia="方正兰亭黑3_GBK" w:cs="Arial"/>
          <w:szCs w:val="21"/>
          <w:highlight w:val="none"/>
          <w:lang w:val="en-US" w:eastAsia="zh-CN"/>
        </w:rPr>
        <w:t>1T</w:t>
      </w:r>
      <w:r>
        <w:rPr>
          <w:rFonts w:hint="eastAsia" w:ascii="方正兰亭黑3_GBK" w:hAnsi="微软雅黑" w:eastAsia="方正兰亭黑3_GBK" w:cs="Arial"/>
          <w:szCs w:val="21"/>
        </w:rPr>
        <w:t xml:space="preserve">硬盘 </w:t>
      </w:r>
    </w:p>
    <w:p w14:paraId="7B441F28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1.4.2</w:t>
      </w:r>
      <w:r>
        <w:rPr>
          <w:rFonts w:hint="eastAsia" w:ascii="方正兰亭黑3_GBK" w:hAnsi="微软雅黑" w:eastAsia="方正兰亭黑3_GBK" w:cs="Arial"/>
          <w:szCs w:val="21"/>
        </w:rPr>
        <w:t>内置超声工作站</w:t>
      </w:r>
    </w:p>
    <w:p w14:paraId="7E5B77F6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1.4.3</w:t>
      </w:r>
      <w:r>
        <w:rPr>
          <w:rFonts w:hint="eastAsia" w:ascii="方正兰亭黑3_GBK" w:hAnsi="微软雅黑" w:eastAsia="方正兰亭黑3_GBK" w:cs="Arial"/>
          <w:szCs w:val="21"/>
        </w:rPr>
        <w:t>多种图像导出格式：动态图像、静态图像以PC格式直接导出，无需特殊软件即能在普通PC 机上直接观看图像</w:t>
      </w:r>
    </w:p>
    <w:p w14:paraId="4DBC2CC8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1.4.4</w:t>
      </w:r>
      <w:r>
        <w:rPr>
          <w:rFonts w:hint="eastAsia" w:ascii="方正兰亭黑3_GBK" w:hAnsi="微软雅黑" w:eastAsia="方正兰亭黑3_GBK" w:cs="Arial"/>
          <w:szCs w:val="21"/>
        </w:rPr>
        <w:t>导出、备份图像数据资料同时，可进行实时检查，不影响检查操作</w:t>
      </w:r>
    </w:p>
    <w:p w14:paraId="0BC52249">
      <w:pPr>
        <w:pStyle w:val="21"/>
        <w:numPr>
          <w:ilvl w:val="0"/>
          <w:numId w:val="0"/>
        </w:numPr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szCs w:val="21"/>
        </w:rPr>
      </w:pPr>
      <w:r>
        <w:rPr>
          <w:rFonts w:hint="eastAsia" w:ascii="方正兰亭黑3_GBK" w:hAnsi="微软雅黑" w:eastAsia="方正兰亭黑3_GBK" w:cs="Arial"/>
          <w:szCs w:val="21"/>
          <w:lang w:val="en-US" w:eastAsia="zh-CN"/>
        </w:rPr>
        <w:t>1.4.5</w:t>
      </w:r>
      <w:r>
        <w:rPr>
          <w:rFonts w:hint="eastAsia" w:ascii="方正兰亭黑3_GBK" w:hAnsi="微软雅黑" w:eastAsia="方正兰亭黑3_GBK" w:cs="Arial"/>
          <w:szCs w:val="21"/>
        </w:rPr>
        <w:t>一键存储至硬盘，突然关机或未结束检查关机资料不丢失</w:t>
      </w:r>
    </w:p>
    <w:p w14:paraId="40E2BCCB">
      <w:pPr>
        <w:pStyle w:val="21"/>
        <w:numPr>
          <w:ilvl w:val="0"/>
          <w:numId w:val="0"/>
        </w:numPr>
        <w:tabs>
          <w:tab w:val="left" w:pos="993"/>
        </w:tabs>
        <w:snapToGrid w:val="0"/>
        <w:spacing w:line="440" w:lineRule="exact"/>
        <w:ind w:left="426" w:leftChars="0" w:firstLine="0" w:firstLineChars="0"/>
        <w:rPr>
          <w:rFonts w:hint="eastAsia" w:ascii="方正兰亭黑3_GBK" w:hAnsi="微软雅黑" w:eastAsia="方正兰亭黑3_GBK"/>
          <w:szCs w:val="21"/>
        </w:rPr>
      </w:pPr>
      <w:r>
        <w:rPr>
          <w:rFonts w:hint="eastAsia" w:ascii="方正兰亭黑3_GBK" w:hAnsi="微软雅黑" w:eastAsia="方正兰亭黑3_GBK" w:cs="Times New Roman"/>
          <w:kern w:val="2"/>
          <w:sz w:val="21"/>
          <w:szCs w:val="21"/>
          <w:lang w:val="en-US" w:eastAsia="zh-CN" w:bidi="ar-SA"/>
        </w:rPr>
        <w:t>二</w:t>
      </w:r>
      <w:r>
        <w:rPr>
          <w:rFonts w:hint="default" w:ascii="方正兰亭黑3_GBK" w:hAnsi="微软雅黑" w:eastAsia="方正兰亭黑3_GBK" w:cs="Times New Roman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ascii="方正兰亭黑3_GBK" w:hAnsi="微软雅黑" w:eastAsia="方正兰亭黑3_GBK"/>
          <w:b/>
          <w:szCs w:val="21"/>
        </w:rPr>
        <w:t xml:space="preserve"> 技术参数及要求</w:t>
      </w:r>
    </w:p>
    <w:p w14:paraId="5D047A33">
      <w:pPr>
        <w:pStyle w:val="21"/>
        <w:numPr>
          <w:ilvl w:val="0"/>
          <w:numId w:val="0"/>
        </w:numPr>
        <w:snapToGrid w:val="0"/>
        <w:spacing w:line="440" w:lineRule="exact"/>
        <w:ind w:leftChars="0"/>
        <w:jc w:val="left"/>
        <w:rPr>
          <w:rFonts w:hint="eastAsia" w:ascii="方正兰亭黑3_GBK" w:hAnsi="微软雅黑" w:eastAsia="方正兰亭黑3_GBK"/>
          <w:vanish/>
          <w:szCs w:val="21"/>
        </w:rPr>
      </w:pPr>
    </w:p>
    <w:p w14:paraId="544DE1E3">
      <w:pPr>
        <w:pStyle w:val="21"/>
        <w:numPr>
          <w:ilvl w:val="0"/>
          <w:numId w:val="0"/>
        </w:numPr>
        <w:snapToGrid w:val="0"/>
        <w:spacing w:line="440" w:lineRule="exact"/>
        <w:ind w:left="426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/>
          <w:szCs w:val="21"/>
          <w:lang w:val="en-US" w:eastAsia="zh-CN"/>
        </w:rPr>
        <w:t>2.1</w:t>
      </w:r>
      <w:r>
        <w:rPr>
          <w:rFonts w:hint="eastAsia" w:ascii="方正兰亭黑3_GBK" w:hAnsi="微软雅黑" w:eastAsia="方正兰亭黑3_GBK"/>
          <w:szCs w:val="21"/>
        </w:rPr>
        <w:t>系统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通用功能</w:t>
      </w:r>
    </w:p>
    <w:p w14:paraId="2BEA6D4F">
      <w:pPr>
        <w:pStyle w:val="21"/>
        <w:numPr>
          <w:ilvl w:val="0"/>
          <w:numId w:val="0"/>
        </w:numPr>
        <w:tabs>
          <w:tab w:val="left" w:pos="1418"/>
          <w:tab w:val="left" w:pos="1560"/>
        </w:tabs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2.1.1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监视器:≥15英寸高分辨率、医用专业彩色LED显示屏</w:t>
      </w:r>
    </w:p>
    <w:p w14:paraId="42668F3D">
      <w:pPr>
        <w:pStyle w:val="21"/>
        <w:numPr>
          <w:ilvl w:val="0"/>
          <w:numId w:val="0"/>
        </w:numPr>
        <w:tabs>
          <w:tab w:val="left" w:pos="1134"/>
          <w:tab w:val="left" w:pos="1560"/>
        </w:tabs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2.1.2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 xml:space="preserve">内置探头接口:1个（可扩展到3个） </w:t>
      </w:r>
    </w:p>
    <w:p w14:paraId="5033CE39">
      <w:pPr>
        <w:pStyle w:val="21"/>
        <w:numPr>
          <w:ilvl w:val="0"/>
          <w:numId w:val="0"/>
        </w:numPr>
        <w:tabs>
          <w:tab w:val="left" w:pos="1134"/>
          <w:tab w:val="left" w:pos="1560"/>
        </w:tabs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2.1.3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安全标准：符合商品安全质量要求</w:t>
      </w:r>
    </w:p>
    <w:p w14:paraId="451DF5C5">
      <w:pPr>
        <w:pStyle w:val="21"/>
        <w:numPr>
          <w:ilvl w:val="0"/>
          <w:numId w:val="0"/>
        </w:numPr>
        <w:tabs>
          <w:tab w:val="left" w:pos="1134"/>
          <w:tab w:val="left" w:pos="1560"/>
        </w:tabs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2.1.4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整机重量≤6KG</w:t>
      </w:r>
    </w:p>
    <w:p w14:paraId="3DF31A38">
      <w:pPr>
        <w:pStyle w:val="21"/>
        <w:numPr>
          <w:ilvl w:val="0"/>
          <w:numId w:val="0"/>
        </w:numPr>
        <w:tabs>
          <w:tab w:val="left" w:pos="1134"/>
          <w:tab w:val="left" w:pos="1560"/>
        </w:tabs>
        <w:snapToGrid w:val="0"/>
        <w:spacing w:line="440" w:lineRule="exact"/>
        <w:ind w:left="851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2.1.5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▲支持用户自定义按键数量≥4个</w:t>
      </w:r>
    </w:p>
    <w:p w14:paraId="38015BC2">
      <w:pPr>
        <w:pStyle w:val="21"/>
        <w:numPr>
          <w:ilvl w:val="0"/>
          <w:numId w:val="0"/>
        </w:numPr>
        <w:snapToGrid w:val="0"/>
        <w:spacing w:line="440" w:lineRule="exact"/>
        <w:ind w:left="426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2.2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探头规格</w:t>
      </w:r>
    </w:p>
    <w:p w14:paraId="4AB96FE6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2.2.1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频率: 宽频带变频探头,二维和彩色独立变频</w:t>
      </w:r>
    </w:p>
    <w:p w14:paraId="35FC263D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2.2.2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凸阵探头具有≥4种频率的变频范围，常规扫描角度≥70度，扩展后扫描角度≥90度</w:t>
      </w:r>
    </w:p>
    <w:p w14:paraId="2150005C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2.2.3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线阵探头具有≥5种频率的变频范围，支持梯形扩展显示</w:t>
      </w:r>
    </w:p>
    <w:p w14:paraId="69E7F1B7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2.2.4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穿刺导向:可选配穿刺导向装置</w:t>
      </w:r>
    </w:p>
    <w:p w14:paraId="4ECB3050">
      <w:pPr>
        <w:pStyle w:val="21"/>
        <w:numPr>
          <w:ilvl w:val="0"/>
          <w:numId w:val="0"/>
        </w:numPr>
        <w:snapToGrid w:val="0"/>
        <w:spacing w:line="440" w:lineRule="exact"/>
        <w:ind w:left="426" w:leftChars="0"/>
        <w:jc w:val="left"/>
        <w:rPr>
          <w:rFonts w:hint="eastAsia" w:ascii="方正兰亭黑3_GBK" w:hAnsi="微软雅黑" w:eastAsia="方正兰亭黑3_GBK" w:cs="Arial"/>
          <w:vanish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二维灰阶模式</w:t>
      </w:r>
    </w:p>
    <w:p w14:paraId="503030AF">
      <w:pPr>
        <w:pStyle w:val="21"/>
        <w:numPr>
          <w:ilvl w:val="0"/>
          <w:numId w:val="0"/>
        </w:numPr>
        <w:snapToGrid w:val="0"/>
        <w:spacing w:line="440" w:lineRule="exact"/>
        <w:ind w:left="850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2.3.1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数字化声束形成器</w:t>
      </w:r>
    </w:p>
    <w:p w14:paraId="60E21827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2.3.2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数字化全程动态聚焦，数字化可变孔径及动态变迹，A/D≥12 bit</w:t>
      </w:r>
    </w:p>
    <w:p w14:paraId="38AB17CD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2.3.3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接收方式：发射、接收通道≥1024，多倍信号并行处理</w:t>
      </w:r>
    </w:p>
    <w:p w14:paraId="00A8E5C3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2.3.4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扫描线：每帧线密度≥230超声线</w:t>
      </w:r>
    </w:p>
    <w:p w14:paraId="2D243081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2.3.5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发射声束聚焦：发射≥4段</w:t>
      </w:r>
    </w:p>
    <w:p w14:paraId="08DAF9EC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2.3.6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扫描频率：</w:t>
      </w:r>
    </w:p>
    <w:p w14:paraId="473B417A">
      <w:pPr>
        <w:tabs>
          <w:tab w:val="left" w:pos="1560"/>
        </w:tabs>
        <w:snapToGrid w:val="0"/>
        <w:spacing w:line="440" w:lineRule="exact"/>
        <w:ind w:left="850" w:firstLine="619" w:firstLineChars="29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</w:rPr>
        <w:t>电子凸阵：超声频率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ab/>
      </w:r>
      <w:r>
        <w:rPr>
          <w:rFonts w:ascii="方正兰亭黑3_GBK" w:hAnsi="微软雅黑" w:eastAsia="方正兰亭黑3_GBK" w:cs="Arial"/>
          <w:color w:val="181717"/>
          <w:szCs w:val="21"/>
        </w:rPr>
        <w:t>2.5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- 6.0 MHz</w:t>
      </w:r>
    </w:p>
    <w:p w14:paraId="0B35038B">
      <w:pPr>
        <w:pStyle w:val="21"/>
        <w:tabs>
          <w:tab w:val="left" w:pos="1560"/>
        </w:tabs>
        <w:snapToGrid w:val="0"/>
        <w:spacing w:line="440" w:lineRule="exact"/>
        <w:ind w:left="850" w:firstLine="619" w:firstLineChars="29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</w:rPr>
        <w:t>电子线阵：超声频率</w:t>
      </w:r>
      <w:r>
        <w:rPr>
          <w:rFonts w:ascii="方正兰亭黑3_GBK" w:hAnsi="微软雅黑" w:eastAsia="方正兰亭黑3_GBK" w:cs="Arial"/>
          <w:color w:val="181717"/>
          <w:szCs w:val="21"/>
        </w:rPr>
        <w:t>6.0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-1</w:t>
      </w:r>
      <w:r>
        <w:rPr>
          <w:rFonts w:ascii="方正兰亭黑3_GBK" w:hAnsi="微软雅黑" w:eastAsia="方正兰亭黑3_GBK" w:cs="Arial"/>
          <w:color w:val="181717"/>
          <w:szCs w:val="21"/>
        </w:rPr>
        <w:t>1.0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MHz</w:t>
      </w:r>
    </w:p>
    <w:p w14:paraId="45987FFC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2.3.7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二维独立角度偏转</w:t>
      </w:r>
    </w:p>
    <w:p w14:paraId="566334F0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2.3.8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预设条件：针对不同的检查脏器，预置最佳图像检查条件</w:t>
      </w:r>
    </w:p>
    <w:p w14:paraId="13A7572C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2.3.9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最大显示深度:≥</w:t>
      </w: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35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 xml:space="preserve">cm </w:t>
      </w:r>
    </w:p>
    <w:p w14:paraId="719F91B7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2.3.10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最大帧率: ≥240 帧/秒</w:t>
      </w:r>
    </w:p>
    <w:p w14:paraId="494FAF24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2.3.11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▲TGC: ≥8段</w:t>
      </w:r>
    </w:p>
    <w:p w14:paraId="4635B7D9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 xml:space="preserve">2.3.12 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LGC: ≥6段</w:t>
      </w:r>
    </w:p>
    <w:p w14:paraId="6F4F494E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2.3.13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二维灰阶：≥256</w:t>
      </w:r>
    </w:p>
    <w:p w14:paraId="5338C2BC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bookmarkStart w:id="0" w:name="_Hlk96679904"/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2.3.14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▲</w:t>
      </w:r>
      <w:bookmarkEnd w:id="0"/>
      <w:r>
        <w:rPr>
          <w:rFonts w:hint="eastAsia" w:ascii="方正兰亭黑3_GBK" w:hAnsi="微软雅黑" w:eastAsia="方正兰亭黑3_GBK" w:cs="Arial"/>
          <w:color w:val="181717"/>
          <w:szCs w:val="21"/>
        </w:rPr>
        <w:t>动态范围: 30-160db</w:t>
      </w:r>
    </w:p>
    <w:p w14:paraId="327DAE5B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2.3.15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增益调节: B/M/D分别独立可调，≥100</w:t>
      </w:r>
    </w:p>
    <w:p w14:paraId="14725009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2.3.16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伪彩图谱: ≥8种</w:t>
      </w:r>
    </w:p>
    <w:p w14:paraId="5E2A5828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2.3.17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体位标记：≥100种，可以自定义注释</w:t>
      </w:r>
    </w:p>
    <w:p w14:paraId="1B8BC6BF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2.3.16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扫描帧率：诊断深度18cm，全视野时≥51帧／秒</w:t>
      </w:r>
    </w:p>
    <w:p w14:paraId="79719A43">
      <w:pPr>
        <w:pStyle w:val="21"/>
        <w:numPr>
          <w:ilvl w:val="0"/>
          <w:numId w:val="0"/>
        </w:numPr>
        <w:snapToGrid w:val="0"/>
        <w:spacing w:line="440" w:lineRule="exact"/>
        <w:ind w:left="426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2.4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彩色多普勒模式</w:t>
      </w:r>
    </w:p>
    <w:p w14:paraId="4C068754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="850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2.4.1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包括速度、速度方差、能量、方向能量显示等</w:t>
      </w:r>
    </w:p>
    <w:p w14:paraId="1B06A730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2.4.2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显示方式：B/C、B/C/M、B/POWER、B/C/PW</w:t>
      </w:r>
    </w:p>
    <w:p w14:paraId="1B52D74F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2.4.3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 xml:space="preserve">取样框偏转: ≥±20度 </w:t>
      </w:r>
    </w:p>
    <w:p w14:paraId="76A295CE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2.4.4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最大帧率: ≥240 帧/秒</w:t>
      </w:r>
    </w:p>
    <w:p w14:paraId="30E8D074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2.4.5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支持B/C 同宽</w:t>
      </w:r>
    </w:p>
    <w:p w14:paraId="60E115EC">
      <w:pPr>
        <w:pStyle w:val="21"/>
        <w:numPr>
          <w:ilvl w:val="0"/>
          <w:numId w:val="0"/>
        </w:numPr>
        <w:snapToGrid w:val="0"/>
        <w:spacing w:line="440" w:lineRule="exact"/>
        <w:ind w:left="426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2.5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频谱多普勒模式</w:t>
      </w:r>
    </w:p>
    <w:p w14:paraId="75E145D4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="850" w:leftChars="0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2.5.1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包括脉冲多普勒、高脉冲重复频率、连续多普勒</w:t>
      </w:r>
    </w:p>
    <w:p w14:paraId="5056E482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2.5.2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显示方式：B, PW，B/PW, B/C/PW, B/CW, B/C/CW等等</w:t>
      </w:r>
    </w:p>
    <w:p w14:paraId="415FF042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2.5.3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显示控制：反转、零移位、B刷新、D扩展、B/D扩展等</w:t>
      </w:r>
    </w:p>
    <w:p w14:paraId="2951705F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2.5.4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最大速度: ≥8.21m/s（连续多普勒速度: ≥35m/s）</w:t>
      </w:r>
    </w:p>
    <w:p w14:paraId="2986B426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2.5.5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最小速度: ≤1 mm /s（非噪声信号）</w:t>
      </w:r>
    </w:p>
    <w:p w14:paraId="715E0F36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2.5.6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 xml:space="preserve">取样容积: 0.5-20mm </w:t>
      </w:r>
    </w:p>
    <w:p w14:paraId="386D25D0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2.5.7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偏转角度: ≥±20度 (线阵探头)</w:t>
      </w:r>
    </w:p>
    <w:p w14:paraId="0DB87F31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2.5.8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零位移动：≥6 级</w:t>
      </w:r>
    </w:p>
    <w:p w14:paraId="1EA4B259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2.5.9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快速角度校正</w:t>
      </w:r>
    </w:p>
    <w:p w14:paraId="09D2EC6C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宋体" w:eastAsia="方正兰亭黑3_GBK"/>
          <w:color w:val="000000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2.5.10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支持频谱自动测量</w:t>
      </w:r>
    </w:p>
    <w:p w14:paraId="629C7720">
      <w:pPr>
        <w:pStyle w:val="21"/>
        <w:numPr>
          <w:ilvl w:val="0"/>
          <w:numId w:val="0"/>
        </w:numPr>
        <w:snapToGrid w:val="0"/>
        <w:spacing w:line="440" w:lineRule="exact"/>
        <w:ind w:left="426" w:leftChars="0"/>
        <w:jc w:val="left"/>
        <w:rPr>
          <w:rFonts w:hint="eastAsia" w:ascii="方正兰亭黑3_GBK" w:hAnsi="微软雅黑" w:eastAsia="方正兰亭黑3_GBK"/>
          <w:szCs w:val="21"/>
        </w:rPr>
      </w:pPr>
      <w:r>
        <w:rPr>
          <w:rFonts w:hint="eastAsia" w:ascii="方正兰亭黑3_GBK" w:hAnsi="微软雅黑" w:eastAsia="方正兰亭黑3_GBK"/>
          <w:szCs w:val="21"/>
          <w:lang w:val="en-US" w:eastAsia="zh-CN"/>
        </w:rPr>
        <w:t>2.6</w:t>
      </w:r>
      <w:r>
        <w:rPr>
          <w:rFonts w:hint="eastAsia" w:ascii="方正兰亭黑3_GBK" w:hAnsi="微软雅黑" w:eastAsia="方正兰亭黑3_GBK"/>
          <w:szCs w:val="21"/>
        </w:rPr>
        <w:t>连通性</w:t>
      </w:r>
    </w:p>
    <w:p w14:paraId="39D3AED7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="850" w:leftChars="0"/>
        <w:jc w:val="left"/>
        <w:rPr>
          <w:rFonts w:ascii="方正兰亭黑3_GBK" w:eastAsia="方正兰亭黑3_GBK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2.6.1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参考信号:  心电，并支持心电触发控制</w:t>
      </w:r>
    </w:p>
    <w:p w14:paraId="171258B6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2.6.2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支持USB储存介质一键存储普通PC格式文件，无需转换</w:t>
      </w:r>
    </w:p>
    <w:p w14:paraId="4C8ECF7E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2.6.3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USB接口≥2个，支持USB接口扩展</w:t>
      </w:r>
    </w:p>
    <w:p w14:paraId="67AA0546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hint="eastAsia" w:ascii="方正兰亭黑3_GBK" w:hAnsi="微软雅黑" w:eastAsia="方正兰亭黑3_GBK" w:cs="Arial"/>
          <w:color w:val="181717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2.6.4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音视频输出：S-Video</w:t>
      </w:r>
    </w:p>
    <w:p w14:paraId="6FACD824">
      <w:pPr>
        <w:pStyle w:val="21"/>
        <w:numPr>
          <w:ilvl w:val="0"/>
          <w:numId w:val="0"/>
        </w:numPr>
        <w:tabs>
          <w:tab w:val="left" w:pos="1560"/>
        </w:tabs>
        <w:snapToGrid w:val="0"/>
        <w:spacing w:line="440" w:lineRule="exact"/>
        <w:ind w:leftChars="405"/>
        <w:jc w:val="left"/>
        <w:rPr>
          <w:rFonts w:ascii="方正兰亭黑3_GBK" w:eastAsia="方正兰亭黑3_GBK"/>
          <w:color w:val="000000"/>
          <w:szCs w:val="21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2.6.5</w:t>
      </w:r>
      <w:r>
        <w:rPr>
          <w:rFonts w:hint="eastAsia" w:ascii="方正兰亭黑3_GBK" w:hAnsi="微软雅黑" w:eastAsia="方正兰亭黑3_GBK" w:cs="Arial"/>
          <w:color w:val="181717"/>
          <w:szCs w:val="21"/>
        </w:rPr>
        <w:t>有线网络接口1个</w:t>
      </w:r>
    </w:p>
    <w:p w14:paraId="6574198B">
      <w:pPr>
        <w:pStyle w:val="21"/>
        <w:numPr>
          <w:ilvl w:val="0"/>
          <w:numId w:val="0"/>
        </w:numPr>
        <w:tabs>
          <w:tab w:val="left" w:pos="993"/>
        </w:tabs>
        <w:snapToGrid w:val="0"/>
        <w:spacing w:line="440" w:lineRule="exact"/>
        <w:ind w:left="426" w:leftChars="0" w:firstLine="0" w:firstLineChars="0"/>
        <w:rPr>
          <w:rFonts w:hint="eastAsia" w:ascii="方正兰亭黑3_GBK" w:hAnsi="微软雅黑" w:eastAsia="方正兰亭黑3_GBK"/>
          <w:b/>
          <w:szCs w:val="21"/>
        </w:rPr>
      </w:pPr>
      <w:r>
        <w:rPr>
          <w:rFonts w:hint="eastAsia" w:ascii="方正兰亭黑3_GBK" w:hAnsi="微软雅黑" w:eastAsia="方正兰亭黑3_GBK" w:cs="Times New Roman"/>
          <w:b/>
          <w:kern w:val="2"/>
          <w:sz w:val="21"/>
          <w:szCs w:val="21"/>
          <w:lang w:val="en-US" w:eastAsia="zh-CN" w:bidi="ar-SA"/>
        </w:rPr>
        <w:t>三</w:t>
      </w:r>
      <w:r>
        <w:rPr>
          <w:rFonts w:hint="default" w:ascii="方正兰亭黑3_GBK" w:hAnsi="微软雅黑" w:eastAsia="方正兰亭黑3_GBK" w:cs="Times New Roman"/>
          <w:b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ascii="方正兰亭黑3_GBK" w:hAnsi="微软雅黑" w:eastAsia="方正兰亭黑3_GBK"/>
          <w:b/>
          <w:szCs w:val="21"/>
        </w:rPr>
        <w:t>配置要求</w:t>
      </w:r>
    </w:p>
    <w:p w14:paraId="72814B91">
      <w:pPr>
        <w:tabs>
          <w:tab w:val="left" w:pos="993"/>
        </w:tabs>
        <w:snapToGrid w:val="0"/>
        <w:spacing w:line="440" w:lineRule="exact"/>
        <w:ind w:left="424" w:leftChars="202" w:firstLine="2"/>
        <w:rPr>
          <w:rFonts w:hint="eastAsia" w:ascii="方正兰亭黑3_GBK" w:hAnsi="微软雅黑" w:eastAsia="方正兰亭黑3_GBK"/>
          <w:szCs w:val="21"/>
        </w:rPr>
      </w:pPr>
      <w:r>
        <w:rPr>
          <w:rFonts w:hint="eastAsia" w:ascii="方正兰亭黑3_GBK" w:hAnsi="微软雅黑" w:eastAsia="方正兰亭黑3_GBK"/>
          <w:szCs w:val="21"/>
        </w:rPr>
        <w:t>1、主机</w:t>
      </w:r>
      <w:r>
        <w:rPr>
          <w:rFonts w:hint="eastAsia" w:ascii="方正兰亭黑3_GBK" w:hAnsi="微软雅黑" w:eastAsia="方正兰亭黑3_GBK"/>
          <w:szCs w:val="21"/>
          <w:u w:val="single"/>
        </w:rPr>
        <w:t>1</w:t>
      </w:r>
      <w:r>
        <w:rPr>
          <w:rFonts w:hint="eastAsia" w:ascii="方正兰亭黑3_GBK" w:hAnsi="微软雅黑" w:eastAsia="方正兰亭黑3_GBK"/>
          <w:szCs w:val="21"/>
        </w:rPr>
        <w:t>台</w:t>
      </w:r>
    </w:p>
    <w:p w14:paraId="3C5C4140">
      <w:pPr>
        <w:pStyle w:val="21"/>
        <w:tabs>
          <w:tab w:val="left" w:pos="993"/>
        </w:tabs>
        <w:snapToGrid w:val="0"/>
        <w:spacing w:line="440" w:lineRule="exact"/>
        <w:ind w:left="426" w:firstLine="0" w:firstLineChars="0"/>
        <w:rPr>
          <w:rFonts w:hint="eastAsia" w:ascii="方正兰亭黑3_GBK" w:hAnsi="微软雅黑" w:eastAsia="方正兰亭黑3_GBK"/>
          <w:szCs w:val="21"/>
        </w:rPr>
      </w:pPr>
      <w:r>
        <w:rPr>
          <w:rFonts w:hint="eastAsia" w:ascii="方正兰亭黑3_GBK" w:hAnsi="微软雅黑" w:eastAsia="方正兰亭黑3_GBK"/>
          <w:szCs w:val="21"/>
        </w:rPr>
        <w:t>2、探头：凸阵</w:t>
      </w:r>
      <w:r>
        <w:rPr>
          <w:rFonts w:ascii="方正兰亭黑3_GBK" w:hAnsi="微软雅黑" w:eastAsia="方正兰亭黑3_GBK"/>
          <w:szCs w:val="21"/>
        </w:rPr>
        <w:t>探头</w:t>
      </w:r>
      <w:r>
        <w:rPr>
          <w:rFonts w:hint="eastAsia" w:ascii="方正兰亭黑3_GBK" w:hAnsi="微软雅黑" w:eastAsia="方正兰亭黑3_GBK"/>
          <w:szCs w:val="21"/>
        </w:rPr>
        <w:t>1个</w:t>
      </w:r>
      <w:r>
        <w:rPr>
          <w:rFonts w:ascii="方正兰亭黑3_GBK" w:hAnsi="微软雅黑" w:eastAsia="方正兰亭黑3_GBK"/>
          <w:szCs w:val="21"/>
        </w:rPr>
        <w:t>，线阵探头</w:t>
      </w:r>
      <w:r>
        <w:rPr>
          <w:rFonts w:hint="eastAsia" w:ascii="方正兰亭黑3_GBK" w:hAnsi="微软雅黑" w:eastAsia="方正兰亭黑3_GBK"/>
          <w:szCs w:val="21"/>
        </w:rPr>
        <w:t xml:space="preserve">1个 </w:t>
      </w:r>
    </w:p>
    <w:p w14:paraId="74C631FA">
      <w:pPr>
        <w:pStyle w:val="21"/>
        <w:numPr>
          <w:ilvl w:val="0"/>
          <w:numId w:val="0"/>
        </w:numPr>
        <w:snapToGrid w:val="0"/>
        <w:spacing w:line="440" w:lineRule="exact"/>
        <w:ind w:firstLine="420"/>
        <w:jc w:val="left"/>
        <w:rPr>
          <w:rFonts w:hint="eastAsia" w:ascii="方正兰亭黑3_GBK" w:hAnsi="微软雅黑" w:eastAsia="方正兰亭黑3_GBK" w:cs="Arial"/>
          <w:color w:val="181717"/>
          <w:szCs w:val="21"/>
          <w:highlight w:val="none"/>
          <w:lang w:val="en-US" w:eastAsia="zh-CN"/>
        </w:rPr>
      </w:pPr>
      <w:r>
        <w:rPr>
          <w:rFonts w:hint="eastAsia" w:ascii="方正兰亭黑3_GBK" w:hAnsi="微软雅黑" w:eastAsia="方正兰亭黑3_GBK" w:cs="Arial"/>
          <w:color w:val="181717"/>
          <w:szCs w:val="21"/>
          <w:lang w:val="en-US" w:eastAsia="zh-CN"/>
        </w:rPr>
        <w:t>3、可拆卸锂电池</w:t>
      </w:r>
      <w:r>
        <w:rPr>
          <w:rFonts w:hint="eastAsia" w:ascii="方正兰亭黑3_GBK" w:hAnsi="微软雅黑" w:eastAsia="方正兰亭黑3_GBK" w:cs="Arial"/>
          <w:color w:val="181717"/>
          <w:szCs w:val="21"/>
          <w:highlight w:val="none"/>
          <w:lang w:val="en-US" w:eastAsia="zh-CN"/>
        </w:rPr>
        <w:t>2组。</w:t>
      </w:r>
    </w:p>
    <w:p w14:paraId="1D1CEBB2">
      <w:pPr>
        <w:pStyle w:val="21"/>
        <w:numPr>
          <w:ilvl w:val="0"/>
          <w:numId w:val="0"/>
        </w:numPr>
        <w:snapToGrid w:val="0"/>
        <w:spacing w:line="440" w:lineRule="exact"/>
        <w:ind w:firstLine="420"/>
        <w:jc w:val="left"/>
        <w:rPr>
          <w:rFonts w:hint="eastAsia" w:ascii="方正兰亭黑3_GBK" w:hAnsi="微软雅黑" w:eastAsia="方正兰亭黑3_GBK" w:cs="Arial"/>
          <w:color w:val="181717"/>
          <w:szCs w:val="21"/>
          <w:highlight w:val="none"/>
          <w:lang w:val="en-US" w:eastAsia="zh-CN"/>
        </w:rPr>
      </w:pPr>
    </w:p>
    <w:p w14:paraId="31E78398">
      <w:pPr>
        <w:numPr>
          <w:ilvl w:val="0"/>
          <w:numId w:val="0"/>
        </w:numPr>
        <w:spacing w:line="360" w:lineRule="auto"/>
        <w:ind w:leftChars="0"/>
        <w:rPr>
          <w:rFonts w:hint="default" w:ascii="方正兰亭黑3_GBK" w:hAnsi="微软雅黑" w:eastAsia="方正兰亭黑3_GBK" w:cs="Arial"/>
          <w:color w:val="181717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以上参数中如带有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“</w:t>
      </w:r>
      <w:r>
        <w:rPr>
          <w:rFonts w:ascii="宋体" w:hAnsi="宋体" w:eastAsia="宋体" w:cs="宋体"/>
          <w:b/>
          <w:bCs/>
          <w:sz w:val="24"/>
          <w:szCs w:val="24"/>
          <w:highlight w:val="none"/>
        </w:rPr>
        <w:t>●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★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※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＃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default" w:ascii="Arial" w:hAnsi="Arial" w:cs="Arial"/>
          <w:b/>
          <w:bCs/>
          <w:sz w:val="24"/>
          <w:szCs w:val="24"/>
          <w:highlight w:val="none"/>
          <w:lang w:eastAsia="zh-CN"/>
        </w:rPr>
        <w:t>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等符号表示需要重点关注的参数标记，非实质性参数要求。</w:t>
      </w:r>
    </w:p>
    <w:sectPr>
      <w:headerReference r:id="rId3" w:type="default"/>
      <w:footerReference r:id="rId4" w:type="default"/>
      <w:pgSz w:w="11906" w:h="16838"/>
      <w:pgMar w:top="1440" w:right="1286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3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4E4E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8C06F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8C06F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3BA97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Yzc4YzY3YmE3NGE4MWNkNTllYjI3OWU5ZGI0NDAifQ=="/>
  </w:docVars>
  <w:rsids>
    <w:rsidRoot w:val="00000000"/>
    <w:rsid w:val="00045D68"/>
    <w:rsid w:val="1D8E3DF3"/>
    <w:rsid w:val="224E3846"/>
    <w:rsid w:val="40E43A9D"/>
    <w:rsid w:val="4DF72A1E"/>
    <w:rsid w:val="76CC5DEB"/>
    <w:rsid w:val="798223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0" w:line="578" w:lineRule="auto"/>
      <w:outlineLvl w:val="0"/>
    </w:pPr>
    <w:rPr>
      <w:rFonts w:ascii="Times New Roman" w:hAnsi="Times New Roman"/>
      <w:kern w:val="44"/>
      <w:sz w:val="44"/>
      <w:szCs w:val="20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endnote text"/>
    <w:basedOn w:val="1"/>
    <w:link w:val="22"/>
    <w:qFormat/>
    <w:uiPriority w:val="0"/>
    <w:pPr>
      <w:snapToGrid w:val="0"/>
      <w:jc w:val="left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annotation subject"/>
    <w:basedOn w:val="3"/>
    <w:next w:val="3"/>
    <w:link w:val="18"/>
    <w:qFormat/>
    <w:uiPriority w:val="0"/>
    <w:rPr>
      <w:b/>
      <w:bCs/>
    </w:rPr>
  </w:style>
  <w:style w:type="character" w:styleId="12">
    <w:name w:val="endnote reference"/>
    <w:basedOn w:val="11"/>
    <w:qFormat/>
    <w:uiPriority w:val="0"/>
    <w:rPr>
      <w:vertAlign w:val="superscript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styleId="14">
    <w:name w:val="footnote reference"/>
    <w:basedOn w:val="11"/>
    <w:qFormat/>
    <w:uiPriority w:val="0"/>
    <w:rPr>
      <w:vertAlign w:val="superscript"/>
    </w:rPr>
  </w:style>
  <w:style w:type="character" w:customStyle="1" w:styleId="15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1"/>
    <w:link w:val="3"/>
    <w:qFormat/>
    <w:uiPriority w:val="0"/>
    <w:rPr>
      <w:kern w:val="2"/>
      <w:sz w:val="21"/>
    </w:rPr>
  </w:style>
  <w:style w:type="character" w:customStyle="1" w:styleId="18">
    <w:name w:val="批注主题 字符"/>
    <w:basedOn w:val="17"/>
    <w:link w:val="9"/>
    <w:qFormat/>
    <w:uiPriority w:val="0"/>
    <w:rPr>
      <w:b/>
      <w:bCs/>
      <w:kern w:val="2"/>
      <w:sz w:val="21"/>
    </w:rPr>
  </w:style>
  <w:style w:type="character" w:customStyle="1" w:styleId="19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customStyle="1" w:styleId="20">
    <w:name w:val="Revision_1f9a63b7-e87b-4c6b-98b3-11648cac4f56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尾注文本 字符"/>
    <w:basedOn w:val="11"/>
    <w:link w:val="4"/>
    <w:qFormat/>
    <w:uiPriority w:val="0"/>
    <w:rPr>
      <w:kern w:val="2"/>
      <w:sz w:val="21"/>
    </w:rPr>
  </w:style>
  <w:style w:type="character" w:customStyle="1" w:styleId="23">
    <w:name w:val="脚注文本 字符"/>
    <w:basedOn w:val="11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D2E13E-ACF1-4A30-B0BC-F687CE3674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2098</Words>
  <Characters>2676</Characters>
  <Paragraphs>110</Paragraphs>
  <TotalTime>7</TotalTime>
  <ScaleCrop>false</ScaleCrop>
  <LinksUpToDate>false</LinksUpToDate>
  <CharactersWithSpaces>2721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2016-11-04T02:58:00Z</dcterms:created>
  <cp:lastPrinted>2026-03-04T02:00:00Z</cp:lastPrinted>
  <dcterms:modified xsi:type="dcterms:W3CDTF">2026-03-16T10:07:25Z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0d3fd6caa4c0411c8b14468659da906d_23</vt:lpwstr>
  </property>
  <property fmtid="{D5CDD505-2E9C-101B-9397-08002B2CF9AE}" pid="4" name="KSOTemplateDocerSaveRecord">
    <vt:lpwstr>eyJoZGlkIjoiNjBjY2RjMjRiNmFiNTYyODI1MDIyMjhjMmVkMGIyZGIiLCJ1c2VySWQiOiI0NzA4MzcyODIifQ==</vt:lpwstr>
  </property>
</Properties>
</file>