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631FB">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color w:val="auto"/>
          <w:kern w:val="0"/>
          <w:sz w:val="36"/>
          <w:szCs w:val="36"/>
          <w:lang w:val="en-US" w:eastAsia="zh-CN"/>
        </w:rPr>
      </w:pPr>
      <w:r>
        <w:rPr>
          <w:rFonts w:hint="eastAsia" w:ascii="方正小标宋简体" w:hAnsi="方正小标宋简体" w:eastAsia="方正小标宋简体" w:cs="方正小标宋简体"/>
          <w:bCs/>
          <w:color w:val="auto"/>
          <w:kern w:val="0"/>
          <w:sz w:val="36"/>
          <w:szCs w:val="36"/>
          <w:lang w:val="en-US" w:eastAsia="zh-CN"/>
        </w:rPr>
        <w:t>柳州市工人医院人力资源部招聘控制数人员</w:t>
      </w:r>
    </w:p>
    <w:p w14:paraId="52C3B863">
      <w:pPr>
        <w:keepNext w:val="0"/>
        <w:keepLines w:val="0"/>
        <w:pageBreakBefore w:val="0"/>
        <w:widowControl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bCs/>
          <w:color w:val="auto"/>
          <w:kern w:val="0"/>
          <w:sz w:val="36"/>
          <w:szCs w:val="36"/>
          <w:lang w:val="en-US" w:eastAsia="zh-CN"/>
        </w:rPr>
      </w:pPr>
      <w:r>
        <w:rPr>
          <w:rFonts w:hint="eastAsia" w:ascii="方正小标宋简体" w:hAnsi="方正小标宋简体" w:eastAsia="方正小标宋简体" w:cs="方正小标宋简体"/>
          <w:bCs/>
          <w:color w:val="auto"/>
          <w:kern w:val="0"/>
          <w:sz w:val="36"/>
          <w:szCs w:val="36"/>
          <w:lang w:val="en-US" w:eastAsia="zh-CN"/>
        </w:rPr>
        <w:t>面试试题命制及管理服务项目采购需求</w:t>
      </w:r>
    </w:p>
    <w:p w14:paraId="3DDAACD3">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一、项目名称</w:t>
      </w:r>
    </w:p>
    <w:p w14:paraId="403A03E9">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柳州市工人医院人力资源部招聘控制数人员面试试题命制及管理服务项目。</w:t>
      </w:r>
    </w:p>
    <w:p w14:paraId="5CA10827">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二、项目概况</w:t>
      </w:r>
    </w:p>
    <w:p w14:paraId="15DD66B6">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本次采购项目核心是委托第三方专业机构，承担我单位招聘控制数人员面试试题命制及相关管理服务，全程严格遵循国家、广西壮族自治区考试保密相关规定，保障面试考试的专业性、公平性和规范性。  </w:t>
      </w:r>
    </w:p>
    <w:p w14:paraId="0105A297">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我单位招聘控制数人员涉及医师岗、技师岗及职能后勤岗，其中医师岗、技师岗含笔试和面试（笔试由医院自主组织），职能后勤岗直接</w:t>
      </w:r>
      <w:r>
        <w:rPr>
          <w:rFonts w:hint="eastAsia" w:ascii="仿宋" w:hAnsi="仿宋" w:eastAsia="仿宋" w:cs="仿宋"/>
          <w:color w:val="auto"/>
          <w:sz w:val="28"/>
          <w:szCs w:val="28"/>
          <w:lang w:val="en-US" w:eastAsia="zh-CN"/>
        </w:rPr>
        <w:t>面试，每场参考人数约50人</w:t>
      </w:r>
      <w:r>
        <w:rPr>
          <w:rFonts w:hint="eastAsia" w:ascii="仿宋" w:hAnsi="仿宋" w:eastAsia="仿宋" w:cs="仿宋"/>
          <w:color w:val="auto"/>
          <w:sz w:val="28"/>
          <w:szCs w:val="28"/>
          <w:lang w:val="en-US" w:eastAsia="zh-CN"/>
        </w:rPr>
        <w:t>。供应商需根据我单位提供的招聘岗位要求，完成所有岗位的面试命题、面试制卷、试卷押运等全部服务内容，确保每一个环节符合国家、广西壮族自治区相关规定，无泄密、无差错、无违规情况发生。</w:t>
      </w:r>
    </w:p>
    <w:p w14:paraId="303DB653">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本项目旨在通过专业第三方服务，降低采购单位面试考试组织压力，规避面试考试保密风险，提高面试命题质量和组织效率，确保选拔出符合岗位需求的优秀人才，同时实现服务性价比最大化。</w:t>
      </w:r>
    </w:p>
    <w:p w14:paraId="65BDE9FC">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三、投标人/供应商资格条件</w:t>
      </w:r>
    </w:p>
    <w:p w14:paraId="77A41E74">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为保障项目服务质量，确保供应商具备承接本项目的专业能力和资质，投标人/供应商需同时满足以下资格条件，缺一不可：</w:t>
      </w:r>
    </w:p>
    <w:p w14:paraId="7DCE4779">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（一）基本资格条件</w:t>
      </w:r>
    </w:p>
    <w:p w14:paraId="5516907C">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 具有独立法人资格，持有有效的营业执照、税务登记证、组织机构代码证（或三证合一营业执照），经营范围包含考试服务相关内容（需提供营业执照复印件并加盖公章，原件备查；本次仅涉及面试相关服务，不涉及笔试服务）。</w:t>
      </w:r>
    </w:p>
    <w:p w14:paraId="2951F08D">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 符合《中华人民共和国政府采购法》第二十二条规定：具有独立承担民事责任的能力；具有良好的商业信誉和健全的财务会计制度；具有履行合同所必需的设备和专业技术能力；有依法缴纳税收和社会保障资金的良好记录；参加政府采购活动前三年内，在经营活动中没有重大违法记录；法律、行政法规规定的其他条件。</w:t>
      </w:r>
    </w:p>
    <w:p w14:paraId="3E2FECD9">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 未被列入“信用中国”网站失信被执行人名单、重大税收违法失信主体，未被列入中国政府采购网政府采购严重违法失信行为记录名单，未被列入严重违法失信企业名单（需提供投标截止日前3个工作日内的查询截图并加盖公章）。</w:t>
      </w:r>
    </w:p>
    <w:p w14:paraId="2F880347">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具有依法缴纳税收和社会保障资金的良好记录（需提供近6个月内任意1个月的税收缴纳凭证、社保缴纳凭证复印件并加盖公章）。</w:t>
      </w:r>
    </w:p>
    <w:p w14:paraId="23FFFDBB">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 本项目不接受联合体投标，不允许分包、转包，供应商需提供无分包、转包承诺函（加盖公章）。</w:t>
      </w:r>
    </w:p>
    <w:p w14:paraId="70C02435">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 法定代表人或授权代表人需提供身份证明文件，授权代表人还需提供法定代表人授权委托书（加盖公章）。</w:t>
      </w:r>
    </w:p>
    <w:p w14:paraId="7F3AB93F">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（二）专业资格条件</w:t>
      </w:r>
    </w:p>
    <w:p w14:paraId="3015C9E2">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1.具有从事事业单位、公务员等各类公开招聘考试面试试题命制、制卷、押运等相关服务经验。</w:t>
      </w:r>
    </w:p>
    <w:p w14:paraId="5FC9F9D2">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拥有专业的命题团队，团队成员需具备对应学科领域中级及以上职称和相关专业背景，熟悉广西事业单位、公立医院招聘考试命题规律、岗位需求及相关政策要求，命题人员无近3年内相关考试培训授课、辅导经历（需提供命题团队成员名单、职称证书、专业背景证明、无培训经历承诺函，加盖公章）。</w:t>
      </w:r>
    </w:p>
    <w:p w14:paraId="5D3A2A8D">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 具备符合国家保密标准的面试试题命制、保管、印刷场所，拥有密封、运输面试试卷所需的专用设备（如保密文件柜、专用押运车辆、监控设备等），并提供相关证明材料（如场所租赁合同、设备购置发票、保密资质证明等，加盖公章）；面试试题命制、保管、印刷、押运等环节需符合国家考试保密规定，具备完善的保密管理制度和应急预案。</w:t>
      </w:r>
    </w:p>
    <w:p w14:paraId="2C5C3D2C">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具有健全的质量管控体系，能够对面试试题命制、制卷、押运等全环节进行严格管控，有效规避试题泄密、试卷出错等风险，需提供质量管控方案及相关证明材料。</w:t>
      </w:r>
    </w:p>
    <w:p w14:paraId="297E938E">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 熟悉国家、广西壮族自治区关于事业单位招聘考试的相关政策、保密规定，能够严格按照相关要求开展服务工作。</w:t>
      </w:r>
    </w:p>
    <w:p w14:paraId="5B6C3AA9">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四、服务内容</w:t>
      </w:r>
    </w:p>
    <w:p w14:paraId="70BE9751">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（一）面试命题</w:t>
      </w:r>
    </w:p>
    <w:p w14:paraId="370D9812">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根据岗位要求命制面试试题（结构化、专业技能等以采购单位要求为准），提供多套试题及评分标准，命题实行封闭式管理，命题人员签订保密协议，试题经多轮审核无误后制卷；试题坚持“干什么、考什么”，贴合岗位要求，难度适中、原创合规，严禁抄袭、拼凑、重复使用。</w:t>
      </w:r>
    </w:p>
    <w:p w14:paraId="6DF0C596">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（二）面试制卷</w:t>
      </w:r>
    </w:p>
    <w:p w14:paraId="19EA3E4A">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按要求完成面试题本、答题纸等印制、装订、密封与清点，制卷按实际参考人数+5%-10%备用量确定，双人清点核对并记录；制卷全程在保密场所封闭进行，工作人员签订保密协议，废卷统一销毁，保密管理符合国家考试相关标准。</w:t>
      </w:r>
    </w:p>
    <w:p w14:paraId="2B5BF2FF">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（三）试卷押运</w:t>
      </w:r>
    </w:p>
    <w:p w14:paraId="355A8638">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 负责试卷从制卷点→考点→指定地点的全程押运、交接、保管。</w:t>
      </w:r>
    </w:p>
    <w:p w14:paraId="1C157A78">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 使用专用押运车辆，配备GPS与监控，至少2名持证押运人员，专用保密容器上锁保管。</w:t>
      </w:r>
    </w:p>
    <w:p w14:paraId="0266E903">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 严格执行交接登记制度，全程可追溯；遇突发情况立即启动应急预案并上报。</w:t>
      </w:r>
    </w:p>
    <w:p w14:paraId="70A79D80">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五、技术标准</w:t>
      </w:r>
    </w:p>
    <w:p w14:paraId="73D941A0">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 命题：科学规范、原创保密、贴合岗位、无科学性错误与歧义。</w:t>
      </w:r>
    </w:p>
    <w:p w14:paraId="1183BB45">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 制卷：印刷清晰、装订牢固、密封严实、数量准确。</w:t>
      </w:r>
    </w:p>
    <w:p w14:paraId="485F62E8">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 押运：专车专人、全程监控、闭环管理、安全无误。</w:t>
      </w:r>
    </w:p>
    <w:p w14:paraId="637B026C">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保密：全流程封闭管理，所有涉密人员签订保密协议，建立保密制度与应急处置机制。</w:t>
      </w:r>
    </w:p>
    <w:p w14:paraId="4840B2F1">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六、服务期限与工期</w:t>
      </w:r>
    </w:p>
    <w:p w14:paraId="621AFB19">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服务期限自合同签订起至单次招聘考试全部完成、资料移交验收合格止。供应商须按采购单位时间节点完成：</w:t>
      </w:r>
    </w:p>
    <w:p w14:paraId="4F546349">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 命题：采购单位提供信息后3个工作日内完成并确认；</w:t>
      </w:r>
    </w:p>
    <w:p w14:paraId="28699AED">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 制卷：试题确认后2个工作日内完成；</w:t>
      </w:r>
    </w:p>
    <w:p w14:paraId="0A25B6EA">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 押运：按指定时间安全送达考点；</w:t>
      </w:r>
    </w:p>
    <w:p w14:paraId="70E558C4">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 归档：考试结束后3个工作日内完成资料移交。</w:t>
      </w:r>
    </w:p>
    <w:p w14:paraId="46A18F4D">
      <w:pPr>
        <w:spacing w:line="500" w:lineRule="exact"/>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因供应商原因逾期，按合同约定承担违约责任。</w:t>
      </w:r>
    </w:p>
    <w:p w14:paraId="05B1B609">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七、报价要求</w:t>
      </w:r>
    </w:p>
    <w:tbl>
      <w:tblPr>
        <w:tblStyle w:val="6"/>
        <w:tblW w:w="102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8"/>
        <w:gridCol w:w="1660"/>
        <w:gridCol w:w="2610"/>
        <w:gridCol w:w="1840"/>
        <w:gridCol w:w="765"/>
        <w:gridCol w:w="1297"/>
        <w:gridCol w:w="1285"/>
      </w:tblGrid>
      <w:tr w14:paraId="3CA7C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F19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9E9C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项目名称</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D660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内容</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943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8AD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D244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单价（元）</w:t>
            </w: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5A12F">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总价（元）</w:t>
            </w:r>
          </w:p>
        </w:tc>
      </w:tr>
      <w:tr w14:paraId="2EA67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43F7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1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7DB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面试试题命制及管理服务</w:t>
            </w:r>
          </w:p>
        </w:tc>
        <w:tc>
          <w:tcPr>
            <w:tcW w:w="26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58D6">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每个岗位1套试题，内容包含3道题（含真题+备选题），不限医师岗、技师岗和职能岗</w:t>
            </w:r>
          </w:p>
        </w:tc>
        <w:tc>
          <w:tcPr>
            <w:tcW w:w="1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0925C">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3场，每场小于或等于3个岗位，共9个岗位</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975D">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岗位</w:t>
            </w:r>
          </w:p>
        </w:tc>
        <w:tc>
          <w:tcPr>
            <w:tcW w:w="12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E38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p>
        </w:tc>
        <w:tc>
          <w:tcPr>
            <w:tcW w:w="12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74D8">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p>
        </w:tc>
      </w:tr>
    </w:tbl>
    <w:p w14:paraId="1BA5D275">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备注：</w:t>
      </w:r>
      <w:r>
        <w:rPr>
          <w:rFonts w:hint="eastAsia" w:ascii="仿宋" w:hAnsi="仿宋" w:eastAsia="仿宋" w:cs="仿宋"/>
          <w:color w:val="auto"/>
          <w:sz w:val="28"/>
          <w:szCs w:val="28"/>
          <w:lang w:eastAsia="zh-CN"/>
        </w:rPr>
        <w:t>价格</w:t>
      </w:r>
      <w:r>
        <w:rPr>
          <w:rFonts w:hint="eastAsia" w:ascii="仿宋" w:hAnsi="仿宋" w:eastAsia="仿宋" w:cs="仿宋"/>
          <w:color w:val="auto"/>
          <w:sz w:val="28"/>
          <w:szCs w:val="28"/>
        </w:rPr>
        <w:t>包含所有岗位面试命题、制卷、印刷、押运、保密、人工、税费等全部费用，采购单位不另行支付。</w:t>
      </w:r>
    </w:p>
    <w:p w14:paraId="081E6D7F">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八、验收标准</w:t>
      </w:r>
    </w:p>
    <w:p w14:paraId="4C136C1C">
      <w:pPr>
        <w:spacing w:line="500" w:lineRule="exact"/>
        <w:ind w:firstLine="560" w:firstLineChars="200"/>
        <w:rPr>
          <w:rFonts w:hint="eastAsia" w:ascii="仿宋" w:hAnsi="仿宋" w:eastAsia="仿宋" w:cs="仿宋"/>
          <w:color w:val="auto"/>
          <w:sz w:val="28"/>
          <w:szCs w:val="28"/>
          <w:lang w:eastAsia="zh-CN"/>
        </w:rPr>
      </w:pPr>
      <w:r>
        <w:rPr>
          <w:rFonts w:hint="eastAsia" w:ascii="仿宋" w:hAnsi="仿宋" w:eastAsia="仿宋" w:cs="仿宋"/>
          <w:color w:val="auto"/>
          <w:sz w:val="28"/>
          <w:szCs w:val="28"/>
        </w:rPr>
        <w:t>1. 实行分阶段验收 + 最终验收</w:t>
      </w:r>
      <w:r>
        <w:rPr>
          <w:rFonts w:hint="eastAsia" w:ascii="仿宋" w:hAnsi="仿宋" w:eastAsia="仿宋" w:cs="仿宋"/>
          <w:color w:val="auto"/>
          <w:sz w:val="28"/>
          <w:szCs w:val="28"/>
          <w:lang w:eastAsia="zh-CN"/>
        </w:rPr>
        <w:t>；</w:t>
      </w:r>
    </w:p>
    <w:p w14:paraId="6B453F36">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命题、制卷、押运各环节完成后逐项</w:t>
      </w:r>
      <w:bookmarkStart w:id="0" w:name="_GoBack"/>
      <w:bookmarkEnd w:id="0"/>
      <w:r>
        <w:rPr>
          <w:rFonts w:hint="eastAsia" w:ascii="仿宋" w:hAnsi="仿宋" w:eastAsia="仿宋" w:cs="仿宋"/>
          <w:color w:val="auto"/>
          <w:sz w:val="28"/>
          <w:szCs w:val="28"/>
        </w:rPr>
        <w:t>验收；</w:t>
      </w:r>
    </w:p>
    <w:p w14:paraId="31043B08">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项目全部完成后进行最终验收，资料齐全、流程合规、结果准确、无泄密无差错视为合格；</w:t>
      </w:r>
    </w:p>
    <w:p w14:paraId="6BC88698">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4. 不合格项由供应商限期整改，费用自行承担。</w:t>
      </w:r>
    </w:p>
    <w:p w14:paraId="4B69249C">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color w:val="auto"/>
          <w:sz w:val="28"/>
          <w:szCs w:val="28"/>
        </w:rPr>
      </w:pPr>
      <w:r>
        <w:rPr>
          <w:rFonts w:hint="eastAsia" w:ascii="仿宋" w:hAnsi="仿宋" w:eastAsia="仿宋" w:cs="仿宋"/>
          <w:b/>
          <w:bCs/>
          <w:color w:val="auto"/>
          <w:sz w:val="28"/>
          <w:szCs w:val="28"/>
        </w:rPr>
        <w:t>九、售后服务与违约责任</w:t>
      </w:r>
    </w:p>
    <w:p w14:paraId="74C5569D">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服务期内提供7×24小时应急响应，一般问题24小时内响应、48小时内处置到位。</w:t>
      </w:r>
    </w:p>
    <w:p w14:paraId="2C8D08A7">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因供应商原因造成泄密、试题错误、工期延误等，由供应商承担全部损失与法律责任，采购单位有权追究违约金、解除合同并追偿。</w:t>
      </w:r>
    </w:p>
    <w:p w14:paraId="4DB939B7">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严禁转包、违法分包，否则采购单位可立即解除合同。</w:t>
      </w:r>
    </w:p>
    <w:p w14:paraId="0FD083CE">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b/>
          <w:bCs/>
          <w:color w:val="auto"/>
          <w:sz w:val="28"/>
          <w:szCs w:val="28"/>
        </w:rPr>
      </w:pPr>
      <w:r>
        <w:rPr>
          <w:rFonts w:hint="eastAsia" w:ascii="仿宋" w:hAnsi="仿宋" w:eastAsia="仿宋" w:cs="仿宋"/>
          <w:b/>
          <w:bCs/>
          <w:color w:val="auto"/>
          <w:sz w:val="28"/>
          <w:szCs w:val="28"/>
        </w:rPr>
        <w:t>十、其他要求</w:t>
      </w:r>
    </w:p>
    <w:p w14:paraId="65BA8843">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 供应商须提供完整项目实施方案：组织架构、人员配置、服务流程、保密措施、质量管控、应急预案等。</w:t>
      </w:r>
    </w:p>
    <w:p w14:paraId="1944F15E">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2. 服务全过程接受采购单位监督管理，遵守国家及自治区相关规定。</w:t>
      </w:r>
    </w:p>
    <w:p w14:paraId="3441F57B">
      <w:pPr>
        <w:spacing w:line="500" w:lineRule="exact"/>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3. 本需求书未尽事宜，由双方在合同中另行约定。</w:t>
      </w:r>
    </w:p>
    <w:p w14:paraId="48D4F655">
      <w:pPr>
        <w:spacing w:line="500" w:lineRule="exact"/>
        <w:rPr>
          <w:rFonts w:ascii="仿宋" w:hAnsi="仿宋" w:eastAsia="仿宋" w:cs="仿宋"/>
          <w:color w:val="auto"/>
          <w:sz w:val="28"/>
          <w:szCs w:val="28"/>
        </w:rPr>
      </w:pPr>
      <w:r>
        <w:rPr>
          <w:rFonts w:hint="eastAsia" w:ascii="仿宋" w:hAnsi="仿宋" w:eastAsia="仿宋" w:cs="仿宋"/>
          <w:b/>
          <w:bCs/>
          <w:color w:val="auto"/>
          <w:sz w:val="28"/>
          <w:szCs w:val="28"/>
        </w:rPr>
        <w:t>十</w:t>
      </w:r>
      <w:r>
        <w:rPr>
          <w:rFonts w:hint="eastAsia" w:ascii="仿宋" w:hAnsi="仿宋" w:eastAsia="仿宋" w:cs="仿宋"/>
          <w:b/>
          <w:bCs/>
          <w:color w:val="auto"/>
          <w:sz w:val="28"/>
          <w:szCs w:val="28"/>
          <w:lang w:val="en-US" w:eastAsia="zh-CN"/>
        </w:rPr>
        <w:t>一</w:t>
      </w:r>
      <w:r>
        <w:rPr>
          <w:rFonts w:hint="eastAsia" w:ascii="仿宋" w:hAnsi="仿宋" w:eastAsia="仿宋" w:cs="仿宋"/>
          <w:b/>
          <w:bCs/>
          <w:color w:val="auto"/>
          <w:sz w:val="28"/>
          <w:szCs w:val="28"/>
        </w:rPr>
        <w:t>、合同工期及报价方式</w:t>
      </w:r>
    </w:p>
    <w:p w14:paraId="017D73E3">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28"/>
          <w:szCs w:val="28"/>
          <w:lang w:val="en-US" w:eastAsia="zh-CN"/>
        </w:rPr>
        <w:t>按实际服务量结算</w:t>
      </w:r>
      <w:r>
        <w:rPr>
          <w:rFonts w:hint="eastAsia" w:ascii="仿宋" w:hAnsi="仿宋" w:eastAsia="仿宋" w:cs="仿宋"/>
          <w:color w:val="auto"/>
          <w:sz w:val="28"/>
          <w:szCs w:val="28"/>
        </w:rPr>
        <w:t>；</w:t>
      </w:r>
    </w:p>
    <w:p w14:paraId="5C7A9577">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2.报价为总价包干报价形式。 </w:t>
      </w:r>
    </w:p>
    <w:p w14:paraId="75E77FCA">
      <w:pPr>
        <w:spacing w:line="500" w:lineRule="exact"/>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3.项目双方签订合同，</w:t>
      </w:r>
      <w:r>
        <w:rPr>
          <w:rFonts w:hint="eastAsia" w:ascii="仿宋" w:hAnsi="仿宋" w:eastAsia="仿宋" w:cs="仿宋"/>
          <w:color w:val="auto"/>
          <w:sz w:val="28"/>
          <w:szCs w:val="28"/>
          <w:lang w:val="en-US" w:eastAsia="zh-CN"/>
        </w:rPr>
        <w:t>服务完毕</w:t>
      </w:r>
      <w:r>
        <w:rPr>
          <w:rFonts w:hint="eastAsia" w:ascii="仿宋" w:hAnsi="仿宋" w:eastAsia="仿宋" w:cs="仿宋"/>
          <w:color w:val="auto"/>
          <w:sz w:val="28"/>
          <w:szCs w:val="28"/>
        </w:rPr>
        <w:t>并验收合格（以出具验收报告为准）交付甲方使用，乙方</w:t>
      </w:r>
      <w:r>
        <w:rPr>
          <w:rFonts w:hint="eastAsia" w:ascii="仿宋" w:hAnsi="仿宋" w:eastAsia="仿宋" w:cs="仿宋"/>
          <w:color w:val="auto"/>
          <w:sz w:val="28"/>
          <w:szCs w:val="28"/>
          <w:lang w:val="en-US" w:eastAsia="zh-CN"/>
        </w:rPr>
        <w:t>根据实际最终数量</w:t>
      </w:r>
      <w:r>
        <w:rPr>
          <w:rFonts w:hint="eastAsia" w:ascii="仿宋" w:hAnsi="仿宋" w:eastAsia="仿宋" w:cs="仿宋"/>
          <w:color w:val="auto"/>
          <w:sz w:val="28"/>
          <w:szCs w:val="28"/>
        </w:rPr>
        <w:t>开具全额发票，甲方收到发票后按甲方财务流程</w:t>
      </w:r>
      <w:r>
        <w:rPr>
          <w:rFonts w:hint="eastAsia" w:ascii="仿宋" w:hAnsi="仿宋" w:eastAsia="仿宋" w:cs="仿宋"/>
          <w:color w:val="auto"/>
          <w:sz w:val="28"/>
          <w:szCs w:val="28"/>
          <w:lang w:val="en-US" w:eastAsia="zh-CN"/>
        </w:rPr>
        <w:t>以银行转账方式向</w:t>
      </w:r>
      <w:r>
        <w:rPr>
          <w:rFonts w:hint="eastAsia" w:ascii="仿宋" w:hAnsi="仿宋" w:eastAsia="仿宋" w:cs="仿宋"/>
          <w:color w:val="auto"/>
          <w:sz w:val="28"/>
          <w:szCs w:val="28"/>
        </w:rPr>
        <w:t>乙方支付本次</w:t>
      </w:r>
      <w:r>
        <w:rPr>
          <w:rFonts w:hint="eastAsia" w:ascii="仿宋" w:hAnsi="仿宋" w:eastAsia="仿宋" w:cs="仿宋"/>
          <w:color w:val="auto"/>
          <w:sz w:val="28"/>
          <w:szCs w:val="28"/>
          <w:lang w:val="en-US" w:eastAsia="zh-CN"/>
        </w:rPr>
        <w:t>实际数量</w:t>
      </w:r>
      <w:r>
        <w:rPr>
          <w:rFonts w:hint="eastAsia" w:ascii="仿宋" w:hAnsi="仿宋" w:eastAsia="仿宋" w:cs="仿宋"/>
          <w:color w:val="auto"/>
          <w:sz w:val="28"/>
          <w:szCs w:val="28"/>
        </w:rPr>
        <w:t>采购款的全款。</w:t>
      </w:r>
    </w:p>
    <w:p w14:paraId="4549AE82">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color w:val="auto"/>
          <w:sz w:val="28"/>
          <w:szCs w:val="28"/>
        </w:rPr>
      </w:pPr>
    </w:p>
    <w:p w14:paraId="23E9DB58">
      <w:pPr>
        <w:pStyle w:val="2"/>
        <w:rPr>
          <w:rFonts w:hint="eastAsia"/>
          <w:color w:val="auto"/>
        </w:rPr>
      </w:pPr>
    </w:p>
    <w:p w14:paraId="74C3217D">
      <w:pPr>
        <w:wordWrap w:val="0"/>
        <w:spacing w:line="500" w:lineRule="exact"/>
        <w:jc w:val="right"/>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 xml:space="preserve">  </w:t>
      </w:r>
      <w:r>
        <w:rPr>
          <w:rFonts w:hint="eastAsia" w:ascii="仿宋" w:hAnsi="仿宋" w:eastAsia="仿宋" w:cs="仿宋"/>
          <w:color w:val="auto"/>
          <w:sz w:val="28"/>
          <w:szCs w:val="28"/>
          <w:lang w:eastAsia="zh-CN"/>
        </w:rPr>
        <w:t>总务科</w:t>
      </w:r>
      <w:r>
        <w:rPr>
          <w:rFonts w:hint="eastAsia" w:ascii="仿宋" w:hAnsi="仿宋" w:eastAsia="仿宋" w:cs="仿宋"/>
          <w:color w:val="auto"/>
          <w:sz w:val="28"/>
          <w:szCs w:val="28"/>
          <w:lang w:val="en-US" w:eastAsia="zh-CN"/>
        </w:rPr>
        <w:t xml:space="preserve">    </w:t>
      </w:r>
    </w:p>
    <w:p w14:paraId="19F6D7A9">
      <w:pPr>
        <w:spacing w:line="500" w:lineRule="exact"/>
        <w:jc w:val="right"/>
        <w:rPr>
          <w:rFonts w:ascii="仿宋" w:hAnsi="仿宋" w:eastAsia="仿宋" w:cs="仿宋"/>
          <w:color w:val="auto"/>
          <w:sz w:val="28"/>
          <w:szCs w:val="28"/>
        </w:rPr>
      </w:pP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6</w:t>
      </w:r>
      <w:r>
        <w:rPr>
          <w:rFonts w:hint="eastAsia" w:ascii="仿宋" w:hAnsi="仿宋" w:eastAsia="仿宋" w:cs="仿宋"/>
          <w:color w:val="auto"/>
          <w:sz w:val="28"/>
          <w:szCs w:val="28"/>
        </w:rPr>
        <w:t>日</w:t>
      </w:r>
    </w:p>
    <w:p w14:paraId="176AB1BE">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color w:val="auto"/>
          <w:sz w:val="28"/>
          <w:szCs w:val="28"/>
        </w:rPr>
      </w:pPr>
    </w:p>
    <w:p w14:paraId="3A541A5D">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color w:val="auto"/>
          <w:sz w:val="28"/>
          <w:szCs w:val="28"/>
        </w:rPr>
      </w:pPr>
    </w:p>
    <w:p w14:paraId="74C1EB18">
      <w:pPr>
        <w:keepNext w:val="0"/>
        <w:keepLines w:val="0"/>
        <w:pageBreakBefore w:val="0"/>
        <w:widowControl w:val="0"/>
        <w:kinsoku/>
        <w:wordWrap/>
        <w:overflowPunct/>
        <w:topLinePunct w:val="0"/>
        <w:autoSpaceDE/>
        <w:autoSpaceDN/>
        <w:bidi w:val="0"/>
        <w:adjustRightInd/>
        <w:snapToGrid/>
        <w:spacing w:before="157" w:beforeLines="50" w:line="540" w:lineRule="exact"/>
        <w:textAlignment w:val="auto"/>
        <w:rPr>
          <w:rFonts w:hint="eastAsia" w:ascii="仿宋" w:hAnsi="仿宋" w:eastAsia="仿宋" w:cs="仿宋"/>
          <w:color w:val="auto"/>
          <w:sz w:val="28"/>
          <w:szCs w:val="28"/>
        </w:rPr>
      </w:pPr>
    </w:p>
    <w:sectPr>
      <w:pgSz w:w="11906" w:h="16838"/>
      <w:pgMar w:top="1440" w:right="1633" w:bottom="1440" w:left="163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502B1C"/>
    <w:rsid w:val="00EC4678"/>
    <w:rsid w:val="00EE154A"/>
    <w:rsid w:val="02DA5FC0"/>
    <w:rsid w:val="04277092"/>
    <w:rsid w:val="05025ABC"/>
    <w:rsid w:val="06535C29"/>
    <w:rsid w:val="06BE21F8"/>
    <w:rsid w:val="087A48E9"/>
    <w:rsid w:val="09412C27"/>
    <w:rsid w:val="0FC46EAD"/>
    <w:rsid w:val="1136439E"/>
    <w:rsid w:val="11EB7774"/>
    <w:rsid w:val="13973314"/>
    <w:rsid w:val="163C5615"/>
    <w:rsid w:val="16582651"/>
    <w:rsid w:val="1BF84298"/>
    <w:rsid w:val="1EA15153"/>
    <w:rsid w:val="1F0271F3"/>
    <w:rsid w:val="21AE2414"/>
    <w:rsid w:val="222C2C9C"/>
    <w:rsid w:val="2255732E"/>
    <w:rsid w:val="22D45573"/>
    <w:rsid w:val="2317674A"/>
    <w:rsid w:val="2998613B"/>
    <w:rsid w:val="347F7B8B"/>
    <w:rsid w:val="35F92CE3"/>
    <w:rsid w:val="36FF7DC0"/>
    <w:rsid w:val="37CD053C"/>
    <w:rsid w:val="3C502B1C"/>
    <w:rsid w:val="3D9B49E7"/>
    <w:rsid w:val="3E3175E5"/>
    <w:rsid w:val="3E452B1D"/>
    <w:rsid w:val="3EE858BF"/>
    <w:rsid w:val="3F924A42"/>
    <w:rsid w:val="406D4DD8"/>
    <w:rsid w:val="45BA76EE"/>
    <w:rsid w:val="4BC7079C"/>
    <w:rsid w:val="4C240664"/>
    <w:rsid w:val="4F3503A2"/>
    <w:rsid w:val="558528D0"/>
    <w:rsid w:val="647B6671"/>
    <w:rsid w:val="648101B6"/>
    <w:rsid w:val="64B80B71"/>
    <w:rsid w:val="68482200"/>
    <w:rsid w:val="68A40E59"/>
    <w:rsid w:val="691E41C7"/>
    <w:rsid w:val="69433CAE"/>
    <w:rsid w:val="6A7B0373"/>
    <w:rsid w:val="6B79719D"/>
    <w:rsid w:val="6F9023FE"/>
    <w:rsid w:val="79BF2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spacing w:before="100" w:beforeAutospacing="1" w:after="100" w:afterAutospacing="1"/>
      <w:outlineLvl w:val="2"/>
    </w:pPr>
    <w:rPr>
      <w:rFonts w:ascii="宋体" w:hAnsi="宋体" w:eastAsia="仿宋_GB2312"/>
      <w:b/>
      <w:sz w:val="27"/>
      <w:szCs w:val="27"/>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jc w:val="center"/>
      <w:outlineLvl w:val="0"/>
    </w:pPr>
    <w:rPr>
      <w:rFonts w:ascii="Cambria" w:hAnsi="Cambria"/>
      <w:b/>
      <w:bCs/>
      <w:kern w:val="0"/>
      <w:sz w:val="32"/>
      <w:szCs w:val="32"/>
    </w:rPr>
  </w:style>
  <w:style w:type="paragraph" w:styleId="4">
    <w:name w:val="annotation text"/>
    <w:basedOn w:val="1"/>
    <w:qFormat/>
    <w:uiPriority w:val="0"/>
    <w:pPr>
      <w:jc w:val="left"/>
    </w:pPr>
  </w:style>
  <w:style w:type="paragraph" w:styleId="5">
    <w:name w:val="Body Text"/>
    <w:basedOn w:val="1"/>
    <w:next w:val="1"/>
    <w:qFormat/>
    <w:uiPriority w:val="0"/>
    <w:pPr>
      <w:spacing w:line="380" w:lineRule="exact"/>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2708</Words>
  <Characters>2758</Characters>
  <Lines>0</Lines>
  <Paragraphs>0</Paragraphs>
  <TotalTime>1</TotalTime>
  <ScaleCrop>false</ScaleCrop>
  <LinksUpToDate>false</LinksUpToDate>
  <CharactersWithSpaces>2844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2026-02-25T07:35:00Z</dcterms:created>
  <dc:creator>慧文欧</dc:creator>
  <cp:lastModifiedBy>hifilove</cp:lastModifiedBy>
  <cp:lastPrinted>2026-03-06T04:38:14Z</cp:lastPrinted>
  <dcterms:modified xsi:type="dcterms:W3CDTF">2026-03-06T04:38:21Z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eyJoZGlkIjoiZDE2ZmM0ZjA4ZDI1NTIyYTQ1NmIyZDJiNTAwYTdkOWMiLCJ1c2VySWQiOiIxMDg2MTU5In0=</vt:lpwstr>
  </property>
  <property fmtid="{D5CDD505-2E9C-101B-9397-08002B2CF9AE}" pid="4" name="ICV">
    <vt:lpwstr>8244AC73FDB9442E94C0873D3B927F14_12</vt:lpwstr>
  </property>
</Properties>
</file>