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CD85F">
      <w:pPr>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柳州市工人医院总院、鱼峰</w:t>
      </w:r>
      <w:r>
        <w:rPr>
          <w:rFonts w:hint="eastAsia" w:asciiTheme="minorEastAsia" w:hAnsiTheme="minorEastAsia" w:cstheme="minorEastAsia"/>
          <w:b/>
          <w:bCs/>
          <w:color w:val="auto"/>
          <w:sz w:val="32"/>
          <w:szCs w:val="32"/>
          <w:lang w:val="en-US" w:eastAsia="zh-CN"/>
        </w:rPr>
        <w:t>山</w:t>
      </w:r>
      <w:r>
        <w:rPr>
          <w:rFonts w:hint="eastAsia" w:asciiTheme="minorEastAsia" w:hAnsiTheme="minorEastAsia" w:eastAsiaTheme="minorEastAsia" w:cstheme="minorEastAsia"/>
          <w:b/>
          <w:bCs/>
          <w:color w:val="auto"/>
          <w:sz w:val="32"/>
          <w:szCs w:val="32"/>
          <w:lang w:val="en-US" w:eastAsia="zh-CN"/>
        </w:rPr>
        <w:t>院区食堂食材配送服务项目需求</w:t>
      </w:r>
    </w:p>
    <w:p w14:paraId="0BDE14B9">
      <w:pPr>
        <w:jc w:val="center"/>
        <w:rPr>
          <w:rFonts w:hint="eastAsia" w:asciiTheme="minorEastAsia" w:hAnsiTheme="minorEastAsia" w:eastAsiaTheme="minorEastAsia" w:cstheme="minorEastAsia"/>
          <w:b/>
          <w:bCs/>
          <w:color w:val="auto"/>
          <w:sz w:val="32"/>
          <w:szCs w:val="32"/>
          <w:lang w:val="en-US" w:eastAsia="zh-CN"/>
        </w:rPr>
      </w:pPr>
    </w:p>
    <w:p w14:paraId="637B5123">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p w14:paraId="21777DF0">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柳州市工人医院总院、鱼峰山院区食堂食材配送服务</w:t>
      </w:r>
      <w:bookmarkStart w:id="1" w:name="_GoBack"/>
      <w:bookmarkEnd w:id="1"/>
    </w:p>
    <w:p w14:paraId="24DDB774">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项目概况</w:t>
      </w:r>
    </w:p>
    <w:p w14:paraId="600275B7">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该项目为柳州市工人医院总院、鱼峰院区采购食堂原材料配送服务项目，分为3个标段：（1）肉类，（2）禽类水产类、蔬菜类（包含蛋类），（3）米面油类、干杂类（干货、饮料、调味品）；招标服务商</w:t>
      </w:r>
      <w:r>
        <w:rPr>
          <w:rFonts w:hint="eastAsia" w:ascii="仿宋" w:hAnsi="仿宋" w:eastAsia="仿宋" w:cs="仿宋"/>
          <w:b w:val="0"/>
          <w:bCs w:val="0"/>
          <w:color w:val="auto"/>
          <w:sz w:val="28"/>
          <w:szCs w:val="28"/>
        </w:rPr>
        <w:t>结合我院实际</w:t>
      </w:r>
      <w:r>
        <w:rPr>
          <w:rFonts w:hint="eastAsia" w:ascii="仿宋" w:hAnsi="仿宋" w:eastAsia="仿宋" w:cs="仿宋"/>
          <w:b w:val="0"/>
          <w:bCs w:val="0"/>
          <w:color w:val="auto"/>
          <w:sz w:val="28"/>
          <w:szCs w:val="28"/>
          <w:lang w:val="en-US" w:eastAsia="zh-CN"/>
        </w:rPr>
        <w:t>需</w:t>
      </w:r>
      <w:r>
        <w:rPr>
          <w:rFonts w:hint="eastAsia" w:ascii="仿宋" w:hAnsi="仿宋" w:eastAsia="仿宋" w:cs="仿宋"/>
          <w:b w:val="0"/>
          <w:bCs w:val="0"/>
          <w:color w:val="auto"/>
          <w:sz w:val="28"/>
          <w:szCs w:val="28"/>
        </w:rPr>
        <w:t>求</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负责对总院、鱼峰院区食堂以上3类食材进行配送。</w:t>
      </w:r>
    </w:p>
    <w:p w14:paraId="347FA18F">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资质要求</w:t>
      </w:r>
    </w:p>
    <w:p w14:paraId="017F9E5E">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须在中华人民共和国境内依法注册，有独立法人资格，注册生产或经营本次招标内容，有依法缴纳税收和社会保障金的良好记录。</w:t>
      </w:r>
    </w:p>
    <w:p w14:paraId="5CECDDA4">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需提供食品经营许可证，且在供应年限内有效。</w:t>
      </w:r>
    </w:p>
    <w:p w14:paraId="26181089">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未被列入失信被执行人、重大税收违法案件当事人名单。</w:t>
      </w:r>
    </w:p>
    <w:p w14:paraId="77F34B84">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在最近三年内的生产、经营中无有关食品安全方面的违法违纪行为，不存在不良记录及食品安全、质量等问题。</w:t>
      </w:r>
    </w:p>
    <w:p w14:paraId="2050F355">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、须具有良好的商业信誉，依法缴纳税收和社会保障资金记录良好。</w:t>
      </w:r>
    </w:p>
    <w:p w14:paraId="300C895A">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、须具备健全的</w:t>
      </w:r>
      <w:r>
        <w:rPr>
          <w:rFonts w:hint="eastAsia" w:ascii="仿宋" w:hAnsi="仿宋" w:eastAsia="仿宋" w:cs="仿宋"/>
          <w:b w:val="0"/>
          <w:bCs w:val="0"/>
          <w:color w:val="auto"/>
          <w:sz w:val="28"/>
          <w:szCs w:val="28"/>
          <w:lang w:eastAsia="zh-CN"/>
        </w:rPr>
        <w:t>食品安全</w:t>
      </w:r>
      <w:r>
        <w:rPr>
          <w:rFonts w:hint="eastAsia" w:ascii="仿宋" w:hAnsi="仿宋" w:eastAsia="仿宋" w:cs="仿宋"/>
          <w:b w:val="0"/>
          <w:bCs w:val="0"/>
          <w:color w:val="auto"/>
          <w:sz w:val="28"/>
          <w:szCs w:val="28"/>
        </w:rPr>
        <w:t>管理</w:t>
      </w:r>
      <w:r>
        <w:rPr>
          <w:rFonts w:hint="eastAsia" w:ascii="仿宋" w:hAnsi="仿宋" w:eastAsia="仿宋" w:cs="仿宋"/>
          <w:b w:val="0"/>
          <w:bCs w:val="0"/>
          <w:color w:val="auto"/>
          <w:sz w:val="28"/>
          <w:szCs w:val="28"/>
          <w:lang w:eastAsia="zh-CN"/>
        </w:rPr>
        <w:t>和应急预案。</w:t>
      </w:r>
    </w:p>
    <w:p w14:paraId="7707E76C">
      <w:pPr>
        <w:numPr>
          <w:ilvl w:val="0"/>
          <w:numId w:val="2"/>
        </w:numPr>
        <w:spacing w:line="560" w:lineRule="exac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该项目分为3个标段：</w:t>
      </w:r>
    </w:p>
    <w:p w14:paraId="3CA9A371">
      <w:pPr>
        <w:numPr>
          <w:ilvl w:val="0"/>
          <w:numId w:val="3"/>
        </w:numPr>
        <w:spacing w:line="560" w:lineRule="exact"/>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第一标段：肉类项目</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2"/>
        <w:gridCol w:w="7695"/>
      </w:tblGrid>
      <w:tr w14:paraId="63F7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57DFB5">
            <w:pPr>
              <w:spacing w:line="360" w:lineRule="exact"/>
              <w:jc w:val="center"/>
              <w:rPr>
                <w:rFonts w:hint="eastAsia" w:ascii="仿宋" w:hAnsi="仿宋" w:eastAsia="仿宋" w:cs="宋体"/>
                <w:b/>
                <w:bCs w:val="0"/>
                <w:sz w:val="30"/>
                <w:szCs w:val="30"/>
                <w:vertAlign w:val="baseline"/>
                <w:lang w:val="en-US" w:eastAsia="zh-CN"/>
              </w:rPr>
            </w:pPr>
            <w:r>
              <w:rPr>
                <w:rFonts w:hint="eastAsia" w:ascii="仿宋" w:hAnsi="仿宋" w:eastAsia="仿宋" w:cs="仿宋"/>
                <w:b/>
                <w:bCs w:val="0"/>
                <w:color w:val="auto"/>
                <w:kern w:val="0"/>
                <w:sz w:val="24"/>
                <w:highlight w:val="none"/>
              </w:rPr>
              <w:t>序号</w:t>
            </w:r>
          </w:p>
        </w:tc>
        <w:tc>
          <w:tcPr>
            <w:tcW w:w="1342" w:type="dxa"/>
            <w:vAlign w:val="center"/>
          </w:tcPr>
          <w:p w14:paraId="3BF35400">
            <w:pPr>
              <w:spacing w:line="360" w:lineRule="exact"/>
              <w:jc w:val="center"/>
              <w:rPr>
                <w:rFonts w:hint="eastAsia" w:ascii="仿宋" w:hAnsi="仿宋" w:eastAsia="仿宋" w:cs="宋体"/>
                <w:b/>
                <w:bCs w:val="0"/>
                <w:sz w:val="30"/>
                <w:szCs w:val="30"/>
                <w:vertAlign w:val="baseline"/>
                <w:lang w:val="en-US" w:eastAsia="zh-CN"/>
              </w:rPr>
            </w:pPr>
            <w:r>
              <w:rPr>
                <w:rFonts w:hint="eastAsia" w:ascii="仿宋" w:hAnsi="仿宋" w:eastAsia="仿宋" w:cs="仿宋"/>
                <w:b/>
                <w:bCs w:val="0"/>
                <w:color w:val="auto"/>
                <w:kern w:val="0"/>
                <w:sz w:val="24"/>
                <w:highlight w:val="none"/>
              </w:rPr>
              <w:t>食品类别</w:t>
            </w:r>
          </w:p>
        </w:tc>
        <w:tc>
          <w:tcPr>
            <w:tcW w:w="7695" w:type="dxa"/>
            <w:vAlign w:val="center"/>
          </w:tcPr>
          <w:p w14:paraId="1494FB7B">
            <w:pPr>
              <w:spacing w:line="360" w:lineRule="exact"/>
              <w:ind w:firstLine="420" w:firstLineChars="0"/>
              <w:jc w:val="center"/>
              <w:rPr>
                <w:rFonts w:hint="eastAsia" w:ascii="仿宋" w:hAnsi="仿宋" w:eastAsia="仿宋" w:cs="宋体"/>
                <w:b/>
                <w:bCs w:val="0"/>
                <w:sz w:val="30"/>
                <w:szCs w:val="30"/>
                <w:vertAlign w:val="baseline"/>
                <w:lang w:val="en-US" w:eastAsia="zh-CN"/>
              </w:rPr>
            </w:pPr>
            <w:r>
              <w:rPr>
                <w:rFonts w:hint="eastAsia" w:ascii="仿宋" w:hAnsi="仿宋" w:eastAsia="仿宋" w:cs="仿宋"/>
                <w:b/>
                <w:bCs w:val="0"/>
                <w:color w:val="auto"/>
                <w:kern w:val="0"/>
                <w:sz w:val="24"/>
                <w:highlight w:val="none"/>
              </w:rPr>
              <w:t>具体质量要求</w:t>
            </w:r>
          </w:p>
        </w:tc>
      </w:tr>
      <w:tr w14:paraId="20B6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325EC1">
            <w:pPr>
              <w:spacing w:line="360" w:lineRule="exact"/>
              <w:jc w:val="center"/>
              <w:rPr>
                <w:rFonts w:hint="eastAsia" w:ascii="仿宋" w:hAnsi="仿宋" w:eastAsia="仿宋" w:cs="仿宋"/>
                <w:b/>
                <w:bCs w:val="0"/>
                <w:color w:val="auto"/>
                <w:kern w:val="0"/>
                <w:sz w:val="24"/>
                <w:highlight w:val="none"/>
                <w:lang w:val="en-US" w:eastAsia="zh-CN"/>
              </w:rPr>
            </w:pPr>
            <w:r>
              <w:rPr>
                <w:rFonts w:hint="eastAsia" w:ascii="仿宋" w:hAnsi="仿宋" w:eastAsia="仿宋" w:cs="仿宋"/>
                <w:b/>
                <w:bCs w:val="0"/>
                <w:color w:val="auto"/>
                <w:kern w:val="0"/>
                <w:sz w:val="24"/>
                <w:highlight w:val="none"/>
                <w:lang w:val="en-US" w:eastAsia="zh-CN"/>
              </w:rPr>
              <w:t>1</w:t>
            </w:r>
          </w:p>
        </w:tc>
        <w:tc>
          <w:tcPr>
            <w:tcW w:w="1342" w:type="dxa"/>
            <w:vAlign w:val="center"/>
          </w:tcPr>
          <w:p w14:paraId="1F44A5ED">
            <w:pPr>
              <w:spacing w:line="360" w:lineRule="exact"/>
              <w:jc w:val="center"/>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lang w:val="en-US" w:eastAsia="zh-CN"/>
              </w:rPr>
              <w:t>肉</w:t>
            </w:r>
            <w:r>
              <w:rPr>
                <w:rFonts w:hint="eastAsia" w:ascii="仿宋" w:hAnsi="仿宋" w:eastAsia="仿宋" w:cs="仿宋"/>
                <w:b/>
                <w:bCs w:val="0"/>
                <w:color w:val="auto"/>
                <w:kern w:val="0"/>
                <w:sz w:val="24"/>
                <w:highlight w:val="none"/>
              </w:rPr>
              <w:t>类</w:t>
            </w:r>
          </w:p>
        </w:tc>
        <w:tc>
          <w:tcPr>
            <w:tcW w:w="7695" w:type="dxa"/>
            <w:vAlign w:val="center"/>
          </w:tcPr>
          <w:p w14:paraId="12E8BB6F">
            <w:pPr>
              <w:spacing w:line="240" w:lineRule="auto"/>
              <w:ind w:firstLine="480" w:firstLineChars="200"/>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1.要求必须是</w:t>
            </w:r>
            <w:r>
              <w:rPr>
                <w:rFonts w:hint="eastAsia" w:ascii="仿宋" w:hAnsi="仿宋" w:eastAsia="仿宋" w:cs="仿宋"/>
                <w:bCs/>
                <w:color w:val="auto"/>
                <w:sz w:val="24"/>
                <w:highlight w:val="none"/>
              </w:rPr>
              <w:t>当天屠宰的</w:t>
            </w:r>
            <w:r>
              <w:rPr>
                <w:rFonts w:hint="eastAsia" w:ascii="仿宋" w:hAnsi="仿宋" w:eastAsia="仿宋" w:cs="仿宋"/>
                <w:color w:val="auto"/>
                <w:sz w:val="24"/>
                <w:highlight w:val="none"/>
              </w:rPr>
              <w:t>生鲜放心肉，交货时须提供动物检疫合格证明、生猪定点屠宰证（猪肉类须提供）；</w:t>
            </w:r>
          </w:p>
          <w:p w14:paraId="5A99AC98">
            <w:pPr>
              <w:spacing w:line="240" w:lineRule="auto"/>
              <w:ind w:firstLine="420"/>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2.去除筋、杂物，肉质鲜嫩，不注水，符合食品卫生要求；对于鲜猪手脚等，必须去除一切杂毛污物，无异味，交货以干净、新鲜、大小适中为标准；</w:t>
            </w:r>
          </w:p>
          <w:p w14:paraId="06E9CF8D">
            <w:pPr>
              <w:snapToGrid w:val="0"/>
              <w:spacing w:line="240" w:lineRule="auto"/>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3.须提供鲜肉类的肉品检验合格证、动物检疫合格证</w:t>
            </w:r>
            <w:r>
              <w:rPr>
                <w:rFonts w:hint="eastAsia" w:ascii="仿宋" w:hAnsi="仿宋" w:eastAsia="仿宋" w:cs="仿宋"/>
                <w:color w:val="auto"/>
                <w:sz w:val="24"/>
                <w:highlight w:val="none"/>
                <w:lang w:eastAsia="zh-CN"/>
              </w:rPr>
              <w:t>；</w:t>
            </w:r>
          </w:p>
          <w:p w14:paraId="18388682">
            <w:pPr>
              <w:spacing w:line="240" w:lineRule="auto"/>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4.肉沫肉丝肉片类产品提供现场加工，加工设备由成交供应商自备</w:t>
            </w:r>
            <w:r>
              <w:rPr>
                <w:rFonts w:hint="eastAsia" w:ascii="仿宋" w:hAnsi="仿宋" w:eastAsia="仿宋" w:cs="仿宋"/>
                <w:color w:val="auto"/>
                <w:sz w:val="24"/>
                <w:highlight w:val="none"/>
                <w:lang w:eastAsia="zh-CN"/>
              </w:rPr>
              <w:t>；</w:t>
            </w:r>
          </w:p>
          <w:p w14:paraId="2D9E6D0E">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不得供应槽头肉及肉末类产品；</w:t>
            </w:r>
          </w:p>
          <w:p w14:paraId="67B53611">
            <w:pPr>
              <w:spacing w:line="240" w:lineRule="auto"/>
              <w:ind w:firstLine="420" w:firstLineChars="0"/>
              <w:jc w:val="center"/>
              <w:rPr>
                <w:rFonts w:hint="eastAsia" w:ascii="仿宋" w:hAnsi="仿宋" w:eastAsia="仿宋" w:cs="仿宋"/>
                <w:bCs/>
                <w:color w:val="auto"/>
                <w:kern w:val="0"/>
                <w:sz w:val="24"/>
                <w:highlight w:val="none"/>
              </w:rPr>
            </w:pPr>
            <w:r>
              <w:rPr>
                <w:rFonts w:hint="eastAsia" w:ascii="仿宋" w:hAnsi="仿宋" w:eastAsia="仿宋" w:cs="仿宋"/>
                <w:b/>
                <w:bCs/>
                <w:color w:val="auto"/>
                <w:sz w:val="24"/>
                <w:highlight w:val="none"/>
              </w:rPr>
              <w:t>6.交货时须提供鲜肉类的肉品检验合格证、动物检疫合格证复印件，其中猪肉类须提供生猪定点屠宰证复印件。</w:t>
            </w:r>
          </w:p>
        </w:tc>
      </w:tr>
    </w:tbl>
    <w:p w14:paraId="0AB29C52">
      <w:pPr>
        <w:numPr>
          <w:ilvl w:val="0"/>
          <w:numId w:val="3"/>
        </w:numPr>
        <w:spacing w:line="560" w:lineRule="exact"/>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第二标段：禽类水产类、蔬菜类（包含蛋类）项目</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63"/>
        <w:gridCol w:w="7670"/>
      </w:tblGrid>
      <w:tr w14:paraId="264B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384D860">
            <w:pPr>
              <w:spacing w:line="360" w:lineRule="exact"/>
              <w:jc w:val="center"/>
              <w:rPr>
                <w:rFonts w:hint="eastAsia" w:ascii="仿宋" w:hAnsi="仿宋" w:eastAsia="仿宋" w:cs="宋体"/>
                <w:b/>
                <w:bCs w:val="0"/>
                <w:sz w:val="30"/>
                <w:szCs w:val="30"/>
                <w:vertAlign w:val="baseline"/>
                <w:lang w:val="en-US" w:eastAsia="zh-CN"/>
              </w:rPr>
            </w:pPr>
            <w:r>
              <w:rPr>
                <w:rFonts w:hint="eastAsia" w:ascii="仿宋" w:hAnsi="仿宋" w:eastAsia="仿宋" w:cs="仿宋"/>
                <w:b/>
                <w:bCs w:val="0"/>
                <w:color w:val="auto"/>
                <w:kern w:val="0"/>
                <w:sz w:val="24"/>
                <w:highlight w:val="none"/>
              </w:rPr>
              <w:t>序号</w:t>
            </w:r>
          </w:p>
        </w:tc>
        <w:tc>
          <w:tcPr>
            <w:tcW w:w="1363" w:type="dxa"/>
            <w:vAlign w:val="center"/>
          </w:tcPr>
          <w:p w14:paraId="4F773B09">
            <w:pPr>
              <w:spacing w:line="360" w:lineRule="exact"/>
              <w:jc w:val="center"/>
              <w:rPr>
                <w:rFonts w:hint="eastAsia" w:ascii="仿宋" w:hAnsi="仿宋" w:eastAsia="仿宋" w:cs="宋体"/>
                <w:b/>
                <w:bCs w:val="0"/>
                <w:sz w:val="30"/>
                <w:szCs w:val="30"/>
                <w:vertAlign w:val="baseline"/>
                <w:lang w:val="en-US" w:eastAsia="zh-CN"/>
              </w:rPr>
            </w:pPr>
            <w:r>
              <w:rPr>
                <w:rFonts w:hint="eastAsia" w:ascii="仿宋" w:hAnsi="仿宋" w:eastAsia="仿宋" w:cs="仿宋"/>
                <w:b/>
                <w:bCs w:val="0"/>
                <w:color w:val="auto"/>
                <w:kern w:val="0"/>
                <w:sz w:val="24"/>
                <w:highlight w:val="none"/>
              </w:rPr>
              <w:t>食品类别</w:t>
            </w:r>
          </w:p>
        </w:tc>
        <w:tc>
          <w:tcPr>
            <w:tcW w:w="7670" w:type="dxa"/>
            <w:vAlign w:val="center"/>
          </w:tcPr>
          <w:p w14:paraId="7B3CE1C6">
            <w:pPr>
              <w:spacing w:line="360" w:lineRule="exact"/>
              <w:ind w:firstLine="420" w:firstLineChars="0"/>
              <w:jc w:val="center"/>
              <w:rPr>
                <w:rFonts w:hint="eastAsia" w:ascii="仿宋" w:hAnsi="仿宋" w:eastAsia="仿宋" w:cs="宋体"/>
                <w:b/>
                <w:bCs w:val="0"/>
                <w:sz w:val="30"/>
                <w:szCs w:val="30"/>
                <w:vertAlign w:val="baseline"/>
                <w:lang w:val="en-US" w:eastAsia="zh-CN"/>
              </w:rPr>
            </w:pPr>
            <w:r>
              <w:rPr>
                <w:rFonts w:hint="eastAsia" w:ascii="仿宋" w:hAnsi="仿宋" w:eastAsia="仿宋" w:cs="仿宋"/>
                <w:b/>
                <w:bCs w:val="0"/>
                <w:color w:val="auto"/>
                <w:kern w:val="0"/>
                <w:sz w:val="24"/>
                <w:highlight w:val="none"/>
              </w:rPr>
              <w:t>具体质量要求</w:t>
            </w:r>
          </w:p>
        </w:tc>
      </w:tr>
      <w:tr w14:paraId="6B4A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71CF7754">
            <w:pPr>
              <w:pStyle w:val="2"/>
              <w:jc w:val="center"/>
              <w:rPr>
                <w:rFonts w:hint="eastAsia" w:ascii="仿宋" w:hAnsi="仿宋" w:eastAsia="仿宋" w:cs="宋体"/>
                <w:b/>
                <w:bCs/>
                <w:sz w:val="30"/>
                <w:szCs w:val="30"/>
                <w:vertAlign w:val="baseline"/>
                <w:lang w:val="en-US" w:eastAsia="zh-CN"/>
              </w:rPr>
            </w:pPr>
            <w:r>
              <w:rPr>
                <w:rFonts w:hint="eastAsia" w:ascii="仿宋" w:hAnsi="仿宋" w:eastAsia="仿宋" w:cs="宋体"/>
                <w:b/>
                <w:bCs/>
                <w:sz w:val="30"/>
                <w:szCs w:val="30"/>
                <w:vertAlign w:val="baseline"/>
                <w:lang w:val="en-US" w:eastAsia="zh-CN"/>
              </w:rPr>
              <w:t>1</w:t>
            </w:r>
          </w:p>
        </w:tc>
        <w:tc>
          <w:tcPr>
            <w:tcW w:w="1363" w:type="dxa"/>
            <w:vAlign w:val="center"/>
          </w:tcPr>
          <w:p w14:paraId="7A127718">
            <w:pPr>
              <w:pStyle w:val="2"/>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家</w:t>
            </w:r>
            <w:r>
              <w:rPr>
                <w:rFonts w:hint="eastAsia" w:ascii="仿宋" w:hAnsi="仿宋" w:eastAsia="仿宋" w:cs="仿宋"/>
                <w:b/>
                <w:bCs/>
                <w:color w:val="auto"/>
                <w:kern w:val="0"/>
                <w:sz w:val="24"/>
                <w:highlight w:val="none"/>
              </w:rPr>
              <w:t>禽类</w:t>
            </w:r>
          </w:p>
        </w:tc>
        <w:tc>
          <w:tcPr>
            <w:tcW w:w="7670" w:type="dxa"/>
          </w:tcPr>
          <w:p w14:paraId="48AE6BD1">
            <w:pPr>
              <w:pStyle w:val="2"/>
              <w:spacing w:line="24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1.鸡：必须是放养，饲养时间不少于6个月的三黄鸡、麻鸡等品质优良的肉鸡品种；鸭：必须是放养，饲养时间不少于6个月的品质优良的肉鸭品种；</w:t>
            </w:r>
          </w:p>
          <w:p w14:paraId="1C087562">
            <w:pPr>
              <w:pStyle w:val="2"/>
              <w:spacing w:line="24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2.无残留内脏（碎肝、肺等）、毛根、碎腊、粪便、头发等内/外源异物，无血水、淤血、严重皮炎，个体破损、残缺等。品质形状饱满，表皮完整，无严重破嘴、脖皮断裂、翅根断裂、腿断裂等现象；</w:t>
            </w:r>
          </w:p>
          <w:p w14:paraId="2A160D19">
            <w:pPr>
              <w:pStyle w:val="2"/>
              <w:spacing w:line="24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2"/>
                <w:sz w:val="24"/>
                <w:szCs w:val="24"/>
                <w:highlight w:val="none"/>
                <w:lang w:val="en-US" w:eastAsia="zh-CN" w:bidi="ar-SA"/>
              </w:rPr>
              <w:t>3.必须当天宰杀当天送货，运输过程要求进行冷藏保鲜，交货时须提供动物检疫合格证明复印件。</w:t>
            </w:r>
          </w:p>
        </w:tc>
      </w:tr>
      <w:tr w14:paraId="58CB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1" w:type="dxa"/>
            <w:vAlign w:val="center"/>
          </w:tcPr>
          <w:p w14:paraId="192BF632">
            <w:pPr>
              <w:pStyle w:val="2"/>
              <w:jc w:val="center"/>
              <w:rPr>
                <w:rFonts w:hint="default" w:ascii="仿宋" w:hAnsi="仿宋" w:eastAsia="仿宋" w:cs="宋体"/>
                <w:b/>
                <w:bCs/>
                <w:sz w:val="30"/>
                <w:szCs w:val="30"/>
                <w:vertAlign w:val="baseline"/>
                <w:lang w:val="en-US" w:eastAsia="zh-CN"/>
              </w:rPr>
            </w:pPr>
            <w:r>
              <w:rPr>
                <w:rFonts w:hint="eastAsia" w:ascii="仿宋" w:hAnsi="仿宋" w:eastAsia="仿宋" w:cs="宋体"/>
                <w:b/>
                <w:bCs/>
                <w:sz w:val="30"/>
                <w:szCs w:val="30"/>
                <w:vertAlign w:val="baseline"/>
                <w:lang w:val="en-US" w:eastAsia="zh-CN"/>
              </w:rPr>
              <w:t>2</w:t>
            </w:r>
          </w:p>
        </w:tc>
        <w:tc>
          <w:tcPr>
            <w:tcW w:w="1363" w:type="dxa"/>
            <w:shd w:val="clear" w:color="auto" w:fill="auto"/>
            <w:vAlign w:val="center"/>
          </w:tcPr>
          <w:p w14:paraId="38F6D6A4">
            <w:pPr>
              <w:pStyle w:val="2"/>
              <w:jc w:val="center"/>
              <w:rPr>
                <w:rFonts w:hint="eastAsia" w:ascii="仿宋" w:hAnsi="仿宋" w:eastAsia="仿宋" w:cs="宋体"/>
                <w:b/>
                <w:bCs/>
                <w:kern w:val="2"/>
                <w:sz w:val="30"/>
                <w:szCs w:val="30"/>
                <w:highlight w:val="none"/>
                <w:vertAlign w:val="baseline"/>
                <w:lang w:val="en-US" w:eastAsia="zh-CN" w:bidi="ar-SA"/>
              </w:rPr>
            </w:pPr>
            <w:r>
              <w:rPr>
                <w:rFonts w:hint="eastAsia" w:ascii="仿宋" w:hAnsi="仿宋" w:eastAsia="仿宋" w:cs="仿宋"/>
                <w:b/>
                <w:bCs/>
                <w:color w:val="auto"/>
                <w:kern w:val="0"/>
                <w:sz w:val="24"/>
                <w:highlight w:val="none"/>
              </w:rPr>
              <w:t>水产、海鲜类</w:t>
            </w:r>
          </w:p>
        </w:tc>
        <w:tc>
          <w:tcPr>
            <w:tcW w:w="7670" w:type="dxa"/>
            <w:shd w:val="clear" w:color="auto" w:fill="auto"/>
            <w:vAlign w:val="top"/>
          </w:tcPr>
          <w:p w14:paraId="7B937266">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1.成活率100%，水产品必须为水库、海、江河、湖泊养殖，禁止采购来自受污染的水库、海、江河、湖泊等水域的水产品；</w:t>
            </w:r>
          </w:p>
          <w:p w14:paraId="23FE9514">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2.活体：鲜活，眼球明亮，无大腹，无畸形、无病毒、不含有害物质；</w:t>
            </w:r>
          </w:p>
          <w:p w14:paraId="014A9E14">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3.如需剖杀的鱼，要做到鱼鳞刮除干净，去内脏、鱼腮、腹内黑膜；</w:t>
            </w:r>
          </w:p>
          <w:p w14:paraId="0EC08C59">
            <w:pPr>
              <w:pStyle w:val="2"/>
              <w:spacing w:line="240" w:lineRule="auto"/>
              <w:ind w:firstLine="480" w:firstLineChars="200"/>
              <w:rPr>
                <w:rFonts w:hint="eastAsia" w:ascii="仿宋" w:hAnsi="仿宋" w:eastAsia="仿宋" w:cs="宋体"/>
                <w:b/>
                <w:bCs/>
                <w:kern w:val="2"/>
                <w:sz w:val="30"/>
                <w:szCs w:val="30"/>
                <w:vertAlign w:val="baseline"/>
                <w:lang w:val="en-US" w:eastAsia="zh-CN" w:bidi="ar-SA"/>
              </w:rPr>
            </w:pPr>
            <w:r>
              <w:rPr>
                <w:rFonts w:hint="eastAsia" w:ascii="仿宋" w:hAnsi="仿宋" w:eastAsia="仿宋" w:cs="仿宋"/>
                <w:bCs/>
                <w:color w:val="auto"/>
                <w:kern w:val="0"/>
                <w:sz w:val="24"/>
                <w:highlight w:val="none"/>
              </w:rPr>
              <w:t>4.去腹脏的鱼体气味正常，无血之外污物，弹性好，无离刺现象。</w:t>
            </w:r>
          </w:p>
        </w:tc>
      </w:tr>
      <w:tr w14:paraId="74E0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B4C46DC">
            <w:pPr>
              <w:pStyle w:val="2"/>
              <w:jc w:val="center"/>
              <w:rPr>
                <w:rFonts w:hint="default" w:ascii="仿宋" w:hAnsi="仿宋" w:eastAsia="仿宋" w:cs="宋体"/>
                <w:b/>
                <w:bCs/>
                <w:sz w:val="30"/>
                <w:szCs w:val="30"/>
                <w:vertAlign w:val="baseline"/>
                <w:lang w:val="en-US" w:eastAsia="zh-CN"/>
              </w:rPr>
            </w:pPr>
            <w:r>
              <w:rPr>
                <w:rFonts w:hint="eastAsia" w:ascii="仿宋" w:hAnsi="仿宋" w:eastAsia="仿宋" w:cs="宋体"/>
                <w:b/>
                <w:bCs/>
                <w:sz w:val="30"/>
                <w:szCs w:val="30"/>
                <w:vertAlign w:val="baseline"/>
                <w:lang w:val="en-US" w:eastAsia="zh-CN"/>
              </w:rPr>
              <w:t>3</w:t>
            </w:r>
          </w:p>
        </w:tc>
        <w:tc>
          <w:tcPr>
            <w:tcW w:w="1363" w:type="dxa"/>
            <w:shd w:val="clear" w:color="auto" w:fill="auto"/>
            <w:vAlign w:val="center"/>
          </w:tcPr>
          <w:p w14:paraId="5F7FB3A6">
            <w:pPr>
              <w:pStyle w:val="2"/>
              <w:jc w:val="center"/>
              <w:rPr>
                <w:rFonts w:hint="eastAsia" w:ascii="仿宋" w:hAnsi="仿宋" w:eastAsia="仿宋" w:cs="宋体"/>
                <w:b/>
                <w:bCs/>
                <w:kern w:val="2"/>
                <w:sz w:val="30"/>
                <w:szCs w:val="30"/>
                <w:highlight w:val="none"/>
                <w:vertAlign w:val="baseline"/>
                <w:lang w:val="en-US" w:eastAsia="zh-CN" w:bidi="ar-SA"/>
              </w:rPr>
            </w:pPr>
            <w:r>
              <w:rPr>
                <w:rFonts w:hint="eastAsia" w:ascii="仿宋" w:hAnsi="仿宋" w:eastAsia="仿宋" w:cs="仿宋"/>
                <w:b/>
                <w:bCs/>
                <w:color w:val="auto"/>
                <w:kern w:val="0"/>
                <w:sz w:val="24"/>
                <w:highlight w:val="none"/>
              </w:rPr>
              <w:t>蔬</w:t>
            </w:r>
            <w:r>
              <w:rPr>
                <w:rFonts w:hint="eastAsia" w:ascii="仿宋" w:hAnsi="仿宋" w:eastAsia="仿宋" w:cs="仿宋"/>
                <w:b/>
                <w:bCs/>
                <w:color w:val="auto"/>
                <w:kern w:val="0"/>
                <w:sz w:val="24"/>
                <w:highlight w:val="none"/>
                <w:lang w:val="en-US" w:eastAsia="zh-CN"/>
              </w:rPr>
              <w:t>菜、瓜</w:t>
            </w:r>
            <w:r>
              <w:rPr>
                <w:rFonts w:hint="eastAsia" w:ascii="仿宋" w:hAnsi="仿宋" w:eastAsia="仿宋" w:cs="仿宋"/>
                <w:b/>
                <w:bCs/>
                <w:color w:val="auto"/>
                <w:kern w:val="0"/>
                <w:sz w:val="24"/>
                <w:highlight w:val="none"/>
              </w:rPr>
              <w:t>果类</w:t>
            </w:r>
          </w:p>
        </w:tc>
        <w:tc>
          <w:tcPr>
            <w:tcW w:w="7670" w:type="dxa"/>
            <w:shd w:val="clear" w:color="auto" w:fill="auto"/>
            <w:vAlign w:val="top"/>
          </w:tcPr>
          <w:p w14:paraId="70D46C6D">
            <w:pPr>
              <w:pStyle w:val="13"/>
              <w:adjustRightInd w:val="0"/>
              <w:snapToGrid w:val="0"/>
              <w:spacing w:line="24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叶菜类：包括卷筒青、白菜类、甘蓝类和绿叶菜类的各种蔬菜。属同一品种规格，肉质鲜嫩，形态好，色泽正常；茎基部削平，无枯黄叶、病叶、泥土、明显机械伤和病虫害伤；无烧心焦边、腐烂等现象，无抽薹（菜心除外）；结球的叶菜应结球紧实；菠菜和本地芹菜可带根。花椰菜、青花菜属于同一品种规格，形状正常，肉质致密、新鲜，不带叶柄，茎基部削平，无腐烂、病虫害、机械伤；花椰菜、花球洁白，无毛花、青花菜无托叶，可带主茎，花球青绿色、无紫花、无枯蕾现象。</w:t>
            </w:r>
          </w:p>
          <w:p w14:paraId="5CB8BA09">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2.瓜果类：括黄瓜、越瓜、丝瓜、苦瓜、冬瓜、毛节瓜、南瓜、佛手瓜等。属于同一品种规格，形状、色泽一致，瓜条均匀，无疤点，无断裂，不带泥土，无畸形瓜、病虫害瓜，烂瓜、无明显机械伤。</w:t>
            </w:r>
          </w:p>
          <w:p w14:paraId="71A1E0D4">
            <w:pPr>
              <w:pStyle w:val="2"/>
              <w:spacing w:line="240" w:lineRule="auto"/>
              <w:ind w:firstLine="482" w:firstLineChars="200"/>
              <w:rPr>
                <w:rFonts w:hint="eastAsia" w:ascii="仿宋" w:hAnsi="仿宋" w:eastAsia="仿宋" w:cs="宋体"/>
                <w:b/>
                <w:bCs/>
                <w:kern w:val="2"/>
                <w:sz w:val="30"/>
                <w:szCs w:val="30"/>
                <w:vertAlign w:val="baseline"/>
                <w:lang w:val="en-US" w:eastAsia="zh-CN" w:bidi="ar-SA"/>
              </w:rPr>
            </w:pPr>
            <w:r>
              <w:rPr>
                <w:rFonts w:hint="eastAsia" w:ascii="仿宋" w:hAnsi="仿宋" w:eastAsia="仿宋" w:cs="仿宋"/>
                <w:b/>
                <w:color w:val="auto"/>
                <w:sz w:val="24"/>
                <w:highlight w:val="none"/>
              </w:rPr>
              <w:t>3</w:t>
            </w:r>
            <w:r>
              <w:rPr>
                <w:rFonts w:hint="eastAsia" w:ascii="仿宋" w:hAnsi="仿宋" w:eastAsia="仿宋" w:cs="仿宋"/>
                <w:b/>
                <w:color w:val="auto"/>
                <w:kern w:val="0"/>
                <w:sz w:val="24"/>
                <w:highlight w:val="none"/>
              </w:rPr>
              <w:t>．蔬果类</w:t>
            </w:r>
            <w:r>
              <w:rPr>
                <w:rFonts w:hint="eastAsia" w:ascii="仿宋" w:hAnsi="仿宋" w:eastAsia="仿宋" w:cs="仿宋"/>
                <w:b/>
                <w:color w:val="auto"/>
                <w:sz w:val="24"/>
                <w:highlight w:val="none"/>
              </w:rPr>
              <w:t>农药残留不得超标，交货时需提供每批次</w:t>
            </w:r>
            <w:r>
              <w:rPr>
                <w:rFonts w:hint="eastAsia" w:ascii="仿宋" w:hAnsi="仿宋" w:eastAsia="仿宋" w:cs="仿宋"/>
                <w:b/>
                <w:color w:val="auto"/>
                <w:kern w:val="0"/>
                <w:sz w:val="24"/>
                <w:highlight w:val="none"/>
              </w:rPr>
              <w:t>蔬果类</w:t>
            </w:r>
            <w:r>
              <w:rPr>
                <w:rFonts w:hint="eastAsia" w:ascii="仿宋" w:hAnsi="仿宋" w:eastAsia="仿宋" w:cs="仿宋"/>
                <w:b/>
                <w:color w:val="auto"/>
                <w:sz w:val="24"/>
                <w:highlight w:val="none"/>
              </w:rPr>
              <w:t>农药残留检测证明。</w:t>
            </w:r>
          </w:p>
        </w:tc>
      </w:tr>
      <w:tr w14:paraId="5779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AE94BB7">
            <w:pPr>
              <w:pStyle w:val="2"/>
              <w:jc w:val="center"/>
              <w:rPr>
                <w:rFonts w:hint="default" w:ascii="仿宋" w:hAnsi="仿宋" w:eastAsia="仿宋" w:cs="宋体"/>
                <w:b/>
                <w:bCs/>
                <w:sz w:val="30"/>
                <w:szCs w:val="30"/>
                <w:vertAlign w:val="baseline"/>
                <w:lang w:val="en-US" w:eastAsia="zh-CN"/>
              </w:rPr>
            </w:pPr>
            <w:r>
              <w:rPr>
                <w:rFonts w:hint="eastAsia" w:ascii="仿宋" w:hAnsi="仿宋" w:eastAsia="仿宋" w:cs="宋体"/>
                <w:b/>
                <w:bCs/>
                <w:sz w:val="30"/>
                <w:szCs w:val="30"/>
                <w:vertAlign w:val="baseline"/>
                <w:lang w:val="en-US" w:eastAsia="zh-CN"/>
              </w:rPr>
              <w:t>4</w:t>
            </w:r>
          </w:p>
        </w:tc>
        <w:tc>
          <w:tcPr>
            <w:tcW w:w="1363" w:type="dxa"/>
            <w:vAlign w:val="center"/>
          </w:tcPr>
          <w:p w14:paraId="6D85B148">
            <w:pPr>
              <w:pStyle w:val="2"/>
              <w:jc w:val="center"/>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蛋类</w:t>
            </w:r>
          </w:p>
        </w:tc>
        <w:tc>
          <w:tcPr>
            <w:tcW w:w="7670" w:type="dxa"/>
          </w:tcPr>
          <w:p w14:paraId="72800296">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1.规格要求：单个鸡蛋重60g以上。</w:t>
            </w:r>
          </w:p>
          <w:p w14:paraId="42F92A35">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2.蛋体要求：蛋体大小均匀，无斑点、无粪便、无血迹、无污染、无颜色差异；蛋壳清洁，有外蛋壳膜，不破裂，蛋形正常，色泽鲜明；胚胎未发育。</w:t>
            </w:r>
          </w:p>
          <w:p w14:paraId="047AD80A">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3.健康状况：鸡群健康。</w:t>
            </w:r>
          </w:p>
          <w:p w14:paraId="4752F0BF">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4.疫苗用药：严禁使用违禁药品，无公害、无药残、无激素。</w:t>
            </w:r>
          </w:p>
          <w:p w14:paraId="0BF36296">
            <w:pPr>
              <w:pStyle w:val="2"/>
              <w:spacing w:line="240" w:lineRule="auto"/>
              <w:ind w:firstLine="480" w:firstLineChars="200"/>
              <w:rPr>
                <w:rFonts w:hint="default" w:ascii="仿宋" w:hAnsi="仿宋" w:eastAsia="仿宋" w:cs="仿宋"/>
                <w:bCs/>
                <w:color w:val="auto"/>
                <w:kern w:val="0"/>
                <w:sz w:val="24"/>
                <w:highlight w:val="none"/>
                <w:lang w:val="en-US"/>
              </w:rPr>
            </w:pPr>
            <w:r>
              <w:rPr>
                <w:rFonts w:hint="eastAsia" w:ascii="仿宋" w:hAnsi="仿宋" w:eastAsia="仿宋" w:cs="仿宋"/>
                <w:color w:val="auto"/>
                <w:sz w:val="24"/>
                <w:highlight w:val="none"/>
              </w:rPr>
              <w:t>5.提供产品合格证明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p>
        </w:tc>
      </w:tr>
    </w:tbl>
    <w:p w14:paraId="0B09CEA9">
      <w:pPr>
        <w:numPr>
          <w:ilvl w:val="0"/>
          <w:numId w:val="3"/>
        </w:numPr>
        <w:spacing w:line="560" w:lineRule="exact"/>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第三标段：米面油类、干杂类（干货、饮料、调味品、包材）项目</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388"/>
        <w:gridCol w:w="7645"/>
      </w:tblGrid>
      <w:tr w14:paraId="1798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3658DC2">
            <w:pPr>
              <w:spacing w:line="360" w:lineRule="exact"/>
              <w:jc w:val="center"/>
              <w:rPr>
                <w:rFonts w:hint="default"/>
                <w:b/>
                <w:bCs w:val="0"/>
                <w:vertAlign w:val="baseline"/>
                <w:lang w:val="en-US" w:eastAsia="zh-CN"/>
              </w:rPr>
            </w:pPr>
            <w:r>
              <w:rPr>
                <w:rFonts w:hint="eastAsia" w:ascii="仿宋" w:hAnsi="仿宋" w:eastAsia="仿宋" w:cs="仿宋"/>
                <w:b/>
                <w:bCs w:val="0"/>
                <w:color w:val="auto"/>
                <w:kern w:val="0"/>
                <w:sz w:val="24"/>
                <w:highlight w:val="none"/>
              </w:rPr>
              <w:t>序号</w:t>
            </w:r>
          </w:p>
        </w:tc>
        <w:tc>
          <w:tcPr>
            <w:tcW w:w="1388" w:type="dxa"/>
            <w:vAlign w:val="center"/>
          </w:tcPr>
          <w:p w14:paraId="6D04C2E5">
            <w:pPr>
              <w:spacing w:line="360" w:lineRule="exact"/>
              <w:jc w:val="center"/>
              <w:rPr>
                <w:rFonts w:hint="default"/>
                <w:b/>
                <w:bCs w:val="0"/>
                <w:vertAlign w:val="baseline"/>
                <w:lang w:val="en-US" w:eastAsia="zh-CN"/>
              </w:rPr>
            </w:pPr>
            <w:r>
              <w:rPr>
                <w:rFonts w:hint="eastAsia" w:ascii="仿宋" w:hAnsi="仿宋" w:eastAsia="仿宋" w:cs="仿宋"/>
                <w:b/>
                <w:bCs w:val="0"/>
                <w:color w:val="auto"/>
                <w:kern w:val="0"/>
                <w:sz w:val="24"/>
                <w:highlight w:val="none"/>
              </w:rPr>
              <w:t>食品类别</w:t>
            </w:r>
          </w:p>
        </w:tc>
        <w:tc>
          <w:tcPr>
            <w:tcW w:w="7645" w:type="dxa"/>
            <w:vAlign w:val="center"/>
          </w:tcPr>
          <w:p w14:paraId="559D05AA">
            <w:pPr>
              <w:spacing w:line="360" w:lineRule="exact"/>
              <w:ind w:firstLine="420" w:firstLineChars="0"/>
              <w:jc w:val="center"/>
              <w:rPr>
                <w:rFonts w:hint="default"/>
                <w:b/>
                <w:bCs w:val="0"/>
                <w:vertAlign w:val="baseline"/>
                <w:lang w:val="en-US" w:eastAsia="zh-CN"/>
              </w:rPr>
            </w:pPr>
            <w:r>
              <w:rPr>
                <w:rFonts w:hint="eastAsia" w:ascii="仿宋" w:hAnsi="仿宋" w:eastAsia="仿宋" w:cs="仿宋"/>
                <w:b/>
                <w:bCs w:val="0"/>
                <w:color w:val="auto"/>
                <w:kern w:val="0"/>
                <w:sz w:val="24"/>
                <w:highlight w:val="none"/>
              </w:rPr>
              <w:t>具体质量要求</w:t>
            </w:r>
          </w:p>
        </w:tc>
      </w:tr>
      <w:tr w14:paraId="2E86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56AA967C">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1</w:t>
            </w:r>
          </w:p>
        </w:tc>
        <w:tc>
          <w:tcPr>
            <w:tcW w:w="1388" w:type="dxa"/>
            <w:vAlign w:val="center"/>
          </w:tcPr>
          <w:p w14:paraId="504F2DAB">
            <w:pPr>
              <w:pStyle w:val="3"/>
              <w:widowControl w:val="0"/>
              <w:numPr>
                <w:ilvl w:val="0"/>
                <w:numId w:val="0"/>
              </w:numPr>
              <w:spacing w:line="360" w:lineRule="auto"/>
              <w:jc w:val="center"/>
              <w:rPr>
                <w:rFonts w:hint="default"/>
                <w:b/>
                <w:bCs/>
                <w:vertAlign w:val="baseline"/>
                <w:lang w:val="en-US" w:eastAsia="zh-CN"/>
              </w:rPr>
            </w:pPr>
            <w:r>
              <w:rPr>
                <w:rFonts w:hint="eastAsia" w:ascii="仿宋" w:hAnsi="仿宋" w:eastAsia="仿宋" w:cs="仿宋"/>
                <w:b/>
                <w:bCs/>
                <w:color w:val="auto"/>
                <w:kern w:val="0"/>
                <w:sz w:val="24"/>
                <w:highlight w:val="none"/>
              </w:rPr>
              <w:t>大米</w:t>
            </w:r>
          </w:p>
        </w:tc>
        <w:tc>
          <w:tcPr>
            <w:tcW w:w="7645" w:type="dxa"/>
          </w:tcPr>
          <w:p w14:paraId="365D1D3E">
            <w:pPr>
              <w:pStyle w:val="3"/>
              <w:widowControl w:val="0"/>
              <w:numPr>
                <w:ilvl w:val="0"/>
                <w:numId w:val="0"/>
              </w:numPr>
              <w:spacing w:line="240" w:lineRule="auto"/>
              <w:ind w:firstLine="240" w:firstLineChars="100"/>
              <w:jc w:val="both"/>
              <w:rPr>
                <w:rFonts w:hint="eastAsia" w:ascii="仿宋" w:hAnsi="仿宋" w:eastAsia="仿宋" w:cs="仿宋"/>
                <w:bCs/>
                <w:color w:val="auto"/>
                <w:kern w:val="0"/>
                <w:sz w:val="24"/>
                <w:highlight w:val="none"/>
              </w:rPr>
            </w:pPr>
            <w:r>
              <w:rPr>
                <w:rFonts w:hint="eastAsia" w:ascii="宋体" w:hAnsi="宋体" w:eastAsia="宋体" w:cs="宋体"/>
                <w:sz w:val="24"/>
                <w:szCs w:val="24"/>
                <w:lang w:val="en-US" w:eastAsia="zh-CN"/>
              </w:rPr>
              <w:t>1.</w:t>
            </w:r>
            <w:r>
              <w:rPr>
                <w:rFonts w:hint="eastAsia" w:ascii="仿宋" w:hAnsi="仿宋" w:eastAsia="仿宋" w:cs="仿宋"/>
                <w:bCs/>
                <w:color w:val="auto"/>
                <w:kern w:val="0"/>
                <w:sz w:val="24"/>
                <w:highlight w:val="none"/>
              </w:rPr>
              <w:t xml:space="preserve">需从获得食品生产许可的正规生产厂家采购。 </w:t>
            </w:r>
          </w:p>
          <w:p w14:paraId="1848ACA3">
            <w:pPr>
              <w:pStyle w:val="3"/>
              <w:widowControl w:val="0"/>
              <w:numPr>
                <w:ilvl w:val="0"/>
                <w:numId w:val="0"/>
              </w:numPr>
              <w:spacing w:line="240" w:lineRule="auto"/>
              <w:ind w:firstLine="240" w:firstLineChars="1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2.采购的食品原料储存期不超过保质期。 </w:t>
            </w:r>
          </w:p>
          <w:p w14:paraId="71F84F9C">
            <w:pPr>
              <w:pStyle w:val="3"/>
              <w:widowControl w:val="0"/>
              <w:numPr>
                <w:ilvl w:val="0"/>
                <w:numId w:val="0"/>
              </w:numPr>
              <w:spacing w:line="240" w:lineRule="auto"/>
              <w:ind w:firstLine="240" w:firstLineChars="100"/>
              <w:jc w:val="both"/>
              <w:rPr>
                <w:rFonts w:hint="eastAsia"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rPr>
              <w:t>3.大米生产加工符合GB/T1354-2018，大米等级为二级以上</w:t>
            </w:r>
            <w:r>
              <w:rPr>
                <w:rFonts w:hint="eastAsia" w:ascii="仿宋" w:hAnsi="仿宋" w:eastAsia="仿宋" w:cs="仿宋"/>
                <w:bCs/>
                <w:color w:val="auto"/>
                <w:kern w:val="0"/>
                <w:sz w:val="24"/>
                <w:highlight w:val="none"/>
                <w:lang w:eastAsia="zh-CN"/>
              </w:rPr>
              <w:t>，</w:t>
            </w:r>
            <w:r>
              <w:rPr>
                <w:rFonts w:hint="eastAsia" w:ascii="仿宋" w:hAnsi="仿宋" w:eastAsia="仿宋" w:cs="仿宋"/>
                <w:bCs/>
                <w:color w:val="auto"/>
                <w:kern w:val="0"/>
                <w:sz w:val="24"/>
                <w:highlight w:val="none"/>
                <w:lang w:val="en-US" w:eastAsia="zh-CN"/>
              </w:rPr>
              <w:t>25KG/袋</w:t>
            </w:r>
            <w:r>
              <w:rPr>
                <w:rFonts w:hint="eastAsia" w:ascii="仿宋" w:hAnsi="仿宋" w:eastAsia="仿宋" w:cs="仿宋"/>
                <w:bCs/>
                <w:color w:val="auto"/>
                <w:kern w:val="0"/>
                <w:sz w:val="24"/>
                <w:highlight w:val="none"/>
              </w:rPr>
              <w:t xml:space="preserve"> </w:t>
            </w:r>
            <w:r>
              <w:rPr>
                <w:rFonts w:hint="eastAsia" w:ascii="仿宋" w:hAnsi="仿宋" w:eastAsia="仿宋" w:cs="仿宋"/>
                <w:bCs/>
                <w:color w:val="auto"/>
                <w:kern w:val="0"/>
                <w:sz w:val="24"/>
                <w:highlight w:val="none"/>
                <w:lang w:eastAsia="zh-CN"/>
              </w:rPr>
              <w:t>。</w:t>
            </w:r>
          </w:p>
          <w:p w14:paraId="27B55FB0">
            <w:pPr>
              <w:pStyle w:val="3"/>
              <w:widowControl w:val="0"/>
              <w:numPr>
                <w:ilvl w:val="0"/>
                <w:numId w:val="0"/>
              </w:numPr>
              <w:spacing w:line="240" w:lineRule="auto"/>
              <w:ind w:firstLine="240" w:firstLineChars="1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4.包装用密封性能好、无毒、无害塑料编织袋（直接接触食品的 包装必须为食品级），包装上印有生产企业名称、地址、联系电话及 生产日期等字样，符合《预包装食品标签通则》GB7718规定。 </w:t>
            </w:r>
          </w:p>
          <w:p w14:paraId="1ECC0148">
            <w:pPr>
              <w:pStyle w:val="3"/>
              <w:widowControl w:val="0"/>
              <w:numPr>
                <w:ilvl w:val="0"/>
                <w:numId w:val="0"/>
              </w:numPr>
              <w:spacing w:line="240" w:lineRule="auto"/>
              <w:ind w:firstLine="240" w:firstLineChars="1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5.需按批次出具产品检验合格证明材料。 </w:t>
            </w:r>
          </w:p>
          <w:p w14:paraId="6F977433">
            <w:pPr>
              <w:pStyle w:val="3"/>
              <w:widowControl w:val="0"/>
              <w:numPr>
                <w:ilvl w:val="0"/>
                <w:numId w:val="0"/>
              </w:numPr>
              <w:spacing w:line="240" w:lineRule="auto"/>
              <w:ind w:firstLine="240" w:firstLineChars="100"/>
              <w:jc w:val="both"/>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6.供货产品剩余保质期不小于1/3。</w:t>
            </w:r>
          </w:p>
          <w:p w14:paraId="2333A872">
            <w:pPr>
              <w:pStyle w:val="3"/>
              <w:widowControl w:val="0"/>
              <w:numPr>
                <w:ilvl w:val="0"/>
                <w:numId w:val="0"/>
              </w:numPr>
              <w:spacing w:line="240" w:lineRule="auto"/>
              <w:ind w:firstLine="240" w:firstLineChars="100"/>
              <w:jc w:val="both"/>
              <w:rPr>
                <w:rFonts w:hint="default"/>
                <w:vertAlign w:val="baseline"/>
                <w:lang w:val="en-US" w:eastAsia="zh-CN"/>
              </w:rPr>
            </w:pPr>
            <w:r>
              <w:rPr>
                <w:rFonts w:hint="eastAsia" w:ascii="仿宋" w:hAnsi="仿宋" w:eastAsia="仿宋" w:cs="仿宋"/>
                <w:color w:val="auto"/>
                <w:sz w:val="24"/>
                <w:highlight w:val="none"/>
              </w:rPr>
              <w:t>7.</w:t>
            </w:r>
            <w:r>
              <w:rPr>
                <w:rFonts w:hint="eastAsia" w:ascii="仿宋" w:hAnsi="仿宋" w:eastAsia="仿宋" w:cs="仿宋"/>
                <w:bCs/>
                <w:color w:val="auto"/>
                <w:kern w:val="0"/>
                <w:sz w:val="24"/>
                <w:highlight w:val="none"/>
              </w:rPr>
              <w:t>交货时须提供有效期内的生产许可证复印件、产品检验报告复印件。</w:t>
            </w:r>
          </w:p>
        </w:tc>
      </w:tr>
      <w:tr w14:paraId="1D1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BAA3E71">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2</w:t>
            </w:r>
          </w:p>
        </w:tc>
        <w:tc>
          <w:tcPr>
            <w:tcW w:w="1388" w:type="dxa"/>
            <w:vAlign w:val="center"/>
          </w:tcPr>
          <w:p w14:paraId="7A68CFC7">
            <w:pPr>
              <w:pStyle w:val="3"/>
              <w:widowControl w:val="0"/>
              <w:numPr>
                <w:ilvl w:val="0"/>
                <w:numId w:val="0"/>
              </w:numPr>
              <w:spacing w:line="360" w:lineRule="auto"/>
              <w:jc w:val="center"/>
              <w:rPr>
                <w:rFonts w:hint="default"/>
                <w:b/>
                <w:bCs/>
                <w:vertAlign w:val="baseline"/>
                <w:lang w:val="en-US" w:eastAsia="zh-CN"/>
              </w:rPr>
            </w:pPr>
            <w:r>
              <w:rPr>
                <w:rFonts w:hint="eastAsia" w:ascii="仿宋" w:hAnsi="仿宋" w:eastAsia="仿宋" w:cs="仿宋"/>
                <w:b/>
                <w:bCs/>
                <w:color w:val="auto"/>
                <w:kern w:val="0"/>
                <w:sz w:val="24"/>
                <w:highlight w:val="none"/>
              </w:rPr>
              <w:t>面制品</w:t>
            </w:r>
          </w:p>
        </w:tc>
        <w:tc>
          <w:tcPr>
            <w:tcW w:w="7645" w:type="dxa"/>
          </w:tcPr>
          <w:p w14:paraId="7C9B122B">
            <w:pPr>
              <w:spacing w:line="24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1.具有“SC”食品生产许可标志；</w:t>
            </w:r>
          </w:p>
          <w:p w14:paraId="2BE9C1EB">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2.面制品类：</w:t>
            </w:r>
          </w:p>
          <w:p w14:paraId="3E465516">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（1）保证新鲜且符合食品安全法要求；</w:t>
            </w:r>
          </w:p>
          <w:p w14:paraId="7F521626">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（2）面粉等级：一级；</w:t>
            </w:r>
          </w:p>
          <w:p w14:paraId="361208EE">
            <w:pPr>
              <w:spacing w:line="240" w:lineRule="auto"/>
              <w:ind w:firstLine="420"/>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rPr>
              <w:t>（3）面食要供应市场上流通品种</w:t>
            </w:r>
            <w:r>
              <w:rPr>
                <w:rFonts w:hint="eastAsia" w:ascii="仿宋" w:hAnsi="仿宋" w:eastAsia="仿宋" w:cs="仿宋"/>
                <w:bCs/>
                <w:color w:val="auto"/>
                <w:kern w:val="0"/>
                <w:sz w:val="24"/>
                <w:highlight w:val="none"/>
                <w:lang w:eastAsia="zh-CN"/>
              </w:rPr>
              <w:t>。</w:t>
            </w:r>
          </w:p>
          <w:p w14:paraId="6DB25484">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标签标识：包装、运输和储存必须符合保质、保量、运输安全和分类、分等储存的要求，严防污染；标明产品名称、净含量、生产者名称和地址、生产日期、保质期、产品标准号、质量等级、生产许可证号、产品批号等内容；</w:t>
            </w:r>
          </w:p>
          <w:p w14:paraId="4A601FC3">
            <w:pPr>
              <w:spacing w:line="240" w:lineRule="auto"/>
              <w:ind w:firstLine="42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4.产品须在保质期内，且剩余保存期不少于原有质保期的三分之二；</w:t>
            </w:r>
          </w:p>
          <w:p w14:paraId="6D4E5C3C">
            <w:pPr>
              <w:pStyle w:val="3"/>
              <w:widowControl w:val="0"/>
              <w:numPr>
                <w:ilvl w:val="0"/>
                <w:numId w:val="0"/>
              </w:numPr>
              <w:spacing w:line="240" w:lineRule="auto"/>
              <w:ind w:firstLine="480" w:firstLineChars="200"/>
              <w:jc w:val="both"/>
              <w:rPr>
                <w:rFonts w:hint="default"/>
                <w:vertAlign w:val="baseline"/>
                <w:lang w:val="en-US" w:eastAsia="zh-CN"/>
              </w:rPr>
            </w:pPr>
            <w:r>
              <w:rPr>
                <w:rFonts w:hint="eastAsia" w:ascii="仿宋" w:hAnsi="仿宋" w:eastAsia="仿宋" w:cs="仿宋"/>
                <w:bCs/>
                <w:color w:val="auto"/>
                <w:kern w:val="0"/>
                <w:sz w:val="24"/>
                <w:highlight w:val="none"/>
              </w:rPr>
              <w:t>5.交货时须提供有效期内的生产许可证复印件、产品检验报告复印件。</w:t>
            </w:r>
          </w:p>
        </w:tc>
      </w:tr>
      <w:tr w14:paraId="3A98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0E5DEB81">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3</w:t>
            </w:r>
          </w:p>
        </w:tc>
        <w:tc>
          <w:tcPr>
            <w:tcW w:w="1388" w:type="dxa"/>
            <w:vAlign w:val="center"/>
          </w:tcPr>
          <w:p w14:paraId="189C5C6E">
            <w:pPr>
              <w:pStyle w:val="3"/>
              <w:widowControl w:val="0"/>
              <w:numPr>
                <w:ilvl w:val="0"/>
                <w:numId w:val="0"/>
              </w:numPr>
              <w:spacing w:line="360" w:lineRule="auto"/>
              <w:jc w:val="center"/>
              <w:rPr>
                <w:rFonts w:hint="default"/>
                <w:b/>
                <w:bCs/>
                <w:vertAlign w:val="baseline"/>
                <w:lang w:val="en-US" w:eastAsia="zh-CN"/>
              </w:rPr>
            </w:pPr>
            <w:r>
              <w:rPr>
                <w:rFonts w:hint="eastAsia" w:ascii="仿宋" w:hAnsi="仿宋" w:eastAsia="仿宋" w:cs="仿宋"/>
                <w:b/>
                <w:bCs/>
                <w:color w:val="auto"/>
                <w:kern w:val="0"/>
                <w:sz w:val="24"/>
                <w:highlight w:val="none"/>
              </w:rPr>
              <w:t>食用油</w:t>
            </w:r>
          </w:p>
        </w:tc>
        <w:tc>
          <w:tcPr>
            <w:tcW w:w="7645" w:type="dxa"/>
          </w:tcPr>
          <w:p w14:paraId="6E5CDAF6">
            <w:pPr>
              <w:pStyle w:val="3"/>
              <w:widowControl w:val="0"/>
              <w:numPr>
                <w:ilvl w:val="0"/>
                <w:numId w:val="0"/>
              </w:numPr>
              <w:spacing w:line="240" w:lineRule="auto"/>
              <w:ind w:firstLine="480" w:firstLineChars="20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1.需从获得食品生产许可证的正规生产厂家采购，生产标准符合</w:t>
            </w:r>
          </w:p>
          <w:p w14:paraId="52830B03">
            <w:pPr>
              <w:pStyle w:val="3"/>
              <w:widowControl w:val="0"/>
              <w:numPr>
                <w:ilvl w:val="0"/>
                <w:numId w:val="0"/>
              </w:numPr>
              <w:spacing w:line="240" w:lineRule="auto"/>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GB2716-2018的花生油、大豆油、调和油等（具体以产品甲方采购订单</w:t>
            </w:r>
          </w:p>
          <w:p w14:paraId="3CA274DA">
            <w:pPr>
              <w:pStyle w:val="3"/>
              <w:widowControl w:val="0"/>
              <w:numPr>
                <w:ilvl w:val="0"/>
                <w:numId w:val="0"/>
              </w:numPr>
              <w:spacing w:line="240" w:lineRule="auto"/>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为准）</w:t>
            </w:r>
          </w:p>
          <w:p w14:paraId="0F63112A">
            <w:pPr>
              <w:pStyle w:val="3"/>
              <w:widowControl w:val="0"/>
              <w:numPr>
                <w:ilvl w:val="0"/>
                <w:numId w:val="0"/>
              </w:numPr>
              <w:spacing w:line="240" w:lineRule="auto"/>
              <w:ind w:firstLine="480" w:firstLineChars="20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2.品质良好，包装用密封性能好、无毒、无害食品专用包装，包</w:t>
            </w:r>
          </w:p>
          <w:p w14:paraId="3B217882">
            <w:pPr>
              <w:pStyle w:val="3"/>
              <w:widowControl w:val="0"/>
              <w:numPr>
                <w:ilvl w:val="0"/>
                <w:numId w:val="0"/>
              </w:numPr>
              <w:spacing w:line="240" w:lineRule="auto"/>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装的上印有生产企业名称、地址、联系电话及生产日期等字样，符合《预包装食品标签通则》GB7718规定。</w:t>
            </w:r>
          </w:p>
          <w:p w14:paraId="5F71B6D2">
            <w:pPr>
              <w:pStyle w:val="3"/>
              <w:widowControl w:val="0"/>
              <w:numPr>
                <w:ilvl w:val="0"/>
                <w:numId w:val="0"/>
              </w:numPr>
              <w:spacing w:line="240" w:lineRule="auto"/>
              <w:ind w:firstLine="480" w:firstLineChars="200"/>
              <w:jc w:val="both"/>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3.需按批次出具产品检验合格证明材料。</w:t>
            </w:r>
          </w:p>
          <w:p w14:paraId="4A984BBC">
            <w:pPr>
              <w:pStyle w:val="3"/>
              <w:widowControl w:val="0"/>
              <w:numPr>
                <w:ilvl w:val="0"/>
                <w:numId w:val="0"/>
              </w:numPr>
              <w:spacing w:line="240" w:lineRule="auto"/>
              <w:ind w:firstLine="480" w:firstLineChars="200"/>
              <w:jc w:val="both"/>
              <w:rPr>
                <w:rFonts w:hint="default"/>
                <w:vertAlign w:val="baseline"/>
                <w:lang w:val="en-US" w:eastAsia="zh-CN"/>
              </w:rPr>
            </w:pPr>
            <w:r>
              <w:rPr>
                <w:rFonts w:hint="eastAsia" w:ascii="仿宋" w:hAnsi="仿宋" w:eastAsia="仿宋" w:cs="仿宋"/>
                <w:color w:val="auto"/>
                <w:kern w:val="0"/>
                <w:sz w:val="24"/>
                <w:highlight w:val="none"/>
              </w:rPr>
              <w:t>4.供货产品剩余保质期不小于1/3。</w:t>
            </w:r>
          </w:p>
        </w:tc>
      </w:tr>
      <w:tr w14:paraId="42E6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dxa"/>
            <w:vAlign w:val="center"/>
          </w:tcPr>
          <w:p w14:paraId="53293BEE">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4</w:t>
            </w:r>
          </w:p>
        </w:tc>
        <w:tc>
          <w:tcPr>
            <w:tcW w:w="1388" w:type="dxa"/>
            <w:vAlign w:val="center"/>
          </w:tcPr>
          <w:p w14:paraId="43163BB2">
            <w:pPr>
              <w:pStyle w:val="3"/>
              <w:widowControl w:val="0"/>
              <w:numPr>
                <w:ilvl w:val="0"/>
                <w:numId w:val="0"/>
              </w:numPr>
              <w:spacing w:line="360" w:lineRule="auto"/>
              <w:jc w:val="center"/>
              <w:rPr>
                <w:rFonts w:hint="default"/>
                <w:b/>
                <w:bCs/>
                <w:vertAlign w:val="baseline"/>
                <w:lang w:val="en-US" w:eastAsia="zh-CN"/>
              </w:rPr>
            </w:pPr>
            <w:r>
              <w:rPr>
                <w:rFonts w:hint="eastAsia" w:ascii="仿宋" w:hAnsi="仿宋" w:eastAsia="仿宋" w:cs="仿宋"/>
                <w:b/>
                <w:bCs/>
                <w:color w:val="auto"/>
                <w:kern w:val="0"/>
                <w:sz w:val="24"/>
                <w:highlight w:val="none"/>
              </w:rPr>
              <w:t>干货类</w:t>
            </w:r>
          </w:p>
        </w:tc>
        <w:tc>
          <w:tcPr>
            <w:tcW w:w="7645" w:type="dxa"/>
          </w:tcPr>
          <w:p w14:paraId="6F8C3583">
            <w:pPr>
              <w:pStyle w:val="13"/>
              <w:adjustRightInd w:val="0"/>
              <w:snapToGrid w:val="0"/>
              <w:spacing w:line="240" w:lineRule="auto"/>
              <w:ind w:firstLine="42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要求色泽正常、干燥有韧性，无破碎片、虫蛀、霉坏和泥土杂质。</w:t>
            </w:r>
          </w:p>
        </w:tc>
      </w:tr>
      <w:tr w14:paraId="61E9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50B7FF7B">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5</w:t>
            </w:r>
          </w:p>
        </w:tc>
        <w:tc>
          <w:tcPr>
            <w:tcW w:w="1388" w:type="dxa"/>
            <w:vAlign w:val="center"/>
          </w:tcPr>
          <w:p w14:paraId="33068B0D">
            <w:pPr>
              <w:pStyle w:val="3"/>
              <w:widowControl w:val="0"/>
              <w:numPr>
                <w:ilvl w:val="0"/>
                <w:numId w:val="0"/>
              </w:num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调味类</w:t>
            </w:r>
          </w:p>
        </w:tc>
        <w:tc>
          <w:tcPr>
            <w:tcW w:w="7645" w:type="dxa"/>
          </w:tcPr>
          <w:p w14:paraId="22BAE356">
            <w:pPr>
              <w:pStyle w:val="13"/>
              <w:adjustRightInd w:val="0"/>
              <w:snapToGrid w:val="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.需从获得食品生产许可证的正规生产厂家采购。</w:t>
            </w:r>
          </w:p>
          <w:p w14:paraId="11D15760">
            <w:pPr>
              <w:pStyle w:val="13"/>
              <w:adjustRightInd w:val="0"/>
              <w:snapToGrid w:val="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2.正规厂商生产，品质良好，包装用密封性能好、无毒、无害的</w:t>
            </w:r>
          </w:p>
          <w:p w14:paraId="34ECD9C7">
            <w:pPr>
              <w:pStyle w:val="13"/>
              <w:adjustRightInd w:val="0"/>
              <w:snapToGrid w:val="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食品专用包装（直接接触食品的包装必须为食品级），包装上印有生产企业名称、地址、联系电话及生产日期等字样，符合《预包装食品</w:t>
            </w:r>
          </w:p>
          <w:p w14:paraId="5A3E4DFD">
            <w:pPr>
              <w:pStyle w:val="13"/>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标签通则》GB7718规定。</w:t>
            </w:r>
          </w:p>
          <w:p w14:paraId="262642C2">
            <w:pPr>
              <w:pStyle w:val="13"/>
              <w:numPr>
                <w:ilvl w:val="0"/>
                <w:numId w:val="4"/>
              </w:numPr>
              <w:adjustRightInd w:val="0"/>
              <w:snapToGrid w:val="0"/>
              <w:spacing w:line="24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需按批次提供有效的产品合格证明材料。供货产品剩余保质期不小于1/3。</w:t>
            </w:r>
          </w:p>
          <w:p w14:paraId="725230B1">
            <w:pPr>
              <w:pStyle w:val="13"/>
              <w:numPr>
                <w:ilvl w:val="0"/>
                <w:numId w:val="4"/>
              </w:numPr>
              <w:adjustRightInd w:val="0"/>
              <w:snapToGrid w:val="0"/>
              <w:spacing w:line="240" w:lineRule="auto"/>
              <w:ind w:firstLine="4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具体</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eastAsia="zh-CN"/>
              </w:rPr>
              <w:t>产品</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lang w:eastAsia="zh-CN"/>
              </w:rPr>
              <w:t>甲方采购订单为准。</w:t>
            </w:r>
          </w:p>
        </w:tc>
      </w:tr>
      <w:tr w14:paraId="2A88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dxa"/>
            <w:vAlign w:val="center"/>
          </w:tcPr>
          <w:p w14:paraId="0869FA0B">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6</w:t>
            </w:r>
          </w:p>
        </w:tc>
        <w:tc>
          <w:tcPr>
            <w:tcW w:w="1388" w:type="dxa"/>
            <w:vAlign w:val="center"/>
          </w:tcPr>
          <w:p w14:paraId="12FB0099">
            <w:pPr>
              <w:pStyle w:val="3"/>
              <w:widowControl w:val="0"/>
              <w:numPr>
                <w:ilvl w:val="0"/>
                <w:numId w:val="0"/>
              </w:numPr>
              <w:spacing w:line="360" w:lineRule="auto"/>
              <w:jc w:val="center"/>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包材</w:t>
            </w:r>
          </w:p>
        </w:tc>
        <w:tc>
          <w:tcPr>
            <w:tcW w:w="7645" w:type="dxa"/>
          </w:tcPr>
          <w:p w14:paraId="0C8FE4E4">
            <w:pPr>
              <w:pStyle w:val="3"/>
              <w:spacing w:line="240" w:lineRule="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SA"/>
              </w:rPr>
              <w:t>质量符合国家对于包材类的要求、属于环保类包材、无明显的损坏或者破损。</w:t>
            </w:r>
          </w:p>
        </w:tc>
      </w:tr>
      <w:tr w14:paraId="5CA3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0A04C83">
            <w:pPr>
              <w:pStyle w:val="3"/>
              <w:widowControl w:val="0"/>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7</w:t>
            </w:r>
          </w:p>
        </w:tc>
        <w:tc>
          <w:tcPr>
            <w:tcW w:w="1388" w:type="dxa"/>
            <w:vAlign w:val="center"/>
          </w:tcPr>
          <w:p w14:paraId="16D2C229">
            <w:pPr>
              <w:pStyle w:val="3"/>
              <w:widowControl w:val="0"/>
              <w:numPr>
                <w:ilvl w:val="0"/>
                <w:numId w:val="0"/>
              </w:numPr>
              <w:spacing w:line="360" w:lineRule="auto"/>
              <w:jc w:val="center"/>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饮料</w:t>
            </w:r>
          </w:p>
        </w:tc>
        <w:tc>
          <w:tcPr>
            <w:tcW w:w="7645" w:type="dxa"/>
          </w:tcPr>
          <w:p w14:paraId="245F0FAD">
            <w:pPr>
              <w:pStyle w:val="3"/>
              <w:widowControl w:val="0"/>
              <w:numPr>
                <w:ilvl w:val="0"/>
                <w:numId w:val="0"/>
              </w:numPr>
              <w:spacing w:line="240" w:lineRule="auto"/>
              <w:jc w:val="both"/>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SA"/>
              </w:rPr>
              <w:t>饮料类要求密封性好，无异味，无破损，在保质期内；</w:t>
            </w:r>
          </w:p>
        </w:tc>
      </w:tr>
    </w:tbl>
    <w:p w14:paraId="5F1125B3">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宋体"/>
          <w:b/>
          <w:bCs/>
          <w:sz w:val="30"/>
          <w:szCs w:val="30"/>
          <w:lang w:val="en-US" w:eastAsia="zh-CN"/>
        </w:rPr>
        <w:t>五、配送服务要</w:t>
      </w:r>
      <w:r>
        <w:rPr>
          <w:rFonts w:hint="eastAsia" w:ascii="仿宋" w:hAnsi="仿宋" w:eastAsia="仿宋" w:cs="仿宋"/>
          <w:b/>
          <w:bCs/>
          <w:color w:val="auto"/>
          <w:sz w:val="28"/>
          <w:szCs w:val="28"/>
          <w:lang w:val="en-US" w:eastAsia="zh-CN"/>
        </w:rPr>
        <w:t>求</w:t>
      </w:r>
    </w:p>
    <w:p w14:paraId="7E2656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1.必须保证配送的食品取得食品生产许可证，未列入生产许可目录的应符合国家有关标准要求。</w:t>
      </w:r>
    </w:p>
    <w:p w14:paraId="44ACB6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2.必须保证配送的食材品质有保障，符合国家绿色环保有关标准要求。</w:t>
      </w:r>
    </w:p>
    <w:p w14:paraId="2CD8E7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3.凡是《食品安全法》禁止经营的食品一律不得采购和使用，凡是不符合QS（QUALITYSAFETY）的包材（质量安全），一律不得采购和使用，严禁配送“三无”食品、有毒、有害、过期、变质、假冒伪劣等不合格食品。</w:t>
      </w:r>
    </w:p>
    <w:p w14:paraId="3F0266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4.严格按采购人规定的时间、地点、要求配送。</w:t>
      </w:r>
    </w:p>
    <w:p w14:paraId="7B947D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5.交货时如成交供应商提供的产品发生质量问题，成交供应商须实行“包退包换”，并承担所发生的费用。</w:t>
      </w:r>
    </w:p>
    <w:p w14:paraId="2280B6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6.如在使用过程中发生食品质量问题，成交供应商在接到采购人通知后应在2个小时内到达医院现场处理。</w:t>
      </w:r>
    </w:p>
    <w:p w14:paraId="441BE8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7.配送人组织专人负责对配送食材进行留样，每批次供货留样1份，</w:t>
      </w:r>
      <w:r>
        <w:rPr>
          <w:rFonts w:hint="eastAsia" w:ascii="仿宋" w:hAnsi="仿宋" w:eastAsia="仿宋" w:cs="仿宋"/>
          <w:b w:val="0"/>
          <w:bCs w:val="0"/>
          <w:color w:val="auto"/>
          <w:sz w:val="28"/>
          <w:szCs w:val="28"/>
          <w:highlight w:val="none"/>
          <w:lang w:val="en-US" w:eastAsia="zh-CN"/>
        </w:rPr>
        <w:t>配送人可请有资质的质量检测机构对配送食材进行抽样检查，</w:t>
      </w:r>
      <w:r>
        <w:rPr>
          <w:rFonts w:hint="eastAsia" w:ascii="仿宋" w:hAnsi="仿宋" w:eastAsia="仿宋" w:cs="仿宋"/>
          <w:b w:val="0"/>
          <w:bCs w:val="0"/>
          <w:color w:val="auto"/>
          <w:sz w:val="28"/>
          <w:szCs w:val="28"/>
          <w:lang w:val="en-US" w:eastAsia="zh-CN"/>
        </w:rPr>
        <w:t>并对检查情况建立档案；若抽样检查出现不合格产品或因配送食材质量不合格而发生食品安全事故的，配送人将承担由此造成的经济责任和法律责任。</w:t>
      </w:r>
    </w:p>
    <w:p w14:paraId="4E18C2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01" w:firstLineChars="100"/>
        <w:textAlignment w:val="auto"/>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宋体"/>
          <w:b/>
          <w:bCs/>
          <w:sz w:val="30"/>
          <w:szCs w:val="30"/>
          <w:lang w:val="en-US" w:eastAsia="zh-CN"/>
        </w:rPr>
        <w:t>六、报价要求</w:t>
      </w:r>
    </w:p>
    <w:p w14:paraId="228D2F3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1、第一、二标段报</w:t>
      </w:r>
      <w:bookmarkStart w:id="0" w:name="OLE_LINK1"/>
      <w:r>
        <w:rPr>
          <w:rFonts w:hint="eastAsia" w:ascii="仿宋" w:hAnsi="仿宋" w:eastAsia="仿宋" w:cs="仿宋"/>
          <w:color w:val="auto"/>
          <w:sz w:val="28"/>
          <w:szCs w:val="28"/>
          <w:highlight w:val="none"/>
          <w:lang w:val="en-US" w:eastAsia="zh-CN"/>
        </w:rPr>
        <w:t>下</w:t>
      </w:r>
      <w:bookmarkEnd w:id="0"/>
      <w:r>
        <w:rPr>
          <w:rFonts w:hint="eastAsia" w:ascii="仿宋" w:hAnsi="仿宋" w:eastAsia="仿宋" w:cs="仿宋"/>
          <w:color w:val="auto"/>
          <w:sz w:val="28"/>
          <w:szCs w:val="28"/>
          <w:highlight w:val="none"/>
          <w:lang w:val="en-US" w:eastAsia="zh-CN"/>
        </w:rPr>
        <w:t>浮率。</w:t>
      </w:r>
    </w:p>
    <w:p w14:paraId="5DE06F4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基准价计算方式:以医院食材询价定价工作小组组织的询价结果为基准价，按月度到海吉星市场进行询价，以每个月询价的价格为</w:t>
      </w:r>
      <w:r>
        <w:rPr>
          <w:rFonts w:hint="eastAsia" w:ascii="仿宋" w:hAnsi="仿宋" w:eastAsia="仿宋" w:cs="仿宋"/>
          <w:color w:val="auto"/>
          <w:sz w:val="28"/>
          <w:szCs w:val="28"/>
          <w:highlight w:val="none"/>
        </w:rPr>
        <w:t>基准价</w:t>
      </w:r>
      <w:r>
        <w:rPr>
          <w:rFonts w:hint="eastAsia" w:ascii="仿宋" w:hAnsi="仿宋" w:eastAsia="仿宋" w:cs="仿宋"/>
          <w:color w:val="auto"/>
          <w:sz w:val="28"/>
          <w:szCs w:val="28"/>
          <w:highlight w:val="none"/>
          <w:lang w:eastAsia="zh-CN"/>
        </w:rPr>
        <w:t>，</w:t>
      </w:r>
    </w:p>
    <w:p w14:paraId="0C655ECE">
      <w:pPr>
        <w:pStyle w:val="2"/>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最终结算价(单价)=基准价X(1-中标下浮系数)。</w:t>
      </w:r>
    </w:p>
    <w:p w14:paraId="660A2C71">
      <w:pPr>
        <w:spacing w:line="420" w:lineRule="exact"/>
        <w:ind w:firstLine="4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2、第三标段报下浮率。</w:t>
      </w:r>
    </w:p>
    <w:p w14:paraId="792BBEB0">
      <w:pPr>
        <w:spacing w:line="420" w:lineRule="exact"/>
        <w:ind w:firstLine="4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基准价计算方式:以医院食材询价定价工作小组按季度到海吉星市场进行询价，以每季度询价的价格（单价）为基准价。</w:t>
      </w:r>
    </w:p>
    <w:p w14:paraId="51C9CB70">
      <w:pPr>
        <w:spacing w:line="420" w:lineRule="exact"/>
        <w:ind w:firstLine="4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最终结算价(单价)=基准价X(1-中标下浮系数)。</w:t>
      </w:r>
    </w:p>
    <w:p w14:paraId="5C8EEA9A">
      <w:pPr>
        <w:spacing w:line="420" w:lineRule="exact"/>
        <w:ind w:firstLine="4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基准价确定的当前季度中，如出现市场变动等因素导致产品价格波动情况下，价格变动的产品重新由医院食材询价定价工作小组到海吉星市场进行询价，如与询价价格比较浮动不超过±20%，维持原有基准价，如与询价价格比较浮动超过±20%，则按询价后的价格X(1-中标下浮系数)进行调整。</w:t>
      </w:r>
    </w:p>
    <w:p w14:paraId="67A5122E">
      <w:pPr>
        <w:spacing w:line="420" w:lineRule="exact"/>
        <w:ind w:firstLine="420"/>
        <w:rPr>
          <w:rFonts w:hint="eastAsia" w:ascii="仿宋" w:hAnsi="仿宋" w:eastAsia="仿宋" w:cs="仿宋"/>
          <w:bCs/>
          <w:color w:val="auto"/>
          <w:sz w:val="24"/>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.成交供应商不能满足供货要求时，应提前</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个月通知采购人，经采购人同意后方可终止合同</w:t>
      </w:r>
      <w:r>
        <w:rPr>
          <w:rFonts w:hint="eastAsia" w:ascii="仿宋" w:hAnsi="仿宋" w:eastAsia="仿宋" w:cs="仿宋"/>
          <w:color w:val="auto"/>
          <w:sz w:val="28"/>
          <w:szCs w:val="28"/>
          <w:highlight w:val="none"/>
          <w:lang w:eastAsia="zh-CN"/>
        </w:rPr>
        <w:t>。</w:t>
      </w:r>
    </w:p>
    <w:p w14:paraId="6D08D06D">
      <w:pPr>
        <w:spacing w:line="420" w:lineRule="exact"/>
        <w:ind w:firstLine="422"/>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七、付款方式</w:t>
      </w:r>
    </w:p>
    <w:p w14:paraId="07077ABA">
      <w:pPr>
        <w:spacing w:line="420" w:lineRule="exact"/>
        <w:ind w:firstLine="4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本项目无预付款，结算方式为月结，采用先供货后对账再结算的方式。</w:t>
      </w:r>
      <w:r>
        <w:rPr>
          <w:rFonts w:hint="eastAsia" w:ascii="仿宋" w:hAnsi="仿宋" w:eastAsia="仿宋" w:cs="仿宋"/>
          <w:color w:val="auto"/>
          <w:sz w:val="28"/>
          <w:szCs w:val="28"/>
          <w:highlight w:val="none"/>
          <w:lang w:val="zh-CN" w:eastAsia="zh-CN"/>
        </w:rPr>
        <w:t>合同期内每月</w:t>
      </w:r>
      <w:r>
        <w:rPr>
          <w:rFonts w:hint="eastAsia" w:ascii="仿宋" w:hAnsi="仿宋" w:eastAsia="仿宋" w:cs="仿宋"/>
          <w:color w:val="auto"/>
          <w:sz w:val="28"/>
          <w:szCs w:val="28"/>
          <w:highlight w:val="none"/>
          <w:lang w:val="en-US" w:eastAsia="zh-CN"/>
        </w:rPr>
        <w:t>采购人、成交供应商</w:t>
      </w:r>
      <w:r>
        <w:rPr>
          <w:rFonts w:hint="eastAsia" w:ascii="仿宋" w:hAnsi="仿宋" w:eastAsia="仿宋" w:cs="仿宋"/>
          <w:color w:val="auto"/>
          <w:sz w:val="28"/>
          <w:szCs w:val="28"/>
          <w:highlight w:val="none"/>
          <w:lang w:val="zh-CN" w:eastAsia="zh-CN"/>
        </w:rPr>
        <w:t>双方按照上月已交付的物品数量进行统计确认，计算应付款额；</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lang w:val="zh-CN" w:eastAsia="zh-CN"/>
        </w:rPr>
        <w:t>须向</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val="zh-CN" w:eastAsia="zh-CN"/>
        </w:rPr>
        <w:t>提供该批次货物等额发票及供货单据作为</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val="zh-CN" w:eastAsia="zh-CN"/>
        </w:rPr>
        <w:t>付款依据，</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val="zh-CN" w:eastAsia="zh-CN"/>
        </w:rPr>
        <w:t>在收到发票及相关单据后以银行转账方式向</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lang w:val="zh-CN" w:eastAsia="zh-CN"/>
        </w:rPr>
        <w:t>支付货款。</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lang w:val="zh-CN" w:eastAsia="zh-CN"/>
        </w:rPr>
        <w:t>开具的发票必须真实、合法、有效，如</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lang w:val="zh-CN" w:eastAsia="zh-CN"/>
        </w:rPr>
        <w:t>提供虚假发票，由此引发的一切责任由</w:t>
      </w:r>
      <w:r>
        <w:rPr>
          <w:rFonts w:hint="eastAsia" w:ascii="仿宋" w:hAnsi="仿宋" w:eastAsia="仿宋" w:cs="仿宋"/>
          <w:color w:val="auto"/>
          <w:sz w:val="28"/>
          <w:szCs w:val="28"/>
          <w:highlight w:val="none"/>
          <w:lang w:val="en-US" w:eastAsia="zh-CN"/>
        </w:rPr>
        <w:t>成交供应商</w:t>
      </w:r>
      <w:r>
        <w:rPr>
          <w:rFonts w:hint="eastAsia" w:ascii="仿宋" w:hAnsi="仿宋" w:eastAsia="仿宋" w:cs="仿宋"/>
          <w:color w:val="auto"/>
          <w:sz w:val="28"/>
          <w:szCs w:val="28"/>
          <w:highlight w:val="none"/>
          <w:lang w:val="zh-CN" w:eastAsia="zh-CN"/>
        </w:rPr>
        <w:t>负责。</w:t>
      </w:r>
    </w:p>
    <w:p w14:paraId="726023CE">
      <w:pPr>
        <w:spacing w:line="420" w:lineRule="exact"/>
        <w:ind w:firstLine="42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八</w:t>
      </w:r>
      <w:r>
        <w:rPr>
          <w:rFonts w:hint="eastAsia" w:ascii="仿宋" w:hAnsi="仿宋" w:eastAsia="仿宋" w:cs="仿宋"/>
          <w:b/>
          <w:bCs/>
          <w:color w:val="auto"/>
          <w:sz w:val="30"/>
          <w:szCs w:val="30"/>
          <w:highlight w:val="none"/>
        </w:rPr>
        <w:t>、索证索票要求</w:t>
      </w:r>
    </w:p>
    <w:p w14:paraId="6AC17921">
      <w:pPr>
        <w:spacing w:line="420" w:lineRule="exact"/>
        <w:ind w:firstLine="42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成交供应商在配送货物前，应向采购人提供企业相关证件；在食材配送到相应地点后在进行货物验收时提供产品检验合格证及一票通台账等。</w:t>
      </w:r>
    </w:p>
    <w:p w14:paraId="107CC2D0">
      <w:pPr>
        <w:spacing w:line="420" w:lineRule="exact"/>
        <w:ind w:firstLine="42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九</w:t>
      </w:r>
      <w:r>
        <w:rPr>
          <w:rFonts w:hint="eastAsia" w:ascii="仿宋" w:hAnsi="仿宋" w:eastAsia="仿宋" w:cs="仿宋"/>
          <w:b/>
          <w:bCs/>
          <w:color w:val="auto"/>
          <w:sz w:val="30"/>
          <w:szCs w:val="30"/>
          <w:highlight w:val="none"/>
        </w:rPr>
        <w:t>、安全责任</w:t>
      </w:r>
    </w:p>
    <w:p w14:paraId="2A4C6F58">
      <w:pPr>
        <w:spacing w:line="420" w:lineRule="exact"/>
        <w:ind w:firstLine="42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所有供应的食品必须执行相关国家质量标准和食品安全标准，对所生产的每批次产品进行质量检验，并提供规范的合格产品检测报告，同时，建立产品质量档案，对每批次产品进行送样抽检，抽检结果建档备查。成交供应商必须依法接受质量技术监督、市场监管、卫生等职能部门的监督管理，并接受、配合相关职能部门的检测。因产品卫生和质量不合格而发生安全事故，成交供应商无条件承担全部责任，有关职能部门依法追究其责任，采购人取消成交供应商资格，并没收其全部履约保证金。</w:t>
      </w:r>
    </w:p>
    <w:p w14:paraId="7CB11413">
      <w:pPr>
        <w:spacing w:line="420" w:lineRule="exact"/>
        <w:ind w:firstLine="42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应组织专人负责对配送产品进行留样。每批次供货留样1份，每份留样时间为48小时。若抽样检查出现不合格产品的，采购人有权终止合同；如出现因配送产品质量不合格发生的食品安全事故，由成交供应商负全部责任，采购人有权终止合同，并没收其全部履约保证金。</w:t>
      </w:r>
    </w:p>
    <w:p w14:paraId="3C5A4DA9">
      <w:pPr>
        <w:spacing w:line="420" w:lineRule="exact"/>
        <w:ind w:firstLine="422"/>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十、考核及评价</w:t>
      </w:r>
    </w:p>
    <w:p w14:paraId="31D709AA">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（一）月考核</w:t>
      </w:r>
    </w:p>
    <w:p w14:paraId="3F1F45B7">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以月为单位实行考核，由</w:t>
      </w:r>
      <w:r>
        <w:rPr>
          <w:rFonts w:hint="eastAsia" w:ascii="仿宋" w:hAnsi="仿宋" w:eastAsia="仿宋" w:cs="仿宋"/>
          <w:color w:val="auto"/>
          <w:kern w:val="2"/>
          <w:sz w:val="28"/>
          <w:szCs w:val="28"/>
          <w:highlight w:val="none"/>
          <w:lang w:val="en-US" w:eastAsia="zh-CN" w:bidi="ar-SA"/>
        </w:rPr>
        <w:t>医院总务科</w:t>
      </w:r>
      <w:r>
        <w:rPr>
          <w:rFonts w:hint="eastAsia" w:ascii="仿宋" w:hAnsi="仿宋" w:eastAsia="仿宋" w:cs="仿宋"/>
          <w:color w:val="auto"/>
          <w:kern w:val="2"/>
          <w:sz w:val="28"/>
          <w:szCs w:val="28"/>
          <w:highlight w:val="none"/>
          <w:lang w:val="zh-CN" w:eastAsia="zh-CN" w:bidi="ar-SA"/>
        </w:rPr>
        <w:t>组织实施，按照《食堂食材供应商考核表》（见附件）进行量化评分。</w:t>
      </w:r>
    </w:p>
    <w:p w14:paraId="3EC65EFC">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（二）评价</w:t>
      </w:r>
    </w:p>
    <w:p w14:paraId="510CFA8D">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评分共分为三个等级，分别为优秀、合格和不合格。</w:t>
      </w:r>
    </w:p>
    <w:p w14:paraId="4F9291E3">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优秀：85分-100分（含85分），考核成绩为优秀，供应商对被扣分的项目及时作出整改，整改</w:t>
      </w:r>
      <w:r>
        <w:rPr>
          <w:rFonts w:hint="eastAsia" w:ascii="仿宋" w:hAnsi="仿宋" w:eastAsia="仿宋" w:cs="仿宋"/>
          <w:color w:val="auto"/>
          <w:kern w:val="2"/>
          <w:sz w:val="28"/>
          <w:szCs w:val="28"/>
          <w:highlight w:val="none"/>
          <w:lang w:val="en-US" w:eastAsia="zh-CN" w:bidi="ar-SA"/>
        </w:rPr>
        <w:t>不</w:t>
      </w:r>
      <w:r>
        <w:rPr>
          <w:rFonts w:hint="eastAsia" w:ascii="仿宋" w:hAnsi="仿宋" w:eastAsia="仿宋" w:cs="仿宋"/>
          <w:color w:val="auto"/>
          <w:kern w:val="2"/>
          <w:sz w:val="28"/>
          <w:szCs w:val="28"/>
          <w:highlight w:val="none"/>
          <w:lang w:val="zh-CN" w:eastAsia="zh-CN" w:bidi="ar-SA"/>
        </w:rPr>
        <w:t>到位的，考核成绩视为合格。</w:t>
      </w:r>
    </w:p>
    <w:p w14:paraId="6C7BE8F1">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合格：75分-85分（含75分），考核成绩为合格，供应商在食材配送方面存在较多问题，供应商应当及时整改食材配送服务中存在的问题，整改不到位的，考核成绩视为不合格。</w:t>
      </w:r>
    </w:p>
    <w:p w14:paraId="0CBB9381">
      <w:pPr>
        <w:pStyle w:val="6"/>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highlight w:val="none"/>
          <w:lang w:val="zh-CN" w:eastAsia="zh-CN" w:bidi="ar-SA"/>
        </w:rPr>
      </w:pPr>
      <w:r>
        <w:rPr>
          <w:rFonts w:hint="eastAsia" w:ascii="仿宋" w:hAnsi="仿宋" w:eastAsia="仿宋" w:cs="仿宋"/>
          <w:color w:val="auto"/>
          <w:kern w:val="2"/>
          <w:sz w:val="28"/>
          <w:szCs w:val="28"/>
          <w:highlight w:val="none"/>
          <w:lang w:val="zh-CN" w:eastAsia="zh-CN" w:bidi="ar-SA"/>
        </w:rPr>
        <w:t>不合格：75分以下，考核成绩为不合格，</w:t>
      </w:r>
      <w:r>
        <w:rPr>
          <w:rFonts w:hint="eastAsia" w:ascii="仿宋" w:hAnsi="仿宋" w:eastAsia="仿宋" w:cs="仿宋"/>
          <w:color w:val="auto"/>
          <w:kern w:val="2"/>
          <w:sz w:val="28"/>
          <w:szCs w:val="28"/>
          <w:highlight w:val="none"/>
          <w:lang w:val="en-US" w:eastAsia="zh-CN" w:bidi="ar-SA"/>
        </w:rPr>
        <w:t>扣除1000元的处罚款，</w:t>
      </w:r>
      <w:r>
        <w:rPr>
          <w:rFonts w:hint="eastAsia" w:ascii="仿宋" w:hAnsi="仿宋" w:eastAsia="仿宋" w:cs="仿宋"/>
          <w:color w:val="auto"/>
          <w:kern w:val="2"/>
          <w:sz w:val="28"/>
          <w:szCs w:val="28"/>
          <w:highlight w:val="none"/>
          <w:lang w:val="zh-CN" w:eastAsia="zh-CN" w:bidi="ar-SA"/>
        </w:rPr>
        <w:t>供应商在食材配送方面存在很多问题，</w:t>
      </w:r>
      <w:r>
        <w:rPr>
          <w:rFonts w:hint="eastAsia" w:ascii="仿宋" w:hAnsi="仿宋" w:eastAsia="仿宋" w:cs="仿宋"/>
          <w:color w:val="auto"/>
          <w:kern w:val="2"/>
          <w:sz w:val="28"/>
          <w:szCs w:val="28"/>
          <w:highlight w:val="none"/>
          <w:lang w:val="en-US" w:eastAsia="zh-CN" w:bidi="ar-SA"/>
        </w:rPr>
        <w:t>总务科</w:t>
      </w:r>
      <w:r>
        <w:rPr>
          <w:rFonts w:hint="eastAsia" w:ascii="仿宋" w:hAnsi="仿宋" w:eastAsia="仿宋" w:cs="仿宋"/>
          <w:color w:val="auto"/>
          <w:kern w:val="2"/>
          <w:sz w:val="28"/>
          <w:szCs w:val="28"/>
          <w:highlight w:val="none"/>
          <w:lang w:val="zh-CN" w:eastAsia="zh-CN" w:bidi="ar-SA"/>
        </w:rPr>
        <w:t>约谈供应商，沟通协调关于及时整改食材配送服务中存在的问题。</w:t>
      </w:r>
    </w:p>
    <w:p w14:paraId="714CFB96">
      <w:pPr>
        <w:pStyle w:val="6"/>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rPr>
      </w:pPr>
      <w:r>
        <w:rPr>
          <w:rFonts w:hint="eastAsia" w:ascii="仿宋" w:hAnsi="仿宋" w:eastAsia="仿宋" w:cs="仿宋"/>
          <w:color w:val="auto"/>
          <w:kern w:val="2"/>
          <w:sz w:val="28"/>
          <w:szCs w:val="28"/>
          <w:highlight w:val="none"/>
          <w:lang w:val="zh-CN" w:eastAsia="zh-CN" w:bidi="ar-SA"/>
        </w:rPr>
        <w:t>供应商连续</w:t>
      </w:r>
      <w:r>
        <w:rPr>
          <w:rFonts w:hint="eastAsia" w:ascii="仿宋" w:hAnsi="仿宋" w:eastAsia="仿宋" w:cs="仿宋"/>
          <w:color w:val="auto"/>
          <w:kern w:val="2"/>
          <w:sz w:val="28"/>
          <w:szCs w:val="28"/>
          <w:highlight w:val="none"/>
          <w:lang w:val="en-US" w:eastAsia="zh-CN" w:bidi="ar-SA"/>
        </w:rPr>
        <w:t>三</w:t>
      </w:r>
      <w:r>
        <w:rPr>
          <w:rFonts w:hint="eastAsia" w:ascii="仿宋" w:hAnsi="仿宋" w:eastAsia="仿宋" w:cs="仿宋"/>
          <w:color w:val="auto"/>
          <w:kern w:val="2"/>
          <w:sz w:val="28"/>
          <w:szCs w:val="28"/>
          <w:highlight w:val="none"/>
          <w:lang w:val="zh-CN" w:eastAsia="zh-CN" w:bidi="ar-SA"/>
        </w:rPr>
        <w:t>月考核不合格的（即得分＜75分），</w:t>
      </w:r>
      <w:r>
        <w:rPr>
          <w:rFonts w:hint="eastAsia" w:ascii="仿宋" w:hAnsi="仿宋" w:eastAsia="仿宋" w:cs="仿宋"/>
          <w:color w:val="auto"/>
          <w:kern w:val="2"/>
          <w:sz w:val="28"/>
          <w:szCs w:val="28"/>
          <w:highlight w:val="none"/>
          <w:lang w:val="en-US" w:eastAsia="zh-CN" w:bidi="ar-SA"/>
        </w:rPr>
        <w:t>医院</w:t>
      </w:r>
      <w:r>
        <w:rPr>
          <w:rFonts w:hint="eastAsia" w:ascii="仿宋" w:hAnsi="仿宋" w:eastAsia="仿宋" w:cs="仿宋"/>
          <w:color w:val="auto"/>
          <w:kern w:val="2"/>
          <w:sz w:val="28"/>
          <w:szCs w:val="28"/>
          <w:highlight w:val="none"/>
          <w:lang w:val="zh-CN" w:eastAsia="zh-CN" w:bidi="ar-SA"/>
        </w:rPr>
        <w:t>有权单方解除合同。</w:t>
      </w:r>
    </w:p>
    <w:p w14:paraId="67268DC5">
      <w:pPr>
        <w:spacing w:line="420" w:lineRule="exact"/>
        <w:ind w:firstLine="420"/>
        <w:rPr>
          <w:rFonts w:hint="default"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十一、合同年限要求</w:t>
      </w:r>
    </w:p>
    <w:p w14:paraId="156F5CCB">
      <w:pPr>
        <w:keepNext w:val="0"/>
        <w:keepLines w:val="0"/>
        <w:pageBreakBefore w:val="0"/>
        <w:widowControl w:val="0"/>
        <w:numPr>
          <w:ilvl w:val="0"/>
          <w:numId w:val="5"/>
        </w:numPr>
        <w:kinsoku/>
        <w:wordWrap/>
        <w:overflowPunct/>
        <w:topLinePunct w:val="0"/>
        <w:autoSpaceDE/>
        <w:autoSpaceDN/>
        <w:bidi w:val="0"/>
        <w:adjustRightInd/>
        <w:snapToGrid/>
        <w:spacing w:after="120" w:line="400" w:lineRule="exact"/>
        <w:ind w:left="0" w:leftChars="0"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本项目分3个标段，该项目不接受联合体；</w:t>
      </w:r>
    </w:p>
    <w:p w14:paraId="593FB624">
      <w:pPr>
        <w:keepNext w:val="0"/>
        <w:keepLines w:val="0"/>
        <w:pageBreakBefore w:val="0"/>
        <w:widowControl w:val="0"/>
        <w:numPr>
          <w:ilvl w:val="0"/>
          <w:numId w:val="5"/>
        </w:numPr>
        <w:kinsoku/>
        <w:wordWrap/>
        <w:overflowPunct/>
        <w:topLinePunct w:val="0"/>
        <w:autoSpaceDE/>
        <w:autoSpaceDN/>
        <w:bidi w:val="0"/>
        <w:adjustRightInd/>
        <w:snapToGrid/>
        <w:spacing w:after="120" w:line="400" w:lineRule="exact"/>
        <w:ind w:left="0" w:leftChars="0" w:firstLine="560" w:firstLineChars="200"/>
        <w:jc w:val="both"/>
        <w:textAlignment w:val="auto"/>
        <w:rPr>
          <w:rFonts w:hint="eastAsia" w:ascii="仿宋" w:hAnsi="仿宋" w:eastAsia="仿宋" w:cs="宋体"/>
          <w:b w:val="0"/>
          <w:bCs w:val="0"/>
          <w:color w:val="auto"/>
          <w:sz w:val="30"/>
          <w:szCs w:val="30"/>
          <w:lang w:val="en-US" w:eastAsia="zh-CN"/>
        </w:rPr>
      </w:pPr>
      <w:r>
        <w:rPr>
          <w:rFonts w:hint="eastAsia" w:ascii="仿宋" w:hAnsi="仿宋" w:eastAsia="仿宋" w:cs="仿宋"/>
          <w:b w:val="0"/>
          <w:bCs w:val="0"/>
          <w:color w:val="auto"/>
          <w:kern w:val="2"/>
          <w:sz w:val="28"/>
          <w:szCs w:val="28"/>
          <w:highlight w:val="none"/>
          <w:lang w:val="en-US" w:eastAsia="zh-CN" w:bidi="ar-SA"/>
        </w:rPr>
        <w:t>合同期为：三年。</w:t>
      </w:r>
    </w:p>
    <w:p w14:paraId="5CECCE28">
      <w:pPr>
        <w:keepNext w:val="0"/>
        <w:keepLines w:val="0"/>
        <w:pageBreakBefore w:val="0"/>
        <w:widowControl w:val="0"/>
        <w:numPr>
          <w:ilvl w:val="0"/>
          <w:numId w:val="0"/>
        </w:numPr>
        <w:kinsoku/>
        <w:wordWrap/>
        <w:overflowPunct/>
        <w:topLinePunct w:val="0"/>
        <w:autoSpaceDE/>
        <w:autoSpaceDN/>
        <w:bidi w:val="0"/>
        <w:adjustRightInd/>
        <w:snapToGrid/>
        <w:spacing w:after="120" w:line="400" w:lineRule="exact"/>
        <w:ind w:leftChars="200"/>
        <w:jc w:val="both"/>
        <w:textAlignment w:val="auto"/>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十二、务商遴选方式</w:t>
      </w:r>
    </w:p>
    <w:p w14:paraId="7BA586C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highlight w:val="none"/>
          <w:lang w:val="en-US" w:eastAsia="zh-CN" w:bidi="ar-SA"/>
        </w:rPr>
        <w:t>对服务商的服务质量、及时性及价格进行综合评价，遴选1家及1家以上总院、鱼峰院区</w:t>
      </w:r>
      <w:r>
        <w:rPr>
          <w:rFonts w:hint="eastAsia" w:ascii="仿宋" w:hAnsi="仿宋" w:eastAsia="仿宋" w:cs="仿宋"/>
          <w:b w:val="0"/>
          <w:bCs w:val="0"/>
          <w:color w:val="auto"/>
          <w:kern w:val="2"/>
          <w:sz w:val="28"/>
          <w:szCs w:val="28"/>
          <w:lang w:val="en-US" w:eastAsia="zh-CN" w:bidi="ar-SA"/>
        </w:rPr>
        <w:t>食材蔬菜类配送</w:t>
      </w:r>
      <w:r>
        <w:rPr>
          <w:rFonts w:hint="eastAsia" w:ascii="仿宋" w:hAnsi="仿宋" w:eastAsia="仿宋" w:cs="仿宋"/>
          <w:b w:val="0"/>
          <w:bCs w:val="0"/>
          <w:color w:val="auto"/>
          <w:kern w:val="2"/>
          <w:sz w:val="28"/>
          <w:szCs w:val="28"/>
          <w:highlight w:val="none"/>
          <w:lang w:val="en-US" w:eastAsia="zh-CN" w:bidi="ar-SA"/>
        </w:rPr>
        <w:t>外包商。</w:t>
      </w:r>
    </w:p>
    <w:p w14:paraId="47B36C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kern w:val="2"/>
          <w:sz w:val="28"/>
          <w:szCs w:val="28"/>
          <w:lang w:val="en-US" w:eastAsia="zh-CN" w:bidi="ar-SA"/>
        </w:rPr>
      </w:pPr>
    </w:p>
    <w:p w14:paraId="43ABD3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0" w:firstLineChars="2000"/>
        <w:jc w:val="both"/>
        <w:textAlignment w:val="auto"/>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 xml:space="preserve">总务科办公室       </w:t>
      </w:r>
    </w:p>
    <w:p w14:paraId="6A44EE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80" w:firstLineChars="1600"/>
        <w:jc w:val="both"/>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 xml:space="preserve">                               </w:t>
      </w:r>
    </w:p>
    <w:p w14:paraId="4AA3B1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60" w:firstLineChars="1700"/>
        <w:jc w:val="both"/>
        <w:textAlignment w:val="auto"/>
        <w:rPr>
          <w:rFonts w:hint="eastAsia" w:ascii="仿宋" w:hAnsi="仿宋" w:eastAsia="仿宋" w:cs="仿宋"/>
          <w:b w:val="0"/>
          <w:bCs w:val="0"/>
          <w:color w:val="auto"/>
          <w:kern w:val="2"/>
          <w:sz w:val="28"/>
          <w:szCs w:val="28"/>
          <w:lang w:val="en-US" w:eastAsia="zh-CN" w:bidi="ar-SA"/>
        </w:rPr>
      </w:pPr>
    </w:p>
    <w:p w14:paraId="5C1656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60" w:firstLineChars="1700"/>
        <w:jc w:val="both"/>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 xml:space="preserve">日期：2026年2 月 26 日        </w:t>
      </w:r>
    </w:p>
    <w:p w14:paraId="2AD1D125">
      <w:pP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附件</w:t>
      </w:r>
    </w:p>
    <w:p w14:paraId="1CC75085">
      <w:pPr>
        <w:widowControl/>
        <w:spacing w:line="240" w:lineRule="auto"/>
        <w:jc w:val="center"/>
        <w:rPr>
          <w:color w:val="auto"/>
          <w:highlight w:val="none"/>
        </w:rPr>
      </w:pPr>
      <w:r>
        <w:rPr>
          <w:rFonts w:hint="eastAsia" w:ascii="仿宋" w:hAnsi="仿宋" w:eastAsia="仿宋" w:cs="仿宋"/>
          <w:b/>
          <w:bCs/>
          <w:color w:val="auto"/>
          <w:kern w:val="0"/>
          <w:sz w:val="32"/>
          <w:szCs w:val="32"/>
          <w:highlight w:val="none"/>
        </w:rPr>
        <w:t>食堂食材供应商考核表</w:t>
      </w:r>
    </w:p>
    <w:p w14:paraId="170A5EEA">
      <w:pPr>
        <w:widowControl/>
        <w:spacing w:line="596"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供货商名称：          配送类别：          考核月份：       年    月</w:t>
      </w:r>
    </w:p>
    <w:tbl>
      <w:tblPr>
        <w:tblStyle w:val="9"/>
        <w:tblW w:w="9017" w:type="dxa"/>
        <w:jc w:val="center"/>
        <w:tblLayout w:type="fixed"/>
        <w:tblCellMar>
          <w:top w:w="0" w:type="dxa"/>
          <w:left w:w="108" w:type="dxa"/>
          <w:bottom w:w="0" w:type="dxa"/>
          <w:right w:w="108" w:type="dxa"/>
        </w:tblCellMar>
      </w:tblPr>
      <w:tblGrid>
        <w:gridCol w:w="704"/>
        <w:gridCol w:w="1276"/>
        <w:gridCol w:w="5191"/>
        <w:gridCol w:w="866"/>
        <w:gridCol w:w="980"/>
      </w:tblGrid>
      <w:tr w14:paraId="594617B9">
        <w:tblPrEx>
          <w:tblCellMar>
            <w:top w:w="0" w:type="dxa"/>
            <w:left w:w="108" w:type="dxa"/>
            <w:bottom w:w="0" w:type="dxa"/>
            <w:right w:w="108" w:type="dxa"/>
          </w:tblCellMar>
        </w:tblPrEx>
        <w:trPr>
          <w:trHeight w:val="587" w:hRule="atLeast"/>
          <w:tblHeader/>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4AFF90BC">
            <w:pPr>
              <w:widowControl/>
              <w:spacing w:line="307"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276" w:type="dxa"/>
            <w:tcBorders>
              <w:top w:val="single" w:color="000000" w:sz="4" w:space="0"/>
              <w:left w:val="nil"/>
              <w:bottom w:val="single" w:color="000000" w:sz="4" w:space="0"/>
              <w:right w:val="single" w:color="000000" w:sz="4" w:space="0"/>
            </w:tcBorders>
            <w:noWrap w:val="0"/>
            <w:vAlign w:val="center"/>
          </w:tcPr>
          <w:p w14:paraId="77875633">
            <w:pPr>
              <w:widowControl/>
              <w:spacing w:line="307"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考核项目</w:t>
            </w:r>
          </w:p>
        </w:tc>
        <w:tc>
          <w:tcPr>
            <w:tcW w:w="5191" w:type="dxa"/>
            <w:tcBorders>
              <w:top w:val="single" w:color="000000" w:sz="4" w:space="0"/>
              <w:left w:val="nil"/>
              <w:bottom w:val="single" w:color="000000" w:sz="4" w:space="0"/>
              <w:right w:val="single" w:color="000000" w:sz="4" w:space="0"/>
            </w:tcBorders>
            <w:noWrap w:val="0"/>
            <w:vAlign w:val="center"/>
          </w:tcPr>
          <w:p w14:paraId="2E07AA22">
            <w:pPr>
              <w:widowControl/>
              <w:spacing w:line="307"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考核内容</w:t>
            </w:r>
          </w:p>
        </w:tc>
        <w:tc>
          <w:tcPr>
            <w:tcW w:w="866" w:type="dxa"/>
            <w:tcBorders>
              <w:top w:val="single" w:color="000000" w:sz="4" w:space="0"/>
              <w:left w:val="nil"/>
              <w:bottom w:val="single" w:color="000000" w:sz="4" w:space="0"/>
              <w:right w:val="single" w:color="000000" w:sz="4" w:space="0"/>
            </w:tcBorders>
            <w:noWrap w:val="0"/>
            <w:vAlign w:val="center"/>
          </w:tcPr>
          <w:p w14:paraId="10C8715D">
            <w:pPr>
              <w:widowControl/>
              <w:spacing w:line="307"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980" w:type="dxa"/>
            <w:tcBorders>
              <w:top w:val="single" w:color="000000" w:sz="4" w:space="0"/>
              <w:left w:val="nil"/>
              <w:bottom w:val="single" w:color="000000" w:sz="4" w:space="0"/>
              <w:right w:val="single" w:color="000000" w:sz="4" w:space="0"/>
            </w:tcBorders>
            <w:noWrap w:val="0"/>
            <w:vAlign w:val="center"/>
          </w:tcPr>
          <w:p w14:paraId="14D89A7B">
            <w:pPr>
              <w:widowControl/>
              <w:spacing w:line="307" w:lineRule="atLeas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得分</w:t>
            </w:r>
          </w:p>
        </w:tc>
      </w:tr>
      <w:tr w14:paraId="44A0778E">
        <w:tblPrEx>
          <w:tblCellMar>
            <w:top w:w="0" w:type="dxa"/>
            <w:left w:w="108" w:type="dxa"/>
            <w:bottom w:w="0" w:type="dxa"/>
            <w:right w:w="108" w:type="dxa"/>
          </w:tblCellMar>
        </w:tblPrEx>
        <w:trPr>
          <w:trHeight w:val="573" w:hRule="atLeast"/>
          <w:jc w:val="center"/>
        </w:trPr>
        <w:tc>
          <w:tcPr>
            <w:tcW w:w="704" w:type="dxa"/>
            <w:vMerge w:val="restart"/>
            <w:tcBorders>
              <w:top w:val="nil"/>
              <w:left w:val="single" w:color="000000" w:sz="4" w:space="0"/>
              <w:bottom w:val="single" w:color="auto" w:sz="4" w:space="0"/>
              <w:right w:val="single" w:color="000000" w:sz="4" w:space="0"/>
            </w:tcBorders>
            <w:noWrap w:val="0"/>
            <w:vAlign w:val="center"/>
          </w:tcPr>
          <w:p w14:paraId="40D3D603">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276" w:type="dxa"/>
            <w:vMerge w:val="restart"/>
            <w:tcBorders>
              <w:top w:val="nil"/>
              <w:left w:val="nil"/>
              <w:bottom w:val="single" w:color="auto" w:sz="4" w:space="0"/>
              <w:right w:val="single" w:color="000000" w:sz="4" w:space="0"/>
            </w:tcBorders>
            <w:noWrap w:val="0"/>
            <w:vAlign w:val="center"/>
          </w:tcPr>
          <w:p w14:paraId="6FD2EA2E">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产品质量</w:t>
            </w:r>
          </w:p>
          <w:p w14:paraId="7FEF4C36">
            <w:pPr>
              <w:pStyle w:val="6"/>
              <w:widowControl/>
              <w:ind w:firstLine="0"/>
              <w:jc w:val="center"/>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（35分）</w:t>
            </w:r>
          </w:p>
        </w:tc>
        <w:tc>
          <w:tcPr>
            <w:tcW w:w="5191" w:type="dxa"/>
            <w:tcBorders>
              <w:top w:val="single" w:color="000000" w:sz="4" w:space="0"/>
              <w:left w:val="nil"/>
              <w:bottom w:val="single" w:color="000000" w:sz="4" w:space="0"/>
              <w:right w:val="single" w:color="000000" w:sz="4" w:space="0"/>
            </w:tcBorders>
            <w:noWrap w:val="0"/>
            <w:vAlign w:val="center"/>
          </w:tcPr>
          <w:p w14:paraId="022B0D62">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1.配送货物资质齐全，产品质量符合《中华人民共和国食品安全法》和《中华人民共和国产品质量法》法律法规要求。未做到一次扣本项目直接0分。</w:t>
            </w:r>
          </w:p>
        </w:tc>
        <w:tc>
          <w:tcPr>
            <w:tcW w:w="866" w:type="dxa"/>
            <w:tcBorders>
              <w:top w:val="single" w:color="000000" w:sz="4" w:space="0"/>
              <w:left w:val="nil"/>
              <w:bottom w:val="single" w:color="000000" w:sz="4" w:space="0"/>
              <w:right w:val="single" w:color="000000" w:sz="4" w:space="0"/>
            </w:tcBorders>
            <w:noWrap w:val="0"/>
            <w:vAlign w:val="center"/>
          </w:tcPr>
          <w:p w14:paraId="160A46AB">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15分</w:t>
            </w:r>
          </w:p>
        </w:tc>
        <w:tc>
          <w:tcPr>
            <w:tcW w:w="980" w:type="dxa"/>
            <w:tcBorders>
              <w:top w:val="single" w:color="000000" w:sz="4" w:space="0"/>
              <w:left w:val="nil"/>
              <w:bottom w:val="single" w:color="000000" w:sz="4" w:space="0"/>
              <w:right w:val="single" w:color="000000" w:sz="4" w:space="0"/>
            </w:tcBorders>
            <w:noWrap w:val="0"/>
            <w:vAlign w:val="center"/>
          </w:tcPr>
          <w:p w14:paraId="3D55828A">
            <w:pPr>
              <w:widowControl/>
              <w:spacing w:line="307" w:lineRule="atLeast"/>
              <w:jc w:val="center"/>
              <w:rPr>
                <w:rFonts w:hint="eastAsia" w:ascii="仿宋" w:hAnsi="仿宋" w:eastAsia="仿宋" w:cs="仿宋"/>
                <w:color w:val="auto"/>
                <w:kern w:val="0"/>
                <w:sz w:val="24"/>
                <w:szCs w:val="24"/>
                <w:highlight w:val="none"/>
              </w:rPr>
            </w:pPr>
          </w:p>
        </w:tc>
      </w:tr>
      <w:tr w14:paraId="105A0B35">
        <w:tblPrEx>
          <w:tblCellMar>
            <w:top w:w="0" w:type="dxa"/>
            <w:left w:w="108" w:type="dxa"/>
            <w:bottom w:w="0" w:type="dxa"/>
            <w:right w:w="108" w:type="dxa"/>
          </w:tblCellMar>
        </w:tblPrEx>
        <w:trPr>
          <w:trHeight w:val="573" w:hRule="atLeast"/>
          <w:jc w:val="center"/>
        </w:trPr>
        <w:tc>
          <w:tcPr>
            <w:tcW w:w="704" w:type="dxa"/>
            <w:vMerge w:val="continue"/>
            <w:tcBorders>
              <w:top w:val="nil"/>
              <w:left w:val="single" w:color="000000" w:sz="4" w:space="0"/>
              <w:bottom w:val="single" w:color="auto" w:sz="4" w:space="0"/>
              <w:right w:val="single" w:color="000000" w:sz="4" w:space="0"/>
            </w:tcBorders>
            <w:noWrap w:val="0"/>
            <w:vAlign w:val="center"/>
          </w:tcPr>
          <w:p w14:paraId="555514D3">
            <w:pPr>
              <w:widowControl/>
              <w:jc w:val="left"/>
              <w:rPr>
                <w:rFonts w:hint="eastAsia" w:ascii="仿宋" w:hAnsi="仿宋" w:eastAsia="仿宋" w:cs="仿宋"/>
                <w:color w:val="auto"/>
                <w:kern w:val="0"/>
                <w:sz w:val="24"/>
                <w:szCs w:val="24"/>
                <w:highlight w:val="none"/>
              </w:rPr>
            </w:pPr>
          </w:p>
        </w:tc>
        <w:tc>
          <w:tcPr>
            <w:tcW w:w="1276" w:type="dxa"/>
            <w:vMerge w:val="continue"/>
            <w:tcBorders>
              <w:top w:val="nil"/>
              <w:left w:val="nil"/>
              <w:bottom w:val="single" w:color="auto" w:sz="4" w:space="0"/>
              <w:right w:val="single" w:color="000000" w:sz="4" w:space="0"/>
            </w:tcBorders>
            <w:noWrap w:val="0"/>
            <w:vAlign w:val="center"/>
          </w:tcPr>
          <w:p w14:paraId="229A09CB">
            <w:pPr>
              <w:widowControl/>
              <w:jc w:val="left"/>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000000" w:sz="4" w:space="0"/>
              <w:right w:val="single" w:color="000000" w:sz="4" w:space="0"/>
            </w:tcBorders>
            <w:noWrap w:val="0"/>
            <w:vAlign w:val="center"/>
          </w:tcPr>
          <w:p w14:paraId="2C4F89DB">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2.配送货物的品牌、品名、规格、等级、数量、外包装等信息与食堂订单相符，所供货物具有食品应有颜色和新鲜度。未做到一次扣2分。</w:t>
            </w:r>
          </w:p>
        </w:tc>
        <w:tc>
          <w:tcPr>
            <w:tcW w:w="866" w:type="dxa"/>
            <w:tcBorders>
              <w:top w:val="single" w:color="000000" w:sz="4" w:space="0"/>
              <w:left w:val="nil"/>
              <w:bottom w:val="single" w:color="000000" w:sz="4" w:space="0"/>
              <w:right w:val="single" w:color="000000" w:sz="4" w:space="0"/>
            </w:tcBorders>
            <w:noWrap w:val="0"/>
            <w:vAlign w:val="center"/>
          </w:tcPr>
          <w:p w14:paraId="1919B70C">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5分</w:t>
            </w:r>
          </w:p>
        </w:tc>
        <w:tc>
          <w:tcPr>
            <w:tcW w:w="980" w:type="dxa"/>
            <w:tcBorders>
              <w:top w:val="single" w:color="000000" w:sz="4" w:space="0"/>
              <w:left w:val="nil"/>
              <w:bottom w:val="single" w:color="000000" w:sz="4" w:space="0"/>
              <w:right w:val="single" w:color="000000" w:sz="4" w:space="0"/>
            </w:tcBorders>
            <w:noWrap w:val="0"/>
            <w:vAlign w:val="center"/>
          </w:tcPr>
          <w:p w14:paraId="7A9AF71A">
            <w:pPr>
              <w:widowControl/>
              <w:spacing w:line="307" w:lineRule="atLeast"/>
              <w:jc w:val="center"/>
              <w:rPr>
                <w:rFonts w:hint="eastAsia" w:ascii="仿宋" w:hAnsi="仿宋" w:eastAsia="仿宋" w:cs="仿宋"/>
                <w:color w:val="auto"/>
                <w:kern w:val="0"/>
                <w:sz w:val="24"/>
                <w:szCs w:val="24"/>
                <w:highlight w:val="none"/>
              </w:rPr>
            </w:pPr>
          </w:p>
        </w:tc>
      </w:tr>
      <w:tr w14:paraId="6E0C3C11">
        <w:tblPrEx>
          <w:tblCellMar>
            <w:top w:w="0" w:type="dxa"/>
            <w:left w:w="108" w:type="dxa"/>
            <w:bottom w:w="0" w:type="dxa"/>
            <w:right w:w="108" w:type="dxa"/>
          </w:tblCellMar>
        </w:tblPrEx>
        <w:trPr>
          <w:trHeight w:val="687" w:hRule="atLeast"/>
          <w:jc w:val="center"/>
        </w:trPr>
        <w:tc>
          <w:tcPr>
            <w:tcW w:w="704" w:type="dxa"/>
            <w:vMerge w:val="continue"/>
            <w:tcBorders>
              <w:top w:val="nil"/>
              <w:left w:val="single" w:color="000000" w:sz="4" w:space="0"/>
              <w:bottom w:val="single" w:color="auto" w:sz="4" w:space="0"/>
              <w:right w:val="single" w:color="000000" w:sz="4" w:space="0"/>
            </w:tcBorders>
            <w:noWrap w:val="0"/>
            <w:vAlign w:val="center"/>
          </w:tcPr>
          <w:p w14:paraId="1D47C8D4">
            <w:pPr>
              <w:widowControl/>
              <w:jc w:val="left"/>
              <w:rPr>
                <w:rFonts w:hint="eastAsia" w:ascii="仿宋" w:hAnsi="仿宋" w:eastAsia="仿宋" w:cs="仿宋"/>
                <w:color w:val="auto"/>
                <w:kern w:val="0"/>
                <w:sz w:val="24"/>
                <w:szCs w:val="24"/>
                <w:highlight w:val="none"/>
              </w:rPr>
            </w:pPr>
          </w:p>
        </w:tc>
        <w:tc>
          <w:tcPr>
            <w:tcW w:w="1276" w:type="dxa"/>
            <w:vMerge w:val="continue"/>
            <w:tcBorders>
              <w:top w:val="nil"/>
              <w:left w:val="nil"/>
              <w:bottom w:val="single" w:color="auto" w:sz="4" w:space="0"/>
              <w:right w:val="single" w:color="000000" w:sz="4" w:space="0"/>
            </w:tcBorders>
            <w:noWrap w:val="0"/>
            <w:vAlign w:val="center"/>
          </w:tcPr>
          <w:p w14:paraId="391D05F0">
            <w:pPr>
              <w:widowControl/>
              <w:jc w:val="left"/>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000000" w:sz="4" w:space="0"/>
              <w:right w:val="single" w:color="000000" w:sz="4" w:space="0"/>
            </w:tcBorders>
            <w:noWrap w:val="0"/>
            <w:vAlign w:val="center"/>
          </w:tcPr>
          <w:p w14:paraId="7476D13E">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3.配送货物的重量应足斤足两，无短斤缺两现象。未做到一次扣1分。</w:t>
            </w:r>
          </w:p>
        </w:tc>
        <w:tc>
          <w:tcPr>
            <w:tcW w:w="866" w:type="dxa"/>
            <w:tcBorders>
              <w:top w:val="single" w:color="000000" w:sz="4" w:space="0"/>
              <w:left w:val="nil"/>
              <w:bottom w:val="single" w:color="000000" w:sz="4" w:space="0"/>
              <w:right w:val="single" w:color="000000" w:sz="4" w:space="0"/>
            </w:tcBorders>
            <w:noWrap w:val="0"/>
            <w:vAlign w:val="center"/>
          </w:tcPr>
          <w:p w14:paraId="09DC48A4">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5分</w:t>
            </w:r>
          </w:p>
        </w:tc>
        <w:tc>
          <w:tcPr>
            <w:tcW w:w="980" w:type="dxa"/>
            <w:tcBorders>
              <w:top w:val="single" w:color="000000" w:sz="4" w:space="0"/>
              <w:left w:val="nil"/>
              <w:bottom w:val="single" w:color="000000" w:sz="4" w:space="0"/>
              <w:right w:val="single" w:color="000000" w:sz="4" w:space="0"/>
            </w:tcBorders>
            <w:noWrap w:val="0"/>
            <w:vAlign w:val="center"/>
          </w:tcPr>
          <w:p w14:paraId="3A7615D7">
            <w:pPr>
              <w:widowControl/>
              <w:spacing w:line="307" w:lineRule="atLeast"/>
              <w:jc w:val="center"/>
              <w:rPr>
                <w:rFonts w:hint="eastAsia" w:ascii="仿宋" w:hAnsi="仿宋" w:eastAsia="仿宋" w:cs="仿宋"/>
                <w:color w:val="auto"/>
                <w:kern w:val="0"/>
                <w:sz w:val="24"/>
                <w:szCs w:val="24"/>
                <w:highlight w:val="none"/>
              </w:rPr>
            </w:pPr>
          </w:p>
        </w:tc>
      </w:tr>
      <w:tr w14:paraId="69E6C24B">
        <w:tblPrEx>
          <w:tblCellMar>
            <w:top w:w="0" w:type="dxa"/>
            <w:left w:w="108" w:type="dxa"/>
            <w:bottom w:w="0" w:type="dxa"/>
            <w:right w:w="108" w:type="dxa"/>
          </w:tblCellMar>
        </w:tblPrEx>
        <w:trPr>
          <w:trHeight w:val="573" w:hRule="atLeast"/>
          <w:jc w:val="center"/>
        </w:trPr>
        <w:tc>
          <w:tcPr>
            <w:tcW w:w="704" w:type="dxa"/>
            <w:vMerge w:val="continue"/>
            <w:tcBorders>
              <w:top w:val="nil"/>
              <w:left w:val="single" w:color="000000" w:sz="4" w:space="0"/>
              <w:bottom w:val="single" w:color="auto" w:sz="4" w:space="0"/>
              <w:right w:val="single" w:color="000000" w:sz="4" w:space="0"/>
            </w:tcBorders>
            <w:noWrap w:val="0"/>
            <w:vAlign w:val="center"/>
          </w:tcPr>
          <w:p w14:paraId="03D948F6">
            <w:pPr>
              <w:widowControl/>
              <w:jc w:val="left"/>
              <w:rPr>
                <w:rFonts w:hint="eastAsia" w:ascii="仿宋" w:hAnsi="仿宋" w:eastAsia="仿宋" w:cs="仿宋"/>
                <w:color w:val="auto"/>
                <w:kern w:val="0"/>
                <w:sz w:val="24"/>
                <w:szCs w:val="24"/>
                <w:highlight w:val="none"/>
              </w:rPr>
            </w:pPr>
          </w:p>
        </w:tc>
        <w:tc>
          <w:tcPr>
            <w:tcW w:w="1276" w:type="dxa"/>
            <w:vMerge w:val="continue"/>
            <w:tcBorders>
              <w:top w:val="nil"/>
              <w:left w:val="nil"/>
              <w:bottom w:val="single" w:color="auto" w:sz="4" w:space="0"/>
              <w:right w:val="single" w:color="000000" w:sz="4" w:space="0"/>
            </w:tcBorders>
            <w:noWrap w:val="0"/>
            <w:vAlign w:val="center"/>
          </w:tcPr>
          <w:p w14:paraId="5C1DBCFA">
            <w:pPr>
              <w:widowControl/>
              <w:jc w:val="left"/>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000000" w:sz="4" w:space="0"/>
              <w:right w:val="single" w:color="000000" w:sz="4" w:space="0"/>
            </w:tcBorders>
            <w:noWrap w:val="0"/>
            <w:vAlign w:val="center"/>
          </w:tcPr>
          <w:p w14:paraId="500435E4">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4.配送货物不存在腐烂变质、以次充好等现象，没有因货物质量造成食品安全隐患或事故。未做到一次扣2分。出现食品安全问题（如腐败、变质）本项目直接0分并启动应急处罚机制。</w:t>
            </w:r>
          </w:p>
        </w:tc>
        <w:tc>
          <w:tcPr>
            <w:tcW w:w="866" w:type="dxa"/>
            <w:tcBorders>
              <w:top w:val="single" w:color="000000" w:sz="4" w:space="0"/>
              <w:left w:val="nil"/>
              <w:bottom w:val="single" w:color="000000" w:sz="4" w:space="0"/>
              <w:right w:val="single" w:color="000000" w:sz="4" w:space="0"/>
            </w:tcBorders>
            <w:noWrap w:val="0"/>
            <w:vAlign w:val="center"/>
          </w:tcPr>
          <w:p w14:paraId="07C2EE16">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10分</w:t>
            </w:r>
          </w:p>
        </w:tc>
        <w:tc>
          <w:tcPr>
            <w:tcW w:w="980" w:type="dxa"/>
            <w:tcBorders>
              <w:top w:val="single" w:color="000000" w:sz="4" w:space="0"/>
              <w:left w:val="nil"/>
              <w:bottom w:val="single" w:color="000000" w:sz="4" w:space="0"/>
              <w:right w:val="single" w:color="000000" w:sz="4" w:space="0"/>
            </w:tcBorders>
            <w:noWrap w:val="0"/>
            <w:vAlign w:val="center"/>
          </w:tcPr>
          <w:p w14:paraId="7C72BC64">
            <w:pPr>
              <w:widowControl/>
              <w:spacing w:line="307" w:lineRule="atLeast"/>
              <w:jc w:val="center"/>
              <w:rPr>
                <w:rFonts w:hint="eastAsia" w:ascii="仿宋" w:hAnsi="仿宋" w:eastAsia="仿宋" w:cs="仿宋"/>
                <w:color w:val="auto"/>
                <w:kern w:val="0"/>
                <w:sz w:val="24"/>
                <w:szCs w:val="24"/>
                <w:highlight w:val="none"/>
              </w:rPr>
            </w:pPr>
          </w:p>
        </w:tc>
      </w:tr>
      <w:tr w14:paraId="44C0E3A5">
        <w:tblPrEx>
          <w:tblCellMar>
            <w:top w:w="0" w:type="dxa"/>
            <w:left w:w="108" w:type="dxa"/>
            <w:bottom w:w="0" w:type="dxa"/>
            <w:right w:w="108" w:type="dxa"/>
          </w:tblCellMar>
        </w:tblPrEx>
        <w:trPr>
          <w:trHeight w:val="687" w:hRule="atLeast"/>
          <w:jc w:val="center"/>
        </w:trPr>
        <w:tc>
          <w:tcPr>
            <w:tcW w:w="704" w:type="dxa"/>
            <w:vMerge w:val="restart"/>
            <w:tcBorders>
              <w:top w:val="single" w:color="auto" w:sz="4" w:space="0"/>
              <w:left w:val="single" w:color="000000" w:sz="4" w:space="0"/>
              <w:bottom w:val="single" w:color="auto" w:sz="4" w:space="0"/>
              <w:right w:val="single" w:color="000000" w:sz="4" w:space="0"/>
            </w:tcBorders>
            <w:noWrap w:val="0"/>
            <w:vAlign w:val="center"/>
          </w:tcPr>
          <w:p w14:paraId="0D82814C">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276" w:type="dxa"/>
            <w:vMerge w:val="restart"/>
            <w:tcBorders>
              <w:top w:val="single" w:color="auto" w:sz="4" w:space="0"/>
              <w:left w:val="nil"/>
              <w:bottom w:val="single" w:color="auto" w:sz="4" w:space="0"/>
              <w:right w:val="single" w:color="000000" w:sz="4" w:space="0"/>
            </w:tcBorders>
            <w:noWrap w:val="0"/>
            <w:vAlign w:val="center"/>
          </w:tcPr>
          <w:p w14:paraId="29F1820D">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人员车辆</w:t>
            </w:r>
          </w:p>
          <w:p w14:paraId="7E786C65">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（10分）</w:t>
            </w:r>
          </w:p>
        </w:tc>
        <w:tc>
          <w:tcPr>
            <w:tcW w:w="5191" w:type="dxa"/>
            <w:tcBorders>
              <w:top w:val="single" w:color="000000" w:sz="4" w:space="0"/>
              <w:left w:val="nil"/>
              <w:bottom w:val="single" w:color="000000" w:sz="4" w:space="0"/>
              <w:right w:val="single" w:color="000000" w:sz="4" w:space="0"/>
            </w:tcBorders>
            <w:noWrap w:val="0"/>
            <w:vAlign w:val="center"/>
          </w:tcPr>
          <w:p w14:paraId="1C596416">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1.项目员工均有健康证且在有效期内，进入</w:t>
            </w:r>
            <w:r>
              <w:rPr>
                <w:rFonts w:hint="eastAsia" w:ascii="仿宋" w:hAnsi="仿宋" w:eastAsia="仿宋" w:cs="仿宋"/>
                <w:color w:val="auto"/>
                <w:kern w:val="0"/>
                <w:sz w:val="24"/>
                <w:szCs w:val="24"/>
                <w:highlight w:val="none"/>
                <w:lang w:val="en-US" w:eastAsia="zh-CN"/>
              </w:rPr>
              <w:t>食堂内</w:t>
            </w:r>
            <w:r>
              <w:rPr>
                <w:rFonts w:hint="eastAsia" w:ascii="仿宋" w:hAnsi="仿宋" w:eastAsia="仿宋" w:cs="仿宋"/>
                <w:color w:val="auto"/>
                <w:kern w:val="0"/>
                <w:sz w:val="24"/>
                <w:szCs w:val="24"/>
                <w:highlight w:val="none"/>
              </w:rPr>
              <w:t>服从</w:t>
            </w:r>
            <w:r>
              <w:rPr>
                <w:rFonts w:hint="eastAsia" w:ascii="仿宋" w:hAnsi="仿宋" w:eastAsia="仿宋" w:cs="仿宋"/>
                <w:color w:val="auto"/>
                <w:kern w:val="0"/>
                <w:sz w:val="24"/>
                <w:szCs w:val="24"/>
                <w:highlight w:val="none"/>
                <w:lang w:val="en-US" w:eastAsia="zh-CN"/>
              </w:rPr>
              <w:t>食堂</w:t>
            </w:r>
            <w:r>
              <w:rPr>
                <w:rFonts w:hint="eastAsia" w:ascii="仿宋" w:hAnsi="仿宋" w:eastAsia="仿宋" w:cs="仿宋"/>
                <w:color w:val="auto"/>
                <w:kern w:val="0"/>
                <w:sz w:val="24"/>
                <w:szCs w:val="24"/>
                <w:highlight w:val="none"/>
              </w:rPr>
              <w:t>管理。未做到一次扣1分。</w:t>
            </w:r>
          </w:p>
        </w:tc>
        <w:tc>
          <w:tcPr>
            <w:tcW w:w="866" w:type="dxa"/>
            <w:tcBorders>
              <w:top w:val="single" w:color="000000" w:sz="4" w:space="0"/>
              <w:left w:val="nil"/>
              <w:bottom w:val="single" w:color="000000" w:sz="4" w:space="0"/>
              <w:right w:val="single" w:color="000000" w:sz="4" w:space="0"/>
            </w:tcBorders>
            <w:noWrap w:val="0"/>
            <w:vAlign w:val="center"/>
          </w:tcPr>
          <w:p w14:paraId="02556501">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3分</w:t>
            </w:r>
          </w:p>
        </w:tc>
        <w:tc>
          <w:tcPr>
            <w:tcW w:w="980" w:type="dxa"/>
            <w:tcBorders>
              <w:top w:val="single" w:color="000000" w:sz="4" w:space="0"/>
              <w:left w:val="nil"/>
              <w:bottom w:val="single" w:color="000000" w:sz="4" w:space="0"/>
              <w:right w:val="single" w:color="000000" w:sz="4" w:space="0"/>
            </w:tcBorders>
            <w:noWrap w:val="0"/>
            <w:vAlign w:val="center"/>
          </w:tcPr>
          <w:p w14:paraId="273FD1F8">
            <w:pPr>
              <w:widowControl/>
              <w:spacing w:line="307" w:lineRule="atLeast"/>
              <w:jc w:val="center"/>
              <w:rPr>
                <w:rFonts w:hint="eastAsia" w:ascii="仿宋" w:hAnsi="仿宋" w:eastAsia="仿宋" w:cs="仿宋"/>
                <w:color w:val="auto"/>
                <w:kern w:val="0"/>
                <w:sz w:val="24"/>
                <w:szCs w:val="24"/>
                <w:highlight w:val="none"/>
              </w:rPr>
            </w:pPr>
          </w:p>
        </w:tc>
      </w:tr>
      <w:tr w14:paraId="10214DA1">
        <w:tblPrEx>
          <w:tblCellMar>
            <w:top w:w="0" w:type="dxa"/>
            <w:left w:w="108" w:type="dxa"/>
            <w:bottom w:w="0" w:type="dxa"/>
            <w:right w:w="108" w:type="dxa"/>
          </w:tblCellMar>
        </w:tblPrEx>
        <w:trPr>
          <w:trHeight w:val="687" w:hRule="atLeast"/>
          <w:jc w:val="center"/>
        </w:trPr>
        <w:tc>
          <w:tcPr>
            <w:tcW w:w="704" w:type="dxa"/>
            <w:vMerge w:val="continue"/>
            <w:tcBorders>
              <w:left w:val="single" w:color="000000" w:sz="4" w:space="0"/>
              <w:right w:val="single" w:color="000000" w:sz="4" w:space="0"/>
            </w:tcBorders>
            <w:noWrap w:val="0"/>
            <w:vAlign w:val="center"/>
          </w:tcPr>
          <w:p w14:paraId="64DC6BAC">
            <w:pPr>
              <w:widowControl/>
              <w:spacing w:line="307" w:lineRule="atLeast"/>
              <w:jc w:val="center"/>
              <w:rPr>
                <w:rFonts w:hint="eastAsia" w:ascii="仿宋" w:hAnsi="仿宋" w:eastAsia="仿宋" w:cs="仿宋"/>
                <w:color w:val="auto"/>
                <w:kern w:val="0"/>
                <w:sz w:val="24"/>
                <w:szCs w:val="24"/>
                <w:highlight w:val="none"/>
              </w:rPr>
            </w:pPr>
          </w:p>
        </w:tc>
        <w:tc>
          <w:tcPr>
            <w:tcW w:w="1276" w:type="dxa"/>
            <w:vMerge w:val="continue"/>
            <w:tcBorders>
              <w:left w:val="nil"/>
              <w:right w:val="single" w:color="000000" w:sz="4" w:space="0"/>
            </w:tcBorders>
            <w:noWrap w:val="0"/>
            <w:vAlign w:val="center"/>
          </w:tcPr>
          <w:p w14:paraId="7B0BDFE7">
            <w:pPr>
              <w:widowControl/>
              <w:spacing w:line="307" w:lineRule="atLeast"/>
              <w:jc w:val="center"/>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000000" w:sz="4" w:space="0"/>
              <w:right w:val="single" w:color="000000" w:sz="4" w:space="0"/>
            </w:tcBorders>
            <w:noWrap w:val="0"/>
            <w:vAlign w:val="center"/>
          </w:tcPr>
          <w:p w14:paraId="7A69561B">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2.设置专用配送车辆，符合相对应的食品运输要求。未做到一次扣1分。</w:t>
            </w:r>
          </w:p>
        </w:tc>
        <w:tc>
          <w:tcPr>
            <w:tcW w:w="866" w:type="dxa"/>
            <w:tcBorders>
              <w:top w:val="single" w:color="000000" w:sz="4" w:space="0"/>
              <w:left w:val="nil"/>
              <w:bottom w:val="single" w:color="000000" w:sz="4" w:space="0"/>
              <w:right w:val="single" w:color="000000" w:sz="4" w:space="0"/>
            </w:tcBorders>
            <w:noWrap w:val="0"/>
            <w:vAlign w:val="center"/>
          </w:tcPr>
          <w:p w14:paraId="09F9EE66">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2分</w:t>
            </w:r>
          </w:p>
        </w:tc>
        <w:tc>
          <w:tcPr>
            <w:tcW w:w="980" w:type="dxa"/>
            <w:tcBorders>
              <w:top w:val="single" w:color="000000" w:sz="4" w:space="0"/>
              <w:left w:val="nil"/>
              <w:bottom w:val="single" w:color="000000" w:sz="4" w:space="0"/>
              <w:right w:val="single" w:color="000000" w:sz="4" w:space="0"/>
            </w:tcBorders>
            <w:noWrap w:val="0"/>
            <w:vAlign w:val="center"/>
          </w:tcPr>
          <w:p w14:paraId="751CCAF6">
            <w:pPr>
              <w:widowControl/>
              <w:spacing w:line="307" w:lineRule="atLeast"/>
              <w:jc w:val="center"/>
              <w:rPr>
                <w:rFonts w:hint="eastAsia" w:ascii="仿宋" w:hAnsi="仿宋" w:eastAsia="仿宋" w:cs="仿宋"/>
                <w:color w:val="auto"/>
                <w:kern w:val="0"/>
                <w:sz w:val="24"/>
                <w:szCs w:val="24"/>
                <w:highlight w:val="none"/>
              </w:rPr>
            </w:pPr>
          </w:p>
        </w:tc>
      </w:tr>
      <w:tr w14:paraId="73BD29A4">
        <w:tblPrEx>
          <w:tblCellMar>
            <w:top w:w="0" w:type="dxa"/>
            <w:left w:w="108" w:type="dxa"/>
            <w:bottom w:w="0" w:type="dxa"/>
            <w:right w:w="108" w:type="dxa"/>
          </w:tblCellMar>
        </w:tblPrEx>
        <w:trPr>
          <w:trHeight w:val="802" w:hRule="atLeast"/>
          <w:jc w:val="center"/>
        </w:trPr>
        <w:tc>
          <w:tcPr>
            <w:tcW w:w="704" w:type="dxa"/>
            <w:vMerge w:val="continue"/>
            <w:tcBorders>
              <w:top w:val="single" w:color="auto" w:sz="4" w:space="0"/>
              <w:left w:val="single" w:color="000000" w:sz="4" w:space="0"/>
              <w:bottom w:val="single" w:color="auto" w:sz="4" w:space="0"/>
              <w:right w:val="single" w:color="000000" w:sz="4" w:space="0"/>
            </w:tcBorders>
            <w:noWrap w:val="0"/>
            <w:vAlign w:val="center"/>
          </w:tcPr>
          <w:p w14:paraId="0D78EABF">
            <w:pPr>
              <w:widowControl/>
              <w:jc w:val="left"/>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nil"/>
              <w:bottom w:val="single" w:color="auto" w:sz="4" w:space="0"/>
              <w:right w:val="single" w:color="000000" w:sz="4" w:space="0"/>
            </w:tcBorders>
            <w:noWrap w:val="0"/>
            <w:vAlign w:val="center"/>
          </w:tcPr>
          <w:p w14:paraId="69566EB7">
            <w:pPr>
              <w:widowControl/>
              <w:jc w:val="left"/>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000000" w:sz="4" w:space="0"/>
              <w:right w:val="single" w:color="000000" w:sz="4" w:space="0"/>
            </w:tcBorders>
            <w:noWrap w:val="0"/>
            <w:vAlign w:val="center"/>
          </w:tcPr>
          <w:p w14:paraId="0FD70F65">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3.配送车辆信息和资料更新时及时报备</w:t>
            </w:r>
            <w:r>
              <w:rPr>
                <w:rFonts w:hint="eastAsia" w:ascii="仿宋" w:hAnsi="仿宋" w:eastAsia="仿宋" w:cs="仿宋"/>
                <w:color w:val="auto"/>
                <w:kern w:val="0"/>
                <w:sz w:val="24"/>
                <w:szCs w:val="24"/>
                <w:highlight w:val="none"/>
                <w:lang w:val="en-US" w:eastAsia="zh-CN"/>
              </w:rPr>
              <w:t>医院</w:t>
            </w:r>
            <w:r>
              <w:rPr>
                <w:rFonts w:hint="eastAsia" w:ascii="仿宋" w:hAnsi="仿宋" w:eastAsia="仿宋" w:cs="仿宋"/>
                <w:color w:val="auto"/>
                <w:kern w:val="0"/>
                <w:sz w:val="24"/>
                <w:szCs w:val="24"/>
                <w:highlight w:val="none"/>
              </w:rPr>
              <w:t>和食堂，同时</w:t>
            </w:r>
            <w:r>
              <w:rPr>
                <w:rFonts w:hint="eastAsia" w:ascii="仿宋" w:hAnsi="仿宋" w:eastAsia="仿宋" w:cs="仿宋"/>
                <w:color w:val="auto"/>
                <w:kern w:val="0"/>
                <w:sz w:val="24"/>
                <w:szCs w:val="24"/>
                <w:highlight w:val="none"/>
                <w:lang w:val="en-US" w:eastAsia="zh-CN"/>
              </w:rPr>
              <w:t>遵守医院</w:t>
            </w:r>
            <w:r>
              <w:rPr>
                <w:rFonts w:hint="eastAsia" w:ascii="仿宋" w:hAnsi="仿宋" w:eastAsia="仿宋" w:cs="仿宋"/>
                <w:color w:val="auto"/>
                <w:kern w:val="0"/>
                <w:sz w:val="24"/>
                <w:szCs w:val="24"/>
                <w:highlight w:val="none"/>
              </w:rPr>
              <w:t>的交通管理规定。未做到一次扣1分。</w:t>
            </w:r>
          </w:p>
        </w:tc>
        <w:tc>
          <w:tcPr>
            <w:tcW w:w="866" w:type="dxa"/>
            <w:tcBorders>
              <w:top w:val="single" w:color="000000" w:sz="4" w:space="0"/>
              <w:left w:val="nil"/>
              <w:bottom w:val="single" w:color="000000" w:sz="4" w:space="0"/>
              <w:right w:val="single" w:color="000000" w:sz="4" w:space="0"/>
            </w:tcBorders>
            <w:noWrap w:val="0"/>
            <w:vAlign w:val="center"/>
          </w:tcPr>
          <w:p w14:paraId="4D0673E4">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2分</w:t>
            </w:r>
          </w:p>
        </w:tc>
        <w:tc>
          <w:tcPr>
            <w:tcW w:w="980" w:type="dxa"/>
            <w:tcBorders>
              <w:top w:val="single" w:color="000000" w:sz="4" w:space="0"/>
              <w:left w:val="nil"/>
              <w:bottom w:val="single" w:color="000000" w:sz="4" w:space="0"/>
              <w:right w:val="single" w:color="000000" w:sz="4" w:space="0"/>
            </w:tcBorders>
            <w:noWrap w:val="0"/>
            <w:vAlign w:val="center"/>
          </w:tcPr>
          <w:p w14:paraId="07C53DCC">
            <w:pPr>
              <w:widowControl/>
              <w:spacing w:line="307" w:lineRule="atLeast"/>
              <w:jc w:val="center"/>
              <w:rPr>
                <w:rFonts w:hint="eastAsia" w:ascii="仿宋" w:hAnsi="仿宋" w:eastAsia="仿宋" w:cs="仿宋"/>
                <w:color w:val="auto"/>
                <w:kern w:val="0"/>
                <w:sz w:val="24"/>
                <w:szCs w:val="24"/>
                <w:highlight w:val="none"/>
              </w:rPr>
            </w:pPr>
          </w:p>
        </w:tc>
      </w:tr>
      <w:tr w14:paraId="26B4D65E">
        <w:tblPrEx>
          <w:tblCellMar>
            <w:top w:w="0" w:type="dxa"/>
            <w:left w:w="108" w:type="dxa"/>
            <w:bottom w:w="0" w:type="dxa"/>
            <w:right w:w="108" w:type="dxa"/>
          </w:tblCellMar>
        </w:tblPrEx>
        <w:trPr>
          <w:trHeight w:val="765" w:hRule="atLeast"/>
          <w:jc w:val="center"/>
        </w:trPr>
        <w:tc>
          <w:tcPr>
            <w:tcW w:w="704" w:type="dxa"/>
            <w:vMerge w:val="continue"/>
            <w:tcBorders>
              <w:top w:val="single" w:color="auto" w:sz="4" w:space="0"/>
              <w:left w:val="single" w:color="000000" w:sz="4" w:space="0"/>
              <w:bottom w:val="single" w:color="auto" w:sz="4" w:space="0"/>
              <w:right w:val="single" w:color="000000" w:sz="4" w:space="0"/>
            </w:tcBorders>
            <w:noWrap w:val="0"/>
            <w:vAlign w:val="center"/>
          </w:tcPr>
          <w:p w14:paraId="374DD583">
            <w:pPr>
              <w:widowControl/>
              <w:jc w:val="left"/>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nil"/>
              <w:bottom w:val="single" w:color="auto" w:sz="4" w:space="0"/>
              <w:right w:val="single" w:color="000000" w:sz="4" w:space="0"/>
            </w:tcBorders>
            <w:noWrap w:val="0"/>
            <w:vAlign w:val="center"/>
          </w:tcPr>
          <w:p w14:paraId="2B9E09FD">
            <w:pPr>
              <w:widowControl/>
              <w:jc w:val="left"/>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000000" w:sz="4" w:space="0"/>
              <w:right w:val="single" w:color="000000" w:sz="4" w:space="0"/>
            </w:tcBorders>
            <w:noWrap w:val="0"/>
            <w:vAlign w:val="center"/>
          </w:tcPr>
          <w:p w14:paraId="14F48290">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4.配送车辆车箱干净整洁，定期消毒。未做到一次扣1分。</w:t>
            </w:r>
          </w:p>
        </w:tc>
        <w:tc>
          <w:tcPr>
            <w:tcW w:w="866" w:type="dxa"/>
            <w:tcBorders>
              <w:top w:val="single" w:color="000000" w:sz="4" w:space="0"/>
              <w:left w:val="nil"/>
              <w:bottom w:val="single" w:color="000000" w:sz="4" w:space="0"/>
              <w:right w:val="single" w:color="000000" w:sz="4" w:space="0"/>
            </w:tcBorders>
            <w:noWrap w:val="0"/>
            <w:vAlign w:val="center"/>
          </w:tcPr>
          <w:p w14:paraId="3AA4875C">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3分</w:t>
            </w:r>
          </w:p>
        </w:tc>
        <w:tc>
          <w:tcPr>
            <w:tcW w:w="980" w:type="dxa"/>
            <w:tcBorders>
              <w:top w:val="single" w:color="000000" w:sz="4" w:space="0"/>
              <w:left w:val="nil"/>
              <w:bottom w:val="single" w:color="000000" w:sz="4" w:space="0"/>
              <w:right w:val="single" w:color="000000" w:sz="4" w:space="0"/>
            </w:tcBorders>
            <w:noWrap w:val="0"/>
            <w:vAlign w:val="center"/>
          </w:tcPr>
          <w:p w14:paraId="5F0C6BC0">
            <w:pPr>
              <w:widowControl/>
              <w:spacing w:line="307" w:lineRule="atLeast"/>
              <w:jc w:val="center"/>
              <w:rPr>
                <w:rFonts w:hint="eastAsia" w:ascii="仿宋" w:hAnsi="仿宋" w:eastAsia="仿宋" w:cs="仿宋"/>
                <w:color w:val="auto"/>
                <w:kern w:val="0"/>
                <w:sz w:val="24"/>
                <w:szCs w:val="24"/>
                <w:highlight w:val="none"/>
              </w:rPr>
            </w:pPr>
          </w:p>
        </w:tc>
      </w:tr>
      <w:tr w14:paraId="66CE238D">
        <w:tblPrEx>
          <w:tblCellMar>
            <w:top w:w="0" w:type="dxa"/>
            <w:left w:w="108" w:type="dxa"/>
            <w:bottom w:w="0" w:type="dxa"/>
            <w:right w:w="108" w:type="dxa"/>
          </w:tblCellMar>
        </w:tblPrEx>
        <w:trPr>
          <w:trHeight w:val="90" w:hRule="atLeast"/>
          <w:jc w:val="center"/>
        </w:trPr>
        <w:tc>
          <w:tcPr>
            <w:tcW w:w="704" w:type="dxa"/>
            <w:vMerge w:val="restart"/>
            <w:tcBorders>
              <w:top w:val="single" w:color="auto" w:sz="4" w:space="0"/>
              <w:left w:val="single" w:color="000000" w:sz="4" w:space="0"/>
              <w:bottom w:val="single" w:color="auto" w:sz="4" w:space="0"/>
              <w:right w:val="single" w:color="000000" w:sz="4" w:space="0"/>
            </w:tcBorders>
            <w:noWrap w:val="0"/>
            <w:vAlign w:val="center"/>
          </w:tcPr>
          <w:p w14:paraId="37BC7394">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276" w:type="dxa"/>
            <w:vMerge w:val="restart"/>
            <w:tcBorders>
              <w:top w:val="single" w:color="auto" w:sz="4" w:space="0"/>
              <w:left w:val="nil"/>
              <w:bottom w:val="single" w:color="auto" w:sz="4" w:space="0"/>
              <w:right w:val="single" w:color="000000" w:sz="4" w:space="0"/>
            </w:tcBorders>
            <w:noWrap w:val="0"/>
            <w:vAlign w:val="center"/>
          </w:tcPr>
          <w:p w14:paraId="3DB768F2">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产品价格</w:t>
            </w:r>
          </w:p>
          <w:p w14:paraId="2A107BB2">
            <w:pPr>
              <w:widowControl/>
              <w:spacing w:line="307"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（25分）</w:t>
            </w:r>
          </w:p>
        </w:tc>
        <w:tc>
          <w:tcPr>
            <w:tcW w:w="5191" w:type="dxa"/>
            <w:tcBorders>
              <w:top w:val="single" w:color="000000" w:sz="4" w:space="0"/>
              <w:left w:val="nil"/>
              <w:bottom w:val="single" w:color="000000" w:sz="4" w:space="0"/>
              <w:right w:val="single" w:color="000000" w:sz="4" w:space="0"/>
            </w:tcBorders>
            <w:noWrap w:val="0"/>
            <w:vAlign w:val="center"/>
          </w:tcPr>
          <w:p w14:paraId="6173F980">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1.遵守并执行采购合同规定的定价、报价原则，价格合理合规，不得哄抬物价。未做到一次扣5分。</w:t>
            </w:r>
          </w:p>
        </w:tc>
        <w:tc>
          <w:tcPr>
            <w:tcW w:w="866" w:type="dxa"/>
            <w:tcBorders>
              <w:top w:val="single" w:color="000000" w:sz="4" w:space="0"/>
              <w:left w:val="nil"/>
              <w:bottom w:val="single" w:color="000000" w:sz="4" w:space="0"/>
              <w:right w:val="single" w:color="000000" w:sz="4" w:space="0"/>
            </w:tcBorders>
            <w:noWrap w:val="0"/>
            <w:vAlign w:val="center"/>
          </w:tcPr>
          <w:p w14:paraId="22855AF4">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15分</w:t>
            </w:r>
          </w:p>
        </w:tc>
        <w:tc>
          <w:tcPr>
            <w:tcW w:w="980" w:type="dxa"/>
            <w:tcBorders>
              <w:top w:val="single" w:color="000000" w:sz="4" w:space="0"/>
              <w:left w:val="nil"/>
              <w:bottom w:val="single" w:color="000000" w:sz="4" w:space="0"/>
              <w:right w:val="single" w:color="000000" w:sz="4" w:space="0"/>
            </w:tcBorders>
            <w:noWrap w:val="0"/>
            <w:vAlign w:val="center"/>
          </w:tcPr>
          <w:p w14:paraId="6820C5EA">
            <w:pPr>
              <w:widowControl/>
              <w:spacing w:line="307" w:lineRule="atLeast"/>
              <w:rPr>
                <w:rFonts w:hint="eastAsia" w:ascii="仿宋" w:hAnsi="仿宋" w:eastAsia="仿宋" w:cs="仿宋"/>
                <w:color w:val="auto"/>
                <w:kern w:val="0"/>
                <w:sz w:val="24"/>
                <w:szCs w:val="24"/>
                <w:highlight w:val="none"/>
              </w:rPr>
            </w:pPr>
          </w:p>
        </w:tc>
      </w:tr>
      <w:tr w14:paraId="59F2221F">
        <w:tblPrEx>
          <w:tblCellMar>
            <w:top w:w="0" w:type="dxa"/>
            <w:left w:w="108" w:type="dxa"/>
            <w:bottom w:w="0" w:type="dxa"/>
            <w:right w:w="108" w:type="dxa"/>
          </w:tblCellMar>
        </w:tblPrEx>
        <w:trPr>
          <w:trHeight w:val="637" w:hRule="atLeast"/>
          <w:jc w:val="center"/>
        </w:trPr>
        <w:tc>
          <w:tcPr>
            <w:tcW w:w="704" w:type="dxa"/>
            <w:vMerge w:val="continue"/>
            <w:tcBorders>
              <w:top w:val="single" w:color="auto" w:sz="4" w:space="0"/>
              <w:left w:val="single" w:color="000000" w:sz="4" w:space="0"/>
              <w:bottom w:val="single" w:color="auto" w:sz="4" w:space="0"/>
              <w:right w:val="single" w:color="000000" w:sz="4" w:space="0"/>
            </w:tcBorders>
            <w:noWrap w:val="0"/>
            <w:vAlign w:val="center"/>
          </w:tcPr>
          <w:p w14:paraId="7A2BCFB3">
            <w:pPr>
              <w:widowControl/>
              <w:jc w:val="left"/>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nil"/>
              <w:bottom w:val="single" w:color="auto" w:sz="4" w:space="0"/>
              <w:right w:val="single" w:color="000000" w:sz="4" w:space="0"/>
            </w:tcBorders>
            <w:noWrap w:val="0"/>
            <w:vAlign w:val="center"/>
          </w:tcPr>
          <w:p w14:paraId="2459C25F">
            <w:pPr>
              <w:widowControl/>
              <w:jc w:val="left"/>
              <w:rPr>
                <w:rFonts w:hint="eastAsia" w:ascii="仿宋" w:hAnsi="仿宋" w:eastAsia="仿宋" w:cs="仿宋"/>
                <w:color w:val="auto"/>
                <w:kern w:val="0"/>
                <w:sz w:val="24"/>
                <w:szCs w:val="24"/>
                <w:highlight w:val="none"/>
              </w:rPr>
            </w:pPr>
          </w:p>
        </w:tc>
        <w:tc>
          <w:tcPr>
            <w:tcW w:w="5191" w:type="dxa"/>
            <w:tcBorders>
              <w:top w:val="single" w:color="000000" w:sz="4" w:space="0"/>
              <w:left w:val="nil"/>
              <w:bottom w:val="single" w:color="auto" w:sz="4" w:space="0"/>
              <w:right w:val="single" w:color="000000" w:sz="4" w:space="0"/>
            </w:tcBorders>
            <w:noWrap w:val="0"/>
            <w:vAlign w:val="center"/>
          </w:tcPr>
          <w:p w14:paraId="74FEB5CA">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2.主动联系食堂，报价及时。未做到一次扣5分。</w:t>
            </w:r>
          </w:p>
        </w:tc>
        <w:tc>
          <w:tcPr>
            <w:tcW w:w="866" w:type="dxa"/>
            <w:tcBorders>
              <w:top w:val="single" w:color="000000" w:sz="4" w:space="0"/>
              <w:left w:val="nil"/>
              <w:bottom w:val="single" w:color="auto" w:sz="4" w:space="0"/>
              <w:right w:val="single" w:color="000000" w:sz="4" w:space="0"/>
            </w:tcBorders>
            <w:noWrap w:val="0"/>
            <w:vAlign w:val="center"/>
          </w:tcPr>
          <w:p w14:paraId="12ABDAD1">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10分</w:t>
            </w:r>
          </w:p>
        </w:tc>
        <w:tc>
          <w:tcPr>
            <w:tcW w:w="980" w:type="dxa"/>
            <w:tcBorders>
              <w:top w:val="single" w:color="000000" w:sz="4" w:space="0"/>
              <w:left w:val="nil"/>
              <w:bottom w:val="single" w:color="000000" w:sz="4" w:space="0"/>
              <w:right w:val="single" w:color="000000" w:sz="4" w:space="0"/>
            </w:tcBorders>
            <w:noWrap w:val="0"/>
            <w:vAlign w:val="center"/>
          </w:tcPr>
          <w:p w14:paraId="08CB6D4C">
            <w:pPr>
              <w:widowControl/>
              <w:spacing w:line="307" w:lineRule="atLeast"/>
              <w:rPr>
                <w:rFonts w:hint="eastAsia" w:ascii="仿宋" w:hAnsi="仿宋" w:eastAsia="仿宋" w:cs="仿宋"/>
                <w:color w:val="auto"/>
                <w:kern w:val="0"/>
                <w:sz w:val="24"/>
                <w:szCs w:val="24"/>
                <w:highlight w:val="none"/>
              </w:rPr>
            </w:pPr>
          </w:p>
        </w:tc>
      </w:tr>
      <w:tr w14:paraId="4BAEA4C6">
        <w:tblPrEx>
          <w:tblCellMar>
            <w:top w:w="0" w:type="dxa"/>
            <w:left w:w="108" w:type="dxa"/>
            <w:bottom w:w="0" w:type="dxa"/>
            <w:right w:w="108" w:type="dxa"/>
          </w:tblCellMar>
        </w:tblPrEx>
        <w:trPr>
          <w:trHeight w:val="573" w:hRule="atLeast"/>
          <w:jc w:val="center"/>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14:paraId="76A16ED8">
            <w:pPr>
              <w:widowControl/>
              <w:spacing w:line="300" w:lineRule="atLeast"/>
              <w:ind w:firstLine="10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14:paraId="6FD809CF">
            <w:pPr>
              <w:widowControl/>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服务质量</w:t>
            </w:r>
          </w:p>
          <w:p w14:paraId="73460326">
            <w:pPr>
              <w:widowControl/>
              <w:spacing w:line="307" w:lineRule="atLeast"/>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（30分）</w:t>
            </w:r>
          </w:p>
        </w:tc>
        <w:tc>
          <w:tcPr>
            <w:tcW w:w="5191" w:type="dxa"/>
            <w:tcBorders>
              <w:top w:val="single" w:color="auto" w:sz="4" w:space="0"/>
              <w:left w:val="single" w:color="auto" w:sz="4" w:space="0"/>
              <w:bottom w:val="single" w:color="auto" w:sz="4" w:space="0"/>
              <w:right w:val="single" w:color="auto" w:sz="4" w:space="0"/>
            </w:tcBorders>
            <w:noWrap w:val="0"/>
            <w:vAlign w:val="center"/>
          </w:tcPr>
          <w:p w14:paraId="2BEE31DA">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1.能够按照合同规定要求，不存在超范围供货。未做到一次扣本项目直接0分。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ADF51F0">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6分</w:t>
            </w:r>
          </w:p>
        </w:tc>
        <w:tc>
          <w:tcPr>
            <w:tcW w:w="980" w:type="dxa"/>
            <w:tcBorders>
              <w:top w:val="single" w:color="000000" w:sz="4" w:space="0"/>
              <w:left w:val="single" w:color="auto" w:sz="4" w:space="0"/>
              <w:bottom w:val="single" w:color="000000" w:sz="4" w:space="0"/>
              <w:right w:val="single" w:color="000000" w:sz="4" w:space="0"/>
            </w:tcBorders>
            <w:noWrap w:val="0"/>
            <w:vAlign w:val="center"/>
          </w:tcPr>
          <w:p w14:paraId="20A43490">
            <w:pPr>
              <w:widowControl/>
              <w:spacing w:line="307" w:lineRule="atLeast"/>
              <w:rPr>
                <w:rFonts w:hint="eastAsia" w:ascii="仿宋" w:hAnsi="仿宋" w:eastAsia="仿宋" w:cs="仿宋"/>
                <w:color w:val="auto"/>
                <w:kern w:val="0"/>
                <w:sz w:val="24"/>
                <w:szCs w:val="24"/>
                <w:highlight w:val="none"/>
              </w:rPr>
            </w:pPr>
          </w:p>
        </w:tc>
      </w:tr>
      <w:tr w14:paraId="44FD374D">
        <w:tblPrEx>
          <w:tblCellMar>
            <w:top w:w="0" w:type="dxa"/>
            <w:left w:w="108" w:type="dxa"/>
            <w:bottom w:w="0" w:type="dxa"/>
            <w:right w:w="108" w:type="dxa"/>
          </w:tblCellMar>
        </w:tblPrEx>
        <w:trPr>
          <w:trHeight w:val="639"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6528D458">
            <w:pPr>
              <w:widowControl/>
              <w:jc w:val="left"/>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48575A51">
            <w:pPr>
              <w:widowControl/>
              <w:jc w:val="left"/>
              <w:rPr>
                <w:rFonts w:hint="eastAsia" w:ascii="仿宋" w:hAnsi="仿宋" w:eastAsia="仿宋" w:cs="仿宋"/>
                <w:color w:val="auto"/>
                <w:kern w:val="21"/>
                <w:sz w:val="24"/>
                <w:szCs w:val="24"/>
                <w:highlight w:val="none"/>
              </w:rPr>
            </w:pPr>
          </w:p>
        </w:tc>
        <w:tc>
          <w:tcPr>
            <w:tcW w:w="5191" w:type="dxa"/>
            <w:tcBorders>
              <w:top w:val="single" w:color="auto" w:sz="4" w:space="0"/>
              <w:left w:val="single" w:color="auto" w:sz="4" w:space="0"/>
              <w:bottom w:val="single" w:color="auto" w:sz="4" w:space="0"/>
              <w:right w:val="single" w:color="auto" w:sz="4" w:space="0"/>
            </w:tcBorders>
            <w:noWrap w:val="0"/>
            <w:vAlign w:val="center"/>
          </w:tcPr>
          <w:p w14:paraId="305E9700">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2.及时送货，不存在有缺供、断供现象。未做到一次扣2分。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68C8302">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6分</w:t>
            </w:r>
          </w:p>
        </w:tc>
        <w:tc>
          <w:tcPr>
            <w:tcW w:w="980" w:type="dxa"/>
            <w:tcBorders>
              <w:top w:val="single" w:color="000000" w:sz="4" w:space="0"/>
              <w:left w:val="single" w:color="auto" w:sz="4" w:space="0"/>
              <w:bottom w:val="single" w:color="000000" w:sz="4" w:space="0"/>
              <w:right w:val="single" w:color="000000" w:sz="4" w:space="0"/>
            </w:tcBorders>
            <w:noWrap w:val="0"/>
            <w:vAlign w:val="center"/>
          </w:tcPr>
          <w:p w14:paraId="2EAE7A54">
            <w:pPr>
              <w:widowControl/>
              <w:spacing w:line="307" w:lineRule="atLeast"/>
              <w:rPr>
                <w:rFonts w:hint="eastAsia" w:ascii="仿宋" w:hAnsi="仿宋" w:eastAsia="仿宋" w:cs="仿宋"/>
                <w:color w:val="auto"/>
                <w:kern w:val="0"/>
                <w:sz w:val="24"/>
                <w:szCs w:val="24"/>
                <w:highlight w:val="none"/>
              </w:rPr>
            </w:pPr>
          </w:p>
        </w:tc>
      </w:tr>
      <w:tr w14:paraId="565E229B">
        <w:tblPrEx>
          <w:tblCellMar>
            <w:top w:w="0" w:type="dxa"/>
            <w:left w:w="108" w:type="dxa"/>
            <w:bottom w:w="0" w:type="dxa"/>
            <w:right w:w="108" w:type="dxa"/>
          </w:tblCellMar>
        </w:tblPrEx>
        <w:trPr>
          <w:trHeight w:val="573"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4867D126">
            <w:pPr>
              <w:widowControl/>
              <w:jc w:val="left"/>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037879CA">
            <w:pPr>
              <w:widowControl/>
              <w:jc w:val="left"/>
              <w:rPr>
                <w:rFonts w:hint="eastAsia" w:ascii="仿宋" w:hAnsi="仿宋" w:eastAsia="仿宋" w:cs="仿宋"/>
                <w:color w:val="auto"/>
                <w:kern w:val="21"/>
                <w:sz w:val="24"/>
                <w:szCs w:val="24"/>
                <w:highlight w:val="none"/>
              </w:rPr>
            </w:pPr>
          </w:p>
        </w:tc>
        <w:tc>
          <w:tcPr>
            <w:tcW w:w="5191" w:type="dxa"/>
            <w:tcBorders>
              <w:top w:val="single" w:color="auto" w:sz="4" w:space="0"/>
              <w:left w:val="single" w:color="auto" w:sz="4" w:space="0"/>
              <w:bottom w:val="single" w:color="auto" w:sz="4" w:space="0"/>
              <w:right w:val="single" w:color="auto" w:sz="4" w:space="0"/>
            </w:tcBorders>
            <w:noWrap w:val="0"/>
            <w:vAlign w:val="center"/>
          </w:tcPr>
          <w:p w14:paraId="4785F83D">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3.及时退换验收不合格的货物。未做到一次扣1分。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061B13A">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6分</w:t>
            </w:r>
          </w:p>
        </w:tc>
        <w:tc>
          <w:tcPr>
            <w:tcW w:w="980" w:type="dxa"/>
            <w:tcBorders>
              <w:top w:val="single" w:color="000000" w:sz="4" w:space="0"/>
              <w:left w:val="single" w:color="auto" w:sz="4" w:space="0"/>
              <w:bottom w:val="single" w:color="000000" w:sz="4" w:space="0"/>
              <w:right w:val="single" w:color="000000" w:sz="4" w:space="0"/>
            </w:tcBorders>
            <w:noWrap w:val="0"/>
            <w:vAlign w:val="center"/>
          </w:tcPr>
          <w:p w14:paraId="477F0292">
            <w:pPr>
              <w:widowControl/>
              <w:spacing w:line="307" w:lineRule="atLeast"/>
              <w:rPr>
                <w:rFonts w:hint="eastAsia" w:ascii="仿宋" w:hAnsi="仿宋" w:eastAsia="仿宋" w:cs="仿宋"/>
                <w:color w:val="auto"/>
                <w:kern w:val="0"/>
                <w:sz w:val="24"/>
                <w:szCs w:val="24"/>
                <w:highlight w:val="none"/>
              </w:rPr>
            </w:pPr>
          </w:p>
        </w:tc>
      </w:tr>
      <w:tr w14:paraId="630D8610">
        <w:tblPrEx>
          <w:tblCellMar>
            <w:top w:w="0" w:type="dxa"/>
            <w:left w:w="108" w:type="dxa"/>
            <w:bottom w:w="0" w:type="dxa"/>
            <w:right w:w="108" w:type="dxa"/>
          </w:tblCellMar>
        </w:tblPrEx>
        <w:trPr>
          <w:trHeight w:val="573"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7F35A8F2">
            <w:pPr>
              <w:widowControl/>
              <w:jc w:val="left"/>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60D79D1B">
            <w:pPr>
              <w:widowControl/>
              <w:jc w:val="left"/>
              <w:rPr>
                <w:rFonts w:hint="eastAsia" w:ascii="仿宋" w:hAnsi="仿宋" w:eastAsia="仿宋" w:cs="仿宋"/>
                <w:color w:val="auto"/>
                <w:kern w:val="21"/>
                <w:sz w:val="24"/>
                <w:szCs w:val="24"/>
                <w:highlight w:val="none"/>
              </w:rPr>
            </w:pPr>
          </w:p>
        </w:tc>
        <w:tc>
          <w:tcPr>
            <w:tcW w:w="5191" w:type="dxa"/>
            <w:tcBorders>
              <w:top w:val="single" w:color="auto" w:sz="4" w:space="0"/>
              <w:left w:val="single" w:color="auto" w:sz="4" w:space="0"/>
              <w:bottom w:val="single" w:color="auto" w:sz="4" w:space="0"/>
              <w:right w:val="single" w:color="auto" w:sz="4" w:space="0"/>
            </w:tcBorders>
            <w:noWrap w:val="0"/>
            <w:vAlign w:val="center"/>
          </w:tcPr>
          <w:p w14:paraId="135BEB2A">
            <w:pPr>
              <w:widowControl/>
              <w:spacing w:line="36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4.配送货物票据票证和检测报告等随货送达，随货票据票证和检测报告字迹清晰可辨。未做到一次扣2分。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E2DE708">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6分</w:t>
            </w:r>
          </w:p>
        </w:tc>
        <w:tc>
          <w:tcPr>
            <w:tcW w:w="980" w:type="dxa"/>
            <w:tcBorders>
              <w:top w:val="single" w:color="000000" w:sz="4" w:space="0"/>
              <w:left w:val="single" w:color="auto" w:sz="4" w:space="0"/>
              <w:bottom w:val="single" w:color="000000" w:sz="4" w:space="0"/>
              <w:right w:val="single" w:color="000000" w:sz="4" w:space="0"/>
            </w:tcBorders>
            <w:noWrap w:val="0"/>
            <w:vAlign w:val="center"/>
          </w:tcPr>
          <w:p w14:paraId="1465246A">
            <w:pPr>
              <w:widowControl/>
              <w:spacing w:line="307" w:lineRule="atLeast"/>
              <w:rPr>
                <w:rFonts w:hint="eastAsia" w:ascii="仿宋" w:hAnsi="仿宋" w:eastAsia="仿宋" w:cs="仿宋"/>
                <w:color w:val="auto"/>
                <w:kern w:val="0"/>
                <w:sz w:val="24"/>
                <w:szCs w:val="24"/>
                <w:highlight w:val="none"/>
              </w:rPr>
            </w:pPr>
          </w:p>
        </w:tc>
      </w:tr>
      <w:tr w14:paraId="74D6D419">
        <w:tblPrEx>
          <w:tblCellMar>
            <w:top w:w="0" w:type="dxa"/>
            <w:left w:w="108" w:type="dxa"/>
            <w:bottom w:w="0" w:type="dxa"/>
            <w:right w:w="108" w:type="dxa"/>
          </w:tblCellMar>
        </w:tblPrEx>
        <w:trPr>
          <w:trHeight w:val="687"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14:paraId="4D7434DE">
            <w:pPr>
              <w:spacing w:line="307" w:lineRule="atLeast"/>
              <w:jc w:val="center"/>
              <w:rPr>
                <w:rFonts w:hint="eastAsia" w:ascii="仿宋" w:hAnsi="仿宋" w:eastAsia="仿宋" w:cs="仿宋"/>
                <w:color w:val="auto"/>
                <w:kern w:val="0"/>
                <w:sz w:val="24"/>
                <w:szCs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14:paraId="78A98B1A">
            <w:pPr>
              <w:spacing w:line="307" w:lineRule="atLeast"/>
              <w:jc w:val="center"/>
              <w:rPr>
                <w:rFonts w:hint="eastAsia" w:ascii="仿宋" w:hAnsi="仿宋" w:eastAsia="仿宋" w:cs="仿宋"/>
                <w:color w:val="auto"/>
                <w:kern w:val="0"/>
                <w:sz w:val="24"/>
                <w:szCs w:val="24"/>
                <w:highlight w:val="none"/>
              </w:rPr>
            </w:pPr>
          </w:p>
        </w:tc>
        <w:tc>
          <w:tcPr>
            <w:tcW w:w="5191" w:type="dxa"/>
            <w:tcBorders>
              <w:top w:val="single" w:color="auto" w:sz="4" w:space="0"/>
              <w:left w:val="single" w:color="auto" w:sz="4" w:space="0"/>
              <w:bottom w:val="single" w:color="auto" w:sz="4" w:space="0"/>
              <w:right w:val="single" w:color="auto" w:sz="4" w:space="0"/>
            </w:tcBorders>
            <w:noWrap w:val="0"/>
            <w:vAlign w:val="center"/>
          </w:tcPr>
          <w:p w14:paraId="20022C2E">
            <w:pPr>
              <w:widowControl/>
              <w:spacing w:line="360" w:lineRule="exact"/>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5.积极配合食堂的验收工作，做到有事多沟通，遵守学校规定，文明礼貌，用户满意度良好。未做到一次扣1分。配合学校临时任务、应急采购等，每次加2分。</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6BBAE60D">
            <w:pPr>
              <w:widowControl/>
              <w:spacing w:line="3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6分</w:t>
            </w:r>
          </w:p>
        </w:tc>
        <w:tc>
          <w:tcPr>
            <w:tcW w:w="980" w:type="dxa"/>
            <w:tcBorders>
              <w:top w:val="single" w:color="000000" w:sz="4" w:space="0"/>
              <w:left w:val="single" w:color="auto" w:sz="4" w:space="0"/>
              <w:bottom w:val="single" w:color="000000" w:sz="4" w:space="0"/>
              <w:right w:val="single" w:color="000000" w:sz="4" w:space="0"/>
            </w:tcBorders>
            <w:noWrap w:val="0"/>
            <w:vAlign w:val="center"/>
          </w:tcPr>
          <w:p w14:paraId="7D899F4F">
            <w:pPr>
              <w:widowControl/>
              <w:spacing w:line="307" w:lineRule="atLeast"/>
              <w:rPr>
                <w:rFonts w:hint="eastAsia" w:ascii="仿宋" w:hAnsi="仿宋" w:eastAsia="仿宋" w:cs="仿宋"/>
                <w:color w:val="auto"/>
                <w:kern w:val="0"/>
                <w:sz w:val="24"/>
                <w:szCs w:val="24"/>
                <w:highlight w:val="none"/>
              </w:rPr>
            </w:pPr>
          </w:p>
        </w:tc>
      </w:tr>
      <w:tr w14:paraId="2579D724">
        <w:tblPrEx>
          <w:tblCellMar>
            <w:top w:w="0" w:type="dxa"/>
            <w:left w:w="108" w:type="dxa"/>
            <w:bottom w:w="0" w:type="dxa"/>
            <w:right w:w="108" w:type="dxa"/>
          </w:tblCellMar>
        </w:tblPrEx>
        <w:trPr>
          <w:trHeight w:val="687" w:hRule="atLeast"/>
          <w:jc w:val="center"/>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8E1EFF3">
            <w:pPr>
              <w:spacing w:line="307" w:lineRule="atLeast"/>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考核成绩及等级</w:t>
            </w:r>
          </w:p>
        </w:tc>
        <w:tc>
          <w:tcPr>
            <w:tcW w:w="5191" w:type="dxa"/>
            <w:tcBorders>
              <w:top w:val="single" w:color="auto" w:sz="4" w:space="0"/>
              <w:left w:val="single" w:color="auto" w:sz="4" w:space="0"/>
              <w:bottom w:val="single" w:color="auto" w:sz="4" w:space="0"/>
              <w:right w:val="single" w:color="auto" w:sz="4" w:space="0"/>
            </w:tcBorders>
            <w:noWrap w:val="0"/>
            <w:vAlign w:val="center"/>
          </w:tcPr>
          <w:p w14:paraId="49949B2F">
            <w:pPr>
              <w:widowControl/>
              <w:spacing w:line="360" w:lineRule="exact"/>
              <w:jc w:val="center"/>
              <w:rPr>
                <w:rFonts w:hint="eastAsia" w:ascii="仿宋" w:hAnsi="仿宋" w:eastAsia="仿宋" w:cs="仿宋"/>
                <w:color w:val="auto"/>
                <w:kern w:val="0"/>
                <w:sz w:val="24"/>
                <w:szCs w:val="24"/>
                <w:highlight w:val="none"/>
              </w:rPr>
            </w:pPr>
          </w:p>
        </w:tc>
        <w:tc>
          <w:tcPr>
            <w:tcW w:w="1846" w:type="dxa"/>
            <w:gridSpan w:val="2"/>
            <w:tcBorders>
              <w:top w:val="single" w:color="auto" w:sz="4" w:space="0"/>
              <w:left w:val="single" w:color="auto" w:sz="4" w:space="0"/>
              <w:bottom w:val="single" w:color="auto" w:sz="4" w:space="0"/>
              <w:right w:val="single" w:color="000000" w:sz="4" w:space="0"/>
            </w:tcBorders>
            <w:noWrap w:val="0"/>
            <w:vAlign w:val="center"/>
          </w:tcPr>
          <w:p w14:paraId="4F83FA89">
            <w:pPr>
              <w:widowControl/>
              <w:spacing w:line="307" w:lineRule="atLeast"/>
              <w:jc w:val="center"/>
              <w:rPr>
                <w:rFonts w:hint="eastAsia" w:ascii="仿宋" w:hAnsi="仿宋" w:eastAsia="仿宋" w:cs="仿宋"/>
                <w:color w:val="auto"/>
                <w:kern w:val="0"/>
                <w:sz w:val="24"/>
                <w:szCs w:val="24"/>
                <w:highlight w:val="none"/>
              </w:rPr>
            </w:pPr>
          </w:p>
        </w:tc>
      </w:tr>
      <w:tr w14:paraId="237F8501">
        <w:tblPrEx>
          <w:tblCellMar>
            <w:top w:w="0" w:type="dxa"/>
            <w:left w:w="108" w:type="dxa"/>
            <w:bottom w:w="0" w:type="dxa"/>
            <w:right w:w="108" w:type="dxa"/>
          </w:tblCellMar>
        </w:tblPrEx>
        <w:trPr>
          <w:trHeight w:val="687" w:hRule="atLeast"/>
          <w:jc w:val="center"/>
        </w:trPr>
        <w:tc>
          <w:tcPr>
            <w:tcW w:w="9017" w:type="dxa"/>
            <w:gridSpan w:val="5"/>
            <w:tcBorders>
              <w:top w:val="single" w:color="auto" w:sz="4" w:space="0"/>
              <w:left w:val="single" w:color="auto" w:sz="4" w:space="0"/>
              <w:bottom w:val="single" w:color="auto" w:sz="4" w:space="0"/>
              <w:right w:val="single" w:color="000000" w:sz="4" w:space="0"/>
            </w:tcBorders>
            <w:noWrap w:val="0"/>
            <w:vAlign w:val="center"/>
          </w:tcPr>
          <w:p w14:paraId="65F9C80D">
            <w:pPr>
              <w:spacing w:line="420" w:lineRule="exac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rPr>
              <w:t>说明：得分共分为优秀、合格、不合格三个等级。其中，优秀：85 分-100 分（含 85 分）；合格：75 分-85 分（含 75 分）；不合格：75 分以下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扣除1000元/次，连续不合格按次翻倍扣除，连续三次不合格，医院有权终止合同。</w:t>
            </w:r>
          </w:p>
        </w:tc>
      </w:tr>
    </w:tbl>
    <w:p w14:paraId="4642EF56">
      <w:pPr>
        <w:widowControl/>
        <w:spacing w:line="307" w:lineRule="atLeast"/>
        <w:rPr>
          <w:rFonts w:hint="eastAsia" w:ascii="仿宋" w:hAnsi="仿宋" w:eastAsia="仿宋" w:cs="仿宋"/>
          <w:b/>
          <w:bCs/>
          <w:color w:val="auto"/>
          <w:sz w:val="24"/>
          <w:szCs w:val="24"/>
          <w:highlight w:val="none"/>
        </w:rPr>
      </w:pPr>
    </w:p>
    <w:p w14:paraId="6B58DD12">
      <w:pPr>
        <w:widowControl/>
        <w:spacing w:line="307"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考核组成员:</w:t>
      </w:r>
    </w:p>
    <w:p w14:paraId="54586052">
      <w:pPr>
        <w:widowControl/>
        <w:spacing w:line="307" w:lineRule="atLeast"/>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食堂经营方（签名）：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食堂名称：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65156BB">
      <w:pPr>
        <w:widowControl/>
        <w:spacing w:line="307" w:lineRule="atLeast"/>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E69E1B0">
      <w:pPr>
        <w:widowControl/>
        <w:spacing w:line="307" w:lineRule="atLeast"/>
        <w:rPr>
          <w:rFonts w:hint="eastAsia" w:ascii="仿宋" w:hAnsi="仿宋" w:eastAsia="仿宋" w:cs="仿宋"/>
          <w:color w:val="auto"/>
          <w:sz w:val="24"/>
          <w:highlight w:val="none"/>
        </w:rPr>
      </w:pPr>
    </w:p>
    <w:p w14:paraId="058FE523">
      <w:pPr>
        <w:jc w:val="both"/>
        <w:rPr>
          <w:rFonts w:hint="eastAsia" w:ascii="仿宋" w:hAnsi="仿宋" w:eastAsia="仿宋" w:cs="仿宋"/>
          <w:b/>
          <w:color w:val="auto"/>
          <w:sz w:val="24"/>
          <w:szCs w:val="24"/>
          <w:highlight w:val="none"/>
        </w:rPr>
      </w:pPr>
      <w:r>
        <w:rPr>
          <w:rFonts w:hint="eastAsia" w:ascii="仿宋" w:hAnsi="仿宋" w:eastAsia="仿宋" w:cs="仿宋"/>
          <w:color w:val="auto"/>
          <w:sz w:val="24"/>
          <w:highlight w:val="none"/>
          <w:lang w:val="en-US" w:eastAsia="zh-CN"/>
        </w:rPr>
        <w:t>医院食堂</w:t>
      </w:r>
      <w:r>
        <w:rPr>
          <w:rFonts w:hint="eastAsia" w:ascii="仿宋" w:hAnsi="仿宋" w:eastAsia="仿宋" w:cs="仿宋"/>
          <w:color w:val="auto"/>
          <w:sz w:val="24"/>
          <w:highlight w:val="none"/>
        </w:rPr>
        <w:t>食品安全员（签名）：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考核日期：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D6B9B76">
      <w:pPr>
        <w:pStyle w:val="8"/>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b w:val="0"/>
          <w:bCs w:val="0"/>
          <w:color w:val="auto"/>
          <w:sz w:val="28"/>
          <w:szCs w:val="28"/>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5842A"/>
    <w:multiLevelType w:val="singleLevel"/>
    <w:tmpl w:val="C4B5842A"/>
    <w:lvl w:ilvl="0" w:tentative="0">
      <w:start w:val="3"/>
      <w:numFmt w:val="decimal"/>
      <w:lvlText w:val="%1."/>
      <w:lvlJc w:val="left"/>
      <w:pPr>
        <w:tabs>
          <w:tab w:val="left" w:pos="312"/>
        </w:tabs>
      </w:pPr>
    </w:lvl>
  </w:abstractNum>
  <w:abstractNum w:abstractNumId="1">
    <w:nsid w:val="CFDC08E8"/>
    <w:multiLevelType w:val="singleLevel"/>
    <w:tmpl w:val="CFDC08E8"/>
    <w:lvl w:ilvl="0" w:tentative="0">
      <w:start w:val="1"/>
      <w:numFmt w:val="decimal"/>
      <w:suff w:val="nothing"/>
      <w:lvlText w:val="%1．"/>
      <w:lvlJc w:val="left"/>
      <w:pPr>
        <w:ind w:left="0" w:firstLine="400"/>
      </w:pPr>
      <w:rPr>
        <w:rFonts w:hint="default"/>
      </w:rPr>
    </w:lvl>
  </w:abstractNum>
  <w:abstractNum w:abstractNumId="2">
    <w:nsid w:val="D1740435"/>
    <w:multiLevelType w:val="singleLevel"/>
    <w:tmpl w:val="D1740435"/>
    <w:lvl w:ilvl="0" w:tentative="0">
      <w:start w:val="1"/>
      <w:numFmt w:val="chineseCounting"/>
      <w:suff w:val="nothing"/>
      <w:lvlText w:val="（%1）"/>
      <w:lvlJc w:val="left"/>
      <w:rPr>
        <w:rFonts w:hint="eastAsia"/>
      </w:rPr>
    </w:lvl>
  </w:abstractNum>
  <w:abstractNum w:abstractNumId="3">
    <w:nsid w:val="F8F769E1"/>
    <w:multiLevelType w:val="singleLevel"/>
    <w:tmpl w:val="F8F769E1"/>
    <w:lvl w:ilvl="0" w:tentative="0">
      <w:start w:val="4"/>
      <w:numFmt w:val="chineseCounting"/>
      <w:suff w:val="nothing"/>
      <w:lvlText w:val="%1、"/>
      <w:lvlJc w:val="left"/>
      <w:rPr>
        <w:rFonts w:hint="eastAsia"/>
      </w:rPr>
    </w:lvl>
  </w:abstractNum>
  <w:abstractNum w:abstractNumId="4">
    <w:nsid w:val="3D4D9036"/>
    <w:multiLevelType w:val="singleLevel"/>
    <w:tmpl w:val="3D4D9036"/>
    <w:lvl w:ilvl="0" w:tentative="0">
      <w:start w:val="1"/>
      <w:numFmt w:val="chineseCounting"/>
      <w:suff w:val="nothing"/>
      <w:lvlText w:val="%1、"/>
      <w:lvlJc w:val="left"/>
      <w:pPr>
        <w:ind w:left="0" w:firstLine="42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RjMzAwNmU1OWYzOWU5MDdjYzIxZTcxYTkzMDYifQ=="/>
  </w:docVars>
  <w:rsids>
    <w:rsidRoot w:val="00000000"/>
    <w:rsid w:val="08022C9A"/>
    <w:rsid w:val="081230B3"/>
    <w:rsid w:val="08A67C34"/>
    <w:rsid w:val="0BED5164"/>
    <w:rsid w:val="0C572E20"/>
    <w:rsid w:val="0CC44B87"/>
    <w:rsid w:val="10E72833"/>
    <w:rsid w:val="129D74FA"/>
    <w:rsid w:val="136E4252"/>
    <w:rsid w:val="15C04A71"/>
    <w:rsid w:val="18F15061"/>
    <w:rsid w:val="1BA779CB"/>
    <w:rsid w:val="1CF24C72"/>
    <w:rsid w:val="202A0088"/>
    <w:rsid w:val="284A1139"/>
    <w:rsid w:val="2A5A5EC8"/>
    <w:rsid w:val="2C082553"/>
    <w:rsid w:val="2CDE2F48"/>
    <w:rsid w:val="2E241367"/>
    <w:rsid w:val="303C663D"/>
    <w:rsid w:val="340E52D4"/>
    <w:rsid w:val="38A12694"/>
    <w:rsid w:val="3EDC401F"/>
    <w:rsid w:val="41204C63"/>
    <w:rsid w:val="42352552"/>
    <w:rsid w:val="43091856"/>
    <w:rsid w:val="451C1FCB"/>
    <w:rsid w:val="469B2A92"/>
    <w:rsid w:val="4B0973DE"/>
    <w:rsid w:val="5059761F"/>
    <w:rsid w:val="52284422"/>
    <w:rsid w:val="56EA1198"/>
    <w:rsid w:val="591A1B5B"/>
    <w:rsid w:val="5CF27572"/>
    <w:rsid w:val="5F1D7F55"/>
    <w:rsid w:val="610E21B0"/>
    <w:rsid w:val="618B58B6"/>
    <w:rsid w:val="61A977B9"/>
    <w:rsid w:val="6E3E2AEE"/>
    <w:rsid w:val="716E1FFB"/>
    <w:rsid w:val="72D031F9"/>
    <w:rsid w:val="746617DB"/>
    <w:rsid w:val="7495634D"/>
    <w:rsid w:val="756927BF"/>
    <w:rsid w:val="77E24E95"/>
    <w:rsid w:val="78171108"/>
    <w:rsid w:val="7A7429E4"/>
    <w:rsid w:val="7A881027"/>
    <w:rsid w:val="7C58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pPr>
  </w:style>
  <w:style w:type="paragraph" w:styleId="3">
    <w:name w:val="Normal Indent"/>
    <w:basedOn w:val="1"/>
    <w:qFormat/>
    <w:uiPriority w:val="0"/>
    <w:pPr>
      <w:spacing w:line="360" w:lineRule="auto"/>
      <w:ind w:firstLine="420" w:firstLineChars="200"/>
    </w:pPr>
    <w:rPr>
      <w:szCs w:val="21"/>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Times New Roman" w:hAnsi="Times New Roman"/>
      <w:sz w:val="36"/>
      <w:szCs w:val="24"/>
    </w:rPr>
  </w:style>
  <w:style w:type="paragraph" w:styleId="6">
    <w:name w:val="Body Text First Indent"/>
    <w:basedOn w:val="5"/>
    <w:next w:val="7"/>
    <w:qFormat/>
    <w:uiPriority w:val="0"/>
    <w:pPr>
      <w:spacing w:line="400" w:lineRule="atLeast"/>
      <w:ind w:firstLine="420"/>
    </w:pPr>
    <w:rPr>
      <w:kern w:val="0"/>
      <w:szCs w:val="20"/>
    </w:rPr>
  </w:style>
  <w:style w:type="paragraph" w:styleId="7">
    <w:name w:val="toc 6"/>
    <w:basedOn w:val="1"/>
    <w:next w:val="1"/>
    <w:unhideWhenUsed/>
    <w:qFormat/>
    <w:uiPriority w:val="0"/>
    <w:pPr>
      <w:ind w:left="2100" w:leftChars="1000"/>
    </w:pPr>
    <w:rPr>
      <w:rFonts w:ascii="Calibri" w:hAnsi="Calibri"/>
      <w:szCs w:val="22"/>
    </w:rPr>
  </w:style>
  <w:style w:type="paragraph" w:styleId="8">
    <w:name w:val="Plain Text"/>
    <w:basedOn w:val="1"/>
    <w:qFormat/>
    <w:uiPriority w:val="0"/>
    <w:rPr>
      <w:rFonts w:ascii="宋体" w:hAnsi="Courier New"/>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pPr>
      <w:spacing w:before="1"/>
      <w:ind w:left="108"/>
    </w:pPr>
    <w:rPr>
      <w:rFonts w:ascii="宋体" w:hAnsi="宋体" w:eastAsia="宋体" w:cs="宋体"/>
      <w:lang w:val="en-US" w:eastAsia="zh-CN" w:bidi="ar-SA"/>
    </w:rPr>
  </w:style>
  <w:style w:type="paragraph" w:customStyle="1" w:styleId="13">
    <w:name w:val="p0"/>
    <w:basedOn w:val="1"/>
    <w:qFormat/>
    <w:uiPriority w:val="0"/>
    <w:pPr>
      <w:widowControl/>
    </w:pPr>
    <w:rPr>
      <w:kern w:val="0"/>
      <w:szCs w:val="21"/>
    </w:rPr>
  </w:style>
  <w:style w:type="character" w:customStyle="1" w:styleId="14">
    <w:name w:val="font71"/>
    <w:basedOn w:val="11"/>
    <w:qFormat/>
    <w:uiPriority w:val="0"/>
    <w:rPr>
      <w:rFonts w:hint="eastAsia" w:ascii="宋体" w:hAnsi="宋体" w:eastAsia="宋体" w:cs="宋体"/>
      <w:color w:val="000000"/>
      <w:sz w:val="22"/>
      <w:szCs w:val="22"/>
      <w:u w:val="none"/>
    </w:rPr>
  </w:style>
  <w:style w:type="character" w:customStyle="1" w:styleId="15">
    <w:name w:val="font91"/>
    <w:basedOn w:val="11"/>
    <w:qFormat/>
    <w:uiPriority w:val="0"/>
    <w:rPr>
      <w:rFonts w:ascii="Arial" w:hAnsi="Arial" w:cs="Arial"/>
      <w:color w:val="000000"/>
      <w:sz w:val="22"/>
      <w:szCs w:val="22"/>
      <w:u w:val="none"/>
    </w:rPr>
  </w:style>
  <w:style w:type="character" w:customStyle="1" w:styleId="16">
    <w:name w:val="font01"/>
    <w:basedOn w:val="11"/>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5172</Words>
  <Characters>5354</Characters>
  <Lines>0</Lines>
  <Paragraphs>0</Paragraphs>
  <TotalTime>13</TotalTime>
  <ScaleCrop>false</ScaleCrop>
  <LinksUpToDate>false</LinksUpToDate>
  <CharactersWithSpaces>5552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2022-11-18T02:59:00Z</dcterms:created>
  <dc:creator>Administrator</dc:creator>
  <cp:lastModifiedBy>加深</cp:lastModifiedBy>
  <dcterms:modified xsi:type="dcterms:W3CDTF">2026-03-02T07:04:29Z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C7C29E2A5FC74BE2BB80E816A4402F9C</vt:lpwstr>
  </property>
  <property fmtid="{D5CDD505-2E9C-101B-9397-08002B2CF9AE}" pid="4" name="KSOTemplateDocerSaveRecord">
    <vt:lpwstr>eyJoZGlkIjoiNmFkNzM0MjEyYTJlMGViYTU0N2EyNjMzYjM3OTNmZjIiLCJ1c2VySWQiOiIzNTY0MzY5ODAifQ==</vt:lpwstr>
  </property>
</Properties>
</file>