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F3C8F">
      <w:pPr>
        <w:keepNext/>
        <w:keepLines/>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微软雅黑"/>
          <w:b/>
          <w:bCs/>
          <w:kern w:val="44"/>
          <w:sz w:val="32"/>
          <w:szCs w:val="32"/>
          <w:highlight w:val="none"/>
          <w:lang w:eastAsia="zh-CN"/>
        </w:rPr>
      </w:pPr>
      <w:bookmarkStart w:id="0" w:name="_Toc344816509"/>
      <w:r>
        <w:rPr>
          <w:rFonts w:hint="eastAsia" w:ascii="宋体" w:hAnsi="宋体" w:eastAsia="宋体" w:cs="微软雅黑"/>
          <w:b/>
          <w:bCs/>
          <w:kern w:val="44"/>
          <w:sz w:val="32"/>
          <w:szCs w:val="32"/>
          <w:highlight w:val="none"/>
        </w:rPr>
        <w:t>柳州市</w:t>
      </w:r>
      <w:r>
        <w:rPr>
          <w:rFonts w:ascii="宋体" w:hAnsi="宋体" w:eastAsia="宋体" w:cs="微软雅黑"/>
          <w:b/>
          <w:bCs/>
          <w:kern w:val="44"/>
          <w:sz w:val="32"/>
          <w:szCs w:val="32"/>
          <w:highlight w:val="none"/>
        </w:rPr>
        <w:t>工人医院</w:t>
      </w:r>
      <w:r>
        <w:rPr>
          <w:rFonts w:hint="eastAsia" w:ascii="宋体" w:hAnsi="宋体" w:eastAsia="宋体" w:cs="微软雅黑"/>
          <w:b/>
          <w:bCs/>
          <w:kern w:val="44"/>
          <w:sz w:val="32"/>
          <w:szCs w:val="32"/>
          <w:highlight w:val="none"/>
        </w:rPr>
        <w:t>信息化能力提升建设项目（一期）</w:t>
      </w:r>
      <w:r>
        <w:rPr>
          <w:rFonts w:hint="eastAsia" w:ascii="宋体" w:hAnsi="宋体" w:eastAsia="宋体" w:cs="微软雅黑"/>
          <w:b/>
          <w:bCs/>
          <w:kern w:val="44"/>
          <w:sz w:val="32"/>
          <w:szCs w:val="32"/>
          <w:highlight w:val="none"/>
          <w:lang w:eastAsia="zh-CN"/>
        </w:rPr>
        <w:t>工程</w:t>
      </w:r>
      <w:r>
        <w:rPr>
          <w:rFonts w:hint="eastAsia" w:ascii="宋体" w:hAnsi="宋体" w:eastAsia="宋体" w:cs="微软雅黑"/>
          <w:b/>
          <w:bCs/>
          <w:kern w:val="44"/>
          <w:sz w:val="32"/>
          <w:szCs w:val="32"/>
          <w:highlight w:val="none"/>
        </w:rPr>
        <w:t>监理技术参数</w:t>
      </w:r>
      <w:r>
        <w:rPr>
          <w:rFonts w:hint="eastAsia" w:ascii="宋体" w:hAnsi="宋体" w:eastAsia="宋体" w:cs="微软雅黑"/>
          <w:b/>
          <w:bCs/>
          <w:kern w:val="44"/>
          <w:sz w:val="32"/>
          <w:szCs w:val="32"/>
          <w:highlight w:val="none"/>
          <w:lang w:eastAsia="zh-CN"/>
        </w:rPr>
        <w:t>要求</w:t>
      </w:r>
    </w:p>
    <w:p w14:paraId="6F7B7A2A">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kern w:val="44"/>
          <w:sz w:val="24"/>
          <w:szCs w:val="24"/>
          <w:highlight w:val="none"/>
        </w:rPr>
      </w:pPr>
    </w:p>
    <w:bookmarkEnd w:id="0"/>
    <w:p w14:paraId="3F7BDDF8">
      <w:pPr>
        <w:pStyle w:val="6"/>
        <w:numPr>
          <w:ilvl w:val="0"/>
          <w:numId w:val="0"/>
        </w:numPr>
        <w:ind w:leftChars="0"/>
        <w:rPr>
          <w:rFonts w:hint="eastAsia" w:ascii="宋体" w:hAnsi="宋体"/>
          <w:sz w:val="28"/>
          <w:szCs w:val="28"/>
          <w:highlight w:val="none"/>
          <w:lang w:val="en-US" w:eastAsia="zh-CN"/>
        </w:rPr>
      </w:pPr>
      <w:r>
        <w:rPr>
          <w:rFonts w:hint="eastAsia" w:ascii="宋体" w:hAnsi="宋体"/>
          <w:sz w:val="28"/>
          <w:szCs w:val="28"/>
          <w:highlight w:val="none"/>
          <w:lang w:val="en-US" w:eastAsia="zh-CN"/>
        </w:rPr>
        <w:t>一、项目背景</w:t>
      </w:r>
    </w:p>
    <w:p w14:paraId="10F915CD">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柳州市工人医院信息化能力提升建设项目（一期），结合云计算、大数据、物联网、移动互联网、区块链和人工智能等技术，全面的优化与整合医院内部的资源实现数字化转型，试点创新“一院三区”的一体化、多院区运营服务新模式：运用信息资源整合为患者提供先进的，便捷的，人性化的全过程闭环医疗服务；以信息化技术支撑推动全院经营管理水平的提高；通过数据赋能推动医护人员的工作效率与医疗质量、临床技能水平的提高。为医院建设成“桂中地区区域医疗中心”、达到国家三级公立医院“国考”A+级要求、打造成自治区智慧医院“三位一体”的标杆示范医院。</w:t>
      </w:r>
    </w:p>
    <w:p w14:paraId="1A9FBBC2">
      <w:pPr>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柳州市工人医院信息化能力提升建设项目（一期），根据柳州市工人医院的实际业务流程和管理需求，为医院以多院区一体化为目标开展系统升级换代或补充建设，包括各基础业务系统升级换代和补充建设，数据资产管理平台与HRP补充完善建设，并建立配套服务器存储等支撑系统，配合医院卫生事业发展“十五五”规划，稳步推进，最终实现多院区一体化、多院区同质化发展的要求。为高质量完成本项目建设，需委托专业的第三方监理单位负责对本项目建设开展监理服务工作。</w:t>
      </w:r>
    </w:p>
    <w:p w14:paraId="0C43BA57">
      <w:pPr>
        <w:pStyle w:val="6"/>
        <w:numPr>
          <w:ilvl w:val="0"/>
          <w:numId w:val="0"/>
        </w:numPr>
        <w:ind w:leftChars="0"/>
        <w:rPr>
          <w:rFonts w:hint="eastAsia" w:ascii="宋体" w:hAnsi="宋体"/>
          <w:sz w:val="28"/>
          <w:szCs w:val="28"/>
          <w:highlight w:val="none"/>
          <w:lang w:val="en-US" w:eastAsia="zh-CN"/>
        </w:rPr>
      </w:pPr>
      <w:r>
        <w:rPr>
          <w:rFonts w:hint="eastAsia" w:ascii="宋体" w:hAnsi="宋体"/>
          <w:sz w:val="28"/>
          <w:szCs w:val="28"/>
          <w:highlight w:val="none"/>
          <w:lang w:val="en-US" w:eastAsia="zh-CN"/>
        </w:rPr>
        <w:t>二、项目建设内容</w:t>
      </w:r>
    </w:p>
    <w:p w14:paraId="30F8D1FC">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按照项目建设目标要求，遵循国家、自治区、柳州市信息化项目建设和监理的标准和规范，依据项目建设技术方案、预算批复、建设合同和用户需求等文件，采用先进、科学、合理的适合本项目特点的项目管理技巧和手段，对项目内容进行全程监理，对项目内容的各个阶段及各个层面进行全方位管理与协调，对</w:t>
      </w:r>
      <w:r>
        <w:rPr>
          <w:rFonts w:hint="eastAsia" w:ascii="宋体" w:hAnsi="宋体" w:eastAsia="宋体"/>
          <w:sz w:val="24"/>
          <w:szCs w:val="24"/>
          <w:highlight w:val="none"/>
        </w:rPr>
        <w:t>柳州市工人医院信息化能力提升建设项目（一期）</w:t>
      </w:r>
      <w:r>
        <w:rPr>
          <w:rFonts w:hint="eastAsia" w:ascii="宋体" w:hAnsi="宋体" w:eastAsia="宋体" w:cs="宋体"/>
          <w:color w:val="auto"/>
          <w:kern w:val="0"/>
          <w:sz w:val="24"/>
          <w:szCs w:val="24"/>
          <w:highlight w:val="none"/>
          <w:lang w:val="en-US" w:eastAsia="zh-CN" w:bidi="ar-SA"/>
        </w:rPr>
        <w:t>质量、进度、投资和支付及变更等进行全面控制，对项目合同的执行、项目建设文件资料等进行管理，对项目建设过程实施有效的监督监理，确保交付的建设及项目成果达到系统设计和项目要求；采用组织和技术措施，对本项目建设各阶段提交的阶段性成果进行评审，实现对项目内容及项目质量的有效监控，包括对承建方提供的产品设备说明、总体项目方案、详细项目实施计划、系统开发、测试和验收规范等内容进行监理。从而保证承建方按质、按量、按期完成柳州市工人医院信息化能力提升建设项目（一期）的建设工作。</w:t>
      </w:r>
    </w:p>
    <w:p w14:paraId="3F7CE46A">
      <w:pPr>
        <w:pStyle w:val="6"/>
        <w:numPr>
          <w:ilvl w:val="0"/>
          <w:numId w:val="0"/>
        </w:numPr>
        <w:ind w:leftChars="0"/>
        <w:rPr>
          <w:rFonts w:hint="eastAsia" w:ascii="宋体" w:hAnsi="宋体"/>
          <w:sz w:val="28"/>
          <w:szCs w:val="28"/>
          <w:highlight w:val="none"/>
          <w:lang w:val="en-US" w:eastAsia="zh-CN"/>
        </w:rPr>
      </w:pPr>
      <w:r>
        <w:rPr>
          <w:rFonts w:hint="eastAsia" w:ascii="宋体" w:hAnsi="宋体"/>
          <w:sz w:val="28"/>
          <w:szCs w:val="28"/>
          <w:highlight w:val="none"/>
          <w:lang w:val="en-US" w:eastAsia="zh-CN"/>
        </w:rPr>
        <w:t>三、采购清单</w:t>
      </w:r>
    </w:p>
    <w:p w14:paraId="188B6EE5">
      <w:pPr>
        <w:keepNext/>
        <w:keepLines/>
        <w:spacing w:line="312" w:lineRule="auto"/>
        <w:ind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对柳州市工人医院信息化能力提升建设项目（一期）的三个项目（项目实际名称以</w:t>
      </w:r>
      <w:r>
        <w:rPr>
          <w:rFonts w:hint="default" w:ascii="宋体" w:hAnsi="宋体" w:eastAsia="宋体" w:cs="宋体"/>
          <w:color w:val="auto"/>
          <w:kern w:val="0"/>
          <w:sz w:val="24"/>
          <w:szCs w:val="24"/>
          <w:highlight w:val="none"/>
          <w:lang w:val="en-US" w:eastAsia="zh-CN" w:bidi="ar-SA"/>
        </w:rPr>
        <w:t>交通银行股份有限公司广西壮族自治区分行</w:t>
      </w:r>
      <w:r>
        <w:rPr>
          <w:rFonts w:hint="eastAsia" w:ascii="宋体" w:hAnsi="宋体" w:eastAsia="宋体" w:cs="宋体"/>
          <w:color w:val="auto"/>
          <w:kern w:val="0"/>
          <w:sz w:val="24"/>
          <w:szCs w:val="24"/>
          <w:highlight w:val="none"/>
          <w:lang w:val="en-US" w:eastAsia="zh-CN" w:bidi="ar-SA"/>
        </w:rPr>
        <w:t>委托国内公开招标标书的项目名称为准的建设准备阶段、实施阶段进行全程监理（项目整体建设资金在2000-3000万元，其中软件部分为1900-2900万元，硬件部分100万元，建设周期约1年）：</w:t>
      </w:r>
    </w:p>
    <w:p w14:paraId="04665A65">
      <w:pPr>
        <w:keepNext/>
        <w:keepLines/>
        <w:numPr>
          <w:ilvl w:val="0"/>
          <w:numId w:val="0"/>
        </w:numPr>
        <w:spacing w:line="312" w:lineRule="auto"/>
        <w:ind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3.1柳州市工人医院信息化能力提升建设项目（一期）--基础业务系统升级改造；</w:t>
      </w:r>
      <w:bookmarkStart w:id="6" w:name="_GoBack"/>
      <w:bookmarkEnd w:id="6"/>
    </w:p>
    <w:p w14:paraId="76B56809">
      <w:pPr>
        <w:keepNext/>
        <w:keepLines/>
        <w:numPr>
          <w:ilvl w:val="0"/>
          <w:numId w:val="0"/>
        </w:numPr>
        <w:spacing w:line="312" w:lineRule="auto"/>
        <w:ind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3.2柳州市工人医院信息化能力提升建设项目（一期）--多院区运营一体化管理（一期）及数据资产管理平台（一期）；</w:t>
      </w:r>
    </w:p>
    <w:p w14:paraId="1E0799AA">
      <w:pPr>
        <w:keepNext/>
        <w:keepLines/>
        <w:numPr>
          <w:ilvl w:val="0"/>
          <w:numId w:val="0"/>
        </w:numPr>
        <w:spacing w:line="312" w:lineRule="auto"/>
        <w:ind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3.3柳州市工人医院信息化能力提升建设项目（一期）--服务器存储、信息安全及后勤一体化系统（一期）。</w:t>
      </w:r>
    </w:p>
    <w:p w14:paraId="5A5D410A">
      <w:pPr>
        <w:pStyle w:val="6"/>
        <w:numPr>
          <w:ilvl w:val="0"/>
          <w:numId w:val="0"/>
        </w:numPr>
        <w:ind w:leftChars="0"/>
        <w:rPr>
          <w:rFonts w:hint="eastAsia" w:ascii="宋体" w:hAnsi="宋体"/>
          <w:sz w:val="28"/>
          <w:szCs w:val="28"/>
          <w:highlight w:val="none"/>
          <w:lang w:val="en-US" w:eastAsia="zh-CN"/>
        </w:rPr>
      </w:pPr>
      <w:bookmarkStart w:id="1" w:name="_Toc202540965"/>
      <w:r>
        <w:rPr>
          <w:rFonts w:hint="eastAsia" w:ascii="宋体" w:hAnsi="宋体"/>
          <w:sz w:val="28"/>
          <w:szCs w:val="28"/>
          <w:highlight w:val="none"/>
          <w:lang w:val="en-US" w:eastAsia="zh-CN"/>
        </w:rPr>
        <w:t>四、技术要求</w:t>
      </w:r>
      <w:bookmarkEnd w:id="1"/>
    </w:p>
    <w:p w14:paraId="5D5B4E9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项目监理服务工作内容包括：</w:t>
      </w:r>
    </w:p>
    <w:p w14:paraId="2A8CDF9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 监理要点 </w:t>
      </w:r>
    </w:p>
    <w:p w14:paraId="5275A7E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4.1.1质量控制 </w:t>
      </w:r>
    </w:p>
    <w:p w14:paraId="51832FD3">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1）依据有关的招标文件、投标文件、合同和技术规范书，审查、监督、控制项目建设的质量； </w:t>
      </w:r>
    </w:p>
    <w:p w14:paraId="231AD893">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2）采取事前预防、事中控制、事后纠正的监理方式，依据国家法律、法规、标准以及项目合同、设计方案、监理规划、监理实施细则等文件控制服务实施质量； </w:t>
      </w:r>
    </w:p>
    <w:p w14:paraId="309DB964">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3）组织服务实施质量、系统开发等质量事故的原因调查、问题分析、问题评估、事故处理； </w:t>
      </w:r>
    </w:p>
    <w:p w14:paraId="2197500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4）项目建设期间监督建设质量，参与软件开发需求书的确认工作； </w:t>
      </w:r>
    </w:p>
    <w:p w14:paraId="77117E4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5）监督系统项目需求管理、配置管理的执行和控制情况，督促实施单位整改存在的问题； </w:t>
      </w:r>
    </w:p>
    <w:p w14:paraId="3A35520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6）参与系统建设服务工作的测试、集成、验收和交接； </w:t>
      </w:r>
    </w:p>
    <w:p w14:paraId="7A6CC3D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4.1.2进度控制 </w:t>
      </w:r>
    </w:p>
    <w:p w14:paraId="3DC522A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1）协助进行项目建设服务周期总进度目标的分析、论证； </w:t>
      </w:r>
    </w:p>
    <w:p w14:paraId="5D4B04A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2）审查各子项目的进度计划，并监督计划的执行； </w:t>
      </w:r>
    </w:p>
    <w:p w14:paraId="4C2F718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3）审核项目技术方案、服务方和供货方提出的进度计划/供货计划，检查、督促和控制其执行； </w:t>
      </w:r>
    </w:p>
    <w:p w14:paraId="2CCF88D7">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4）发现服务未能按计划进行时，要求项目承建单位调整或修改计划，采取必要措施加快开发进度，以使实际项目进度符合合同的要求； </w:t>
      </w:r>
    </w:p>
    <w:p w14:paraId="226313A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5）在项目实施过程中，每月进行计划值与实际值的比较，每月、季、年度提交各种进度控制监理报告和报表。 </w:t>
      </w:r>
    </w:p>
    <w:p w14:paraId="464DE0C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4.1.3变更控制 </w:t>
      </w:r>
    </w:p>
    <w:p w14:paraId="5E629B0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1）对项目主要内容需调整变更进行严格控制； </w:t>
      </w:r>
    </w:p>
    <w:p w14:paraId="2BFB75C4">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2）监理对可能发生的风险以及可能引起的变更要保持预控能力，也应当具备快速反应能力； </w:t>
      </w:r>
    </w:p>
    <w:p w14:paraId="28DDABB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3）对变更申请快速响应； </w:t>
      </w:r>
    </w:p>
    <w:p w14:paraId="552220B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4）任何重要节点的变更都要得到三方（建设单位、承建单位、监理单位）确认； </w:t>
      </w:r>
    </w:p>
    <w:p w14:paraId="445555A4">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5）明确界定项目服务变更的目标； </w:t>
      </w:r>
    </w:p>
    <w:p w14:paraId="4E89C75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6）加强变更风险及变更效果的评估； </w:t>
      </w:r>
    </w:p>
    <w:p w14:paraId="2FD259FD">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7）及时公布变更信息； </w:t>
      </w:r>
    </w:p>
    <w:p w14:paraId="0CE8E40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8）选择冲击最小的方案； </w:t>
      </w:r>
    </w:p>
    <w:p w14:paraId="4F1415D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9）执行制定完成的变更程序，对变更进行严格的控制。 </w:t>
      </w:r>
    </w:p>
    <w:p w14:paraId="64DC07F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4.1.4投资控制 </w:t>
      </w:r>
    </w:p>
    <w:p w14:paraId="6DD2A1A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1）动态管理、跟踪项目费用，进行费用控制和分析； </w:t>
      </w:r>
    </w:p>
    <w:p w14:paraId="143B42A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2）审查项目服务合同进度款申报； </w:t>
      </w:r>
    </w:p>
    <w:p w14:paraId="61C18AB3">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3）严格控制和审查项目需求变更，核算成本和变化量，报采购人审批。 </w:t>
      </w:r>
    </w:p>
    <w:p w14:paraId="5FFF10F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4.1.5合同管理 </w:t>
      </w:r>
    </w:p>
    <w:p w14:paraId="01083697">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1）协助业主确定项目服务的合同结构； </w:t>
      </w:r>
    </w:p>
    <w:p w14:paraId="215A6BF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2）协助业主起草与项目有关的各类服务合同； </w:t>
      </w:r>
    </w:p>
    <w:p w14:paraId="048CE87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3）监督检查承建单位履行合同； </w:t>
      </w:r>
    </w:p>
    <w:p w14:paraId="43C4754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4）各类合同的跟踪管理； </w:t>
      </w:r>
    </w:p>
    <w:p w14:paraId="2E0AD24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5）协助业主处理各子项目实施的每个过程出现的违约、索赔、延期、分包、纠纷调解及仲裁等问题； </w:t>
      </w:r>
    </w:p>
    <w:p w14:paraId="3F46610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6）合同整理与归档。 </w:t>
      </w:r>
    </w:p>
    <w:p w14:paraId="6CF67DE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4.1.6项目文档管理 </w:t>
      </w:r>
    </w:p>
    <w:p w14:paraId="689AC0B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督促检查承建单位及时完成各阶段服务方案、变更记录、问题跟踪处理记录等文件的归档工作，按归档要求进行分类整理归档，按时完成服务验收资料（包括监理工作方面的归档资料）验收。确保项目中各类文件传送的规范化、制度化，监理类文书资料管理的科学化、规范化； </w:t>
      </w:r>
    </w:p>
    <w:p w14:paraId="45BE939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2）监理方的文档管理人员，负责收集、管理监理工作各类文书资料，对监理工作文档、收发文签收登记等进行管理。 </w:t>
      </w:r>
    </w:p>
    <w:p w14:paraId="3CBBDE7C">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4.1.7项目验收 </w:t>
      </w:r>
    </w:p>
    <w:p w14:paraId="6FB6441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按照国家相关项目验收规定，协助建设单位组织提交项目验收或者项目验收备案需提交材料，并配合完成项目验收及验收备案其他工作。 </w:t>
      </w:r>
    </w:p>
    <w:p w14:paraId="673BF09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 日常监理 </w:t>
      </w:r>
    </w:p>
    <w:p w14:paraId="5DF6BB2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4.2.1 针对性的实施方案 </w:t>
      </w:r>
    </w:p>
    <w:p w14:paraId="490A855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按照总体建设目标的要求和用户需求，根据建设项目建设内容、目标、特点，分析各类项目的难点和监理重点，采用先进、科学、合理的适合本项目特点的项目管理技巧和手段，制定出有针对性的项目管理实施计划，对项目进行全程监理。 </w:t>
      </w:r>
    </w:p>
    <w:p w14:paraId="66157D94">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4.2.2 信息管理 </w:t>
      </w:r>
    </w:p>
    <w:p w14:paraId="4B9A5F0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1）及时向采购人提交反映各子项目的动态信息和监理工作情况的项目文档； </w:t>
      </w:r>
    </w:p>
    <w:p w14:paraId="19D0C1F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2）建立全面、准确反映各子项目建设各阶段状况的图表、文档，收集、管理项目各类文档和资料； </w:t>
      </w:r>
    </w:p>
    <w:p w14:paraId="319CD69D">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3）督促、检查承建单位及时完成各阶段服务内容实施、会议纪要、变更单、问题跟踪单等资料的整理和归档工作； </w:t>
      </w:r>
    </w:p>
    <w:p w14:paraId="46B1DF4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4）审查承建单位的全部设计文档（含软件开发及服务内容）、变更单、问题跟踪单，审查承建单位与采购人之间的业务联系单、备忘录、电子邮件、传真、电话记录等，并出具处理意见； </w:t>
      </w:r>
    </w:p>
    <w:p w14:paraId="199C285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5）当项目质量或软件开发工期出现问题或严重偏离计划时，应及时向采购人报告，并提出对策建议，同时督促承建单位尽快采取措施。 </w:t>
      </w:r>
    </w:p>
    <w:p w14:paraId="60A8345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4.2.3 组织协调 </w:t>
      </w:r>
    </w:p>
    <w:p w14:paraId="1F32D12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1）帮助采购人划分或澄清承建单位的工作范围和职责； </w:t>
      </w:r>
    </w:p>
    <w:p w14:paraId="1B7082D7">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2）监督本项目各方履行职责，协调各方的工作关系； </w:t>
      </w:r>
    </w:p>
    <w:p w14:paraId="1AD548C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3）建立畅通的沟通平台和沟通渠道，采取有效措施使项目信息在有关各方之间保持顺畅流通，积极协调本项目各方之间的关系，推动项目实施过程中问题的解决。 </w:t>
      </w:r>
    </w:p>
    <w:p w14:paraId="75AC33D3">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4.2.4 信息安全管理 </w:t>
      </w:r>
    </w:p>
    <w:p w14:paraId="173C16A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1）督促承建单位建立完善的信息安全管理制度，数据备份制度； </w:t>
      </w:r>
    </w:p>
    <w:p w14:paraId="7497A5C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2）组织信息安全事故的调查与处理； </w:t>
      </w:r>
    </w:p>
    <w:p w14:paraId="022D082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3）建立信息化工程监理的信息安全管理工作目标和管理流程。 </w:t>
      </w:r>
    </w:p>
    <w:p w14:paraId="515BDE33">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4.2.5 其他需要日常监理的事项。 </w:t>
      </w:r>
    </w:p>
    <w:p w14:paraId="5703D5D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根据项目管理要求，需要日常监理的其他事项。 </w:t>
      </w:r>
    </w:p>
    <w:p w14:paraId="1F74A83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4.3 过程监理 </w:t>
      </w:r>
    </w:p>
    <w:p w14:paraId="60533A4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4.3.1 项目实施阶段监理 </w:t>
      </w:r>
    </w:p>
    <w:p w14:paraId="4951E3F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1）项目开工前的监理 </w:t>
      </w:r>
    </w:p>
    <w:p w14:paraId="504B3DF6">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审核项目实施方案或开发计划：开工前，由监理单位组织实施方案或开发计划的审核，内容包括设计交底，了解项目需求、质量要求，审核总体设计方案和有关的技术合同附件，以避免因设计失误造成项目实施的障碍；审核项目实施方案的合法性、合理性、与设计方案的符合性；审核项目进度计划：对承建单位的建设进度计划进行评估和审查；审核项目建设人员的资格要求：确认承建单位提交的项目建设人员与实际工作人员的一致性，如有变更，则要求叙述其原因；审核《项目实施计划》或《项目开发计划》。 </w:t>
      </w:r>
    </w:p>
    <w:p w14:paraId="0143C79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2）服务实施阶段的监理 </w:t>
      </w:r>
    </w:p>
    <w:p w14:paraId="372D04C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促使工程中所使用的产品和服务符合合同及国家相关法律法规和标准；以预算批复、合同、投标文件为依据，确定服务内容实施范围并进行确认；审核软件开发方提交的各种开发计划、设计文档，并出具审核意见；参与软件需求的调研计划的制定，跟进软件需求调研的具体进展，审核需求规格说明文件；审核软件开发各阶段的相关设计文件并提出审核意见；参与设备参数性能测试工作；督促承建单位按照相关规范完成建设；参与设备的调试工作；参与系统的功能测试检查工作，审核项目各个阶段进度计划；督促、检查承建单位进度执行情况；审查服务内容变更，提出监理意见；审查承建单位阶段款项支付申请，提出监理意见；定期向建设单位报告服务情况；组织召开服务实施例会和服务实施专项会议。 </w:t>
      </w:r>
    </w:p>
    <w:p w14:paraId="5CB1517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3）项目验收阶段的监理 </w:t>
      </w:r>
    </w:p>
    <w:p w14:paraId="2202715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审核承建单位验收方案，对验收过程进行全程监控，确保交付质量；制订项目验收计划；协助建设单位进行项目验收工作，并负责督促和检查承建单位的整改工作；对承建单位在验收阶段出现的问题的整改情况进行监督和复查；监督检查承建单位的用户培训工作，检查各式用户文档；协助建设单位组织评审会；签署验收报告；审核预算结算报表；审查承建单位阶段款项支付申请，提出监理意见；向建设单位提交监理工作总结；将所有的监理材料汇总，编制监理业务文档，提交建设单位；各项目完工后根据相关合同督促承建单位将完整的原始实施技术资料移交给建设单位，同时负责检查移交的文档，确保真实和完整；出具监理总结报告；其他需要监理的事项。 </w:t>
      </w:r>
    </w:p>
    <w:p w14:paraId="2970560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4.3.2 项目移交阶段 </w:t>
      </w:r>
    </w:p>
    <w:p w14:paraId="75F3E2F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系统的设计方案、项目服务实施过程文档资料的移交；软件、材料清点、核实与移交；项目的整体移交。 </w:t>
      </w:r>
    </w:p>
    <w:p w14:paraId="27F477B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4.4 项目管理要求 </w:t>
      </w:r>
    </w:p>
    <w:p w14:paraId="50C8E88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1、投标人不允许转包分包。 </w:t>
      </w:r>
    </w:p>
    <w:p w14:paraId="2EB719A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2、监理人员不得与被监理公司间有金钱及其他与项目监理无关的往来。 </w:t>
      </w:r>
    </w:p>
    <w:p w14:paraId="70B09A4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3、对项目合同及采购需求中未明确的施工方案，在实施过程中，监理单位需向采购人提出，同时提出相应的参考指标要求，由采购人确认后按要求执行。</w:t>
      </w:r>
    </w:p>
    <w:p w14:paraId="6E9E859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4.5 质量标准</w:t>
      </w:r>
    </w:p>
    <w:p w14:paraId="0B2FD939">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1、监理工作应符合监理规范、国家现行的有关强制性标准、规范的规定。</w:t>
      </w:r>
    </w:p>
    <w:p w14:paraId="5AF528C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2、投标人应科学、公正、独立、自主地开展监理工作，维护采购人和承建单位的合法权益。</w:t>
      </w:r>
    </w:p>
    <w:p w14:paraId="2986F67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3、投标人应严格按照委托合同的要求开展监理工作，各项监理工作均达到合同、招投标文件及法律法规的约定。</w:t>
      </w:r>
    </w:p>
    <w:p w14:paraId="238A5F4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4.6 监理人员要求</w:t>
      </w:r>
    </w:p>
    <w:p w14:paraId="0C78E2D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投标人应根据项目特点，投入不少于5人的项目监理团队，要求团队人员均为投标人自有员工，且持有注册监理工程师或信息系统监理师资格证书，其中：总监理工程师1人，要求持有注册监理工程师证书、监理工程师4人，要求持有注册监理工程师或信息系统监理师证书。采购人提出更换监理人员要求，监理公司需无条件一个月内完成更换，监理人员的确定和变更，须事先经建设单位同意。监理人员必须奉公守法，并具有高度的责任心。</w:t>
      </w:r>
    </w:p>
    <w:p w14:paraId="3181E075">
      <w:pPr>
        <w:pStyle w:val="6"/>
        <w:numPr>
          <w:ilvl w:val="0"/>
          <w:numId w:val="0"/>
        </w:numPr>
        <w:ind w:leftChars="0"/>
        <w:rPr>
          <w:rFonts w:hint="eastAsia" w:ascii="宋体" w:hAnsi="宋体"/>
          <w:sz w:val="28"/>
          <w:szCs w:val="28"/>
          <w:highlight w:val="none"/>
        </w:rPr>
      </w:pPr>
      <w:bookmarkStart w:id="2" w:name="_Toc202540966"/>
      <w:r>
        <w:rPr>
          <w:rFonts w:hint="eastAsia" w:ascii="宋体" w:hAnsi="宋体"/>
          <w:sz w:val="28"/>
          <w:szCs w:val="28"/>
          <w:highlight w:val="none"/>
          <w:lang w:eastAsia="zh-CN"/>
        </w:rPr>
        <w:t>五、</w:t>
      </w:r>
      <w:r>
        <w:rPr>
          <w:rFonts w:hint="eastAsia" w:ascii="宋体" w:hAnsi="宋体"/>
          <w:sz w:val="28"/>
          <w:szCs w:val="28"/>
          <w:highlight w:val="none"/>
        </w:rPr>
        <w:t>商务要求</w:t>
      </w:r>
      <w:bookmarkEnd w:id="2"/>
    </w:p>
    <w:p w14:paraId="5C4A667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bookmarkStart w:id="3" w:name="_Toc507405798"/>
      <w:r>
        <w:rPr>
          <w:rFonts w:hint="eastAsia" w:ascii="宋体" w:hAnsi="宋体" w:eastAsia="宋体"/>
          <w:sz w:val="24"/>
          <w:szCs w:val="24"/>
          <w:highlight w:val="none"/>
          <w:lang w:val="en-US" w:eastAsia="zh-CN"/>
        </w:rPr>
        <w:t>5.1、监理服务期</w:t>
      </w:r>
    </w:p>
    <w:p w14:paraId="19D4FB7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监理服务期：自合同签订之日至项目移交，即：柳州市工人医院信息化能力提升建设项目（一期）所有项目最终验收完毕（以验收报告为准）结束。</w:t>
      </w:r>
    </w:p>
    <w:p w14:paraId="1144311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5.2、付款方式</w:t>
      </w:r>
    </w:p>
    <w:p w14:paraId="578C426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5.2.1合同签订，投标方进场后，甲方支付合同总金额的30%；</w:t>
      </w:r>
    </w:p>
    <w:p w14:paraId="3F84210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5.2.2所有项目硬件到货且安装调试完毕，软件系统交付上线（以上线报告为准）后，甲方支付合同总金额的50%；</w:t>
      </w:r>
    </w:p>
    <w:p w14:paraId="51F02DA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5.2.3所有项目通过最终验收（以最终验收报告为准）后，甲方支付合同总金额的20%；</w:t>
      </w:r>
    </w:p>
    <w:p w14:paraId="5E36AB9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5.3投标报价要求</w:t>
      </w:r>
    </w:p>
    <w:p w14:paraId="1C51B7C7">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5.3.1投标报价应以人民币为结算单位；</w:t>
      </w:r>
    </w:p>
    <w:p w14:paraId="2D5DF6A8">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5.3.2投标人应在投标文件中写明分项单价和投标总价。如果单价与总价有出入，以单价为准。投标人对每种项目只允许有一个报价，采购单位不接受有任何选择的报价；</w:t>
      </w:r>
    </w:p>
    <w:p w14:paraId="4F71C0CA">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5.3.3投标人的投标报价不得超过财政预算限额；</w:t>
      </w:r>
    </w:p>
    <w:p w14:paraId="13A8DA4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5.3.4投标人的投标总价为完成项目监理及招标文件或合同条款所规定的工作内容的各项费用，应包括人工、设备、项目管理、场地踏勘、监理费、利润、税金、包干预备费、政策性文件规定及招标文件、合同包含的所有风险、责任等各项应有的费用；</w:t>
      </w:r>
    </w:p>
    <w:p w14:paraId="2F9F5A6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5.3.5投标总价为投标人的投标文件中提出的各项支付金额的总和，投标人应充分考虑项目至竣工验收为止期间物价上涨、政策性调整等诸多因素以及由此引起的费用变动并计入报价；</w:t>
      </w:r>
    </w:p>
    <w:p w14:paraId="0D669E7B">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5.3.6投标人的投标报价，应是本项目招标范围和招标文件及合同条款上所列的各项内容中所述的全部，不得以任何理由予以重复；</w:t>
      </w:r>
    </w:p>
    <w:p w14:paraId="0997DE1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5.3.7投标人不得期望通过索赔、签证等方式获取补偿，否则，除可能遭到拒绝外，还可能将被作为不良行为记录在案，并可能影响其以后参加政府采购的项目投标。各投标人在投标报价时，应充分考虑投标报价的风险；</w:t>
      </w:r>
    </w:p>
    <w:p w14:paraId="7D502A3D">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5.3.8投标人投标报价总额一经中标后，即作为中标人与采购单位签订该项目合同的依据。</w:t>
      </w:r>
    </w:p>
    <w:p w14:paraId="03AC7BFD">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r>
        <w:rPr>
          <w:rFonts w:hint="eastAsia" w:ascii="宋体" w:hAnsi="宋体" w:eastAsia="宋体" w:cs="宋体"/>
          <w:b/>
          <w:bCs/>
          <w:color w:val="auto"/>
          <w:sz w:val="28"/>
          <w:highlight w:val="none"/>
          <w:lang w:val="en-US"/>
        </w:rPr>
        <w:t>六、违约责任</w:t>
      </w:r>
    </w:p>
    <w:p w14:paraId="0B5A236D">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6.1投标方所提供的服务不符合行业要求的，应及时沟通并修正；因服务问题影响项目进度或项目质量的，投标方应向我院支付合同款5%作为违约金并赔偿我院经济损失。</w:t>
      </w:r>
    </w:p>
    <w:p w14:paraId="1FD79D0C">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6.2若投标方提供的产品或软件侵犯了第三方合法权益而引发的任何纠纷或诉讼，均由投标方负责交涉并承担全部责任。</w:t>
      </w:r>
    </w:p>
    <w:p w14:paraId="62C690C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6.3 投标方未按本技术要求和响应文件中规定的其他服务承诺提供售后服务的，每次投标方应按合同合计金额的5% 向甲方支付违约金。</w:t>
      </w:r>
    </w:p>
    <w:p w14:paraId="07D782DE">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6.4 合同签订后7个工作日内进场实施，监理工作计划及周期需在合同内写明。因投标方原因逾期不进场开展服务的，需按每天向院方支付合同款金额3‰作为违约金，超过30天，甲方有权解除合同，投标方需承担因此给甲方造成的损失；不能按照合同约定服务计划期限完成，需要书面申请说明原因，得到甲方书面同意后最多延期一个月，否则（或者延期一个月后）按每超期7天（一周）从总合同金额扣除5%的违约金。扣除比例达到总合同金额的50%及以上的，视为乙方违约，甲方有权单方面解除合同，并要求乙方退回所有甲方已支付款项，同时按合同总金额的20%做为违约金支付给甲方。</w:t>
      </w:r>
    </w:p>
    <w:p w14:paraId="43387430">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6.5 任何一方违反本技术要求中“保密、廉洁条款”要求的，应承担相应的违约责任并赔偿由此造成的损失，损失累计金额超过合同款项的5%的，损失方同时有权终止合同并收回已付款项。</w:t>
      </w:r>
    </w:p>
    <w:p w14:paraId="6CE57BC3">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6.6 投标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bookmarkEnd w:id="3"/>
    <w:p w14:paraId="2AE4B46C">
      <w:pPr>
        <w:pStyle w:val="6"/>
        <w:numPr>
          <w:ilvl w:val="0"/>
          <w:numId w:val="0"/>
        </w:numPr>
        <w:ind w:leftChars="0"/>
        <w:rPr>
          <w:rFonts w:hint="eastAsia" w:ascii="宋体" w:hAnsi="宋体"/>
          <w:sz w:val="28"/>
          <w:szCs w:val="28"/>
          <w:highlight w:val="none"/>
          <w:lang w:val="en-US" w:eastAsia="zh-CN"/>
        </w:rPr>
      </w:pPr>
      <w:bookmarkStart w:id="4" w:name="_Toc507405800"/>
      <w:bookmarkStart w:id="5" w:name="_Toc507405799"/>
      <w:r>
        <w:rPr>
          <w:rFonts w:hint="eastAsia" w:ascii="宋体" w:hAnsi="宋体"/>
          <w:sz w:val="28"/>
          <w:szCs w:val="28"/>
          <w:highlight w:val="none"/>
          <w:lang w:val="en-US" w:eastAsia="zh-CN"/>
        </w:rPr>
        <w:t>七、保密、廉洁协议</w:t>
      </w:r>
    </w:p>
    <w:p w14:paraId="6A425A55">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4FBB2CC2">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7.2 双方不得以任何方式向第三方泄露本项目及服务获取的的软件技术、设计方案以及功能配置等内容。</w:t>
      </w:r>
    </w:p>
    <w:p w14:paraId="6C2C033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7.3不以任何方式向第三方泄露在本协议实施服务过程中获取的经济、技术、数据以及双方其他非公开的信息。</w:t>
      </w:r>
    </w:p>
    <w:p w14:paraId="500ECABF">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5C6D5F61">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7.5保密期限自本合同生效之日起永久有效，如乙方需解除保密协议需向甲方提出书面申请，双方协商同意签字确认后方可解除。</w:t>
      </w:r>
    </w:p>
    <w:p w14:paraId="7FA5EEEF">
      <w:pPr>
        <w:pStyle w:val="6"/>
        <w:numPr>
          <w:ilvl w:val="0"/>
          <w:numId w:val="0"/>
        </w:numPr>
        <w:ind w:leftChars="0"/>
        <w:rPr>
          <w:rFonts w:hint="eastAsia" w:ascii="宋体" w:hAnsi="宋体"/>
          <w:sz w:val="28"/>
          <w:szCs w:val="28"/>
          <w:highlight w:val="none"/>
          <w:lang w:val="en-US" w:eastAsia="zh-CN"/>
        </w:rPr>
      </w:pPr>
      <w:r>
        <w:rPr>
          <w:rFonts w:hint="eastAsia" w:ascii="宋体" w:hAnsi="宋体"/>
          <w:sz w:val="28"/>
          <w:szCs w:val="28"/>
          <w:highlight w:val="none"/>
          <w:lang w:val="en-US" w:eastAsia="zh-CN"/>
        </w:rPr>
        <w:t>八、报价</w:t>
      </w:r>
    </w:p>
    <w:p w14:paraId="34125002">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竞标文件</w:t>
      </w:r>
      <w:r>
        <w:rPr>
          <w:rFonts w:hint="eastAsia" w:ascii="宋体" w:hAnsi="宋体" w:eastAsia="宋体" w:cs="宋体"/>
          <w:color w:val="auto"/>
          <w:sz w:val="24"/>
          <w:szCs w:val="24"/>
          <w:highlight w:val="none"/>
          <w:lang w:eastAsia="zh-CN"/>
        </w:rPr>
        <w:t>提供详细服务内容。</w:t>
      </w:r>
      <w:r>
        <w:rPr>
          <w:rFonts w:hint="eastAsia" w:ascii="宋体" w:hAnsi="宋体" w:eastAsia="宋体" w:cs="宋体"/>
          <w:color w:val="auto"/>
          <w:sz w:val="24"/>
          <w:szCs w:val="24"/>
          <w:highlight w:val="none"/>
        </w:rPr>
        <w:t>竞标文件按</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系统报价，报价表价格包含</w:t>
      </w:r>
      <w:r>
        <w:rPr>
          <w:rFonts w:hint="eastAsia" w:ascii="宋体" w:hAnsi="宋体" w:eastAsia="宋体" w:cs="宋体"/>
          <w:color w:val="auto"/>
          <w:sz w:val="24"/>
          <w:szCs w:val="24"/>
          <w:highlight w:val="none"/>
          <w:lang w:eastAsia="zh-CN"/>
        </w:rPr>
        <w:t>服务中所提供的人员管理费用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涉及的文件知识产权费用、服务</w:t>
      </w:r>
      <w:r>
        <w:rPr>
          <w:rFonts w:hint="eastAsia" w:ascii="宋体" w:hAnsi="宋体" w:eastAsia="宋体" w:cs="宋体"/>
          <w:color w:val="auto"/>
          <w:sz w:val="24"/>
          <w:szCs w:val="24"/>
          <w:highlight w:val="none"/>
        </w:rPr>
        <w:t>实施、</w:t>
      </w:r>
      <w:r>
        <w:rPr>
          <w:rFonts w:hint="eastAsia" w:ascii="宋体" w:hAnsi="宋体" w:eastAsia="宋体" w:cs="宋体"/>
          <w:color w:val="auto"/>
          <w:sz w:val="24"/>
          <w:szCs w:val="24"/>
          <w:highlight w:val="none"/>
          <w:lang w:eastAsia="zh-CN"/>
        </w:rPr>
        <w:t>软件测试、</w:t>
      </w:r>
      <w:r>
        <w:rPr>
          <w:rFonts w:hint="eastAsia" w:ascii="宋体" w:hAnsi="宋体" w:eastAsia="宋体" w:cs="宋体"/>
          <w:color w:val="auto"/>
          <w:sz w:val="24"/>
          <w:szCs w:val="24"/>
          <w:highlight w:val="none"/>
        </w:rPr>
        <w:t>培训费用</w:t>
      </w:r>
      <w:r>
        <w:rPr>
          <w:rFonts w:hint="eastAsia" w:ascii="宋体" w:hAnsi="宋体" w:eastAsia="宋体"/>
          <w:color w:val="auto"/>
          <w:sz w:val="24"/>
          <w:szCs w:val="24"/>
          <w:highlight w:val="none"/>
        </w:rPr>
        <w:t>等费用</w:t>
      </w:r>
      <w:r>
        <w:rPr>
          <w:rFonts w:hint="eastAsia" w:ascii="宋体" w:hAnsi="宋体" w:eastAsia="宋体" w:cs="宋体"/>
          <w:color w:val="auto"/>
          <w:sz w:val="24"/>
          <w:szCs w:val="24"/>
          <w:highlight w:val="none"/>
        </w:rPr>
        <w:t>，以及明示所有责任、义务和一切风险。</w:t>
      </w:r>
    </w:p>
    <w:bookmarkEnd w:id="4"/>
    <w:bookmarkEnd w:id="5"/>
    <w:p w14:paraId="7F43C5DA">
      <w:pPr>
        <w:pageBreakBefore w:val="0"/>
        <w:widowControl w:val="0"/>
        <w:kinsoku/>
        <w:wordWrap/>
        <w:overflowPunct/>
        <w:topLinePunct w:val="0"/>
        <w:autoSpaceDE/>
        <w:autoSpaceDN/>
        <w:bidi w:val="0"/>
        <w:adjustRightInd/>
        <w:snapToGrid/>
        <w:spacing w:line="312" w:lineRule="auto"/>
        <w:jc w:val="left"/>
        <w:textAlignment w:val="auto"/>
        <w:rPr>
          <w:color w:val="auto"/>
          <w:sz w:val="24"/>
          <w:highlight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D84B87"/>
    <w:multiLevelType w:val="multilevel"/>
    <w:tmpl w:val="14D84B87"/>
    <w:lvl w:ilvl="0" w:tentative="0">
      <w:start w:val="1"/>
      <w:numFmt w:val="chineseCountingThousand"/>
      <w:pStyle w:val="5"/>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DF"/>
    <w:rsid w:val="000E2410"/>
    <w:rsid w:val="001A11FC"/>
    <w:rsid w:val="001A1C12"/>
    <w:rsid w:val="002A29C0"/>
    <w:rsid w:val="00306E6E"/>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38608DA"/>
    <w:rsid w:val="048A7908"/>
    <w:rsid w:val="04C57A0E"/>
    <w:rsid w:val="057751B2"/>
    <w:rsid w:val="067D4A8E"/>
    <w:rsid w:val="06DF14B2"/>
    <w:rsid w:val="072E01FC"/>
    <w:rsid w:val="08741252"/>
    <w:rsid w:val="0A791D80"/>
    <w:rsid w:val="0A890B46"/>
    <w:rsid w:val="0F2A1F3D"/>
    <w:rsid w:val="107D3889"/>
    <w:rsid w:val="109B068D"/>
    <w:rsid w:val="11937131"/>
    <w:rsid w:val="1297339F"/>
    <w:rsid w:val="12D1790A"/>
    <w:rsid w:val="13557B8F"/>
    <w:rsid w:val="146D62D3"/>
    <w:rsid w:val="14782DB8"/>
    <w:rsid w:val="14AF00BD"/>
    <w:rsid w:val="14B374A8"/>
    <w:rsid w:val="153D4F2B"/>
    <w:rsid w:val="165C1DAE"/>
    <w:rsid w:val="16601727"/>
    <w:rsid w:val="16ED2D59"/>
    <w:rsid w:val="17150AAC"/>
    <w:rsid w:val="174D1CA9"/>
    <w:rsid w:val="17536FF6"/>
    <w:rsid w:val="17541870"/>
    <w:rsid w:val="183F40E7"/>
    <w:rsid w:val="19151124"/>
    <w:rsid w:val="1A251034"/>
    <w:rsid w:val="1AA944D3"/>
    <w:rsid w:val="1B5C436C"/>
    <w:rsid w:val="1B91509A"/>
    <w:rsid w:val="1C01170B"/>
    <w:rsid w:val="1C9E0B0C"/>
    <w:rsid w:val="1D17407A"/>
    <w:rsid w:val="1D8E2606"/>
    <w:rsid w:val="1D9262D5"/>
    <w:rsid w:val="1EB54EB9"/>
    <w:rsid w:val="22293C01"/>
    <w:rsid w:val="224243ED"/>
    <w:rsid w:val="24DA1462"/>
    <w:rsid w:val="251F0377"/>
    <w:rsid w:val="25D43FBF"/>
    <w:rsid w:val="26AA16D4"/>
    <w:rsid w:val="284C2F0D"/>
    <w:rsid w:val="28CC3E71"/>
    <w:rsid w:val="28DE261D"/>
    <w:rsid w:val="28ED2499"/>
    <w:rsid w:val="290632D5"/>
    <w:rsid w:val="2A5132EC"/>
    <w:rsid w:val="2B8B1C58"/>
    <w:rsid w:val="2C6E439E"/>
    <w:rsid w:val="2C7B419E"/>
    <w:rsid w:val="2C8F073A"/>
    <w:rsid w:val="2CA67011"/>
    <w:rsid w:val="2E55261B"/>
    <w:rsid w:val="34617A26"/>
    <w:rsid w:val="34906983"/>
    <w:rsid w:val="34A02F04"/>
    <w:rsid w:val="367D4F11"/>
    <w:rsid w:val="389F6A79"/>
    <w:rsid w:val="395C56DE"/>
    <w:rsid w:val="399764B7"/>
    <w:rsid w:val="3A6B617C"/>
    <w:rsid w:val="3A965B44"/>
    <w:rsid w:val="3B4F3BCB"/>
    <w:rsid w:val="3C874781"/>
    <w:rsid w:val="3D655CAD"/>
    <w:rsid w:val="3DCE5FBA"/>
    <w:rsid w:val="3DCF123E"/>
    <w:rsid w:val="3E3103B1"/>
    <w:rsid w:val="3FFE146B"/>
    <w:rsid w:val="412D08EE"/>
    <w:rsid w:val="414F3241"/>
    <w:rsid w:val="41971DBD"/>
    <w:rsid w:val="41ED3B88"/>
    <w:rsid w:val="43267D05"/>
    <w:rsid w:val="43CC4B30"/>
    <w:rsid w:val="44511123"/>
    <w:rsid w:val="45004F81"/>
    <w:rsid w:val="455A3219"/>
    <w:rsid w:val="457173F8"/>
    <w:rsid w:val="45727DEF"/>
    <w:rsid w:val="46482A92"/>
    <w:rsid w:val="47683A4A"/>
    <w:rsid w:val="47FA24B7"/>
    <w:rsid w:val="480C0CC5"/>
    <w:rsid w:val="486653F2"/>
    <w:rsid w:val="48B27AE0"/>
    <w:rsid w:val="49C017DB"/>
    <w:rsid w:val="4A1B7D9B"/>
    <w:rsid w:val="4BF413EA"/>
    <w:rsid w:val="4C8D17B8"/>
    <w:rsid w:val="4D132079"/>
    <w:rsid w:val="4E6E7357"/>
    <w:rsid w:val="4F640350"/>
    <w:rsid w:val="4FA63832"/>
    <w:rsid w:val="507D710A"/>
    <w:rsid w:val="50844495"/>
    <w:rsid w:val="508670F0"/>
    <w:rsid w:val="50A873B9"/>
    <w:rsid w:val="52C84CF5"/>
    <w:rsid w:val="54361EC0"/>
    <w:rsid w:val="54E82BB7"/>
    <w:rsid w:val="54F133DD"/>
    <w:rsid w:val="55B43D13"/>
    <w:rsid w:val="562C3FA0"/>
    <w:rsid w:val="56864135"/>
    <w:rsid w:val="575A5903"/>
    <w:rsid w:val="57B525CD"/>
    <w:rsid w:val="585573E7"/>
    <w:rsid w:val="5942482D"/>
    <w:rsid w:val="5A334C18"/>
    <w:rsid w:val="5A550DEA"/>
    <w:rsid w:val="5AFB6FBA"/>
    <w:rsid w:val="5B417B20"/>
    <w:rsid w:val="5C2974BB"/>
    <w:rsid w:val="5C4B79F0"/>
    <w:rsid w:val="5C6164F3"/>
    <w:rsid w:val="5D6C07D0"/>
    <w:rsid w:val="5EEF047E"/>
    <w:rsid w:val="606A2F3D"/>
    <w:rsid w:val="607B2E53"/>
    <w:rsid w:val="61800DE2"/>
    <w:rsid w:val="620D5F38"/>
    <w:rsid w:val="63EF6D4C"/>
    <w:rsid w:val="645715F1"/>
    <w:rsid w:val="64BC07D5"/>
    <w:rsid w:val="65EF576E"/>
    <w:rsid w:val="670A46E7"/>
    <w:rsid w:val="67234BE8"/>
    <w:rsid w:val="67C37F93"/>
    <w:rsid w:val="686C39B1"/>
    <w:rsid w:val="68B72934"/>
    <w:rsid w:val="69A9737D"/>
    <w:rsid w:val="69BA5EA6"/>
    <w:rsid w:val="69EB3E12"/>
    <w:rsid w:val="6A5B6461"/>
    <w:rsid w:val="6A874767"/>
    <w:rsid w:val="6ABB042E"/>
    <w:rsid w:val="6B9E401E"/>
    <w:rsid w:val="6BDD2247"/>
    <w:rsid w:val="6C1A6998"/>
    <w:rsid w:val="6CD57A87"/>
    <w:rsid w:val="6E0A17E7"/>
    <w:rsid w:val="6EB614F2"/>
    <w:rsid w:val="6F5839AA"/>
    <w:rsid w:val="6FDD64F8"/>
    <w:rsid w:val="711C77D0"/>
    <w:rsid w:val="712C6A52"/>
    <w:rsid w:val="73051406"/>
    <w:rsid w:val="731A7BC5"/>
    <w:rsid w:val="73F71B2F"/>
    <w:rsid w:val="74D10044"/>
    <w:rsid w:val="74E33C66"/>
    <w:rsid w:val="7524075C"/>
    <w:rsid w:val="76C64F98"/>
    <w:rsid w:val="78120738"/>
    <w:rsid w:val="78642F45"/>
    <w:rsid w:val="79792DFF"/>
    <w:rsid w:val="79AB1C2D"/>
    <w:rsid w:val="79F27276"/>
    <w:rsid w:val="7AB427B8"/>
    <w:rsid w:val="7ADC6458"/>
    <w:rsid w:val="7B6B6A0E"/>
    <w:rsid w:val="7BBB0850"/>
    <w:rsid w:val="7E875F6A"/>
    <w:rsid w:val="7E922A54"/>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0"/>
      <w:sz w:val="20"/>
      <w:szCs w:val="24"/>
      <w:lang w:val="zh-CN"/>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header"/>
    <w:basedOn w:val="1"/>
    <w:next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2"/>
    <w:basedOn w:val="1"/>
    <w:qFormat/>
    <w:uiPriority w:val="0"/>
    <w:pPr>
      <w:ind w:firstLine="630"/>
    </w:pPr>
    <w:rPr>
      <w:sz w:val="32"/>
      <w:szCs w:val="20"/>
    </w:rPr>
  </w:style>
  <w:style w:type="paragraph" w:styleId="8">
    <w:name w:val="footer"/>
    <w:basedOn w:val="1"/>
    <w:link w:val="15"/>
    <w:qFormat/>
    <w:uiPriority w:val="0"/>
    <w:pPr>
      <w:tabs>
        <w:tab w:val="center" w:pos="4153"/>
        <w:tab w:val="right" w:pos="8306"/>
      </w:tabs>
      <w:snapToGrid w:val="0"/>
      <w:jc w:val="left"/>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p15"/>
    <w:basedOn w:val="1"/>
    <w:qFormat/>
    <w:uiPriority w:val="0"/>
    <w:pPr>
      <w:widowControl/>
      <w:ind w:firstLine="420"/>
    </w:pPr>
    <w:rPr>
      <w:kern w:val="0"/>
      <w:szCs w:val="21"/>
    </w:rPr>
  </w:style>
  <w:style w:type="character" w:customStyle="1" w:styleId="14">
    <w:name w:val="页眉 字符"/>
    <w:basedOn w:val="11"/>
    <w:link w:val="4"/>
    <w:qFormat/>
    <w:uiPriority w:val="0"/>
    <w:rPr>
      <w:rFonts w:asciiTheme="minorHAnsi" w:hAnsiTheme="minorHAnsi" w:eastAsiaTheme="minorEastAsia" w:cstheme="minorBidi"/>
      <w:kern w:val="2"/>
      <w:sz w:val="18"/>
      <w:szCs w:val="18"/>
    </w:rPr>
  </w:style>
  <w:style w:type="character" w:customStyle="1" w:styleId="15">
    <w:name w:val="页脚 字符"/>
    <w:basedOn w:val="11"/>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6206</Words>
  <Characters>6388</Characters>
  <Lines>26</Lines>
  <Paragraphs>7</Paragraphs>
  <TotalTime>2</TotalTime>
  <ScaleCrop>false</ScaleCrop>
  <LinksUpToDate>false</LinksUpToDate>
  <CharactersWithSpaces>6481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加深</cp:lastModifiedBy>
  <dcterms:modified xsi:type="dcterms:W3CDTF">2026-01-15T01:59:56Z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eyJoZGlkIjoiNmFkNzM0MjEyYTJlMGViYTU0N2EyNjMzYjM3OTNmZjIiLCJ1c2VySWQiOiIzNTY0MzY5ODAifQ==</vt:lpwstr>
  </property>
  <property fmtid="{D5CDD505-2E9C-101B-9397-08002B2CF9AE}" pid="4" name="ICV">
    <vt:lpwstr>900EC22749F649CAAC6310E0DD07A24B_12</vt:lpwstr>
  </property>
</Properties>
</file>