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柳州市工人医院总院</w:t>
      </w:r>
      <w:r>
        <w:rPr>
          <w:rFonts w:hint="eastAsia" w:ascii="黑体" w:hAnsi="黑体" w:eastAsia="黑体" w:cs="黑体"/>
          <w:b/>
          <w:sz w:val="36"/>
          <w:szCs w:val="36"/>
          <w:lang w:val="en-US" w:eastAsia="zh-CN"/>
        </w:rPr>
        <w:t>行政办公区3楼办公室隔音改造工程项目</w:t>
      </w:r>
      <w:r>
        <w:rPr>
          <w:rFonts w:hint="eastAsia" w:ascii="黑体" w:hAnsi="黑体" w:eastAsia="黑体" w:cs="黑体"/>
          <w:b/>
          <w:sz w:val="36"/>
          <w:szCs w:val="36"/>
          <w:lang w:eastAsia="zh-CN"/>
        </w:rPr>
        <w:t>需求</w:t>
      </w:r>
    </w:p>
    <w:p>
      <w:pPr>
        <w:tabs>
          <w:tab w:val="left" w:pos="7275"/>
        </w:tabs>
        <w:spacing w:line="480" w:lineRule="exact"/>
        <w:jc w:val="center"/>
        <w:rPr>
          <w:rFonts w:hint="eastAsia" w:ascii="黑体" w:hAnsi="黑体" w:eastAsia="黑体" w:cs="黑体"/>
          <w:b/>
          <w:sz w:val="36"/>
          <w:szCs w:val="36"/>
          <w:lang w:eastAsia="zh-CN"/>
        </w:rPr>
      </w:pP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宋体" w:hAnsi="宋体" w:eastAsia="宋体" w:cs="宋体"/>
          <w:b w:val="0"/>
          <w:bCs w:val="0"/>
          <w:sz w:val="28"/>
          <w:szCs w:val="28"/>
          <w:lang w:val="en-US" w:eastAsia="zh-CN"/>
        </w:rPr>
        <w:t xml:space="preserve">    </w:t>
      </w:r>
      <w:r>
        <w:rPr>
          <w:rFonts w:hint="eastAsia" w:hAnsi="宋体" w:eastAsia="宋体" w:cs="宋体"/>
          <w:b w:val="0"/>
          <w:bCs w:val="0"/>
          <w:sz w:val="28"/>
          <w:szCs w:val="28"/>
          <w:lang w:val="en-US" w:eastAsia="zh-CN"/>
        </w:rPr>
        <w:t xml:space="preserve"> </w:t>
      </w:r>
      <w:r>
        <w:rPr>
          <w:rFonts w:hint="eastAsia" w:ascii="仿宋_GB2312" w:eastAsia="仿宋_GB2312"/>
          <w:sz w:val="32"/>
          <w:szCs w:val="32"/>
          <w:lang w:val="en-US" w:eastAsia="zh-CN"/>
        </w:rPr>
        <w:t>柳州市工人医院总院总院行政办公区3楼办公室隔音改造工程项目。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ascii="仿宋_GB2312" w:eastAsia="仿宋_GB2312"/>
          <w:sz w:val="32"/>
          <w:szCs w:val="32"/>
          <w:lang w:val="en-US" w:eastAsia="zh-CN"/>
        </w:rPr>
        <w:t>总院行政办公区3楼办公室，由于中央空调风管穿管绕行等原因，部分办公室隔墙未完全隔断封闭，导致房间内隔音效果不佳，严重影响办公工作效率，故需进行隔音改造。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（供应商）资质条件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1、参与单位需为国内注册（指按国家有关规定要求注册的）生产或经营本次招标采购货物及服务，具备法人资格的供应商；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3、参与单位有效的“营业执照”副本复印件（</w:t>
      </w:r>
      <w:r>
        <w:rPr>
          <w:rFonts w:hint="eastAsia" w:ascii="仿宋_GB2312" w:eastAsia="仿宋_GB2312"/>
          <w:color w:val="auto"/>
          <w:sz w:val="32"/>
          <w:szCs w:val="32"/>
          <w:lang w:val="en-US" w:eastAsia="zh-CN"/>
        </w:rPr>
        <w:t>注册资金不少于</w:t>
      </w:r>
      <w:r>
        <w:rPr>
          <w:rFonts w:hint="eastAsia" w:ascii="仿宋_GB2312" w:eastAsia="仿宋_GB2312"/>
          <w:color w:val="auto"/>
          <w:sz w:val="32"/>
          <w:szCs w:val="32"/>
          <w:u w:val="none"/>
          <w:lang w:val="en-US" w:eastAsia="zh-CN"/>
        </w:rPr>
        <w:t>200</w:t>
      </w:r>
      <w:r>
        <w:rPr>
          <w:rFonts w:hint="eastAsia" w:ascii="仿宋_GB2312" w:eastAsia="仿宋_GB2312"/>
          <w:color w:val="auto"/>
          <w:sz w:val="32"/>
          <w:szCs w:val="32"/>
          <w:lang w:val="en-US" w:eastAsia="zh-CN"/>
        </w:rPr>
        <w:t>万元，且经营范围包括建筑装饰及相关资质）</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拆除原办公室铝扣板吊顶，重新更换安装三层吊顶板（底层隔音棉、夹层防火阻燃板、面层竹木饰面板），需进行改造的16间办公室合计约284</w:t>
      </w:r>
      <w:r>
        <w:rPr>
          <w:rFonts w:hint="eastAsia" w:ascii="宋体" w:hAnsi="宋体" w:eastAsia="宋体" w:cs="宋体"/>
          <w:sz w:val="32"/>
          <w:szCs w:val="32"/>
          <w:lang w:val="en-US" w:eastAsia="zh-CN"/>
        </w:rPr>
        <w:t>㎡</w:t>
      </w:r>
      <w:r>
        <w:rPr>
          <w:rFonts w:hint="eastAsia" w:ascii="仿宋_GB2312" w:eastAsia="仿宋_GB2312"/>
          <w:sz w:val="32"/>
          <w:szCs w:val="32"/>
          <w:lang w:val="en-US" w:eastAsia="zh-CN"/>
        </w:rPr>
        <w:t>，主要材料信息及工程量要求见附件（工程量清单）。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1、投标方负责项目所有材料的采购及安装施工；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2、质保期不低于</w:t>
      </w:r>
      <w:r>
        <w:rPr>
          <w:rFonts w:hint="eastAsia" w:ascii="仿宋_GB2312" w:eastAsia="仿宋_GB2312"/>
          <w:color w:val="auto"/>
          <w:sz w:val="32"/>
          <w:szCs w:val="32"/>
          <w:u w:val="single"/>
          <w:lang w:val="en-US" w:eastAsia="zh-CN"/>
        </w:rPr>
        <w:t xml:space="preserve">  2 </w:t>
      </w:r>
      <w:r>
        <w:rPr>
          <w:rFonts w:hint="eastAsia" w:ascii="仿宋_GB2312" w:eastAsia="仿宋_GB2312"/>
          <w:color w:val="auto"/>
          <w:sz w:val="32"/>
          <w:szCs w:val="32"/>
          <w:u w:val="none"/>
          <w:lang w:val="en-US" w:eastAsia="zh-CN"/>
        </w:rPr>
        <w:t>年</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3、施工过程中不得影响医院正常运行；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4、要求隔音改造风格与院区内建筑风格统一；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5、项目建设必须满足消防建设要求；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6、投标单位必须按工程量清单格式进行报价，报价须包含税费。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六、工期及报价方式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color w:val="auto"/>
          <w:sz w:val="32"/>
          <w:szCs w:val="32"/>
          <w:u w:val="none"/>
          <w:lang w:val="en-US" w:eastAsia="zh-CN"/>
        </w:rPr>
        <w:t>合同工期：</w:t>
      </w:r>
      <w:r>
        <w:rPr>
          <w:rFonts w:hint="eastAsia" w:ascii="仿宋_GB2312" w:eastAsia="仿宋_GB2312"/>
          <w:color w:val="auto"/>
          <w:sz w:val="32"/>
          <w:szCs w:val="32"/>
          <w:u w:val="single"/>
          <w:lang w:val="en-US" w:eastAsia="zh-CN"/>
        </w:rPr>
        <w:t xml:space="preserve"> 40</w:t>
      </w:r>
      <w:r>
        <w:rPr>
          <w:rFonts w:hint="eastAsia" w:ascii="仿宋_GB2312" w:eastAsia="仿宋_GB2312"/>
          <w:color w:val="auto"/>
          <w:sz w:val="32"/>
          <w:szCs w:val="32"/>
          <w:u w:val="none"/>
          <w:lang w:val="en-US" w:eastAsia="zh-CN"/>
        </w:rPr>
        <w:t>天</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2、结算方式：按投标单价进行让利后，根据实际工程量进行结算。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hAnsi="宋体" w:eastAsia="宋体" w:cs="宋体"/>
          <w:b/>
          <w:bCs/>
          <w:color w:val="auto"/>
          <w:sz w:val="28"/>
          <w:szCs w:val="28"/>
          <w:lang w:val="en-US" w:eastAsia="zh-CN"/>
        </w:rPr>
      </w:pPr>
      <w:r>
        <w:rPr>
          <w:rFonts w:hint="eastAsia" w:hAnsi="宋体" w:eastAsia="宋体" w:cs="宋体"/>
          <w:b/>
          <w:bCs/>
          <w:color w:val="auto"/>
          <w:sz w:val="28"/>
          <w:szCs w:val="28"/>
          <w:lang w:val="en-US" w:eastAsia="zh-CN"/>
        </w:rPr>
        <w:t>七、标的（供应商）遴选方式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对参标公司的综合实力、投标报价、维保服务期限及施工工期进行综合性评价。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p>
    <w:p>
      <w:pPr>
        <w:spacing w:line="240" w:lineRule="auto"/>
        <w:jc w:val="both"/>
        <w:rPr>
          <w:rFonts w:hint="eastAsia" w:hAnsi="宋体" w:eastAsia="宋体" w:cs="宋体"/>
          <w:sz w:val="28"/>
          <w:szCs w:val="28"/>
          <w:lang w:val="en-US" w:eastAsia="zh-CN"/>
        </w:rPr>
      </w:pPr>
    </w:p>
    <w:p>
      <w:pPr>
        <w:spacing w:line="240" w:lineRule="auto"/>
        <w:jc w:val="both"/>
        <w:rPr>
          <w:rFonts w:hint="eastAsia"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hAnsi="宋体" w:eastAsia="宋体" w:cs="宋体"/>
          <w:sz w:val="28"/>
          <w:szCs w:val="28"/>
          <w:lang w:val="en-US" w:eastAsia="zh-CN"/>
        </w:rPr>
        <w:t xml:space="preserve">                                                    </w:t>
      </w:r>
      <w:r>
        <w:rPr>
          <w:rFonts w:hint="eastAsia" w:ascii="仿宋_GB2312" w:eastAsia="仿宋_GB2312"/>
          <w:sz w:val="32"/>
          <w:szCs w:val="32"/>
          <w:lang w:val="en-US" w:eastAsia="zh-CN"/>
        </w:rPr>
        <w:t>基建办</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仿宋_GB2312" w:eastAsia="仿宋_GB2312"/>
          <w:sz w:val="32"/>
          <w:szCs w:val="32"/>
          <w:lang w:val="en-US" w:eastAsia="zh-CN"/>
        </w:rPr>
        <w:t xml:space="preserve">                                        2021年11月26日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1D89"/>
    <w:rsid w:val="010951A7"/>
    <w:rsid w:val="01476783"/>
    <w:rsid w:val="029006F1"/>
    <w:rsid w:val="042621F8"/>
    <w:rsid w:val="047E1FB9"/>
    <w:rsid w:val="05B0028B"/>
    <w:rsid w:val="05C1749C"/>
    <w:rsid w:val="05C74289"/>
    <w:rsid w:val="06D663A6"/>
    <w:rsid w:val="0D052F8B"/>
    <w:rsid w:val="0E1F0604"/>
    <w:rsid w:val="11424D1C"/>
    <w:rsid w:val="128571E5"/>
    <w:rsid w:val="139F4F81"/>
    <w:rsid w:val="158A71B2"/>
    <w:rsid w:val="171C1FFC"/>
    <w:rsid w:val="17AA5816"/>
    <w:rsid w:val="17F07302"/>
    <w:rsid w:val="195A0143"/>
    <w:rsid w:val="1C52663A"/>
    <w:rsid w:val="1E1D2544"/>
    <w:rsid w:val="1F7B2D1C"/>
    <w:rsid w:val="1FBD62B1"/>
    <w:rsid w:val="219B01F8"/>
    <w:rsid w:val="22E362D2"/>
    <w:rsid w:val="26D52249"/>
    <w:rsid w:val="2C022C0C"/>
    <w:rsid w:val="2C727596"/>
    <w:rsid w:val="2CB404AC"/>
    <w:rsid w:val="2CDF3794"/>
    <w:rsid w:val="2DC70266"/>
    <w:rsid w:val="2E852EAB"/>
    <w:rsid w:val="31040C94"/>
    <w:rsid w:val="31F22A68"/>
    <w:rsid w:val="34D91454"/>
    <w:rsid w:val="35AC53AF"/>
    <w:rsid w:val="3A010834"/>
    <w:rsid w:val="3E2C4BB7"/>
    <w:rsid w:val="3F664045"/>
    <w:rsid w:val="40012417"/>
    <w:rsid w:val="40D46D12"/>
    <w:rsid w:val="4172433C"/>
    <w:rsid w:val="417D3E89"/>
    <w:rsid w:val="419A0FA7"/>
    <w:rsid w:val="421C47E7"/>
    <w:rsid w:val="42B208A8"/>
    <w:rsid w:val="45960004"/>
    <w:rsid w:val="47A37881"/>
    <w:rsid w:val="47F24951"/>
    <w:rsid w:val="489B4B75"/>
    <w:rsid w:val="49634BF7"/>
    <w:rsid w:val="4D1B00DF"/>
    <w:rsid w:val="4FF57096"/>
    <w:rsid w:val="50E85F0B"/>
    <w:rsid w:val="51AC49CA"/>
    <w:rsid w:val="52F3051F"/>
    <w:rsid w:val="53C91D89"/>
    <w:rsid w:val="55617B80"/>
    <w:rsid w:val="561D501A"/>
    <w:rsid w:val="56515FE9"/>
    <w:rsid w:val="5A447D2A"/>
    <w:rsid w:val="5CB3223D"/>
    <w:rsid w:val="5E40418F"/>
    <w:rsid w:val="5F442227"/>
    <w:rsid w:val="604F7940"/>
    <w:rsid w:val="623A7395"/>
    <w:rsid w:val="627438C2"/>
    <w:rsid w:val="63814B5D"/>
    <w:rsid w:val="680C7FB1"/>
    <w:rsid w:val="6A9B7D71"/>
    <w:rsid w:val="6AE954B5"/>
    <w:rsid w:val="6BA044C1"/>
    <w:rsid w:val="6C775AF2"/>
    <w:rsid w:val="6E5E469C"/>
    <w:rsid w:val="6F0453DE"/>
    <w:rsid w:val="6F250725"/>
    <w:rsid w:val="715E0B4F"/>
    <w:rsid w:val="717766ED"/>
    <w:rsid w:val="72625B8C"/>
    <w:rsid w:val="73BB4BC8"/>
    <w:rsid w:val="74607426"/>
    <w:rsid w:val="76C91732"/>
    <w:rsid w:val="77DD02F3"/>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 Char Char Char Char Char Char1 Char"/>
    <w:basedOn w:val="1"/>
    <w:qFormat/>
    <w:uiPriority w:val="0"/>
    <w:rPr>
      <w:sz w:val="24"/>
      <w:szCs w:val="24"/>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2"/>
      <w:szCs w:val="22"/>
      <w:u w:val="none"/>
    </w:rPr>
  </w:style>
  <w:style w:type="character" w:customStyle="1" w:styleId="10">
    <w:name w:val="font41"/>
    <w:basedOn w:val="4"/>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LGYY-USER</cp:lastModifiedBy>
  <cp:lastPrinted>2020-12-16T01:51:00Z</cp:lastPrinted>
  <dcterms:modified xsi:type="dcterms:W3CDTF">2021-12-02T00:06:00Z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676BB8C8E330493DB527A03640A94E19</vt:lpwstr>
  </property>
</Properties>
</file>