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14FD1">
      <w:pPr>
        <w:rPr>
          <w:rFonts w:hint="eastAsia" w:ascii="宋体" w:hAnsi="宋体" w:eastAsia="宋体"/>
        </w:rPr>
      </w:pPr>
    </w:p>
    <w:p w14:paraId="2A82E3F2">
      <w:pPr>
        <w:pStyle w:val="9"/>
        <w:rPr>
          <w:rFonts w:hint="eastAsia" w:ascii="宋体" w:hAnsi="宋体" w:eastAsia="宋体"/>
        </w:rPr>
      </w:pPr>
    </w:p>
    <w:p w14:paraId="28AB2EB7">
      <w:pPr>
        <w:pStyle w:val="9"/>
        <w:rPr>
          <w:rFonts w:hint="eastAsia" w:ascii="宋体" w:hAnsi="宋体" w:eastAsia="宋体"/>
        </w:rPr>
      </w:pPr>
    </w:p>
    <w:p w14:paraId="3B678572">
      <w:pPr>
        <w:pStyle w:val="9"/>
        <w:rPr>
          <w:rFonts w:hint="eastAsia" w:ascii="宋体" w:hAnsi="宋体" w:eastAsia="宋体"/>
        </w:rPr>
      </w:pPr>
    </w:p>
    <w:p w14:paraId="0D818E8F">
      <w:pPr>
        <w:pStyle w:val="9"/>
        <w:rPr>
          <w:rFonts w:hint="eastAsia" w:ascii="宋体" w:hAnsi="宋体" w:eastAsia="宋体"/>
        </w:rPr>
      </w:pPr>
    </w:p>
    <w:p w14:paraId="052986B8">
      <w:pPr>
        <w:pStyle w:val="9"/>
        <w:rPr>
          <w:rFonts w:hint="eastAsia" w:ascii="宋体" w:hAnsi="宋体" w:eastAsia="宋体"/>
        </w:rPr>
      </w:pPr>
    </w:p>
    <w:p w14:paraId="2CDDDE0F">
      <w:pPr>
        <w:pStyle w:val="9"/>
        <w:rPr>
          <w:rFonts w:hint="eastAsia" w:ascii="宋体" w:hAnsi="宋体" w:eastAsia="宋体"/>
        </w:rPr>
      </w:pPr>
    </w:p>
    <w:p w14:paraId="6FD563B4">
      <w:pPr>
        <w:pStyle w:val="9"/>
        <w:rPr>
          <w:rFonts w:hint="eastAsia" w:ascii="宋体" w:hAnsi="宋体" w:eastAsia="宋体"/>
        </w:rPr>
      </w:pPr>
    </w:p>
    <w:tbl>
      <w:tblPr>
        <w:tblStyle w:val="19"/>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801"/>
        <w:gridCol w:w="6"/>
      </w:tblGrid>
      <w:tr w14:paraId="420F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758" w:type="dxa"/>
            <w:gridSpan w:val="3"/>
            <w:tcBorders>
              <w:top w:val="nil"/>
              <w:left w:val="nil"/>
              <w:right w:val="nil"/>
            </w:tcBorders>
          </w:tcPr>
          <w:p w14:paraId="13343DC4">
            <w:pPr>
              <w:snapToGrid w:val="0"/>
              <w:spacing w:line="240" w:lineRule="atLeast"/>
              <w:jc w:val="center"/>
              <w:rPr>
                <w:rFonts w:hint="eastAsia" w:ascii="宋体" w:hAnsi="宋体" w:eastAsia="宋体" w:cs="Arial"/>
                <w:b/>
                <w:sz w:val="60"/>
                <w:szCs w:val="60"/>
              </w:rPr>
            </w:pPr>
            <w:r>
              <w:rPr>
                <w:rFonts w:hint="eastAsia" w:ascii="宋体" w:hAnsi="宋体" w:eastAsia="宋体" w:cs="Arial"/>
                <w:b/>
                <w:sz w:val="60"/>
                <w:szCs w:val="60"/>
              </w:rPr>
              <w:t>柳州市工人医院</w:t>
            </w:r>
          </w:p>
          <w:p w14:paraId="1C39EDB0">
            <w:pPr>
              <w:snapToGrid w:val="0"/>
              <w:spacing w:line="240" w:lineRule="atLeast"/>
              <w:jc w:val="center"/>
              <w:rPr>
                <w:rFonts w:hint="eastAsia" w:ascii="宋体" w:hAnsi="宋体" w:eastAsia="宋体" w:cs="Arial"/>
                <w:b/>
                <w:sz w:val="60"/>
                <w:szCs w:val="60"/>
              </w:rPr>
            </w:pPr>
            <w:r>
              <w:rPr>
                <w:rFonts w:hint="eastAsia" w:ascii="宋体" w:hAnsi="宋体" w:eastAsia="宋体" w:cs="Arial"/>
                <w:b/>
                <w:sz w:val="60"/>
                <w:szCs w:val="60"/>
              </w:rPr>
              <w:t>院内</w:t>
            </w:r>
            <w:r>
              <w:rPr>
                <w:rFonts w:hint="eastAsia" w:ascii="宋体" w:hAnsi="宋体" w:eastAsia="宋体" w:cs="Arial"/>
                <w:b/>
                <w:sz w:val="60"/>
                <w:szCs w:val="60"/>
                <w:lang w:val="en-US" w:eastAsia="zh-CN"/>
              </w:rPr>
              <w:t>磋商</w:t>
            </w:r>
            <w:r>
              <w:rPr>
                <w:rFonts w:hint="eastAsia" w:ascii="宋体" w:hAnsi="宋体" w:eastAsia="宋体" w:cs="Arial"/>
                <w:b/>
                <w:sz w:val="60"/>
                <w:szCs w:val="60"/>
              </w:rPr>
              <w:t>采购文件</w:t>
            </w:r>
          </w:p>
          <w:p w14:paraId="66D7A23A">
            <w:pPr>
              <w:pStyle w:val="9"/>
              <w:rPr>
                <w:rFonts w:hint="eastAsia"/>
              </w:rPr>
            </w:pPr>
          </w:p>
          <w:p w14:paraId="0D1D337A">
            <w:pPr>
              <w:pStyle w:val="9"/>
              <w:rPr>
                <w:rFonts w:hint="eastAsia"/>
              </w:rPr>
            </w:pPr>
          </w:p>
          <w:p w14:paraId="527366EC">
            <w:pPr>
              <w:pStyle w:val="9"/>
              <w:rPr>
                <w:rFonts w:hint="eastAsia"/>
              </w:rPr>
            </w:pPr>
          </w:p>
          <w:p w14:paraId="356A9679">
            <w:pPr>
              <w:pStyle w:val="9"/>
              <w:rPr>
                <w:rFonts w:hint="eastAsia"/>
              </w:rPr>
            </w:pPr>
          </w:p>
        </w:tc>
      </w:tr>
      <w:tr w14:paraId="051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34" w:hRule="exact"/>
          <w:jc w:val="center"/>
        </w:trPr>
        <w:tc>
          <w:tcPr>
            <w:tcW w:w="1951" w:type="dxa"/>
            <w:vAlign w:val="center"/>
          </w:tcPr>
          <w:p w14:paraId="034B409C">
            <w:pPr>
              <w:rPr>
                <w:rFonts w:hint="eastAsia" w:ascii="宋体" w:hAnsi="宋体" w:eastAsia="宋体" w:cs="Arial"/>
                <w:b/>
                <w:sz w:val="32"/>
                <w:szCs w:val="32"/>
              </w:rPr>
            </w:pPr>
            <w:r>
              <w:rPr>
                <w:rFonts w:ascii="宋体" w:hAnsi="宋体" w:eastAsia="宋体" w:cs="Arial"/>
                <w:b/>
                <w:sz w:val="32"/>
                <w:szCs w:val="32"/>
              </w:rPr>
              <w:t>项目名称：</w:t>
            </w:r>
          </w:p>
        </w:tc>
        <w:tc>
          <w:tcPr>
            <w:tcW w:w="5801" w:type="dxa"/>
            <w:vAlign w:val="center"/>
          </w:tcPr>
          <w:p w14:paraId="7AE36627">
            <w:pPr>
              <w:rPr>
                <w:rFonts w:hint="default" w:ascii="宋体" w:hAnsi="宋体" w:eastAsia="宋体" w:cs="Arial"/>
                <w:b/>
                <w:sz w:val="32"/>
                <w:szCs w:val="32"/>
                <w:lang w:val="en-US" w:eastAsia="zh-CN"/>
              </w:rPr>
            </w:pPr>
            <w:r>
              <w:rPr>
                <w:rFonts w:hint="eastAsia" w:ascii="宋体" w:hAnsi="宋体" w:eastAsia="宋体" w:cs="Arial"/>
                <w:b/>
                <w:sz w:val="32"/>
                <w:szCs w:val="32"/>
                <w:lang w:val="en-US" w:eastAsia="zh-CN"/>
              </w:rPr>
              <w:t>手动病床</w:t>
            </w:r>
          </w:p>
        </w:tc>
      </w:tr>
      <w:tr w14:paraId="111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34" w:hRule="exact"/>
          <w:jc w:val="center"/>
        </w:trPr>
        <w:tc>
          <w:tcPr>
            <w:tcW w:w="1951" w:type="dxa"/>
            <w:vAlign w:val="center"/>
          </w:tcPr>
          <w:p w14:paraId="3B10AA3B">
            <w:pPr>
              <w:rPr>
                <w:rFonts w:hint="eastAsia" w:ascii="宋体" w:hAnsi="宋体" w:eastAsia="宋体" w:cs="Arial"/>
                <w:b/>
                <w:sz w:val="32"/>
                <w:szCs w:val="32"/>
              </w:rPr>
            </w:pPr>
            <w:r>
              <w:rPr>
                <w:rFonts w:ascii="宋体" w:hAnsi="宋体" w:eastAsia="宋体" w:cs="Arial"/>
                <w:b/>
                <w:sz w:val="32"/>
                <w:szCs w:val="32"/>
              </w:rPr>
              <w:t>项目编号：</w:t>
            </w:r>
          </w:p>
        </w:tc>
        <w:tc>
          <w:tcPr>
            <w:tcW w:w="5801" w:type="dxa"/>
            <w:vAlign w:val="center"/>
          </w:tcPr>
          <w:p w14:paraId="24C073DA">
            <w:pPr>
              <w:rPr>
                <w:rFonts w:hint="default" w:ascii="宋体" w:hAnsi="宋体" w:eastAsia="宋体" w:cs="Arial"/>
                <w:b/>
                <w:bCs/>
                <w:sz w:val="32"/>
                <w:szCs w:val="32"/>
                <w:lang w:val="en-US" w:eastAsia="zh-CN"/>
              </w:rPr>
            </w:pPr>
            <w:r>
              <w:rPr>
                <w:rFonts w:hint="eastAsia" w:ascii="宋体" w:hAnsi="宋体" w:eastAsia="宋体" w:cs="Arial"/>
                <w:b/>
                <w:sz w:val="32"/>
                <w:szCs w:val="32"/>
              </w:rPr>
              <w:t>2025-06-SB108</w:t>
            </w:r>
          </w:p>
        </w:tc>
      </w:tr>
    </w:tbl>
    <w:p w14:paraId="48F47094">
      <w:pPr>
        <w:rPr>
          <w:rFonts w:hint="eastAsia" w:ascii="宋体" w:hAnsi="宋体" w:eastAsia="宋体"/>
        </w:rPr>
      </w:pPr>
    </w:p>
    <w:p w14:paraId="3975C358">
      <w:pPr>
        <w:pStyle w:val="9"/>
        <w:rPr>
          <w:rFonts w:hint="eastAsia" w:ascii="宋体" w:hAnsi="宋体" w:eastAsia="宋体"/>
        </w:rPr>
      </w:pPr>
    </w:p>
    <w:p w14:paraId="4365968B">
      <w:pPr>
        <w:pStyle w:val="9"/>
        <w:rPr>
          <w:rFonts w:hint="eastAsia" w:ascii="宋体" w:hAnsi="宋体" w:eastAsia="宋体"/>
        </w:rPr>
      </w:pPr>
    </w:p>
    <w:tbl>
      <w:tblPr>
        <w:tblStyle w:val="19"/>
        <w:tblpPr w:leftFromText="180" w:rightFromText="180" w:vertAnchor="text" w:horzAnchor="page" w:tblpX="2367" w:tblpY="159"/>
        <w:tblOverlap w:val="never"/>
        <w:tblW w:w="7291" w:type="dxa"/>
        <w:tblInd w:w="0" w:type="dxa"/>
        <w:tblLayout w:type="fixed"/>
        <w:tblCellMar>
          <w:top w:w="0" w:type="dxa"/>
          <w:left w:w="108" w:type="dxa"/>
          <w:bottom w:w="0" w:type="dxa"/>
          <w:right w:w="108" w:type="dxa"/>
        </w:tblCellMar>
      </w:tblPr>
      <w:tblGrid>
        <w:gridCol w:w="2707"/>
        <w:gridCol w:w="4584"/>
      </w:tblGrid>
      <w:tr w14:paraId="330A6FF1">
        <w:tblPrEx>
          <w:tblCellMar>
            <w:top w:w="0" w:type="dxa"/>
            <w:left w:w="108" w:type="dxa"/>
            <w:bottom w:w="0" w:type="dxa"/>
            <w:right w:w="108" w:type="dxa"/>
          </w:tblCellMar>
        </w:tblPrEx>
        <w:trPr>
          <w:trHeight w:val="703" w:hRule="atLeast"/>
        </w:trPr>
        <w:tc>
          <w:tcPr>
            <w:tcW w:w="2707" w:type="dxa"/>
            <w:vAlign w:val="center"/>
          </w:tcPr>
          <w:p w14:paraId="30D6429E">
            <w:pPr>
              <w:autoSpaceDE w:val="0"/>
              <w:autoSpaceDN w:val="0"/>
              <w:adjustRightInd w:val="0"/>
              <w:jc w:val="right"/>
              <w:rPr>
                <w:rFonts w:hint="eastAsia" w:ascii="宋体" w:hAnsi="宋体" w:eastAsia="宋体" w:cs="Arial"/>
                <w:b/>
                <w:sz w:val="32"/>
                <w:szCs w:val="32"/>
              </w:rPr>
            </w:pPr>
          </w:p>
        </w:tc>
        <w:tc>
          <w:tcPr>
            <w:tcW w:w="4584" w:type="dxa"/>
            <w:vAlign w:val="center"/>
          </w:tcPr>
          <w:p w14:paraId="498EA3F0">
            <w:pPr>
              <w:autoSpaceDE w:val="0"/>
              <w:autoSpaceDN w:val="0"/>
              <w:adjustRightInd w:val="0"/>
              <w:jc w:val="left"/>
              <w:rPr>
                <w:rFonts w:hint="eastAsia" w:ascii="宋体" w:hAnsi="宋体" w:eastAsia="宋体" w:cs="Arial"/>
                <w:b/>
                <w:sz w:val="32"/>
                <w:szCs w:val="32"/>
              </w:rPr>
            </w:pPr>
            <w:r>
              <w:rPr>
                <w:rFonts w:ascii="宋体" w:hAnsi="宋体" w:eastAsia="宋体" w:cs="Arial"/>
                <w:b/>
                <w:sz w:val="32"/>
                <w:szCs w:val="32"/>
              </w:rPr>
              <w:t>柳州市工人医院</w:t>
            </w:r>
          </w:p>
        </w:tc>
      </w:tr>
    </w:tbl>
    <w:p w14:paraId="0B4A8FD0">
      <w:pPr>
        <w:ind w:firstLine="321" w:firstLineChars="100"/>
        <w:jc w:val="center"/>
        <w:rPr>
          <w:rFonts w:hint="eastAsia" w:ascii="宋体" w:hAnsi="宋体" w:eastAsia="宋体" w:cs="Arial"/>
          <w:b/>
          <w:sz w:val="32"/>
          <w:szCs w:val="32"/>
        </w:rPr>
      </w:pPr>
    </w:p>
    <w:p w14:paraId="49053297">
      <w:pPr>
        <w:ind w:firstLine="321" w:firstLineChars="100"/>
        <w:jc w:val="center"/>
        <w:rPr>
          <w:rFonts w:hint="eastAsia" w:ascii="宋体" w:hAnsi="宋体" w:eastAsia="宋体" w:cs="Arial"/>
          <w:b/>
          <w:sz w:val="32"/>
          <w:szCs w:val="32"/>
        </w:rPr>
      </w:pPr>
    </w:p>
    <w:p w14:paraId="0FDFD115">
      <w:pPr>
        <w:ind w:firstLine="321" w:firstLineChars="100"/>
        <w:jc w:val="center"/>
        <w:rPr>
          <w:rFonts w:hint="eastAsia" w:ascii="宋体" w:hAnsi="宋体" w:eastAsia="宋体" w:cs="Arial"/>
          <w:b/>
          <w:sz w:val="32"/>
          <w:szCs w:val="32"/>
        </w:rPr>
      </w:pPr>
    </w:p>
    <w:p w14:paraId="1E192E18">
      <w:pPr>
        <w:ind w:firstLine="321" w:firstLineChars="100"/>
        <w:jc w:val="center"/>
        <w:rPr>
          <w:rFonts w:hint="eastAsia" w:ascii="宋体" w:hAnsi="宋体" w:eastAsia="宋体" w:cs="Arial"/>
          <w:b/>
          <w:sz w:val="32"/>
          <w:szCs w:val="32"/>
        </w:rPr>
      </w:pPr>
    </w:p>
    <w:p w14:paraId="0F473C2C">
      <w:pPr>
        <w:ind w:firstLine="321" w:firstLineChars="100"/>
        <w:jc w:val="center"/>
        <w:rPr>
          <w:rFonts w:hint="eastAsia" w:ascii="宋体" w:hAnsi="宋体" w:eastAsia="宋体" w:cs="Arial"/>
          <w:b/>
          <w:sz w:val="32"/>
          <w:szCs w:val="32"/>
        </w:rPr>
      </w:pPr>
    </w:p>
    <w:p w14:paraId="496D78A0">
      <w:pPr>
        <w:ind w:firstLine="321" w:firstLineChars="100"/>
        <w:jc w:val="center"/>
        <w:rPr>
          <w:rFonts w:hint="eastAsia" w:ascii="宋体" w:hAnsi="宋体" w:eastAsia="宋体" w:cs="Arial"/>
          <w:b/>
          <w:sz w:val="32"/>
          <w:szCs w:val="32"/>
        </w:rPr>
      </w:pPr>
      <w:r>
        <w:rPr>
          <w:rFonts w:ascii="宋体" w:hAnsi="宋体" w:eastAsia="宋体" w:cs="Arial"/>
          <w:b/>
          <w:sz w:val="32"/>
          <w:szCs w:val="32"/>
        </w:rPr>
        <w:t>202</w:t>
      </w:r>
      <w:r>
        <w:rPr>
          <w:rFonts w:hint="eastAsia" w:ascii="宋体" w:hAnsi="宋体" w:eastAsia="宋体" w:cs="Arial"/>
          <w:b/>
          <w:sz w:val="32"/>
          <w:szCs w:val="32"/>
          <w:lang w:val="en-US" w:eastAsia="zh-CN"/>
        </w:rPr>
        <w:t>5</w:t>
      </w:r>
      <w:r>
        <w:rPr>
          <w:rFonts w:ascii="宋体" w:hAnsi="宋体" w:eastAsia="宋体" w:cs="Arial"/>
          <w:b/>
          <w:sz w:val="32"/>
          <w:szCs w:val="32"/>
        </w:rPr>
        <w:t>年</w:t>
      </w:r>
      <w:r>
        <w:rPr>
          <w:rFonts w:hint="eastAsia" w:ascii="宋体" w:hAnsi="宋体" w:eastAsia="宋体" w:cs="Arial"/>
          <w:b/>
          <w:sz w:val="32"/>
          <w:szCs w:val="32"/>
          <w:lang w:val="en-US" w:eastAsia="zh-CN"/>
        </w:rPr>
        <w:t>7</w:t>
      </w:r>
      <w:r>
        <w:rPr>
          <w:rFonts w:ascii="宋体" w:hAnsi="宋体" w:eastAsia="宋体" w:cs="Arial"/>
          <w:b/>
          <w:sz w:val="32"/>
          <w:szCs w:val="32"/>
        </w:rPr>
        <w:t>月</w:t>
      </w:r>
    </w:p>
    <w:p w14:paraId="3D29B0B9">
      <w:pPr>
        <w:pStyle w:val="9"/>
        <w:rPr>
          <w:rFonts w:hint="eastAsia" w:ascii="宋体" w:hAnsi="宋体" w:eastAsia="宋体"/>
        </w:rPr>
      </w:pPr>
    </w:p>
    <w:p w14:paraId="31D7BCD7">
      <w:pPr>
        <w:pStyle w:val="9"/>
        <w:rPr>
          <w:rFonts w:hint="eastAsia" w:ascii="宋体" w:hAnsi="宋体" w:eastAsia="宋体"/>
        </w:rPr>
      </w:pPr>
    </w:p>
    <w:p w14:paraId="7463BAC3">
      <w:pPr>
        <w:pStyle w:val="9"/>
        <w:rPr>
          <w:rFonts w:hint="eastAsia" w:ascii="宋体" w:hAnsi="宋体" w:eastAsia="宋体"/>
        </w:rPr>
      </w:pPr>
    </w:p>
    <w:p w14:paraId="5B8DC2CD">
      <w:pPr>
        <w:pStyle w:val="9"/>
        <w:rPr>
          <w:rFonts w:hint="eastAsia" w:ascii="宋体" w:hAnsi="宋体" w:eastAsia="宋体"/>
        </w:rPr>
      </w:pPr>
    </w:p>
    <w:p w14:paraId="3FEB6DAA">
      <w:pPr>
        <w:pStyle w:val="9"/>
        <w:rPr>
          <w:rFonts w:hint="eastAsia" w:ascii="宋体" w:hAnsi="宋体" w:eastAsia="宋体"/>
        </w:rPr>
      </w:pPr>
    </w:p>
    <w:p w14:paraId="4119BB90">
      <w:pPr>
        <w:pStyle w:val="9"/>
        <w:rPr>
          <w:rFonts w:hint="eastAsia" w:ascii="宋体" w:hAnsi="宋体" w:eastAsia="宋体"/>
        </w:rPr>
      </w:pPr>
    </w:p>
    <w:p w14:paraId="1D75D100">
      <w:pPr>
        <w:pStyle w:val="9"/>
        <w:rPr>
          <w:rFonts w:hint="eastAsia" w:ascii="宋体" w:hAnsi="宋体" w:eastAsia="宋体"/>
        </w:rPr>
      </w:pPr>
    </w:p>
    <w:p w14:paraId="77B8B3B6">
      <w:pPr>
        <w:pStyle w:val="9"/>
        <w:rPr>
          <w:rFonts w:hint="eastAsia" w:ascii="宋体" w:hAnsi="宋体" w:eastAsia="宋体"/>
        </w:rPr>
      </w:pPr>
    </w:p>
    <w:p w14:paraId="2542A284">
      <w:pPr>
        <w:pStyle w:val="9"/>
        <w:rPr>
          <w:rFonts w:hint="eastAsia" w:ascii="宋体" w:hAnsi="宋体" w:eastAsia="宋体"/>
        </w:rPr>
      </w:pPr>
    </w:p>
    <w:p w14:paraId="1569DF2B">
      <w:pPr>
        <w:pStyle w:val="9"/>
        <w:rPr>
          <w:rFonts w:hint="eastAsia" w:ascii="宋体" w:hAnsi="宋体" w:eastAsia="宋体"/>
        </w:rPr>
      </w:pPr>
    </w:p>
    <w:p w14:paraId="12C645DC">
      <w:pPr>
        <w:pStyle w:val="9"/>
        <w:rPr>
          <w:rFonts w:hint="eastAsia" w:ascii="宋体" w:hAnsi="宋体" w:eastAsia="宋体"/>
        </w:rPr>
      </w:pPr>
    </w:p>
    <w:p w14:paraId="7907BAAB">
      <w:pPr>
        <w:spacing w:before="120" w:after="120" w:line="360" w:lineRule="auto"/>
        <w:jc w:val="center"/>
        <w:rPr>
          <w:rFonts w:hint="eastAsia" w:ascii="宋体" w:hAnsi="宋体" w:eastAsia="宋体" w:cs="Arial"/>
          <w:b/>
          <w:bCs/>
          <w:sz w:val="32"/>
          <w:szCs w:val="32"/>
        </w:rPr>
      </w:pPr>
      <w:r>
        <w:rPr>
          <w:rFonts w:ascii="宋体" w:hAnsi="宋体" w:eastAsia="宋体" w:cs="Arial"/>
          <w:b/>
          <w:bCs/>
          <w:sz w:val="32"/>
          <w:szCs w:val="32"/>
        </w:rPr>
        <w:t>目 录</w:t>
      </w:r>
    </w:p>
    <w:p w14:paraId="482153EB">
      <w:pPr>
        <w:pStyle w:val="14"/>
        <w:ind w:firstLineChars="75"/>
        <w:rPr>
          <w:rFonts w:hint="eastAsia" w:asciiTheme="minorHAnsi" w:hAnsiTheme="minorHAnsi" w:eastAsiaTheme="minorEastAsia" w:cstheme="minorBidi"/>
          <w:b w:val="0"/>
          <w:bCs w:val="0"/>
          <w:caps w:val="0"/>
          <w:sz w:val="21"/>
          <w:szCs w:val="22"/>
          <w14:ligatures w14:val="standardContextual"/>
        </w:rPr>
      </w:pPr>
      <w:r>
        <w:rPr>
          <w:rFonts w:asciiTheme="majorHAnsi" w:hAnsiTheme="majorHAnsi" w:eastAsiaTheme="majorEastAsia" w:cstheme="majorBidi"/>
          <w:b w:val="0"/>
          <w:bCs w:val="0"/>
          <w:sz w:val="32"/>
          <w:szCs w:val="32"/>
        </w:rPr>
        <w:fldChar w:fldCharType="begin"/>
      </w:r>
      <w:r>
        <w:rPr>
          <w:rFonts w:asciiTheme="majorHAnsi" w:hAnsiTheme="majorHAnsi" w:eastAsiaTheme="majorEastAsia" w:cstheme="majorBidi"/>
          <w:b w:val="0"/>
          <w:bCs w:val="0"/>
          <w:sz w:val="32"/>
          <w:szCs w:val="32"/>
        </w:rPr>
        <w:instrText xml:space="preserve"> TOC \o "1-1" \h \z \u </w:instrText>
      </w:r>
      <w:r>
        <w:rPr>
          <w:rFonts w:asciiTheme="majorHAnsi" w:hAnsiTheme="majorHAnsi" w:eastAsiaTheme="majorEastAsia" w:cstheme="majorBidi"/>
          <w:b w:val="0"/>
          <w:bCs w:val="0"/>
          <w:sz w:val="32"/>
          <w:szCs w:val="32"/>
        </w:rPr>
        <w:fldChar w:fldCharType="separate"/>
      </w:r>
      <w:r>
        <w:fldChar w:fldCharType="begin"/>
      </w:r>
      <w:r>
        <w:instrText xml:space="preserve"> HYPERLINK \l "_Toc135239287" </w:instrText>
      </w:r>
      <w:r>
        <w:fldChar w:fldCharType="separate"/>
      </w:r>
      <w:r>
        <w:rPr>
          <w:rStyle w:val="23"/>
        </w:rPr>
        <w:t>第一章  供应商须知</w:t>
      </w:r>
      <w:r>
        <w:tab/>
      </w:r>
      <w:r>
        <w:fldChar w:fldCharType="begin"/>
      </w:r>
      <w:r>
        <w:instrText xml:space="preserve"> PAGEREF _Toc135239287 \h </w:instrText>
      </w:r>
      <w:r>
        <w:fldChar w:fldCharType="separate"/>
      </w:r>
      <w:r>
        <w:t>1</w:t>
      </w:r>
      <w:r>
        <w:fldChar w:fldCharType="end"/>
      </w:r>
      <w:r>
        <w:fldChar w:fldCharType="end"/>
      </w:r>
    </w:p>
    <w:p w14:paraId="6D6FDCE2">
      <w:pPr>
        <w:pStyle w:val="14"/>
        <w:ind w:firstLine="241"/>
        <w:rPr>
          <w:rFonts w:hint="eastAsia" w:asciiTheme="minorHAnsi" w:hAnsiTheme="minorHAnsi" w:eastAsiaTheme="minorEastAsia" w:cstheme="minorBidi"/>
          <w:b w:val="0"/>
          <w:bCs w:val="0"/>
          <w:caps w:val="0"/>
          <w:sz w:val="21"/>
          <w:szCs w:val="22"/>
          <w14:ligatures w14:val="standardContextual"/>
        </w:rPr>
      </w:pPr>
      <w:r>
        <w:fldChar w:fldCharType="begin"/>
      </w:r>
      <w:r>
        <w:instrText xml:space="preserve"> HYPERLINK \l "_Toc135239288" </w:instrText>
      </w:r>
      <w:r>
        <w:fldChar w:fldCharType="separate"/>
      </w:r>
      <w:r>
        <w:rPr>
          <w:rStyle w:val="23"/>
        </w:rPr>
        <w:t>第二章  项目采购需求</w:t>
      </w:r>
      <w:r>
        <w:tab/>
      </w:r>
      <w:r>
        <w:fldChar w:fldCharType="begin"/>
      </w:r>
      <w:r>
        <w:instrText xml:space="preserve"> PAGEREF _Toc135239288 \h </w:instrText>
      </w:r>
      <w:r>
        <w:fldChar w:fldCharType="separate"/>
      </w:r>
      <w:r>
        <w:t>7</w:t>
      </w:r>
      <w:r>
        <w:fldChar w:fldCharType="end"/>
      </w:r>
      <w:r>
        <w:fldChar w:fldCharType="end"/>
      </w:r>
    </w:p>
    <w:p w14:paraId="40890891">
      <w:pPr>
        <w:pStyle w:val="14"/>
        <w:ind w:firstLine="241"/>
        <w:rPr>
          <w:rFonts w:hint="eastAsia" w:asciiTheme="minorHAnsi" w:hAnsiTheme="minorHAnsi" w:eastAsiaTheme="minorEastAsia" w:cstheme="minorBidi"/>
          <w:b w:val="0"/>
          <w:bCs w:val="0"/>
          <w:caps w:val="0"/>
          <w:sz w:val="21"/>
          <w:szCs w:val="22"/>
          <w14:ligatures w14:val="standardContextual"/>
        </w:rPr>
      </w:pPr>
      <w:r>
        <w:fldChar w:fldCharType="begin"/>
      </w:r>
      <w:r>
        <w:instrText xml:space="preserve"> HYPERLINK \l "_Toc135239289" </w:instrText>
      </w:r>
      <w:r>
        <w:fldChar w:fldCharType="separate"/>
      </w:r>
      <w:r>
        <w:rPr>
          <w:rStyle w:val="23"/>
        </w:rPr>
        <w:t>第三章  评审方法及评审标准</w:t>
      </w:r>
      <w:r>
        <w:tab/>
      </w:r>
      <w:r>
        <w:fldChar w:fldCharType="begin"/>
      </w:r>
      <w:r>
        <w:instrText xml:space="preserve"> PAGEREF _Toc135239289 \h </w:instrText>
      </w:r>
      <w:r>
        <w:fldChar w:fldCharType="separate"/>
      </w:r>
      <w:r>
        <w:t>10</w:t>
      </w:r>
      <w:r>
        <w:fldChar w:fldCharType="end"/>
      </w:r>
      <w:r>
        <w:fldChar w:fldCharType="end"/>
      </w:r>
    </w:p>
    <w:p w14:paraId="2B0DAA09">
      <w:pPr>
        <w:pStyle w:val="14"/>
        <w:ind w:firstLine="241"/>
        <w:rPr>
          <w:rFonts w:hint="eastAsia" w:asciiTheme="minorHAnsi" w:hAnsiTheme="minorHAnsi" w:eastAsiaTheme="minorEastAsia" w:cstheme="minorBidi"/>
          <w:b w:val="0"/>
          <w:bCs w:val="0"/>
          <w:caps w:val="0"/>
          <w:sz w:val="21"/>
          <w:szCs w:val="22"/>
          <w14:ligatures w14:val="standardContextual"/>
        </w:rPr>
      </w:pPr>
      <w:r>
        <w:fldChar w:fldCharType="begin"/>
      </w:r>
      <w:r>
        <w:instrText xml:space="preserve"> HYPERLINK \l "_Toc135239290" </w:instrText>
      </w:r>
      <w:r>
        <w:fldChar w:fldCharType="separate"/>
      </w:r>
      <w:r>
        <w:rPr>
          <w:rStyle w:val="23"/>
        </w:rPr>
        <w:t>第四章  响应文件格式</w:t>
      </w:r>
      <w:r>
        <w:tab/>
      </w:r>
      <w:r>
        <w:fldChar w:fldCharType="begin"/>
      </w:r>
      <w:r>
        <w:instrText xml:space="preserve"> PAGEREF _Toc135239290 \h </w:instrText>
      </w:r>
      <w:r>
        <w:fldChar w:fldCharType="separate"/>
      </w:r>
      <w:r>
        <w:t>13</w:t>
      </w:r>
      <w:r>
        <w:fldChar w:fldCharType="end"/>
      </w:r>
      <w:r>
        <w:fldChar w:fldCharType="end"/>
      </w:r>
    </w:p>
    <w:p w14:paraId="2E63D307">
      <w:pPr>
        <w:pStyle w:val="9"/>
        <w:rPr>
          <w:rFonts w:hint="eastAsia" w:ascii="宋体" w:hAnsi="宋体" w:eastAsia="宋体" w:cs="Arial"/>
          <w:b/>
          <w:bCs/>
          <w:caps/>
          <w:sz w:val="24"/>
          <w:szCs w:val="24"/>
        </w:rPr>
        <w:sectPr>
          <w:footerReference r:id="rId3" w:type="default"/>
          <w:pgSz w:w="11850" w:h="16783"/>
          <w:pgMar w:top="1247" w:right="1247" w:bottom="1247" w:left="1247" w:header="851" w:footer="992" w:gutter="0"/>
          <w:cols w:space="0" w:num="1"/>
          <w:docGrid w:linePitch="312" w:charSpace="0"/>
        </w:sectPr>
      </w:pPr>
      <w:r>
        <w:rPr>
          <w:rFonts w:asciiTheme="majorHAnsi" w:hAnsiTheme="majorHAnsi" w:eastAsiaTheme="majorEastAsia" w:cstheme="majorBidi"/>
          <w:b/>
          <w:bCs/>
          <w:sz w:val="32"/>
          <w:szCs w:val="32"/>
        </w:rPr>
        <w:fldChar w:fldCharType="end"/>
      </w:r>
    </w:p>
    <w:p w14:paraId="6340E5DB">
      <w:pPr>
        <w:pStyle w:val="18"/>
        <w:rPr>
          <w:rFonts w:hint="eastAsia"/>
        </w:rPr>
      </w:pPr>
      <w:bookmarkStart w:id="0" w:name="_Toc135239287"/>
      <w:r>
        <w:t>第</w:t>
      </w:r>
      <w:r>
        <w:rPr>
          <w:rFonts w:hint="eastAsia"/>
        </w:rPr>
        <w:t>一</w:t>
      </w:r>
      <w:r>
        <w:t xml:space="preserve">章  </w:t>
      </w:r>
      <w:r>
        <w:rPr>
          <w:rFonts w:hint="eastAsia"/>
        </w:rPr>
        <w:t>供应商</w:t>
      </w:r>
      <w:r>
        <w:t>须知</w:t>
      </w:r>
      <w:bookmarkEnd w:id="0"/>
    </w:p>
    <w:p w14:paraId="06CB3EB7">
      <w:pPr>
        <w:adjustRightInd w:val="0"/>
        <w:snapToGrid w:val="0"/>
        <w:rPr>
          <w:rFonts w:hint="eastAsia" w:ascii="宋体" w:hAnsi="宋体" w:eastAsia="宋体"/>
          <w:b/>
          <w:color w:val="000000"/>
          <w:sz w:val="24"/>
        </w:rPr>
      </w:pPr>
      <w:bookmarkStart w:id="1" w:name="_Toc88498296"/>
      <w:r>
        <w:rPr>
          <w:rFonts w:hint="eastAsia" w:ascii="宋体" w:hAnsi="宋体" w:eastAsia="宋体"/>
          <w:b/>
          <w:color w:val="000000"/>
          <w:sz w:val="24"/>
        </w:rPr>
        <w:t>供应商</w:t>
      </w:r>
      <w:r>
        <w:rPr>
          <w:rFonts w:ascii="宋体" w:hAnsi="宋体" w:eastAsia="宋体"/>
          <w:b/>
          <w:color w:val="000000"/>
          <w:sz w:val="24"/>
        </w:rPr>
        <w:t>须知</w:t>
      </w:r>
      <w:r>
        <w:rPr>
          <w:rFonts w:hint="eastAsia" w:ascii="宋体" w:hAnsi="宋体" w:eastAsia="宋体"/>
          <w:b/>
          <w:color w:val="000000"/>
          <w:sz w:val="24"/>
        </w:rPr>
        <w:t>前表</w:t>
      </w:r>
    </w:p>
    <w:tbl>
      <w:tblPr>
        <w:tblStyle w:val="19"/>
        <w:tblW w:w="9889" w:type="dxa"/>
        <w:tblInd w:w="-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153"/>
        <w:gridCol w:w="8026"/>
      </w:tblGrid>
      <w:tr w14:paraId="651D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14:paraId="5FA57933">
            <w:pPr>
              <w:jc w:val="center"/>
              <w:rPr>
                <w:rFonts w:hint="eastAsia" w:ascii="宋体" w:hAnsi="宋体" w:eastAsia="宋体"/>
                <w:b/>
                <w:color w:val="000000"/>
                <w:szCs w:val="21"/>
              </w:rPr>
            </w:pPr>
            <w:r>
              <w:rPr>
                <w:rFonts w:hint="eastAsia" w:ascii="宋体" w:hAnsi="宋体" w:eastAsia="宋体"/>
                <w:b/>
                <w:color w:val="000000"/>
                <w:szCs w:val="21"/>
              </w:rPr>
              <w:t>序号</w:t>
            </w:r>
          </w:p>
        </w:tc>
        <w:tc>
          <w:tcPr>
            <w:tcW w:w="1153" w:type="dxa"/>
          </w:tcPr>
          <w:p w14:paraId="0AD076B5">
            <w:pPr>
              <w:jc w:val="center"/>
              <w:rPr>
                <w:rFonts w:hint="eastAsia" w:ascii="宋体" w:hAnsi="宋体" w:eastAsia="宋体"/>
                <w:b/>
                <w:color w:val="000000"/>
                <w:szCs w:val="21"/>
              </w:rPr>
            </w:pPr>
            <w:r>
              <w:rPr>
                <w:rFonts w:hint="eastAsia" w:ascii="宋体" w:hAnsi="宋体" w:eastAsia="宋体"/>
                <w:b/>
                <w:color w:val="000000"/>
                <w:szCs w:val="21"/>
              </w:rPr>
              <w:t>内容</w:t>
            </w:r>
          </w:p>
        </w:tc>
        <w:tc>
          <w:tcPr>
            <w:tcW w:w="8026" w:type="dxa"/>
          </w:tcPr>
          <w:p w14:paraId="5C4E0812">
            <w:pPr>
              <w:jc w:val="center"/>
              <w:rPr>
                <w:rFonts w:hint="eastAsia" w:ascii="宋体" w:hAnsi="宋体" w:eastAsia="宋体"/>
                <w:b/>
                <w:color w:val="000000"/>
                <w:szCs w:val="21"/>
              </w:rPr>
            </w:pPr>
            <w:r>
              <w:rPr>
                <w:rFonts w:hint="eastAsia" w:ascii="宋体" w:hAnsi="宋体" w:eastAsia="宋体"/>
                <w:b/>
                <w:color w:val="000000"/>
                <w:szCs w:val="21"/>
              </w:rPr>
              <w:t>说明与</w:t>
            </w:r>
            <w:r>
              <w:rPr>
                <w:rFonts w:ascii="宋体" w:hAnsi="宋体" w:eastAsia="宋体"/>
                <w:b/>
                <w:color w:val="000000"/>
                <w:szCs w:val="21"/>
              </w:rPr>
              <w:t>要求</w:t>
            </w:r>
          </w:p>
        </w:tc>
      </w:tr>
      <w:tr w14:paraId="11B5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710" w:type="dxa"/>
            <w:vAlign w:val="center"/>
          </w:tcPr>
          <w:p w14:paraId="24C252D8">
            <w:pPr>
              <w:jc w:val="center"/>
              <w:rPr>
                <w:rFonts w:hint="eastAsia" w:ascii="宋体" w:hAnsi="宋体" w:eastAsia="宋体"/>
                <w:color w:val="000000"/>
                <w:szCs w:val="21"/>
              </w:rPr>
            </w:pPr>
            <w:r>
              <w:rPr>
                <w:rFonts w:hint="eastAsia" w:ascii="宋体" w:hAnsi="宋体" w:eastAsia="宋体"/>
                <w:color w:val="000000"/>
                <w:szCs w:val="21"/>
              </w:rPr>
              <w:t>1</w:t>
            </w:r>
          </w:p>
        </w:tc>
        <w:tc>
          <w:tcPr>
            <w:tcW w:w="1153" w:type="dxa"/>
            <w:vAlign w:val="center"/>
          </w:tcPr>
          <w:p w14:paraId="7132B05B">
            <w:pPr>
              <w:jc w:val="center"/>
              <w:rPr>
                <w:rFonts w:hint="eastAsia" w:ascii="宋体" w:hAnsi="宋体" w:eastAsia="宋体"/>
                <w:color w:val="000000"/>
                <w:szCs w:val="21"/>
              </w:rPr>
            </w:pPr>
            <w:r>
              <w:rPr>
                <w:rFonts w:hint="eastAsia" w:ascii="宋体" w:hAnsi="宋体" w:eastAsia="宋体"/>
                <w:color w:val="000000"/>
                <w:szCs w:val="21"/>
              </w:rPr>
              <w:t>采购项目</w:t>
            </w:r>
          </w:p>
        </w:tc>
        <w:tc>
          <w:tcPr>
            <w:tcW w:w="8026" w:type="dxa"/>
            <w:vAlign w:val="center"/>
          </w:tcPr>
          <w:p w14:paraId="0EDD0F80">
            <w:pPr>
              <w:jc w:val="left"/>
              <w:rPr>
                <w:rFonts w:hint="eastAsia" w:ascii="宋体" w:hAnsi="宋体" w:eastAsia="宋体"/>
                <w:color w:val="000000"/>
                <w:szCs w:val="21"/>
              </w:rPr>
            </w:pPr>
            <w:r>
              <w:rPr>
                <w:rFonts w:hint="eastAsia" w:ascii="宋体" w:hAnsi="宋体" w:eastAsia="宋体"/>
                <w:color w:val="000000"/>
                <w:szCs w:val="21"/>
              </w:rPr>
              <w:t>项目名称：</w:t>
            </w:r>
            <w:r>
              <w:rPr>
                <w:rFonts w:hint="eastAsia" w:ascii="宋体" w:hAnsi="宋体" w:eastAsia="宋体"/>
                <w:color w:val="000000"/>
                <w:szCs w:val="21"/>
                <w:lang w:val="en-US" w:eastAsia="zh-CN"/>
              </w:rPr>
              <w:t xml:space="preserve">手动病床 </w:t>
            </w:r>
            <w:r>
              <w:rPr>
                <w:rFonts w:hint="eastAsia" w:ascii="宋体" w:hAnsi="宋体" w:eastAsia="宋体"/>
                <w:color w:val="000000"/>
                <w:szCs w:val="21"/>
              </w:rPr>
              <w:t>采购项目</w:t>
            </w:r>
          </w:p>
          <w:p w14:paraId="551CBFD9">
            <w:pPr>
              <w:jc w:val="left"/>
              <w:rPr>
                <w:rFonts w:hint="default" w:ascii="宋体" w:hAnsi="宋体" w:eastAsia="宋体"/>
                <w:color w:val="000000"/>
                <w:szCs w:val="21"/>
                <w:lang w:val="en-US" w:eastAsia="zh-CN"/>
              </w:rPr>
            </w:pPr>
            <w:r>
              <w:rPr>
                <w:rFonts w:hint="eastAsia" w:ascii="宋体" w:hAnsi="宋体" w:eastAsia="宋体"/>
                <w:color w:val="000000"/>
                <w:szCs w:val="21"/>
              </w:rPr>
              <w:t>项目编号：2025-06-SB108</w:t>
            </w:r>
          </w:p>
        </w:tc>
      </w:tr>
      <w:tr w14:paraId="26932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4" w:hRule="atLeast"/>
        </w:trPr>
        <w:tc>
          <w:tcPr>
            <w:tcW w:w="710" w:type="dxa"/>
            <w:vAlign w:val="center"/>
          </w:tcPr>
          <w:p w14:paraId="6621EE85">
            <w:pPr>
              <w:jc w:val="center"/>
              <w:rPr>
                <w:rFonts w:hint="eastAsia" w:ascii="宋体" w:hAnsi="宋体" w:eastAsia="宋体"/>
                <w:color w:val="000000"/>
                <w:szCs w:val="21"/>
              </w:rPr>
            </w:pPr>
            <w:r>
              <w:rPr>
                <w:rFonts w:hint="eastAsia" w:ascii="宋体" w:hAnsi="宋体" w:eastAsia="宋体"/>
                <w:color w:val="000000"/>
                <w:szCs w:val="21"/>
              </w:rPr>
              <w:t>2</w:t>
            </w:r>
          </w:p>
        </w:tc>
        <w:tc>
          <w:tcPr>
            <w:tcW w:w="1153" w:type="dxa"/>
            <w:vAlign w:val="center"/>
          </w:tcPr>
          <w:p w14:paraId="6DE48147">
            <w:pPr>
              <w:jc w:val="center"/>
              <w:rPr>
                <w:rFonts w:hint="eastAsia" w:ascii="宋体" w:hAnsi="宋体" w:eastAsia="宋体"/>
                <w:color w:val="000000"/>
                <w:szCs w:val="21"/>
              </w:rPr>
            </w:pPr>
            <w:r>
              <w:rPr>
                <w:rFonts w:hint="eastAsia" w:ascii="宋体" w:hAnsi="宋体" w:eastAsia="宋体"/>
                <w:color w:val="000000"/>
                <w:szCs w:val="21"/>
              </w:rPr>
              <w:t>响应文件</w:t>
            </w:r>
          </w:p>
        </w:tc>
        <w:tc>
          <w:tcPr>
            <w:tcW w:w="8026" w:type="dxa"/>
            <w:vAlign w:val="center"/>
          </w:tcPr>
          <w:p w14:paraId="5719C5F1">
            <w:pPr>
              <w:adjustRightInd w:val="0"/>
              <w:snapToGrid w:val="0"/>
              <w:jc w:val="left"/>
              <w:rPr>
                <w:rFonts w:hint="eastAsia" w:ascii="宋体" w:hAnsi="宋体" w:eastAsia="宋体"/>
                <w:color w:val="000000"/>
                <w:szCs w:val="21"/>
              </w:rPr>
            </w:pPr>
            <w:r>
              <w:rPr>
                <w:rFonts w:hint="eastAsia" w:ascii="宋体" w:hAnsi="宋体" w:eastAsia="宋体"/>
                <w:color w:val="000000"/>
                <w:szCs w:val="21"/>
              </w:rPr>
              <w:t>响应文件</w:t>
            </w:r>
            <w:r>
              <w:rPr>
                <w:rFonts w:hint="eastAsia" w:ascii="宋体" w:hAnsi="宋体" w:eastAsia="宋体"/>
                <w:b/>
                <w:color w:val="000000"/>
                <w:szCs w:val="21"/>
              </w:rPr>
              <w:t>（如</w:t>
            </w:r>
            <w:r>
              <w:rPr>
                <w:rFonts w:ascii="宋体" w:hAnsi="宋体" w:eastAsia="宋体"/>
                <w:b/>
                <w:color w:val="000000"/>
                <w:szCs w:val="21"/>
              </w:rPr>
              <w:t>不按要求提供或少提供</w:t>
            </w:r>
            <w:r>
              <w:rPr>
                <w:rFonts w:hint="eastAsia" w:ascii="宋体" w:hAnsi="宋体" w:eastAsia="宋体"/>
                <w:b/>
                <w:color w:val="000000"/>
                <w:szCs w:val="21"/>
              </w:rPr>
              <w:t>的，评审小组有权拒绝其响应文件。所提供各类复印件务必保持清晰完整，如模糊不清而造成该证书或证明视为无效的，后果由供应商负责）</w:t>
            </w:r>
            <w:r>
              <w:rPr>
                <w:rFonts w:hint="eastAsia" w:ascii="宋体" w:hAnsi="宋体" w:eastAsia="宋体"/>
                <w:color w:val="000000"/>
                <w:szCs w:val="21"/>
              </w:rPr>
              <w:t>：</w:t>
            </w:r>
          </w:p>
          <w:p w14:paraId="58F98938">
            <w:pPr>
              <w:pStyle w:val="11"/>
              <w:ind w:firstLine="105" w:firstLineChars="50"/>
              <w:rPr>
                <w:rFonts w:hint="eastAsia" w:hAnsi="宋体"/>
                <w:b/>
                <w:bCs/>
                <w:color w:val="000000"/>
              </w:rPr>
            </w:pPr>
            <w:r>
              <w:rPr>
                <w:rFonts w:hint="eastAsia" w:hAnsi="宋体"/>
                <w:b/>
                <w:bCs/>
                <w:color w:val="000000"/>
              </w:rPr>
              <w:t>1、报价表</w:t>
            </w:r>
            <w:r>
              <w:rPr>
                <w:rFonts w:hint="eastAsia" w:hAnsi="宋体"/>
                <w:color w:val="000000"/>
              </w:rPr>
              <w:t>（按响应文件格式要求填写）</w:t>
            </w:r>
            <w:r>
              <w:rPr>
                <w:rFonts w:hint="eastAsia" w:hAnsi="宋体"/>
                <w:b/>
                <w:bCs/>
                <w:color w:val="000000"/>
              </w:rPr>
              <w:t xml:space="preserve">； </w:t>
            </w:r>
          </w:p>
          <w:p w14:paraId="64C8E49F">
            <w:pPr>
              <w:pStyle w:val="11"/>
              <w:ind w:firstLine="105" w:firstLineChars="50"/>
              <w:rPr>
                <w:rFonts w:hint="eastAsia" w:hAnsi="宋体"/>
                <w:b/>
                <w:color w:val="000000"/>
              </w:rPr>
            </w:pPr>
            <w:r>
              <w:rPr>
                <w:rFonts w:hint="eastAsia" w:hAnsi="宋体"/>
                <w:b/>
                <w:color w:val="000000"/>
              </w:rPr>
              <w:t>2、配置清单</w:t>
            </w:r>
            <w:r>
              <w:rPr>
                <w:rFonts w:hint="eastAsia" w:hAnsi="宋体"/>
                <w:bCs/>
                <w:color w:val="000000"/>
              </w:rPr>
              <w:t>（按响应文件格式要求填写）</w:t>
            </w:r>
            <w:r>
              <w:rPr>
                <w:rFonts w:hint="eastAsia" w:hAnsi="宋体"/>
                <w:b/>
                <w:color w:val="000000"/>
              </w:rPr>
              <w:t>；</w:t>
            </w:r>
          </w:p>
          <w:p w14:paraId="3A9EA968">
            <w:pPr>
              <w:pStyle w:val="11"/>
              <w:ind w:firstLine="105" w:firstLineChars="50"/>
              <w:rPr>
                <w:rFonts w:hint="eastAsia" w:hAnsi="宋体"/>
                <w:b/>
                <w:color w:val="000000"/>
              </w:rPr>
            </w:pPr>
            <w:r>
              <w:rPr>
                <w:rFonts w:hint="eastAsia" w:hAnsi="宋体"/>
                <w:b/>
                <w:color w:val="000000"/>
              </w:rPr>
              <w:t>3、法定代表人授权委托书</w:t>
            </w:r>
            <w:r>
              <w:rPr>
                <w:rFonts w:hint="eastAsia" w:hAnsi="宋体"/>
                <w:bCs/>
                <w:color w:val="000000"/>
              </w:rPr>
              <w:t>（委托代理时，按响应文件格式要求填写。法定代表人参加的须提供</w:t>
            </w:r>
            <w:r>
              <w:rPr>
                <w:rFonts w:hint="eastAsia" w:hAnsi="宋体"/>
                <w:b/>
                <w:color w:val="000000"/>
              </w:rPr>
              <w:t>法定代表人身份证明）；</w:t>
            </w:r>
          </w:p>
          <w:p w14:paraId="1F93B97E">
            <w:pPr>
              <w:rPr>
                <w:rFonts w:hint="eastAsia"/>
              </w:rPr>
            </w:pPr>
            <w:r>
              <w:rPr>
                <w:rFonts w:hint="eastAsia"/>
              </w:rPr>
              <w:t xml:space="preserve"> </w:t>
            </w:r>
            <w:r>
              <w:rPr>
                <w:rFonts w:ascii="宋体" w:hAnsi="宋体" w:eastAsia="宋体" w:cs="Courier New"/>
                <w:b/>
                <w:color w:val="000000"/>
                <w:szCs w:val="21"/>
              </w:rPr>
              <w:t>4</w:t>
            </w:r>
            <w:r>
              <w:rPr>
                <w:rFonts w:hint="eastAsia" w:ascii="宋体" w:hAnsi="宋体" w:eastAsia="宋体" w:cs="Courier New"/>
                <w:b/>
                <w:color w:val="000000"/>
                <w:szCs w:val="21"/>
              </w:rPr>
              <w:t xml:space="preserve">、资格条件证明 </w:t>
            </w:r>
            <w:r>
              <w:rPr>
                <w:rFonts w:hint="eastAsia" w:ascii="宋体" w:hAnsi="宋体" w:eastAsia="宋体"/>
              </w:rPr>
              <w:t>（</w:t>
            </w:r>
            <w:r>
              <w:rPr>
                <w:rFonts w:hint="eastAsia" w:ascii="宋体" w:hAnsi="宋体" w:eastAsia="宋体"/>
                <w:color w:val="000000"/>
              </w:rPr>
              <w:t>按响应文件要求提供</w:t>
            </w:r>
            <w:r>
              <w:rPr>
                <w:rFonts w:hint="eastAsia" w:ascii="宋体" w:hAnsi="宋体" w:eastAsia="宋体"/>
              </w:rPr>
              <w:t>）；</w:t>
            </w:r>
          </w:p>
          <w:p w14:paraId="0AC27CCB">
            <w:pPr>
              <w:pStyle w:val="11"/>
              <w:ind w:firstLine="105" w:firstLineChars="50"/>
              <w:rPr>
                <w:rFonts w:hint="eastAsia" w:hAnsi="宋体"/>
                <w:color w:val="000000"/>
              </w:rPr>
            </w:pPr>
            <w:r>
              <w:rPr>
                <w:rFonts w:hint="eastAsia" w:hAnsi="宋体"/>
                <w:b/>
                <w:bCs/>
                <w:color w:val="000000"/>
              </w:rPr>
              <w:t>5、</w:t>
            </w:r>
            <w:r>
              <w:rPr>
                <w:rFonts w:hint="eastAsia" w:hAnsi="宋体"/>
                <w:color w:val="000000"/>
              </w:rPr>
              <w:t>服务承诺书（按响应文件格式要求填写）；</w:t>
            </w:r>
            <w:r>
              <w:rPr>
                <w:rFonts w:hAnsi="宋体"/>
                <w:color w:val="000000"/>
              </w:rPr>
              <w:t xml:space="preserve"> </w:t>
            </w:r>
          </w:p>
          <w:p w14:paraId="7F039A44">
            <w:pPr>
              <w:adjustRightInd w:val="0"/>
              <w:snapToGrid w:val="0"/>
              <w:ind w:firstLine="105" w:firstLineChars="50"/>
              <w:jc w:val="left"/>
              <w:rPr>
                <w:rFonts w:hint="eastAsia" w:ascii="宋体" w:hAnsi="宋体" w:eastAsia="宋体"/>
                <w:color w:val="000000"/>
              </w:rPr>
            </w:pPr>
            <w:r>
              <w:rPr>
                <w:rFonts w:hint="eastAsia" w:ascii="宋体" w:hAnsi="宋体" w:eastAsia="宋体"/>
                <w:b/>
                <w:bCs/>
                <w:color w:val="000000"/>
              </w:rPr>
              <w:t>6、</w:t>
            </w:r>
            <w:r>
              <w:rPr>
                <w:rFonts w:hint="eastAsia" w:ascii="宋体" w:hAnsi="宋体" w:eastAsia="宋体"/>
                <w:color w:val="000000"/>
              </w:rPr>
              <w:t>供应商认为需要提供的有关资料。</w:t>
            </w:r>
          </w:p>
          <w:p w14:paraId="37A8C741">
            <w:pPr>
              <w:pStyle w:val="11"/>
              <w:ind w:firstLine="105" w:firstLineChars="50"/>
              <w:rPr>
                <w:rFonts w:hint="eastAsia" w:hAnsi="宋体"/>
                <w:bCs/>
                <w:color w:val="000000"/>
              </w:rPr>
            </w:pPr>
            <w:r>
              <w:rPr>
                <w:rFonts w:hAnsi="宋体"/>
                <w:b/>
                <w:color w:val="000000"/>
              </w:rPr>
              <w:t>7</w:t>
            </w:r>
            <w:r>
              <w:rPr>
                <w:rFonts w:hint="eastAsia" w:hAnsi="宋体"/>
                <w:b/>
                <w:color w:val="000000"/>
              </w:rPr>
              <w:t>、</w:t>
            </w:r>
            <w:r>
              <w:rPr>
                <w:rFonts w:hint="eastAsia" w:hAnsi="宋体"/>
                <w:b/>
                <w:color w:val="000000"/>
                <w:highlight w:val="yellow"/>
              </w:rPr>
              <w:t>技术响应表 、售后服务响应表</w:t>
            </w:r>
            <w:r>
              <w:rPr>
                <w:rFonts w:hint="eastAsia" w:hAnsi="宋体"/>
                <w:bCs/>
                <w:color w:val="000000"/>
                <w:highlight w:val="yellow"/>
              </w:rPr>
              <w:t>（必须根据产品自身参数特点做出相应，虚假响应视为投标无效）</w:t>
            </w:r>
          </w:p>
          <w:p w14:paraId="7FE117D9">
            <w:pPr>
              <w:adjustRightInd w:val="0"/>
              <w:snapToGrid w:val="0"/>
              <w:ind w:firstLine="316" w:firstLineChars="150"/>
              <w:jc w:val="left"/>
              <w:rPr>
                <w:rFonts w:hint="eastAsia" w:ascii="宋体" w:hAnsi="宋体" w:eastAsia="宋体"/>
                <w:color w:val="000000"/>
                <w:szCs w:val="21"/>
              </w:rPr>
            </w:pPr>
            <w:r>
              <w:rPr>
                <w:rFonts w:hint="eastAsia" w:ascii="宋体" w:hAnsi="宋体" w:eastAsia="宋体"/>
                <w:b/>
                <w:color w:val="000000"/>
                <w:szCs w:val="21"/>
              </w:rPr>
              <w:t>以上证件如有附件必须同时提供，所有文件资料均须法定代表人或被授权人在规定签章处逐一签字并加盖单位公章，否则作无效处理。</w:t>
            </w:r>
          </w:p>
        </w:tc>
      </w:tr>
      <w:tr w14:paraId="41CB7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29D478C6">
            <w:pPr>
              <w:jc w:val="center"/>
              <w:rPr>
                <w:rFonts w:hint="eastAsia" w:ascii="宋体" w:hAnsi="宋体" w:eastAsia="宋体"/>
                <w:color w:val="000000"/>
                <w:szCs w:val="21"/>
              </w:rPr>
            </w:pPr>
            <w:r>
              <w:rPr>
                <w:rFonts w:hint="eastAsia" w:ascii="宋体" w:hAnsi="宋体" w:eastAsia="宋体"/>
                <w:color w:val="000000"/>
                <w:szCs w:val="21"/>
              </w:rPr>
              <w:t>3</w:t>
            </w:r>
          </w:p>
        </w:tc>
        <w:tc>
          <w:tcPr>
            <w:tcW w:w="1153" w:type="dxa"/>
            <w:vAlign w:val="center"/>
          </w:tcPr>
          <w:p w14:paraId="49A0D5EF">
            <w:pPr>
              <w:jc w:val="center"/>
              <w:rPr>
                <w:rFonts w:hint="eastAsia" w:ascii="宋体" w:hAnsi="宋体" w:eastAsia="宋体"/>
                <w:color w:val="000000"/>
                <w:szCs w:val="21"/>
              </w:rPr>
            </w:pPr>
            <w:r>
              <w:rPr>
                <w:rFonts w:hint="eastAsia" w:ascii="宋体" w:hAnsi="宋体" w:eastAsia="宋体"/>
                <w:color w:val="000000"/>
                <w:szCs w:val="21"/>
              </w:rPr>
              <w:t>响应文件有效期</w:t>
            </w:r>
          </w:p>
        </w:tc>
        <w:tc>
          <w:tcPr>
            <w:tcW w:w="8026" w:type="dxa"/>
            <w:vAlign w:val="center"/>
          </w:tcPr>
          <w:p w14:paraId="394E768F">
            <w:pPr>
              <w:jc w:val="left"/>
              <w:rPr>
                <w:rFonts w:hint="eastAsia" w:ascii="宋体" w:hAnsi="宋体" w:eastAsia="宋体"/>
                <w:color w:val="000000"/>
                <w:szCs w:val="21"/>
              </w:rPr>
            </w:pPr>
            <w:r>
              <w:rPr>
                <w:rFonts w:hint="eastAsia" w:ascii="宋体" w:hAnsi="宋体" w:eastAsia="宋体"/>
                <w:color w:val="000000"/>
                <w:szCs w:val="21"/>
              </w:rPr>
              <w:t>响应文件有效期：自响应文件递交截止之日起至采购合同签订之日止。</w:t>
            </w:r>
          </w:p>
        </w:tc>
      </w:tr>
      <w:tr w14:paraId="6220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2" w:hRule="atLeast"/>
        </w:trPr>
        <w:tc>
          <w:tcPr>
            <w:tcW w:w="710" w:type="dxa"/>
            <w:vAlign w:val="center"/>
          </w:tcPr>
          <w:p w14:paraId="3F6EED9B">
            <w:pPr>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4</w:t>
            </w:r>
          </w:p>
        </w:tc>
        <w:tc>
          <w:tcPr>
            <w:tcW w:w="1153" w:type="dxa"/>
            <w:vAlign w:val="center"/>
          </w:tcPr>
          <w:p w14:paraId="1A7C25AC">
            <w:pPr>
              <w:jc w:val="center"/>
              <w:rPr>
                <w:rFonts w:hint="eastAsia" w:ascii="宋体" w:hAnsi="宋体" w:eastAsia="宋体"/>
                <w:color w:val="000000"/>
                <w:szCs w:val="21"/>
              </w:rPr>
            </w:pPr>
            <w:r>
              <w:rPr>
                <w:rFonts w:hint="eastAsia" w:ascii="宋体" w:hAnsi="宋体" w:eastAsia="宋体"/>
                <w:color w:val="000000"/>
                <w:szCs w:val="21"/>
              </w:rPr>
              <w:t>报价要求</w:t>
            </w:r>
          </w:p>
        </w:tc>
        <w:tc>
          <w:tcPr>
            <w:tcW w:w="8026" w:type="dxa"/>
            <w:vAlign w:val="center"/>
          </w:tcPr>
          <w:p w14:paraId="27F6FFCB">
            <w:pPr>
              <w:autoSpaceDE w:val="0"/>
              <w:autoSpaceDN w:val="0"/>
              <w:adjustRightInd w:val="0"/>
              <w:ind w:firstLine="105" w:firstLineChars="50"/>
              <w:rPr>
                <w:rFonts w:hint="eastAsia"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w:t>
            </w:r>
            <w:r>
              <w:rPr>
                <w:rFonts w:hint="eastAsia" w:ascii="宋体" w:hAnsi="宋体" w:eastAsia="宋体"/>
                <w:color w:val="000000"/>
                <w:szCs w:val="21"/>
                <w:lang w:val="en-US" w:eastAsia="zh-CN"/>
              </w:rPr>
              <w:t>磋商</w:t>
            </w:r>
            <w:r>
              <w:rPr>
                <w:rFonts w:hint="eastAsia" w:ascii="宋体" w:hAnsi="宋体" w:eastAsia="宋体"/>
                <w:color w:val="000000"/>
                <w:szCs w:val="21"/>
              </w:rPr>
              <w:t>报价：供应商必须就</w:t>
            </w:r>
            <w:r>
              <w:rPr>
                <w:rFonts w:hint="eastAsia" w:ascii="宋体" w:hAnsi="宋体" w:eastAsia="宋体"/>
                <w:color w:val="000000"/>
                <w:szCs w:val="21"/>
                <w:lang w:val="en-US" w:eastAsia="zh-CN"/>
              </w:rPr>
              <w:t>磋商</w:t>
            </w:r>
            <w:r>
              <w:rPr>
                <w:rFonts w:hint="eastAsia" w:ascii="宋体" w:hAnsi="宋体" w:eastAsia="宋体"/>
                <w:color w:val="000000"/>
                <w:szCs w:val="21"/>
              </w:rPr>
              <w:t>的全部内容作完整唯一报价，漏项报价、有选择报价或有条件的报价，采购人有权视为不完整报价，</w:t>
            </w:r>
            <w:r>
              <w:rPr>
                <w:rFonts w:ascii="宋体" w:hAnsi="宋体" w:eastAsia="宋体"/>
                <w:color w:val="000000"/>
                <w:szCs w:val="21"/>
              </w:rPr>
              <w:t>报价</w:t>
            </w:r>
            <w:r>
              <w:rPr>
                <w:rFonts w:hint="eastAsia" w:ascii="宋体" w:hAnsi="宋体" w:eastAsia="宋体"/>
                <w:color w:val="000000"/>
                <w:szCs w:val="21"/>
              </w:rPr>
              <w:t>分</w:t>
            </w:r>
            <w:r>
              <w:rPr>
                <w:rFonts w:ascii="宋体" w:hAnsi="宋体" w:eastAsia="宋体"/>
                <w:color w:val="000000"/>
                <w:szCs w:val="21"/>
              </w:rPr>
              <w:t>为</w:t>
            </w:r>
            <w:r>
              <w:rPr>
                <w:rFonts w:hint="eastAsia" w:ascii="宋体" w:hAnsi="宋体" w:eastAsia="宋体"/>
                <w:color w:val="000000"/>
                <w:szCs w:val="21"/>
              </w:rPr>
              <w:t>0分。</w:t>
            </w:r>
          </w:p>
          <w:p w14:paraId="4A2324D8">
            <w:pPr>
              <w:snapToGrid w:val="0"/>
              <w:ind w:firstLine="105" w:firstLineChars="50"/>
              <w:jc w:val="left"/>
              <w:rPr>
                <w:rFonts w:hint="eastAsia" w:ascii="宋体" w:hAnsi="宋体" w:eastAsia="宋体"/>
                <w:b/>
                <w:color w:val="000000"/>
                <w:szCs w:val="21"/>
              </w:rPr>
            </w:pPr>
            <w:r>
              <w:rPr>
                <w:rFonts w:hint="eastAsia" w:ascii="宋体" w:hAnsi="宋体" w:eastAsia="宋体"/>
                <w:b/>
                <w:color w:val="000000"/>
                <w:szCs w:val="21"/>
              </w:rPr>
              <w:t>2、供应商</w:t>
            </w:r>
            <w:r>
              <w:rPr>
                <w:rFonts w:ascii="宋体" w:hAnsi="宋体" w:eastAsia="宋体"/>
                <w:b/>
                <w:color w:val="000000"/>
                <w:szCs w:val="21"/>
              </w:rPr>
              <w:t>根据提供的《</w:t>
            </w:r>
            <w:r>
              <w:rPr>
                <w:rFonts w:hint="eastAsia" w:ascii="宋体" w:hAnsi="宋体" w:eastAsia="宋体"/>
                <w:b/>
                <w:color w:val="000000"/>
                <w:szCs w:val="21"/>
              </w:rPr>
              <w:t>报价单</w:t>
            </w:r>
            <w:r>
              <w:rPr>
                <w:rFonts w:ascii="宋体" w:hAnsi="宋体" w:eastAsia="宋体"/>
                <w:b/>
                <w:color w:val="000000"/>
                <w:szCs w:val="21"/>
              </w:rPr>
              <w:t>》</w:t>
            </w:r>
            <w:r>
              <w:rPr>
                <w:rFonts w:hint="eastAsia" w:ascii="宋体" w:hAnsi="宋体" w:eastAsia="宋体"/>
                <w:b/>
                <w:color w:val="000000"/>
                <w:szCs w:val="21"/>
              </w:rPr>
              <w:t>格式填写</w:t>
            </w:r>
            <w:r>
              <w:rPr>
                <w:rFonts w:ascii="宋体" w:hAnsi="宋体" w:eastAsia="宋体"/>
                <w:b/>
                <w:color w:val="000000"/>
                <w:szCs w:val="21"/>
              </w:rPr>
              <w:t>固定单价，</w:t>
            </w:r>
            <w:r>
              <w:rPr>
                <w:rFonts w:hint="eastAsia" w:ascii="宋体" w:hAnsi="宋体" w:eastAsia="宋体"/>
                <w:b/>
                <w:color w:val="000000"/>
                <w:szCs w:val="21"/>
              </w:rPr>
              <w:t>并</w:t>
            </w:r>
            <w:r>
              <w:rPr>
                <w:rFonts w:ascii="宋体" w:hAnsi="宋体" w:eastAsia="宋体"/>
                <w:b/>
                <w:color w:val="000000"/>
                <w:szCs w:val="21"/>
              </w:rPr>
              <w:t>承诺所报固定单价在</w:t>
            </w:r>
            <w:r>
              <w:rPr>
                <w:rFonts w:hint="eastAsia" w:ascii="宋体" w:hAnsi="宋体" w:eastAsia="宋体"/>
                <w:b/>
                <w:color w:val="000000"/>
                <w:szCs w:val="21"/>
              </w:rPr>
              <w:t>服务</w:t>
            </w:r>
            <w:r>
              <w:rPr>
                <w:rFonts w:ascii="宋体" w:hAnsi="宋体" w:eastAsia="宋体"/>
                <w:b/>
                <w:color w:val="000000"/>
                <w:szCs w:val="21"/>
              </w:rPr>
              <w:t>协议期内有效。</w:t>
            </w:r>
          </w:p>
          <w:p w14:paraId="56DC9490">
            <w:pPr>
              <w:snapToGrid w:val="0"/>
              <w:ind w:firstLine="105" w:firstLineChars="50"/>
              <w:jc w:val="left"/>
              <w:rPr>
                <w:rFonts w:hint="eastAsia" w:ascii="宋体" w:hAnsi="宋体" w:eastAsia="宋体"/>
                <w:b/>
                <w:color w:val="000000"/>
                <w:szCs w:val="21"/>
              </w:rPr>
            </w:pPr>
            <w:r>
              <w:rPr>
                <w:rFonts w:hint="eastAsia" w:hAnsi="宋体"/>
                <w:color w:val="000000"/>
              </w:rPr>
              <w:t>3、</w:t>
            </w:r>
            <w:r>
              <w:rPr>
                <w:rFonts w:hint="eastAsia" w:ascii="宋体" w:hAnsi="宋体" w:eastAsia="宋体"/>
                <w:color w:val="000000"/>
              </w:rPr>
              <w:t>《报价表》中如</w:t>
            </w:r>
            <w:r>
              <w:rPr>
                <w:rFonts w:hint="eastAsia" w:ascii="宋体" w:hAnsi="宋体" w:eastAsia="宋体"/>
                <w:color w:val="000000"/>
                <w:lang w:eastAsia="zh-CN"/>
              </w:rPr>
              <w:t>供应商</w:t>
            </w:r>
            <w:r>
              <w:rPr>
                <w:rFonts w:hint="eastAsia" w:ascii="宋体" w:hAnsi="宋体" w:eastAsia="宋体"/>
                <w:color w:val="000000"/>
              </w:rPr>
              <w:t>在某条目单价处填0元，采购人可认定该条目为免费条目，供货时采购人不再支付该条目的费用。</w:t>
            </w:r>
          </w:p>
        </w:tc>
      </w:tr>
      <w:tr w14:paraId="2C7F0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710" w:type="dxa"/>
            <w:vAlign w:val="center"/>
          </w:tcPr>
          <w:p w14:paraId="46DD4D1A">
            <w:pPr>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5</w:t>
            </w:r>
          </w:p>
        </w:tc>
        <w:tc>
          <w:tcPr>
            <w:tcW w:w="1153" w:type="dxa"/>
            <w:vAlign w:val="center"/>
          </w:tcPr>
          <w:p w14:paraId="476D99B8">
            <w:pPr>
              <w:jc w:val="center"/>
              <w:rPr>
                <w:rFonts w:hint="eastAsia" w:ascii="宋体" w:hAnsi="宋体" w:eastAsia="宋体"/>
                <w:color w:val="000000"/>
                <w:szCs w:val="21"/>
              </w:rPr>
            </w:pPr>
            <w:r>
              <w:rPr>
                <w:rFonts w:hint="eastAsia" w:ascii="宋体" w:hAnsi="宋体" w:eastAsia="宋体"/>
                <w:color w:val="000000"/>
                <w:szCs w:val="21"/>
              </w:rPr>
              <w:t>响应文件</w:t>
            </w:r>
          </w:p>
          <w:p w14:paraId="49A67264">
            <w:pPr>
              <w:jc w:val="center"/>
              <w:rPr>
                <w:rFonts w:hint="eastAsia" w:ascii="宋体" w:hAnsi="宋体" w:eastAsia="宋体"/>
                <w:color w:val="000000"/>
                <w:szCs w:val="21"/>
              </w:rPr>
            </w:pPr>
            <w:r>
              <w:rPr>
                <w:rFonts w:hint="eastAsia" w:ascii="宋体" w:hAnsi="宋体" w:eastAsia="宋体"/>
                <w:color w:val="000000"/>
                <w:szCs w:val="21"/>
              </w:rPr>
              <w:t>数量</w:t>
            </w:r>
          </w:p>
        </w:tc>
        <w:tc>
          <w:tcPr>
            <w:tcW w:w="8026" w:type="dxa"/>
            <w:vAlign w:val="center"/>
          </w:tcPr>
          <w:p w14:paraId="2FBD8BF5">
            <w:pPr>
              <w:tabs>
                <w:tab w:val="left" w:pos="525"/>
              </w:tabs>
              <w:snapToGrid w:val="0"/>
              <w:jc w:val="left"/>
              <w:rPr>
                <w:rFonts w:hint="eastAsia" w:ascii="宋体" w:hAnsi="宋体" w:eastAsia="宋体"/>
                <w:color w:val="000000"/>
                <w:szCs w:val="21"/>
              </w:rPr>
            </w:pPr>
            <w:r>
              <w:rPr>
                <w:rFonts w:hint="eastAsia" w:ascii="宋体" w:hAnsi="宋体" w:eastAsia="宋体"/>
                <w:color w:val="000000"/>
                <w:szCs w:val="21"/>
              </w:rPr>
              <w:t>响应文件份数：正本</w:t>
            </w:r>
            <w:r>
              <w:rPr>
                <w:rFonts w:hint="eastAsia" w:ascii="宋体" w:hAnsi="宋体" w:eastAsia="宋体"/>
                <w:color w:val="FF0000"/>
                <w:szCs w:val="21"/>
              </w:rPr>
              <w:t>一</w:t>
            </w:r>
            <w:r>
              <w:rPr>
                <w:rFonts w:hint="eastAsia" w:ascii="宋体" w:hAnsi="宋体" w:eastAsia="宋体"/>
                <w:color w:val="000000"/>
                <w:szCs w:val="21"/>
              </w:rPr>
              <w:t>份、副本</w:t>
            </w:r>
            <w:r>
              <w:rPr>
                <w:rFonts w:hint="eastAsia" w:ascii="宋体" w:hAnsi="宋体" w:eastAsia="宋体"/>
                <w:color w:val="FF0000"/>
                <w:szCs w:val="21"/>
                <w:lang w:val="en-US" w:eastAsia="zh-CN"/>
              </w:rPr>
              <w:t>四</w:t>
            </w:r>
            <w:r>
              <w:rPr>
                <w:rFonts w:hint="eastAsia" w:ascii="宋体" w:hAnsi="宋体" w:eastAsia="宋体"/>
                <w:color w:val="000000"/>
                <w:szCs w:val="21"/>
              </w:rPr>
              <w:t>份</w:t>
            </w:r>
          </w:p>
        </w:tc>
      </w:tr>
      <w:tr w14:paraId="035A5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710" w:type="dxa"/>
            <w:vAlign w:val="center"/>
          </w:tcPr>
          <w:p w14:paraId="3336B47E">
            <w:pPr>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6</w:t>
            </w:r>
          </w:p>
        </w:tc>
        <w:tc>
          <w:tcPr>
            <w:tcW w:w="1153" w:type="dxa"/>
            <w:vAlign w:val="center"/>
          </w:tcPr>
          <w:p w14:paraId="6736A2B0">
            <w:pPr>
              <w:jc w:val="center"/>
              <w:rPr>
                <w:rFonts w:hint="eastAsia" w:ascii="宋体" w:hAnsi="宋体" w:eastAsia="宋体"/>
                <w:color w:val="000000"/>
                <w:szCs w:val="21"/>
              </w:rPr>
            </w:pPr>
            <w:r>
              <w:rPr>
                <w:rFonts w:hint="eastAsia" w:ascii="宋体" w:hAnsi="宋体" w:eastAsia="宋体"/>
                <w:color w:val="000000"/>
                <w:szCs w:val="21"/>
              </w:rPr>
              <w:t>会议时间、</w:t>
            </w:r>
            <w:r>
              <w:rPr>
                <w:rFonts w:ascii="宋体" w:hAnsi="宋体" w:eastAsia="宋体"/>
                <w:color w:val="000000"/>
                <w:szCs w:val="21"/>
              </w:rPr>
              <w:t>地址</w:t>
            </w:r>
          </w:p>
        </w:tc>
        <w:tc>
          <w:tcPr>
            <w:tcW w:w="8026" w:type="dxa"/>
            <w:vAlign w:val="center"/>
          </w:tcPr>
          <w:p w14:paraId="735F280B">
            <w:pPr>
              <w:adjustRightInd w:val="0"/>
              <w:snapToGrid w:val="0"/>
              <w:rPr>
                <w:rFonts w:hint="eastAsia" w:ascii="宋体" w:hAnsi="宋体" w:eastAsia="宋体"/>
                <w:color w:val="FF0000"/>
                <w:szCs w:val="21"/>
              </w:rPr>
            </w:pPr>
            <w:r>
              <w:rPr>
                <w:rFonts w:hint="eastAsia" w:ascii="宋体" w:hAnsi="宋体" w:eastAsia="宋体"/>
                <w:color w:val="000000"/>
                <w:szCs w:val="21"/>
              </w:rPr>
              <w:t>响应文件接收时间：</w:t>
            </w:r>
            <w:r>
              <w:rPr>
                <w:rFonts w:hint="eastAsia" w:ascii="宋体" w:hAnsi="宋体" w:eastAsia="宋体" w:cs="Arial"/>
                <w:color w:val="FF0000"/>
                <w:szCs w:val="21"/>
              </w:rPr>
              <w:t>磋商会议现场提交</w:t>
            </w:r>
          </w:p>
          <w:p w14:paraId="2BC214C4">
            <w:pPr>
              <w:adjustRightInd w:val="0"/>
              <w:snapToGrid w:val="0"/>
              <w:rPr>
                <w:rFonts w:hint="eastAsia" w:ascii="宋体" w:hAnsi="宋体" w:eastAsia="宋体"/>
                <w:color w:val="000000"/>
                <w:szCs w:val="21"/>
              </w:rPr>
            </w:pPr>
            <w:r>
              <w:rPr>
                <w:rFonts w:hint="eastAsia" w:ascii="宋体" w:hAnsi="宋体" w:eastAsia="宋体"/>
                <w:color w:val="000000"/>
                <w:szCs w:val="21"/>
              </w:rPr>
              <w:t>磋商开始时间：</w:t>
            </w:r>
            <w:r>
              <w:rPr>
                <w:rFonts w:ascii="宋体" w:hAnsi="宋体" w:eastAsia="宋体" w:cs="Arial"/>
                <w:color w:val="FF0000"/>
                <w:szCs w:val="21"/>
              </w:rPr>
              <w:t>202</w:t>
            </w:r>
            <w:r>
              <w:rPr>
                <w:rFonts w:hint="eastAsia" w:ascii="宋体" w:hAnsi="宋体" w:eastAsia="宋体" w:cs="Arial"/>
                <w:color w:val="FF0000"/>
                <w:szCs w:val="21"/>
                <w:lang w:val="en-US" w:eastAsia="zh-CN"/>
              </w:rPr>
              <w:t>5</w:t>
            </w:r>
            <w:r>
              <w:rPr>
                <w:rFonts w:hint="eastAsia" w:ascii="宋体" w:hAnsi="宋体" w:eastAsia="宋体" w:cs="Arial"/>
                <w:color w:val="FF0000"/>
                <w:szCs w:val="21"/>
              </w:rPr>
              <w:t>年</w:t>
            </w:r>
            <w:r>
              <w:rPr>
                <w:rFonts w:hint="eastAsia" w:ascii="宋体" w:hAnsi="宋体" w:eastAsia="宋体" w:cs="Arial"/>
                <w:color w:val="FF0000"/>
                <w:szCs w:val="21"/>
                <w:lang w:val="en-US" w:eastAsia="zh-CN"/>
              </w:rPr>
              <w:t>7</w:t>
            </w:r>
            <w:r>
              <w:rPr>
                <w:rFonts w:hint="eastAsia" w:ascii="宋体" w:hAnsi="宋体" w:eastAsia="宋体" w:cs="Arial"/>
                <w:color w:val="FF0000"/>
                <w:szCs w:val="21"/>
              </w:rPr>
              <w:t>月</w:t>
            </w:r>
            <w:r>
              <w:rPr>
                <w:rFonts w:hint="eastAsia" w:ascii="宋体" w:hAnsi="宋体" w:eastAsia="宋体" w:cs="Arial"/>
                <w:color w:val="FF0000"/>
                <w:szCs w:val="21"/>
                <w:lang w:val="en-US" w:eastAsia="zh-CN"/>
              </w:rPr>
              <w:t>25</w:t>
            </w:r>
            <w:r>
              <w:rPr>
                <w:rFonts w:hint="eastAsia" w:ascii="宋体" w:hAnsi="宋体" w:eastAsia="宋体" w:cs="Arial"/>
                <w:color w:val="FF0000"/>
                <w:szCs w:val="21"/>
              </w:rPr>
              <w:t>日</w:t>
            </w:r>
            <w:r>
              <w:rPr>
                <w:rFonts w:hint="eastAsia" w:ascii="宋体" w:hAnsi="宋体" w:eastAsia="宋体" w:cs="Arial"/>
                <w:color w:val="FF0000"/>
                <w:szCs w:val="21"/>
                <w:lang w:val="en-US" w:eastAsia="zh-CN"/>
              </w:rPr>
              <w:t>下午3</w:t>
            </w:r>
            <w:r>
              <w:rPr>
                <w:rFonts w:hint="eastAsia" w:ascii="宋体" w:hAnsi="宋体" w:eastAsia="宋体"/>
                <w:color w:val="FF0000"/>
                <w:szCs w:val="21"/>
              </w:rPr>
              <w:t>时</w:t>
            </w:r>
            <w:r>
              <w:rPr>
                <w:rFonts w:hint="eastAsia" w:ascii="宋体" w:hAnsi="宋体" w:eastAsia="宋体"/>
                <w:color w:val="FF0000"/>
                <w:szCs w:val="21"/>
                <w:lang w:val="en-US" w:eastAsia="zh-CN"/>
              </w:rPr>
              <w:t>00</w:t>
            </w:r>
            <w:r>
              <w:rPr>
                <w:rFonts w:hint="eastAsia" w:ascii="宋体" w:hAnsi="宋体" w:eastAsia="宋体"/>
                <w:color w:val="FF0000"/>
                <w:szCs w:val="21"/>
              </w:rPr>
              <w:t>分</w:t>
            </w:r>
            <w:r>
              <w:rPr>
                <w:rFonts w:hint="eastAsia" w:ascii="宋体" w:hAnsi="宋体" w:eastAsia="宋体"/>
                <w:color w:val="000000"/>
                <w:szCs w:val="21"/>
              </w:rPr>
              <w:t>（或另行通知）</w:t>
            </w:r>
          </w:p>
          <w:p w14:paraId="4C2AEDC1">
            <w:pPr>
              <w:adjustRightInd w:val="0"/>
              <w:snapToGrid w:val="0"/>
              <w:jc w:val="left"/>
              <w:rPr>
                <w:rFonts w:hint="default" w:ascii="宋体" w:hAnsi="宋体" w:eastAsia="宋体"/>
                <w:color w:val="000000"/>
                <w:szCs w:val="21"/>
                <w:lang w:val="en-US" w:eastAsia="zh-CN"/>
              </w:rPr>
            </w:pPr>
            <w:r>
              <w:rPr>
                <w:rFonts w:hint="eastAsia" w:ascii="宋体" w:hAnsi="宋体" w:eastAsia="宋体"/>
                <w:color w:val="000000"/>
                <w:szCs w:val="21"/>
              </w:rPr>
              <w:t>响应文件接收</w:t>
            </w:r>
            <w:r>
              <w:rPr>
                <w:rFonts w:ascii="宋体" w:hAnsi="宋体" w:eastAsia="宋体"/>
                <w:color w:val="000000"/>
                <w:szCs w:val="21"/>
              </w:rPr>
              <w:t>和</w:t>
            </w:r>
            <w:r>
              <w:rPr>
                <w:rFonts w:hint="eastAsia" w:ascii="宋体" w:hAnsi="宋体" w:eastAsia="宋体"/>
                <w:color w:val="000000"/>
                <w:szCs w:val="21"/>
              </w:rPr>
              <w:t>磋商地点：柳州市柳南区和平路1</w:t>
            </w:r>
            <w:r>
              <w:rPr>
                <w:rFonts w:ascii="宋体" w:hAnsi="宋体" w:eastAsia="宋体"/>
                <w:color w:val="000000"/>
                <w:szCs w:val="21"/>
              </w:rPr>
              <w:t>56</w:t>
            </w:r>
            <w:r>
              <w:rPr>
                <w:rFonts w:hint="eastAsia" w:ascii="宋体" w:hAnsi="宋体" w:eastAsia="宋体"/>
                <w:color w:val="000000"/>
                <w:szCs w:val="21"/>
              </w:rPr>
              <w:t xml:space="preserve">号 柳州市工人医院 </w:t>
            </w:r>
            <w:r>
              <w:rPr>
                <w:rFonts w:ascii="宋体" w:hAnsi="宋体" w:eastAsia="宋体"/>
                <w:color w:val="000000"/>
                <w:szCs w:val="21"/>
              </w:rPr>
              <w:t xml:space="preserve"> </w:t>
            </w:r>
            <w:r>
              <w:rPr>
                <w:rFonts w:hint="eastAsia" w:ascii="宋体" w:hAnsi="宋体" w:eastAsia="宋体"/>
                <w:color w:val="000000"/>
                <w:szCs w:val="21"/>
                <w:lang w:val="en-US" w:eastAsia="zh-CN"/>
              </w:rPr>
              <w:t>综合办公楼5楼会议室</w:t>
            </w:r>
          </w:p>
        </w:tc>
      </w:tr>
      <w:tr w14:paraId="5F751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710" w:type="dxa"/>
            <w:tcBorders>
              <w:top w:val="single" w:color="auto" w:sz="4" w:space="0"/>
              <w:bottom w:val="single" w:color="auto" w:sz="4" w:space="0"/>
            </w:tcBorders>
            <w:vAlign w:val="center"/>
          </w:tcPr>
          <w:p w14:paraId="60834086">
            <w:pPr>
              <w:jc w:val="center"/>
              <w:rPr>
                <w:rFonts w:hint="eastAsia" w:ascii="宋体" w:hAnsi="宋体" w:eastAsia="宋体"/>
                <w:color w:val="000000"/>
                <w:szCs w:val="21"/>
                <w:lang w:eastAsia="zh-CN"/>
              </w:rPr>
            </w:pPr>
            <w:r>
              <w:rPr>
                <w:rFonts w:hint="eastAsia" w:ascii="宋体" w:hAnsi="宋体" w:eastAsia="宋体"/>
                <w:color w:val="000000"/>
                <w:szCs w:val="21"/>
                <w:lang w:val="en-US" w:eastAsia="zh-CN"/>
              </w:rPr>
              <w:t>7</w:t>
            </w:r>
          </w:p>
        </w:tc>
        <w:tc>
          <w:tcPr>
            <w:tcW w:w="1153" w:type="dxa"/>
            <w:tcBorders>
              <w:top w:val="single" w:color="auto" w:sz="4" w:space="0"/>
              <w:bottom w:val="single" w:color="auto" w:sz="4" w:space="0"/>
            </w:tcBorders>
            <w:vAlign w:val="center"/>
          </w:tcPr>
          <w:p w14:paraId="2282EF83">
            <w:pPr>
              <w:rPr>
                <w:rFonts w:hint="eastAsia" w:ascii="宋体" w:hAnsi="宋体" w:eastAsia="宋体"/>
                <w:color w:val="000000"/>
                <w:szCs w:val="21"/>
              </w:rPr>
            </w:pPr>
            <w:r>
              <w:rPr>
                <w:rFonts w:hint="eastAsia" w:ascii="宋体" w:hAnsi="宋体" w:eastAsia="宋体"/>
                <w:color w:val="000000"/>
                <w:szCs w:val="21"/>
              </w:rPr>
              <w:t>磋商顺序</w:t>
            </w:r>
          </w:p>
        </w:tc>
        <w:tc>
          <w:tcPr>
            <w:tcW w:w="8026" w:type="dxa"/>
            <w:tcBorders>
              <w:top w:val="single" w:color="auto" w:sz="4" w:space="0"/>
              <w:bottom w:val="single" w:color="auto" w:sz="4" w:space="0"/>
            </w:tcBorders>
            <w:vAlign w:val="center"/>
          </w:tcPr>
          <w:p w14:paraId="4E0C035C">
            <w:pPr>
              <w:adjustRightInd w:val="0"/>
              <w:snapToGrid w:val="0"/>
              <w:jc w:val="left"/>
              <w:rPr>
                <w:rFonts w:hint="eastAsia" w:ascii="宋体" w:hAnsi="宋体" w:eastAsia="宋体"/>
                <w:color w:val="000000"/>
                <w:szCs w:val="21"/>
              </w:rPr>
            </w:pPr>
            <w:r>
              <w:rPr>
                <w:rFonts w:hint="eastAsia" w:ascii="宋体" w:hAnsi="宋体" w:eastAsia="宋体"/>
                <w:color w:val="000000"/>
                <w:szCs w:val="21"/>
              </w:rPr>
              <w:t>由现场抽签决定。</w:t>
            </w:r>
          </w:p>
        </w:tc>
      </w:tr>
      <w:tr w14:paraId="11E02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0" w:type="dxa"/>
            <w:tcBorders>
              <w:bottom w:val="single" w:color="auto" w:sz="4" w:space="0"/>
            </w:tcBorders>
            <w:vAlign w:val="center"/>
          </w:tcPr>
          <w:p w14:paraId="303F70DB">
            <w:pPr>
              <w:jc w:val="center"/>
              <w:rPr>
                <w:rFonts w:hint="eastAsia" w:ascii="宋体" w:hAnsi="宋体" w:eastAsia="宋体"/>
                <w:color w:val="FF0000"/>
                <w:szCs w:val="21"/>
                <w:lang w:eastAsia="zh-CN"/>
              </w:rPr>
            </w:pPr>
            <w:r>
              <w:rPr>
                <w:rFonts w:hint="eastAsia" w:ascii="宋体" w:hAnsi="宋体" w:eastAsia="宋体"/>
                <w:color w:val="FF0000"/>
                <w:szCs w:val="21"/>
                <w:lang w:val="en-US" w:eastAsia="zh-CN"/>
              </w:rPr>
              <w:t>8</w:t>
            </w:r>
          </w:p>
        </w:tc>
        <w:tc>
          <w:tcPr>
            <w:tcW w:w="1153" w:type="dxa"/>
            <w:tcBorders>
              <w:bottom w:val="single" w:color="auto" w:sz="4" w:space="0"/>
            </w:tcBorders>
            <w:vAlign w:val="center"/>
          </w:tcPr>
          <w:p w14:paraId="344AB3ED">
            <w:pPr>
              <w:rPr>
                <w:rFonts w:hint="eastAsia" w:ascii="宋体" w:hAnsi="宋体" w:eastAsia="宋体"/>
                <w:color w:val="000000"/>
                <w:szCs w:val="21"/>
              </w:rPr>
            </w:pPr>
            <w:r>
              <w:rPr>
                <w:rFonts w:hint="eastAsia" w:ascii="宋体" w:hAnsi="宋体" w:eastAsia="宋体"/>
                <w:color w:val="000000"/>
                <w:szCs w:val="21"/>
              </w:rPr>
              <w:t>与会</w:t>
            </w:r>
            <w:r>
              <w:rPr>
                <w:rFonts w:ascii="宋体" w:hAnsi="宋体" w:eastAsia="宋体"/>
                <w:color w:val="000000"/>
                <w:szCs w:val="21"/>
              </w:rPr>
              <w:t>材料</w:t>
            </w:r>
          </w:p>
        </w:tc>
        <w:tc>
          <w:tcPr>
            <w:tcW w:w="8026" w:type="dxa"/>
            <w:tcBorders>
              <w:bottom w:val="single" w:color="auto" w:sz="4" w:space="0"/>
            </w:tcBorders>
            <w:vAlign w:val="center"/>
          </w:tcPr>
          <w:p w14:paraId="2159BD6A">
            <w:pPr>
              <w:rPr>
                <w:rFonts w:hint="eastAsia" w:ascii="宋体" w:hAnsi="宋体" w:eastAsia="宋体"/>
                <w:color w:val="000000"/>
                <w:szCs w:val="21"/>
              </w:rPr>
            </w:pPr>
            <w:r>
              <w:rPr>
                <w:rFonts w:hint="eastAsia" w:ascii="宋体" w:hAnsi="宋体" w:eastAsia="宋体"/>
                <w:color w:val="000000"/>
                <w:szCs w:val="21"/>
              </w:rPr>
              <w:t>1.响应文件。</w:t>
            </w:r>
          </w:p>
          <w:p w14:paraId="028D72C9">
            <w:pPr>
              <w:rPr>
                <w:rFonts w:hint="eastAsia" w:ascii="宋体" w:hAnsi="宋体" w:eastAsia="宋体"/>
                <w:color w:val="000000"/>
                <w:szCs w:val="21"/>
              </w:rPr>
            </w:pPr>
            <w:r>
              <w:rPr>
                <w:rFonts w:hint="eastAsia" w:ascii="宋体" w:hAnsi="宋体" w:eastAsia="宋体"/>
                <w:color w:val="000000"/>
                <w:szCs w:val="21"/>
              </w:rPr>
              <w:t>2.委托代理人参加的，携带法定代表人授权委托书及其身份证原件。</w:t>
            </w:r>
          </w:p>
          <w:p w14:paraId="0F1DFFDB">
            <w:pPr>
              <w:pStyle w:val="9"/>
              <w:rPr>
                <w:rFonts w:hint="eastAsia"/>
              </w:rPr>
            </w:pPr>
            <w:r>
              <w:rPr>
                <w:rFonts w:hint="eastAsia"/>
              </w:rPr>
              <w:t>3</w:t>
            </w:r>
            <w:r>
              <w:t>.</w:t>
            </w:r>
            <w:r>
              <w:rPr>
                <w:rFonts w:hint="eastAsia" w:ascii="宋体" w:hAnsi="宋体" w:eastAsia="宋体"/>
                <w:color w:val="000000"/>
                <w:szCs w:val="21"/>
              </w:rPr>
              <w:t xml:space="preserve"> 法定代表人参加的，携带本人身份证原件</w:t>
            </w:r>
          </w:p>
        </w:tc>
      </w:tr>
    </w:tbl>
    <w:p w14:paraId="5E7F249D">
      <w:pPr>
        <w:spacing w:before="120" w:line="350" w:lineRule="exact"/>
        <w:ind w:firstLine="422" w:firstLineChars="200"/>
        <w:outlineLvl w:val="1"/>
        <w:rPr>
          <w:rFonts w:hint="eastAsia" w:ascii="宋体" w:hAnsi="宋体" w:eastAsia="宋体" w:cs="Arial"/>
          <w:b/>
          <w:bCs/>
          <w:kern w:val="0"/>
          <w:szCs w:val="21"/>
        </w:rPr>
      </w:pPr>
    </w:p>
    <w:p w14:paraId="6E1F87C4">
      <w:pPr>
        <w:pStyle w:val="9"/>
        <w:rPr>
          <w:rFonts w:hint="eastAsia" w:ascii="宋体" w:hAnsi="宋体" w:eastAsia="宋体"/>
        </w:rPr>
      </w:pPr>
    </w:p>
    <w:p w14:paraId="7CE72378">
      <w:pPr>
        <w:pStyle w:val="9"/>
        <w:rPr>
          <w:rFonts w:hint="eastAsia" w:ascii="宋体" w:hAnsi="宋体" w:eastAsia="宋体"/>
        </w:rPr>
      </w:pPr>
    </w:p>
    <w:p w14:paraId="56DF4BC6">
      <w:pPr>
        <w:spacing w:before="120" w:line="350" w:lineRule="exact"/>
        <w:ind w:firstLine="422" w:firstLineChars="200"/>
        <w:outlineLvl w:val="1"/>
        <w:rPr>
          <w:rFonts w:hint="eastAsia" w:ascii="宋体" w:hAnsi="宋体" w:eastAsia="宋体" w:cs="Arial"/>
          <w:b/>
          <w:bCs/>
          <w:kern w:val="0"/>
          <w:szCs w:val="21"/>
        </w:rPr>
      </w:pPr>
      <w:r>
        <w:rPr>
          <w:rFonts w:hint="eastAsia" w:ascii="宋体" w:hAnsi="宋体" w:eastAsia="宋体" w:cs="Arial"/>
          <w:b/>
          <w:bCs/>
          <w:kern w:val="0"/>
          <w:szCs w:val="21"/>
        </w:rPr>
        <w:t>一、</w:t>
      </w:r>
      <w:r>
        <w:rPr>
          <w:rFonts w:ascii="宋体" w:hAnsi="宋体" w:eastAsia="宋体" w:cs="Arial"/>
          <w:b/>
          <w:bCs/>
          <w:kern w:val="0"/>
          <w:szCs w:val="21"/>
        </w:rPr>
        <w:t>总则</w:t>
      </w:r>
      <w:bookmarkEnd w:id="1"/>
    </w:p>
    <w:p w14:paraId="4E782BA2">
      <w:pPr>
        <w:spacing w:before="120" w:line="350" w:lineRule="exact"/>
        <w:ind w:firstLine="422" w:firstLineChars="200"/>
        <w:outlineLvl w:val="2"/>
        <w:rPr>
          <w:rFonts w:hint="eastAsia" w:ascii="宋体" w:hAnsi="宋体" w:eastAsia="宋体" w:cs="Arial"/>
          <w:b/>
          <w:bCs/>
          <w:kern w:val="0"/>
          <w:szCs w:val="21"/>
        </w:rPr>
      </w:pPr>
      <w:bookmarkStart w:id="2" w:name="_Toc254970527"/>
      <w:bookmarkStart w:id="3" w:name="_Toc254970668"/>
      <w:bookmarkStart w:id="4" w:name="_Toc88498297"/>
      <w:r>
        <w:rPr>
          <w:rFonts w:ascii="宋体" w:hAnsi="宋体" w:eastAsia="宋体" w:cs="Arial"/>
          <w:b/>
          <w:bCs/>
          <w:kern w:val="0"/>
          <w:szCs w:val="21"/>
        </w:rPr>
        <w:t>1. 适用范围</w:t>
      </w:r>
      <w:bookmarkEnd w:id="2"/>
      <w:bookmarkEnd w:id="3"/>
      <w:bookmarkEnd w:id="4"/>
    </w:p>
    <w:p w14:paraId="73856466">
      <w:pPr>
        <w:spacing w:before="120" w:line="350" w:lineRule="exact"/>
        <w:ind w:firstLine="420" w:firstLineChars="200"/>
        <w:outlineLvl w:val="2"/>
        <w:rPr>
          <w:rFonts w:hint="eastAsia" w:ascii="宋体" w:hAnsi="宋体" w:eastAsia="宋体"/>
          <w:color w:val="000000"/>
          <w:szCs w:val="21"/>
        </w:rPr>
      </w:pPr>
      <w:bookmarkStart w:id="5" w:name="_Toc88498298"/>
      <w:bookmarkStart w:id="6" w:name="_Toc254970528"/>
      <w:bookmarkStart w:id="7" w:name="_Toc254970669"/>
      <w:r>
        <w:rPr>
          <w:rFonts w:hint="eastAsia" w:ascii="宋体" w:hAnsi="宋体" w:eastAsia="宋体"/>
          <w:color w:val="000000"/>
          <w:szCs w:val="21"/>
        </w:rPr>
        <w:t>本文件仅适用于本文件中所叙述的工程、货物和服务类采购项目</w:t>
      </w:r>
    </w:p>
    <w:p w14:paraId="0DFD8480">
      <w:pPr>
        <w:spacing w:before="120" w:line="350" w:lineRule="exact"/>
        <w:ind w:firstLine="422" w:firstLineChars="200"/>
        <w:outlineLvl w:val="2"/>
        <w:rPr>
          <w:rFonts w:hint="eastAsia" w:ascii="宋体" w:hAnsi="宋体" w:eastAsia="宋体" w:cs="Arial"/>
          <w:b/>
          <w:bCs/>
          <w:kern w:val="0"/>
          <w:szCs w:val="21"/>
        </w:rPr>
      </w:pPr>
      <w:r>
        <w:rPr>
          <w:rFonts w:ascii="宋体" w:hAnsi="宋体" w:eastAsia="宋体" w:cs="Arial"/>
          <w:b/>
          <w:bCs/>
          <w:kern w:val="0"/>
          <w:szCs w:val="21"/>
        </w:rPr>
        <w:t>2. 定义</w:t>
      </w:r>
      <w:bookmarkEnd w:id="5"/>
      <w:bookmarkEnd w:id="6"/>
      <w:bookmarkEnd w:id="7"/>
    </w:p>
    <w:p w14:paraId="3E1CFF60">
      <w:pPr>
        <w:spacing w:before="120" w:line="350" w:lineRule="exact"/>
        <w:ind w:firstLine="420" w:firstLineChars="200"/>
        <w:rPr>
          <w:rFonts w:hint="eastAsia" w:ascii="宋体" w:hAnsi="宋体" w:eastAsia="宋体" w:cs="Arial"/>
          <w:szCs w:val="21"/>
        </w:rPr>
      </w:pPr>
      <w:r>
        <w:rPr>
          <w:rFonts w:ascii="宋体" w:hAnsi="宋体" w:eastAsia="宋体" w:cs="Arial"/>
          <w:szCs w:val="21"/>
        </w:rPr>
        <w:t>2.1“</w:t>
      </w:r>
      <w:r>
        <w:rPr>
          <w:rFonts w:hint="eastAsia" w:ascii="宋体" w:hAnsi="宋体" w:eastAsia="宋体" w:cs="Arial"/>
          <w:szCs w:val="21"/>
        </w:rPr>
        <w:t>采购人</w:t>
      </w:r>
      <w:r>
        <w:rPr>
          <w:rFonts w:ascii="宋体" w:hAnsi="宋体" w:eastAsia="宋体" w:cs="Arial"/>
          <w:szCs w:val="21"/>
        </w:rPr>
        <w:t>”</w:t>
      </w:r>
      <w:r>
        <w:rPr>
          <w:rFonts w:hint="eastAsia" w:ascii="宋体" w:hAnsi="宋体" w:eastAsia="宋体" w:cs="Arial"/>
          <w:szCs w:val="21"/>
        </w:rPr>
        <w:t>是</w:t>
      </w:r>
      <w:r>
        <w:rPr>
          <w:rFonts w:ascii="宋体" w:hAnsi="宋体" w:eastAsia="宋体" w:cs="Arial"/>
          <w:szCs w:val="21"/>
        </w:rPr>
        <w:t>指</w:t>
      </w:r>
      <w:r>
        <w:rPr>
          <w:rFonts w:hint="eastAsia" w:ascii="宋体" w:hAnsi="宋体" w:eastAsia="宋体" w:cs="Arial"/>
          <w:szCs w:val="21"/>
        </w:rPr>
        <w:t>：柳州市工人医院</w:t>
      </w:r>
      <w:r>
        <w:rPr>
          <w:rFonts w:ascii="宋体" w:hAnsi="宋体" w:eastAsia="宋体" w:cs="Arial"/>
          <w:szCs w:val="21"/>
        </w:rPr>
        <w:t>。</w:t>
      </w:r>
    </w:p>
    <w:p w14:paraId="07206319">
      <w:pPr>
        <w:spacing w:before="120" w:line="350" w:lineRule="exact"/>
        <w:ind w:firstLine="420" w:firstLineChars="200"/>
        <w:rPr>
          <w:rFonts w:hint="eastAsia" w:ascii="宋体" w:hAnsi="宋体" w:eastAsia="宋体" w:cs="Arial"/>
          <w:szCs w:val="21"/>
        </w:rPr>
      </w:pPr>
      <w:r>
        <w:rPr>
          <w:rFonts w:ascii="宋体" w:hAnsi="宋体" w:eastAsia="宋体" w:cs="Arial"/>
          <w:szCs w:val="21"/>
        </w:rPr>
        <w:t>2.2</w:t>
      </w:r>
      <w:r>
        <w:rPr>
          <w:rFonts w:hint="eastAsia" w:ascii="宋体" w:hAnsi="宋体" w:eastAsia="宋体"/>
          <w:color w:val="000000"/>
          <w:szCs w:val="21"/>
        </w:rPr>
        <w:t>“供应商”是指响应本文件要求，参加磋商的法人或者其他组织。如果该供应商在本次磋商中成交，即成为“成交供应商”</w:t>
      </w:r>
      <w:r>
        <w:rPr>
          <w:rFonts w:ascii="宋体" w:hAnsi="宋体" w:eastAsia="宋体" w:cs="Arial"/>
          <w:szCs w:val="21"/>
        </w:rPr>
        <w:t>。</w:t>
      </w:r>
    </w:p>
    <w:p w14:paraId="468902C4">
      <w:pPr>
        <w:spacing w:before="120" w:line="350" w:lineRule="exact"/>
        <w:ind w:firstLine="420" w:firstLineChars="200"/>
        <w:rPr>
          <w:rFonts w:hint="eastAsia" w:ascii="宋体" w:hAnsi="宋体" w:eastAsia="宋体" w:cs="Arial"/>
          <w:szCs w:val="21"/>
        </w:rPr>
      </w:pPr>
      <w:r>
        <w:rPr>
          <w:rFonts w:ascii="宋体" w:hAnsi="宋体" w:eastAsia="宋体" w:cs="Arial"/>
          <w:szCs w:val="21"/>
        </w:rPr>
        <w:t>2.3</w:t>
      </w:r>
      <w:r>
        <w:rPr>
          <w:rFonts w:hint="eastAsia" w:ascii="宋体" w:hAnsi="宋体" w:eastAsia="宋体"/>
          <w:color w:val="000000"/>
          <w:szCs w:val="21"/>
        </w:rPr>
        <w:t>“货物”是指各种形态和种类的物品，包括原材料、燃料、设备、产品等</w:t>
      </w:r>
      <w:r>
        <w:rPr>
          <w:rFonts w:ascii="宋体" w:hAnsi="宋体" w:eastAsia="宋体" w:cs="Arial"/>
          <w:szCs w:val="21"/>
        </w:rPr>
        <w:t>。</w:t>
      </w:r>
    </w:p>
    <w:p w14:paraId="29F71D16">
      <w:pPr>
        <w:spacing w:before="120" w:line="350" w:lineRule="exact"/>
        <w:ind w:firstLine="420" w:firstLineChars="200"/>
        <w:rPr>
          <w:rFonts w:hint="eastAsia" w:ascii="宋体" w:hAnsi="宋体" w:eastAsia="宋体" w:cs="Arial"/>
          <w:szCs w:val="21"/>
        </w:rPr>
      </w:pPr>
      <w:r>
        <w:rPr>
          <w:rFonts w:ascii="宋体" w:hAnsi="宋体" w:eastAsia="宋体" w:cs="Arial"/>
          <w:szCs w:val="21"/>
        </w:rPr>
        <w:t>2.4</w:t>
      </w:r>
      <w:r>
        <w:rPr>
          <w:rFonts w:hint="eastAsia" w:ascii="宋体" w:hAnsi="宋体" w:eastAsia="宋体"/>
          <w:color w:val="000000"/>
          <w:szCs w:val="21"/>
        </w:rPr>
        <w:t>“服务”是指除货物和工程以外的其他采购对象</w:t>
      </w:r>
      <w:r>
        <w:rPr>
          <w:rFonts w:ascii="宋体" w:hAnsi="宋体" w:eastAsia="宋体" w:cs="Arial"/>
          <w:szCs w:val="21"/>
        </w:rPr>
        <w:t>。</w:t>
      </w:r>
    </w:p>
    <w:p w14:paraId="540AA192">
      <w:pPr>
        <w:spacing w:before="120" w:line="350" w:lineRule="exact"/>
        <w:ind w:firstLine="420" w:firstLineChars="200"/>
        <w:rPr>
          <w:rFonts w:hint="eastAsia" w:ascii="宋体" w:hAnsi="宋体" w:eastAsia="宋体" w:cs="Arial"/>
          <w:szCs w:val="21"/>
        </w:rPr>
      </w:pPr>
      <w:r>
        <w:rPr>
          <w:rFonts w:ascii="宋体" w:hAnsi="宋体" w:eastAsia="宋体" w:cs="Arial"/>
          <w:szCs w:val="21"/>
        </w:rPr>
        <w:t>2.5</w:t>
      </w:r>
      <w:r>
        <w:rPr>
          <w:rFonts w:hint="eastAsia" w:ascii="宋体" w:hAnsi="宋体" w:eastAsia="宋体"/>
          <w:color w:val="000000"/>
          <w:szCs w:val="21"/>
        </w:rPr>
        <w:t>“响应文件”是指：供应商根据本文件要求，编制包含报价、技术和服务等所有内容的响应文件</w:t>
      </w:r>
      <w:r>
        <w:rPr>
          <w:rFonts w:ascii="宋体" w:hAnsi="宋体" w:eastAsia="宋体" w:cs="Arial"/>
          <w:szCs w:val="21"/>
        </w:rPr>
        <w:t>。</w:t>
      </w:r>
    </w:p>
    <w:p w14:paraId="02764219">
      <w:pPr>
        <w:spacing w:before="120" w:line="350" w:lineRule="exact"/>
        <w:ind w:firstLine="422" w:firstLineChars="200"/>
        <w:outlineLvl w:val="2"/>
        <w:rPr>
          <w:rFonts w:hint="eastAsia" w:ascii="宋体" w:hAnsi="宋体" w:eastAsia="宋体" w:cs="Arial"/>
          <w:b/>
          <w:bCs/>
          <w:kern w:val="0"/>
          <w:szCs w:val="21"/>
        </w:rPr>
      </w:pPr>
      <w:bookmarkStart w:id="8" w:name="_Toc88498299"/>
      <w:r>
        <w:rPr>
          <w:rFonts w:ascii="宋体" w:hAnsi="宋体" w:eastAsia="宋体" w:cs="Arial"/>
          <w:b/>
          <w:bCs/>
          <w:kern w:val="0"/>
          <w:szCs w:val="21"/>
        </w:rPr>
        <w:t>3. 供应商资格要求</w:t>
      </w:r>
      <w:bookmarkEnd w:id="8"/>
    </w:p>
    <w:p w14:paraId="05FA2136">
      <w:pPr>
        <w:spacing w:before="120" w:line="350" w:lineRule="exact"/>
        <w:ind w:firstLine="420" w:firstLineChars="200"/>
        <w:rPr>
          <w:rFonts w:hint="eastAsia" w:ascii="宋体" w:hAnsi="宋体" w:eastAsia="宋体" w:cs="Arial"/>
          <w:szCs w:val="21"/>
        </w:rPr>
      </w:pPr>
      <w:r>
        <w:rPr>
          <w:rFonts w:ascii="宋体" w:hAnsi="宋体" w:eastAsia="宋体" w:cs="Arial"/>
          <w:szCs w:val="21"/>
        </w:rPr>
        <w:t>3.1符合我国相关法律、法规规定，并按照</w:t>
      </w:r>
      <w:r>
        <w:rPr>
          <w:rFonts w:hint="eastAsia" w:ascii="宋体" w:hAnsi="宋体" w:eastAsia="宋体" w:cs="Arial"/>
          <w:szCs w:val="21"/>
        </w:rPr>
        <w:t>采购</w:t>
      </w:r>
      <w:r>
        <w:rPr>
          <w:rFonts w:ascii="宋体" w:hAnsi="宋体" w:eastAsia="宋体" w:cs="Arial"/>
          <w:szCs w:val="21"/>
        </w:rPr>
        <w:t>公告的规定获得</w:t>
      </w:r>
      <w:r>
        <w:rPr>
          <w:rFonts w:hint="eastAsia" w:ascii="宋体" w:hAnsi="宋体" w:eastAsia="宋体" w:cs="Arial"/>
          <w:szCs w:val="21"/>
        </w:rPr>
        <w:t>采购</w:t>
      </w:r>
      <w:r>
        <w:rPr>
          <w:rFonts w:ascii="宋体" w:hAnsi="宋体" w:eastAsia="宋体" w:cs="Arial"/>
          <w:szCs w:val="21"/>
        </w:rPr>
        <w:t>文件。</w:t>
      </w:r>
    </w:p>
    <w:p w14:paraId="1310BF3C">
      <w:pPr>
        <w:spacing w:before="120" w:line="350" w:lineRule="exact"/>
        <w:ind w:firstLine="420" w:firstLineChars="200"/>
        <w:rPr>
          <w:rFonts w:hint="eastAsia" w:ascii="宋体" w:hAnsi="宋体" w:eastAsia="宋体" w:cs="Arial"/>
          <w:szCs w:val="21"/>
        </w:rPr>
      </w:pPr>
      <w:r>
        <w:rPr>
          <w:rFonts w:ascii="宋体" w:hAnsi="宋体" w:eastAsia="宋体" w:cs="Arial"/>
          <w:szCs w:val="21"/>
        </w:rPr>
        <w:t>3.2</w:t>
      </w:r>
      <w:r>
        <w:rPr>
          <w:rFonts w:hint="eastAsia" w:ascii="宋体" w:hAnsi="宋体" w:eastAsia="宋体" w:cs="Arial"/>
          <w:szCs w:val="21"/>
        </w:rPr>
        <w:t>供应商</w:t>
      </w:r>
      <w:r>
        <w:rPr>
          <w:rFonts w:ascii="宋体" w:hAnsi="宋体" w:eastAsia="宋体" w:cs="Arial"/>
          <w:szCs w:val="21"/>
        </w:rPr>
        <w:t>应具备履行并完成本项目的资质条件、能力、诚信等要求见“</w:t>
      </w:r>
      <w:r>
        <w:rPr>
          <w:rFonts w:hint="eastAsia" w:ascii="宋体" w:hAnsi="宋体" w:eastAsia="宋体" w:cs="Arial"/>
          <w:szCs w:val="21"/>
        </w:rPr>
        <w:t>供应商</w:t>
      </w:r>
      <w:r>
        <w:rPr>
          <w:rFonts w:ascii="宋体" w:hAnsi="宋体" w:eastAsia="宋体" w:cs="Arial"/>
          <w:szCs w:val="21"/>
        </w:rPr>
        <w:t>须知前表”。</w:t>
      </w:r>
    </w:p>
    <w:p w14:paraId="5B2D4FE4">
      <w:pPr>
        <w:spacing w:before="120" w:line="350" w:lineRule="exact"/>
        <w:ind w:firstLine="422" w:firstLineChars="200"/>
        <w:outlineLvl w:val="2"/>
        <w:rPr>
          <w:rFonts w:hint="eastAsia" w:ascii="宋体" w:hAnsi="宋体" w:eastAsia="宋体" w:cs="Arial"/>
          <w:b/>
          <w:bCs/>
          <w:kern w:val="0"/>
          <w:szCs w:val="21"/>
        </w:rPr>
      </w:pPr>
      <w:bookmarkStart w:id="9" w:name="_Toc88498300"/>
      <w:bookmarkStart w:id="10" w:name="_Toc254970672"/>
      <w:bookmarkStart w:id="11" w:name="_Toc254970531"/>
      <w:r>
        <w:rPr>
          <w:rFonts w:ascii="宋体" w:hAnsi="宋体" w:eastAsia="宋体" w:cs="Arial"/>
          <w:b/>
          <w:bCs/>
          <w:kern w:val="0"/>
          <w:szCs w:val="21"/>
        </w:rPr>
        <w:t>4. 现场踏勘及投标费用</w:t>
      </w:r>
      <w:bookmarkEnd w:id="9"/>
      <w:bookmarkEnd w:id="10"/>
      <w:bookmarkEnd w:id="11"/>
    </w:p>
    <w:p w14:paraId="18611E3D">
      <w:pPr>
        <w:spacing w:before="120" w:line="350" w:lineRule="exact"/>
        <w:ind w:firstLine="420" w:firstLineChars="200"/>
        <w:rPr>
          <w:rFonts w:hint="eastAsia" w:ascii="宋体" w:hAnsi="宋体" w:eastAsia="宋体" w:cs="Arial"/>
          <w:szCs w:val="21"/>
        </w:rPr>
      </w:pPr>
      <w:r>
        <w:rPr>
          <w:rFonts w:ascii="宋体" w:hAnsi="宋体" w:eastAsia="宋体" w:cs="Arial"/>
          <w:szCs w:val="21"/>
        </w:rPr>
        <w:t>4.1如规定现场踏勘的，</w:t>
      </w:r>
      <w:r>
        <w:rPr>
          <w:rFonts w:hint="eastAsia" w:ascii="宋体" w:hAnsi="宋体" w:eastAsia="宋体" w:cs="Arial"/>
          <w:szCs w:val="21"/>
        </w:rPr>
        <w:t>供应商</w:t>
      </w:r>
      <w:r>
        <w:rPr>
          <w:rFonts w:ascii="宋体" w:hAnsi="宋体" w:eastAsia="宋体" w:cs="Arial"/>
          <w:szCs w:val="21"/>
        </w:rPr>
        <w:t>应按规定时间地点参加踏勘，否则投标无效。</w:t>
      </w:r>
    </w:p>
    <w:p w14:paraId="6C9DFFAB">
      <w:pPr>
        <w:spacing w:before="120" w:line="350" w:lineRule="exact"/>
        <w:ind w:firstLine="420" w:firstLineChars="200"/>
        <w:rPr>
          <w:rFonts w:hint="eastAsia" w:ascii="宋体" w:hAnsi="宋体" w:eastAsia="宋体" w:cs="Arial"/>
          <w:szCs w:val="21"/>
        </w:rPr>
      </w:pPr>
      <w:r>
        <w:rPr>
          <w:rFonts w:ascii="宋体" w:hAnsi="宋体" w:eastAsia="宋体" w:cs="Arial"/>
          <w:szCs w:val="21"/>
        </w:rPr>
        <w:t>4.2</w:t>
      </w:r>
      <w:r>
        <w:rPr>
          <w:rFonts w:hint="eastAsia" w:ascii="宋体" w:hAnsi="宋体" w:eastAsia="宋体" w:cs="Arial"/>
          <w:szCs w:val="21"/>
        </w:rPr>
        <w:t>供应商</w:t>
      </w:r>
      <w:r>
        <w:rPr>
          <w:rFonts w:ascii="宋体" w:hAnsi="宋体" w:eastAsia="宋体" w:cs="Arial"/>
          <w:szCs w:val="21"/>
        </w:rPr>
        <w:t>均应自行承担所有与投标有关的全部费用（</w:t>
      </w:r>
      <w:r>
        <w:rPr>
          <w:rFonts w:hint="eastAsia" w:ascii="宋体" w:hAnsi="宋体" w:eastAsia="宋体" w:cs="Arial"/>
          <w:szCs w:val="21"/>
        </w:rPr>
        <w:t>响应</w:t>
      </w:r>
      <w:r>
        <w:rPr>
          <w:rFonts w:ascii="宋体" w:hAnsi="宋体" w:eastAsia="宋体" w:cs="Arial"/>
          <w:szCs w:val="21"/>
        </w:rPr>
        <w:t>文件有相关的规定除外）。</w:t>
      </w:r>
    </w:p>
    <w:p w14:paraId="17F5C124">
      <w:pPr>
        <w:spacing w:before="120" w:line="350" w:lineRule="exact"/>
        <w:ind w:firstLine="422" w:firstLineChars="200"/>
        <w:outlineLvl w:val="2"/>
        <w:rPr>
          <w:rFonts w:hint="eastAsia" w:ascii="宋体" w:hAnsi="宋体" w:eastAsia="宋体" w:cs="Arial"/>
          <w:b/>
          <w:bCs/>
          <w:kern w:val="0"/>
          <w:szCs w:val="21"/>
        </w:rPr>
      </w:pPr>
      <w:bookmarkStart w:id="12" w:name="_Toc254970532"/>
      <w:bookmarkStart w:id="13" w:name="_Toc88498302"/>
      <w:bookmarkStart w:id="14" w:name="_Toc254970673"/>
      <w:r>
        <w:rPr>
          <w:rFonts w:ascii="宋体" w:hAnsi="宋体" w:eastAsia="宋体" w:cs="Arial"/>
          <w:b/>
          <w:bCs/>
          <w:kern w:val="0"/>
          <w:szCs w:val="21"/>
        </w:rPr>
        <w:t>5. 特别说明</w:t>
      </w:r>
      <w:bookmarkEnd w:id="12"/>
      <w:bookmarkEnd w:id="13"/>
      <w:bookmarkEnd w:id="14"/>
    </w:p>
    <w:p w14:paraId="1DEF2EAA">
      <w:pPr>
        <w:spacing w:before="120" w:line="350" w:lineRule="exact"/>
        <w:ind w:firstLine="420" w:firstLineChars="200"/>
        <w:rPr>
          <w:rFonts w:hint="eastAsia" w:ascii="宋体" w:hAnsi="宋体" w:eastAsia="宋体" w:cs="Arial"/>
          <w:szCs w:val="21"/>
        </w:rPr>
      </w:pPr>
      <w:bookmarkStart w:id="15" w:name="_Toc254970675"/>
      <w:bookmarkStart w:id="16" w:name="_Toc254970534"/>
      <w:r>
        <w:rPr>
          <w:rFonts w:ascii="宋体" w:hAnsi="宋体" w:eastAsia="宋体" w:cs="Arial"/>
          <w:szCs w:val="21"/>
        </w:rPr>
        <w:t>5.1</w:t>
      </w:r>
      <w:r>
        <w:rPr>
          <w:rFonts w:hint="eastAsia" w:ascii="宋体" w:hAnsi="宋体" w:eastAsia="宋体" w:cs="Arial"/>
          <w:szCs w:val="21"/>
        </w:rPr>
        <w:t>供应商</w:t>
      </w:r>
      <w:r>
        <w:rPr>
          <w:rFonts w:ascii="宋体" w:hAnsi="宋体" w:eastAsia="宋体" w:cs="Arial"/>
          <w:szCs w:val="21"/>
        </w:rPr>
        <w:t>所使用的采购项目授权代表必须为本法人员工（或必须为本法人或控股公司正式员工）。</w:t>
      </w:r>
    </w:p>
    <w:p w14:paraId="61EE6562">
      <w:pPr>
        <w:spacing w:before="120" w:line="350" w:lineRule="exact"/>
        <w:ind w:firstLine="420" w:firstLineChars="200"/>
        <w:rPr>
          <w:rFonts w:hint="eastAsia" w:ascii="宋体" w:hAnsi="宋体" w:eastAsia="宋体" w:cs="Arial"/>
          <w:szCs w:val="21"/>
        </w:rPr>
      </w:pPr>
      <w:r>
        <w:rPr>
          <w:rFonts w:ascii="宋体" w:hAnsi="宋体" w:eastAsia="宋体" w:cs="Arial"/>
          <w:szCs w:val="21"/>
        </w:rPr>
        <w:t>5.2</w:t>
      </w:r>
      <w:r>
        <w:rPr>
          <w:rFonts w:hint="eastAsia" w:ascii="宋体" w:hAnsi="宋体" w:eastAsia="宋体" w:cs="Arial"/>
          <w:szCs w:val="21"/>
        </w:rPr>
        <w:t>供应商</w:t>
      </w:r>
      <w:r>
        <w:rPr>
          <w:rFonts w:ascii="宋体" w:hAnsi="宋体" w:eastAsia="宋体" w:cs="Arial"/>
          <w:szCs w:val="21"/>
        </w:rPr>
        <w:t>应仔细阅读</w:t>
      </w:r>
      <w:r>
        <w:rPr>
          <w:rFonts w:hint="eastAsia" w:ascii="宋体" w:hAnsi="宋体" w:eastAsia="宋体" w:cs="Arial"/>
          <w:szCs w:val="21"/>
        </w:rPr>
        <w:t>采购</w:t>
      </w:r>
      <w:r>
        <w:rPr>
          <w:rFonts w:ascii="宋体" w:hAnsi="宋体" w:eastAsia="宋体" w:cs="Arial"/>
          <w:szCs w:val="21"/>
        </w:rPr>
        <w:t>文件的所有内容，按照</w:t>
      </w:r>
      <w:r>
        <w:rPr>
          <w:rFonts w:hint="eastAsia" w:ascii="宋体" w:hAnsi="宋体" w:eastAsia="宋体" w:cs="Arial"/>
          <w:szCs w:val="21"/>
        </w:rPr>
        <w:t>采购</w:t>
      </w:r>
      <w:r>
        <w:rPr>
          <w:rFonts w:ascii="宋体" w:hAnsi="宋体" w:eastAsia="宋体" w:cs="Arial"/>
          <w:szCs w:val="21"/>
        </w:rPr>
        <w:t>文件的要求提交</w:t>
      </w:r>
      <w:r>
        <w:rPr>
          <w:rFonts w:hint="eastAsia" w:ascii="宋体" w:hAnsi="宋体" w:eastAsia="宋体" w:cs="Arial"/>
          <w:szCs w:val="21"/>
        </w:rPr>
        <w:t>采购</w:t>
      </w:r>
      <w:r>
        <w:rPr>
          <w:rFonts w:ascii="宋体" w:hAnsi="宋体" w:eastAsia="宋体" w:cs="Arial"/>
          <w:szCs w:val="21"/>
        </w:rPr>
        <w:t>文件，并对所提供的全部资料的真实性承担法律责任。</w:t>
      </w:r>
    </w:p>
    <w:p w14:paraId="09EF512F">
      <w:pPr>
        <w:spacing w:before="120" w:line="350" w:lineRule="exact"/>
        <w:ind w:firstLine="420" w:firstLineChars="200"/>
        <w:rPr>
          <w:rFonts w:hint="eastAsia" w:ascii="宋体" w:hAnsi="宋体" w:eastAsia="宋体" w:cs="Arial"/>
          <w:szCs w:val="21"/>
        </w:rPr>
      </w:pPr>
      <w:r>
        <w:rPr>
          <w:rFonts w:ascii="宋体" w:hAnsi="宋体" w:eastAsia="宋体" w:cs="Arial"/>
          <w:szCs w:val="21"/>
        </w:rPr>
        <w:t>▲5.3</w:t>
      </w:r>
      <w:r>
        <w:rPr>
          <w:rFonts w:hint="eastAsia" w:ascii="宋体" w:hAnsi="宋体" w:eastAsia="宋体" w:cs="Arial"/>
          <w:szCs w:val="21"/>
        </w:rPr>
        <w:t>供应商</w:t>
      </w:r>
      <w:r>
        <w:rPr>
          <w:rFonts w:ascii="宋体" w:hAnsi="宋体" w:eastAsia="宋体" w:cs="Arial"/>
          <w:szCs w:val="21"/>
        </w:rPr>
        <w:t>在</w:t>
      </w:r>
      <w:r>
        <w:rPr>
          <w:rFonts w:hint="eastAsia" w:ascii="宋体" w:hAnsi="宋体" w:eastAsia="宋体" w:cs="Arial"/>
          <w:szCs w:val="21"/>
        </w:rPr>
        <w:t>采购</w:t>
      </w:r>
      <w:r>
        <w:rPr>
          <w:rFonts w:ascii="宋体" w:hAnsi="宋体" w:eastAsia="宋体" w:cs="Arial"/>
          <w:szCs w:val="21"/>
        </w:rPr>
        <w:t>活动中提供任何虚假材料，其投标无效；</w:t>
      </w:r>
      <w:r>
        <w:rPr>
          <w:rFonts w:hint="eastAsia" w:ascii="宋体" w:hAnsi="宋体" w:eastAsia="宋体" w:cs="Arial"/>
          <w:szCs w:val="21"/>
        </w:rPr>
        <w:t>成交</w:t>
      </w:r>
      <w:r>
        <w:rPr>
          <w:rFonts w:ascii="宋体" w:hAnsi="宋体" w:eastAsia="宋体" w:cs="Arial"/>
          <w:szCs w:val="21"/>
        </w:rPr>
        <w:t>后发现的，</w:t>
      </w:r>
      <w:r>
        <w:rPr>
          <w:rFonts w:hint="eastAsia" w:ascii="宋体" w:hAnsi="宋体" w:eastAsia="宋体" w:cs="Arial"/>
          <w:szCs w:val="21"/>
        </w:rPr>
        <w:t>供应商</w:t>
      </w:r>
      <w:r>
        <w:rPr>
          <w:rFonts w:ascii="宋体" w:hAnsi="宋体" w:eastAsia="宋体" w:cs="Arial"/>
          <w:szCs w:val="21"/>
        </w:rPr>
        <w:t>须依照《中华人民共和国消费者权益保护法》第49条之规定双倍赔偿</w:t>
      </w:r>
      <w:r>
        <w:rPr>
          <w:rFonts w:hint="eastAsia" w:ascii="宋体" w:hAnsi="宋体" w:eastAsia="宋体" w:cs="Arial"/>
          <w:szCs w:val="21"/>
        </w:rPr>
        <w:t>采购人</w:t>
      </w:r>
      <w:r>
        <w:rPr>
          <w:rFonts w:ascii="宋体" w:hAnsi="宋体" w:eastAsia="宋体" w:cs="Arial"/>
          <w:szCs w:val="21"/>
        </w:rPr>
        <w:t>，且民事赔偿并不免除违法</w:t>
      </w:r>
      <w:r>
        <w:rPr>
          <w:rFonts w:hint="eastAsia" w:ascii="宋体" w:hAnsi="宋体" w:eastAsia="宋体" w:cs="Arial"/>
          <w:szCs w:val="21"/>
        </w:rPr>
        <w:t>供应商</w:t>
      </w:r>
      <w:r>
        <w:rPr>
          <w:rFonts w:ascii="宋体" w:hAnsi="宋体" w:eastAsia="宋体" w:cs="Arial"/>
          <w:szCs w:val="21"/>
        </w:rPr>
        <w:t>的行政与刑事责任。</w:t>
      </w:r>
    </w:p>
    <w:bookmarkEnd w:id="15"/>
    <w:bookmarkEnd w:id="16"/>
    <w:p w14:paraId="3C909BF3">
      <w:pPr>
        <w:spacing w:before="120" w:line="350" w:lineRule="exact"/>
        <w:ind w:left="2" w:leftChars="1" w:firstLine="422" w:firstLineChars="200"/>
        <w:outlineLvl w:val="1"/>
        <w:rPr>
          <w:rFonts w:hint="eastAsia" w:ascii="宋体" w:hAnsi="宋体" w:eastAsia="宋体" w:cs="Arial"/>
          <w:b/>
          <w:bCs/>
          <w:kern w:val="0"/>
          <w:szCs w:val="21"/>
        </w:rPr>
      </w:pPr>
      <w:bookmarkStart w:id="17" w:name="_Toc254970535"/>
      <w:bookmarkStart w:id="18" w:name="_Toc254970676"/>
      <w:bookmarkStart w:id="19" w:name="_Toc88498307"/>
      <w:r>
        <w:rPr>
          <w:rFonts w:hint="eastAsia" w:ascii="宋体" w:hAnsi="宋体" w:eastAsia="宋体" w:cs="Arial"/>
          <w:b/>
          <w:bCs/>
          <w:kern w:val="0"/>
          <w:szCs w:val="21"/>
        </w:rPr>
        <w:t>二、响应</w:t>
      </w:r>
      <w:r>
        <w:rPr>
          <w:rFonts w:ascii="宋体" w:hAnsi="宋体" w:eastAsia="宋体" w:cs="Arial"/>
          <w:b/>
          <w:bCs/>
          <w:kern w:val="0"/>
          <w:szCs w:val="21"/>
        </w:rPr>
        <w:t>文件</w:t>
      </w:r>
      <w:bookmarkEnd w:id="17"/>
      <w:bookmarkEnd w:id="18"/>
      <w:bookmarkEnd w:id="19"/>
    </w:p>
    <w:p w14:paraId="50525B37">
      <w:pPr>
        <w:spacing w:before="120" w:line="350" w:lineRule="exact"/>
        <w:ind w:firstLine="422" w:firstLineChars="200"/>
        <w:outlineLvl w:val="2"/>
        <w:rPr>
          <w:rFonts w:hint="eastAsia" w:ascii="宋体" w:hAnsi="宋体" w:eastAsia="宋体" w:cs="Arial"/>
          <w:b/>
          <w:bCs/>
          <w:kern w:val="0"/>
          <w:szCs w:val="21"/>
        </w:rPr>
      </w:pPr>
      <w:bookmarkStart w:id="20" w:name="_Toc254970677"/>
      <w:bookmarkStart w:id="21" w:name="_Toc254970536"/>
      <w:bookmarkStart w:id="22" w:name="_Toc88498308"/>
      <w:r>
        <w:rPr>
          <w:rFonts w:ascii="宋体" w:hAnsi="宋体" w:eastAsia="宋体" w:cs="Arial"/>
          <w:b/>
          <w:bCs/>
          <w:kern w:val="0"/>
          <w:szCs w:val="21"/>
        </w:rPr>
        <w:t xml:space="preserve">6. </w:t>
      </w:r>
      <w:r>
        <w:rPr>
          <w:rFonts w:hint="eastAsia" w:ascii="宋体" w:hAnsi="宋体" w:eastAsia="宋体" w:cs="Arial"/>
          <w:b/>
          <w:bCs/>
          <w:kern w:val="0"/>
          <w:szCs w:val="21"/>
        </w:rPr>
        <w:t>响应</w:t>
      </w:r>
      <w:r>
        <w:rPr>
          <w:rFonts w:ascii="宋体" w:hAnsi="宋体" w:eastAsia="宋体" w:cs="Arial"/>
          <w:b/>
          <w:bCs/>
          <w:kern w:val="0"/>
          <w:szCs w:val="21"/>
        </w:rPr>
        <w:t>文件的组成</w:t>
      </w:r>
      <w:bookmarkEnd w:id="20"/>
      <w:bookmarkEnd w:id="21"/>
      <w:bookmarkEnd w:id="22"/>
    </w:p>
    <w:p w14:paraId="3AE49D83">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响应</w:t>
      </w:r>
      <w:r>
        <w:rPr>
          <w:rFonts w:ascii="宋体" w:hAnsi="宋体" w:eastAsia="宋体" w:cs="Arial"/>
          <w:szCs w:val="21"/>
        </w:rPr>
        <w:t>文件由“</w:t>
      </w:r>
      <w:r>
        <w:rPr>
          <w:rFonts w:hint="eastAsia" w:ascii="宋体" w:hAnsi="宋体" w:eastAsia="宋体" w:cs="Arial"/>
          <w:szCs w:val="21"/>
        </w:rPr>
        <w:t>响应</w:t>
      </w:r>
      <w:r>
        <w:rPr>
          <w:rFonts w:ascii="宋体" w:hAnsi="宋体" w:eastAsia="宋体" w:cs="Arial"/>
          <w:szCs w:val="21"/>
        </w:rPr>
        <w:t>文件格式”规定的部分和</w:t>
      </w:r>
      <w:r>
        <w:rPr>
          <w:rFonts w:hint="eastAsia" w:ascii="宋体" w:hAnsi="宋体" w:eastAsia="宋体" w:cs="Arial"/>
          <w:szCs w:val="21"/>
        </w:rPr>
        <w:t>供应商</w:t>
      </w:r>
      <w:r>
        <w:rPr>
          <w:rFonts w:ascii="宋体" w:hAnsi="宋体" w:eastAsia="宋体" w:cs="Arial"/>
          <w:szCs w:val="21"/>
        </w:rPr>
        <w:t>所作的一切有效补充、修改和承诺等文件组成，</w:t>
      </w:r>
      <w:r>
        <w:rPr>
          <w:rFonts w:hint="eastAsia" w:ascii="宋体" w:hAnsi="宋体" w:eastAsia="宋体" w:cs="Arial"/>
          <w:szCs w:val="21"/>
        </w:rPr>
        <w:t>供应商</w:t>
      </w:r>
      <w:r>
        <w:rPr>
          <w:rFonts w:ascii="宋体" w:hAnsi="宋体" w:eastAsia="宋体" w:cs="Arial"/>
          <w:szCs w:val="21"/>
        </w:rPr>
        <w:t>应按照“</w:t>
      </w:r>
      <w:r>
        <w:rPr>
          <w:rFonts w:hint="eastAsia" w:ascii="宋体" w:hAnsi="宋体" w:eastAsia="宋体" w:cs="Arial"/>
          <w:szCs w:val="21"/>
        </w:rPr>
        <w:t>响应</w:t>
      </w:r>
      <w:r>
        <w:rPr>
          <w:rFonts w:ascii="宋体" w:hAnsi="宋体" w:eastAsia="宋体" w:cs="Arial"/>
          <w:szCs w:val="21"/>
        </w:rPr>
        <w:t>文件格式”规定的目录顺序组织编写和装订，否则有可能影响评委对</w:t>
      </w:r>
      <w:r>
        <w:rPr>
          <w:rFonts w:hint="eastAsia" w:ascii="宋体" w:hAnsi="宋体" w:eastAsia="宋体" w:cs="Arial"/>
          <w:szCs w:val="21"/>
        </w:rPr>
        <w:t>响应</w:t>
      </w:r>
      <w:r>
        <w:rPr>
          <w:rFonts w:ascii="宋体" w:hAnsi="宋体" w:eastAsia="宋体" w:cs="Arial"/>
          <w:szCs w:val="21"/>
        </w:rPr>
        <w:t>文件的评审甚至导致其投标被拒绝。</w:t>
      </w:r>
    </w:p>
    <w:p w14:paraId="1E6D08B1">
      <w:pPr>
        <w:spacing w:before="120" w:line="350" w:lineRule="exact"/>
        <w:ind w:firstLine="422" w:firstLineChars="200"/>
        <w:outlineLvl w:val="2"/>
        <w:rPr>
          <w:rFonts w:hint="eastAsia" w:ascii="宋体" w:hAnsi="宋体" w:eastAsia="宋体" w:cs="Arial"/>
          <w:b/>
          <w:bCs/>
          <w:kern w:val="0"/>
          <w:szCs w:val="21"/>
        </w:rPr>
      </w:pPr>
      <w:bookmarkStart w:id="23" w:name="_Toc254970683"/>
      <w:bookmarkStart w:id="24" w:name="_Toc254970542"/>
      <w:bookmarkStart w:id="25" w:name="_Toc88498312"/>
      <w:r>
        <w:rPr>
          <w:rFonts w:ascii="宋体" w:hAnsi="宋体" w:eastAsia="宋体" w:cs="Arial"/>
          <w:b/>
          <w:bCs/>
          <w:kern w:val="0"/>
          <w:szCs w:val="21"/>
        </w:rPr>
        <w:t xml:space="preserve">7. </w:t>
      </w:r>
      <w:r>
        <w:rPr>
          <w:rFonts w:hint="eastAsia" w:ascii="宋体" w:hAnsi="宋体" w:eastAsia="宋体" w:cs="Arial"/>
          <w:b/>
          <w:bCs/>
          <w:kern w:val="0"/>
          <w:szCs w:val="21"/>
        </w:rPr>
        <w:t>响应</w:t>
      </w:r>
      <w:r>
        <w:rPr>
          <w:rFonts w:ascii="宋体" w:hAnsi="宋体" w:eastAsia="宋体" w:cs="Arial"/>
          <w:b/>
          <w:bCs/>
          <w:kern w:val="0"/>
          <w:szCs w:val="21"/>
        </w:rPr>
        <w:t>文件的签署和份数</w:t>
      </w:r>
      <w:bookmarkEnd w:id="23"/>
      <w:bookmarkEnd w:id="24"/>
      <w:bookmarkEnd w:id="25"/>
    </w:p>
    <w:p w14:paraId="33D91739">
      <w:pPr>
        <w:spacing w:before="120" w:line="350" w:lineRule="exact"/>
        <w:ind w:firstLine="420" w:firstLineChars="200"/>
        <w:rPr>
          <w:rFonts w:hint="eastAsia" w:ascii="宋体" w:hAnsi="宋体" w:eastAsia="宋体" w:cs="Arial"/>
          <w:szCs w:val="21"/>
        </w:rPr>
      </w:pPr>
      <w:r>
        <w:rPr>
          <w:rFonts w:ascii="宋体" w:hAnsi="宋体" w:eastAsia="宋体" w:cs="Arial"/>
          <w:szCs w:val="21"/>
        </w:rPr>
        <w:t>7.1</w:t>
      </w:r>
      <w:r>
        <w:rPr>
          <w:rFonts w:hint="eastAsia" w:ascii="宋体" w:hAnsi="宋体" w:eastAsia="宋体" w:cs="Arial"/>
          <w:szCs w:val="21"/>
        </w:rPr>
        <w:t>供应商</w:t>
      </w:r>
      <w:r>
        <w:rPr>
          <w:rFonts w:ascii="宋体" w:hAnsi="宋体" w:eastAsia="宋体" w:cs="Arial"/>
          <w:szCs w:val="21"/>
        </w:rPr>
        <w:t>应按本</w:t>
      </w:r>
      <w:r>
        <w:rPr>
          <w:rFonts w:hint="eastAsia" w:ascii="宋体" w:hAnsi="宋体" w:eastAsia="宋体" w:cs="Arial"/>
          <w:szCs w:val="21"/>
        </w:rPr>
        <w:t>响应</w:t>
      </w:r>
      <w:r>
        <w:rPr>
          <w:rFonts w:ascii="宋体" w:hAnsi="宋体" w:eastAsia="宋体" w:cs="Arial"/>
          <w:szCs w:val="21"/>
        </w:rPr>
        <w:t>文件规定的格式和顺序编制、装订</w:t>
      </w:r>
      <w:r>
        <w:rPr>
          <w:rFonts w:hint="eastAsia" w:ascii="宋体" w:hAnsi="宋体" w:eastAsia="宋体" w:cs="Arial"/>
          <w:szCs w:val="21"/>
        </w:rPr>
        <w:t>响应</w:t>
      </w:r>
      <w:r>
        <w:rPr>
          <w:rFonts w:ascii="宋体" w:hAnsi="宋体" w:eastAsia="宋体" w:cs="Arial"/>
          <w:szCs w:val="21"/>
        </w:rPr>
        <w:t>文件并编制完整的页码、目录，</w:t>
      </w:r>
      <w:r>
        <w:rPr>
          <w:rFonts w:hint="eastAsia" w:ascii="宋体" w:hAnsi="宋体" w:eastAsia="宋体" w:cs="Arial"/>
          <w:szCs w:val="21"/>
        </w:rPr>
        <w:t>响应</w:t>
      </w:r>
      <w:r>
        <w:rPr>
          <w:rFonts w:ascii="宋体" w:hAnsi="宋体" w:eastAsia="宋体" w:cs="Arial"/>
          <w:szCs w:val="21"/>
        </w:rPr>
        <w:t>文件内容不完整、编排混乱导致</w:t>
      </w:r>
      <w:r>
        <w:rPr>
          <w:rFonts w:hint="eastAsia" w:ascii="宋体" w:hAnsi="宋体" w:eastAsia="宋体" w:cs="Arial"/>
          <w:szCs w:val="21"/>
        </w:rPr>
        <w:t>响应</w:t>
      </w:r>
      <w:r>
        <w:rPr>
          <w:rFonts w:ascii="宋体" w:hAnsi="宋体" w:eastAsia="宋体" w:cs="Arial"/>
          <w:szCs w:val="21"/>
        </w:rPr>
        <w:t>文件被误读、漏读或者查找不到相关内容导致</w:t>
      </w:r>
      <w:r>
        <w:rPr>
          <w:rFonts w:hint="eastAsia" w:ascii="宋体" w:hAnsi="宋体" w:eastAsia="宋体" w:cs="Arial"/>
          <w:szCs w:val="21"/>
        </w:rPr>
        <w:t>响应</w:t>
      </w:r>
      <w:r>
        <w:rPr>
          <w:rFonts w:ascii="宋体" w:hAnsi="宋体" w:eastAsia="宋体" w:cs="Arial"/>
          <w:szCs w:val="21"/>
        </w:rPr>
        <w:t>文件被视为无效的后果由</w:t>
      </w:r>
      <w:r>
        <w:rPr>
          <w:rFonts w:hint="eastAsia" w:ascii="宋体" w:hAnsi="宋体" w:eastAsia="宋体" w:cs="Arial"/>
          <w:szCs w:val="21"/>
        </w:rPr>
        <w:t>供应商</w:t>
      </w:r>
      <w:r>
        <w:rPr>
          <w:rFonts w:ascii="宋体" w:hAnsi="宋体" w:eastAsia="宋体" w:cs="Arial"/>
          <w:szCs w:val="21"/>
        </w:rPr>
        <w:t>自行负责。</w:t>
      </w:r>
    </w:p>
    <w:p w14:paraId="70FFEC3B">
      <w:pPr>
        <w:spacing w:before="120" w:line="350" w:lineRule="exact"/>
        <w:ind w:firstLine="420" w:firstLineChars="200"/>
        <w:rPr>
          <w:rFonts w:hint="eastAsia" w:ascii="宋体" w:hAnsi="宋体" w:eastAsia="宋体" w:cs="Arial"/>
          <w:szCs w:val="21"/>
        </w:rPr>
      </w:pPr>
      <w:r>
        <w:rPr>
          <w:rFonts w:ascii="宋体" w:hAnsi="宋体" w:eastAsia="宋体" w:cs="Arial"/>
          <w:szCs w:val="21"/>
        </w:rPr>
        <w:t>7.2</w:t>
      </w:r>
      <w:r>
        <w:rPr>
          <w:rFonts w:hint="eastAsia" w:ascii="宋体" w:hAnsi="宋体" w:eastAsia="宋体" w:cs="Arial"/>
          <w:szCs w:val="21"/>
        </w:rPr>
        <w:t>供应商</w:t>
      </w:r>
      <w:r>
        <w:rPr>
          <w:rFonts w:ascii="宋体" w:hAnsi="宋体" w:eastAsia="宋体" w:cs="Arial"/>
          <w:szCs w:val="21"/>
        </w:rPr>
        <w:t>应将</w:t>
      </w:r>
      <w:r>
        <w:rPr>
          <w:rFonts w:hint="eastAsia" w:ascii="宋体" w:hAnsi="宋体" w:eastAsia="宋体" w:cs="Arial"/>
          <w:szCs w:val="21"/>
        </w:rPr>
        <w:t>响应</w:t>
      </w:r>
      <w:r>
        <w:rPr>
          <w:rFonts w:ascii="宋体" w:hAnsi="宋体" w:eastAsia="宋体" w:cs="Arial"/>
          <w:szCs w:val="21"/>
        </w:rPr>
        <w:t>文件以胶装方式装订成册，</w:t>
      </w:r>
      <w:r>
        <w:rPr>
          <w:rFonts w:hint="eastAsia" w:ascii="宋体" w:hAnsi="宋体" w:eastAsia="宋体" w:cs="Arial"/>
          <w:szCs w:val="21"/>
        </w:rPr>
        <w:t>响应</w:t>
      </w:r>
      <w:r>
        <w:rPr>
          <w:rFonts w:ascii="宋体" w:hAnsi="宋体" w:eastAsia="宋体" w:cs="Arial"/>
          <w:szCs w:val="21"/>
        </w:rPr>
        <w:t>文件的封面应注明“正本”、“副本”字样。</w:t>
      </w:r>
    </w:p>
    <w:p w14:paraId="5EF2C4D7">
      <w:pPr>
        <w:spacing w:before="120" w:line="350" w:lineRule="exact"/>
        <w:ind w:firstLine="420" w:firstLineChars="200"/>
        <w:rPr>
          <w:rFonts w:hint="eastAsia" w:ascii="宋体" w:hAnsi="宋体" w:eastAsia="宋体" w:cs="Arial"/>
          <w:szCs w:val="21"/>
        </w:rPr>
      </w:pPr>
      <w:r>
        <w:rPr>
          <w:rFonts w:ascii="宋体" w:hAnsi="宋体" w:eastAsia="宋体" w:cs="Arial"/>
          <w:szCs w:val="21"/>
        </w:rPr>
        <w:t>7.3</w:t>
      </w:r>
      <w:r>
        <w:rPr>
          <w:rFonts w:hint="eastAsia" w:ascii="宋体" w:hAnsi="宋体" w:eastAsia="宋体" w:cs="Arial"/>
          <w:szCs w:val="21"/>
        </w:rPr>
        <w:t>响应</w:t>
      </w:r>
      <w:r>
        <w:rPr>
          <w:rFonts w:ascii="宋体" w:hAnsi="宋体" w:eastAsia="宋体" w:cs="Arial"/>
          <w:szCs w:val="21"/>
        </w:rPr>
        <w:t>文件的正本需打印或用不褪色的墨水填写，</w:t>
      </w:r>
      <w:r>
        <w:rPr>
          <w:rFonts w:hint="eastAsia" w:ascii="宋体" w:hAnsi="宋体" w:eastAsia="宋体" w:cs="Arial"/>
          <w:szCs w:val="21"/>
        </w:rPr>
        <w:t>响应</w:t>
      </w:r>
      <w:r>
        <w:rPr>
          <w:rFonts w:ascii="宋体" w:hAnsi="宋体" w:eastAsia="宋体" w:cs="Arial"/>
          <w:szCs w:val="21"/>
        </w:rPr>
        <w:t>文件正本除本《</w:t>
      </w:r>
      <w:r>
        <w:rPr>
          <w:rFonts w:hint="eastAsia" w:ascii="宋体" w:hAnsi="宋体" w:eastAsia="宋体" w:cs="Arial"/>
          <w:szCs w:val="21"/>
        </w:rPr>
        <w:t>供应商</w:t>
      </w:r>
      <w:r>
        <w:rPr>
          <w:rFonts w:ascii="宋体" w:hAnsi="宋体" w:eastAsia="宋体" w:cs="Arial"/>
          <w:szCs w:val="21"/>
        </w:rPr>
        <w:t>须知》中规定的可提供复印件外均须提供原件。正本与副本不一致时以正本为准。</w:t>
      </w:r>
    </w:p>
    <w:p w14:paraId="4716DEAA">
      <w:pPr>
        <w:spacing w:before="120" w:line="350" w:lineRule="exact"/>
        <w:ind w:firstLine="420" w:firstLineChars="200"/>
        <w:rPr>
          <w:rFonts w:hint="eastAsia" w:ascii="宋体" w:hAnsi="宋体" w:eastAsia="宋体" w:cs="Arial"/>
          <w:szCs w:val="21"/>
        </w:rPr>
      </w:pPr>
      <w:r>
        <w:rPr>
          <w:rFonts w:ascii="宋体" w:hAnsi="宋体" w:eastAsia="宋体" w:cs="Arial"/>
          <w:szCs w:val="21"/>
        </w:rPr>
        <w:t>7.4</w:t>
      </w:r>
      <w:r>
        <w:rPr>
          <w:rFonts w:hint="eastAsia" w:ascii="宋体" w:hAnsi="宋体" w:eastAsia="宋体" w:cs="Arial"/>
          <w:szCs w:val="21"/>
        </w:rPr>
        <w:t>响应</w:t>
      </w:r>
      <w:r>
        <w:rPr>
          <w:rFonts w:ascii="宋体" w:hAnsi="宋体" w:eastAsia="宋体" w:cs="Arial"/>
          <w:szCs w:val="21"/>
        </w:rPr>
        <w:t>文件须由</w:t>
      </w:r>
      <w:r>
        <w:rPr>
          <w:rFonts w:hint="eastAsia" w:ascii="宋体" w:hAnsi="宋体" w:eastAsia="宋体" w:cs="Arial"/>
          <w:szCs w:val="21"/>
        </w:rPr>
        <w:t>供应商</w:t>
      </w:r>
      <w:r>
        <w:rPr>
          <w:rFonts w:ascii="宋体" w:hAnsi="宋体" w:eastAsia="宋体" w:cs="Arial"/>
          <w:szCs w:val="21"/>
        </w:rPr>
        <w:t>在规定位置盖章并由法定代表人或法定代表人的授权委托人签署，</w:t>
      </w:r>
      <w:r>
        <w:rPr>
          <w:rFonts w:hint="eastAsia" w:ascii="宋体" w:hAnsi="宋体" w:eastAsia="宋体" w:cs="Arial"/>
          <w:szCs w:val="21"/>
        </w:rPr>
        <w:t>供应商</w:t>
      </w:r>
      <w:r>
        <w:rPr>
          <w:rFonts w:ascii="宋体" w:hAnsi="宋体" w:eastAsia="宋体" w:cs="Arial"/>
          <w:szCs w:val="21"/>
        </w:rPr>
        <w:t>应写全称。</w:t>
      </w:r>
    </w:p>
    <w:p w14:paraId="5F32D0AD">
      <w:pPr>
        <w:spacing w:before="120" w:line="350" w:lineRule="exact"/>
        <w:ind w:firstLine="420" w:firstLineChars="200"/>
        <w:rPr>
          <w:rFonts w:hint="eastAsia" w:ascii="宋体" w:hAnsi="宋体" w:eastAsia="宋体" w:cs="Arial"/>
          <w:szCs w:val="21"/>
        </w:rPr>
      </w:pPr>
      <w:r>
        <w:rPr>
          <w:rFonts w:ascii="宋体" w:hAnsi="宋体" w:eastAsia="宋体" w:cs="Arial"/>
          <w:szCs w:val="21"/>
        </w:rPr>
        <w:t>7.5</w:t>
      </w:r>
      <w:r>
        <w:rPr>
          <w:rFonts w:hint="eastAsia" w:ascii="宋体" w:hAnsi="宋体" w:eastAsia="宋体" w:cs="Arial"/>
          <w:szCs w:val="21"/>
        </w:rPr>
        <w:t>响应</w:t>
      </w:r>
      <w:r>
        <w:rPr>
          <w:rFonts w:ascii="宋体" w:hAnsi="宋体" w:eastAsia="宋体" w:cs="Arial"/>
          <w:szCs w:val="21"/>
        </w:rPr>
        <w:t>文件不得涂改，若有修改错漏处，须加盖单位公章或者法定代表人或授权委托人签字或盖章。</w:t>
      </w:r>
      <w:r>
        <w:rPr>
          <w:rFonts w:hint="eastAsia" w:ascii="宋体" w:hAnsi="宋体" w:eastAsia="宋体" w:cs="Arial"/>
          <w:szCs w:val="21"/>
        </w:rPr>
        <w:t>响应</w:t>
      </w:r>
      <w:r>
        <w:rPr>
          <w:rFonts w:ascii="宋体" w:hAnsi="宋体" w:eastAsia="宋体" w:cs="Arial"/>
          <w:szCs w:val="21"/>
        </w:rPr>
        <w:t>文件因字迹潦草或表达不清所引起的后果由</w:t>
      </w:r>
      <w:r>
        <w:rPr>
          <w:rFonts w:hint="eastAsia" w:ascii="宋体" w:hAnsi="宋体" w:eastAsia="宋体" w:cs="Arial"/>
          <w:szCs w:val="21"/>
        </w:rPr>
        <w:t>供应商</w:t>
      </w:r>
      <w:r>
        <w:rPr>
          <w:rFonts w:ascii="宋体" w:hAnsi="宋体" w:eastAsia="宋体" w:cs="Arial"/>
          <w:szCs w:val="21"/>
        </w:rPr>
        <w:t>负责。</w:t>
      </w:r>
    </w:p>
    <w:p w14:paraId="40F1ECFB">
      <w:pPr>
        <w:pStyle w:val="9"/>
        <w:rPr>
          <w:rFonts w:hint="eastAsia"/>
        </w:rPr>
      </w:pPr>
    </w:p>
    <w:p w14:paraId="29BA3517">
      <w:pPr>
        <w:widowControl/>
        <w:tabs>
          <w:tab w:val="left" w:pos="540"/>
        </w:tabs>
        <w:spacing w:line="360" w:lineRule="auto"/>
        <w:ind w:firstLine="420"/>
        <w:jc w:val="left"/>
        <w:rPr>
          <w:rFonts w:hint="eastAsia" w:ascii="宋体" w:hAnsi="宋体" w:eastAsia="宋体"/>
          <w:bCs/>
          <w:color w:val="000000"/>
          <w:szCs w:val="21"/>
        </w:rPr>
      </w:pPr>
      <w:r>
        <w:rPr>
          <w:rFonts w:ascii="宋体" w:hAnsi="宋体" w:eastAsia="宋体" w:cs="Arial"/>
          <w:b/>
          <w:szCs w:val="21"/>
        </w:rPr>
        <w:t xml:space="preserve">8. </w:t>
      </w:r>
      <w:r>
        <w:rPr>
          <w:rFonts w:hint="eastAsia" w:ascii="宋体" w:hAnsi="宋体" w:eastAsia="宋体"/>
          <w:b/>
          <w:color w:val="000000"/>
          <w:szCs w:val="21"/>
        </w:rPr>
        <w:t>响应文件出现报价出现前后不一致的，除采购文件另有规定外，按照以下规定修正</w:t>
      </w:r>
      <w:r>
        <w:rPr>
          <w:rFonts w:hint="eastAsia" w:ascii="宋体" w:hAnsi="宋体" w:eastAsia="宋体"/>
          <w:bCs/>
          <w:color w:val="000000"/>
          <w:szCs w:val="21"/>
        </w:rPr>
        <w:t>：</w:t>
      </w:r>
    </w:p>
    <w:p w14:paraId="0113CC96">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8</w:t>
      </w:r>
      <w:r>
        <w:rPr>
          <w:rFonts w:ascii="宋体" w:hAnsi="宋体" w:eastAsia="宋体" w:cs="Arial"/>
          <w:szCs w:val="21"/>
        </w:rPr>
        <w:t>.1</w:t>
      </w:r>
      <w:r>
        <w:rPr>
          <w:rFonts w:hint="eastAsia" w:ascii="宋体" w:hAnsi="宋体" w:eastAsia="宋体"/>
          <w:bCs/>
          <w:color w:val="000000"/>
          <w:szCs w:val="21"/>
        </w:rPr>
        <w:t>响应文件中报价表内容与响应文件中其他相应内容不一致的，以报价表为准</w:t>
      </w:r>
      <w:r>
        <w:rPr>
          <w:rFonts w:ascii="宋体" w:hAnsi="宋体" w:eastAsia="宋体" w:cs="Arial"/>
          <w:szCs w:val="21"/>
        </w:rPr>
        <w:t>；</w:t>
      </w:r>
    </w:p>
    <w:p w14:paraId="6A1C4317">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8</w:t>
      </w:r>
      <w:r>
        <w:rPr>
          <w:rFonts w:ascii="宋体" w:hAnsi="宋体" w:eastAsia="宋体" w:cs="Arial"/>
          <w:szCs w:val="21"/>
        </w:rPr>
        <w:t>.2大写金额和小写金额不一致的，以大写金额为准；</w:t>
      </w:r>
    </w:p>
    <w:p w14:paraId="63F42335">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8</w:t>
      </w:r>
      <w:r>
        <w:rPr>
          <w:rFonts w:ascii="宋体" w:hAnsi="宋体" w:eastAsia="宋体" w:cs="Arial"/>
          <w:szCs w:val="21"/>
        </w:rPr>
        <w:t>.3总价金额与按单价汇总金额不一致的，以单价金额计算结果为准；</w:t>
      </w:r>
    </w:p>
    <w:p w14:paraId="7B245001">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8</w:t>
      </w:r>
      <w:r>
        <w:rPr>
          <w:rFonts w:ascii="宋体" w:hAnsi="宋体" w:eastAsia="宋体" w:cs="Arial"/>
          <w:szCs w:val="21"/>
        </w:rPr>
        <w:t>.4单价金额小数点有明显错位的，应以总价为准，并修正单价；</w:t>
      </w:r>
    </w:p>
    <w:p w14:paraId="1FD46FCF">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8</w:t>
      </w:r>
      <w:r>
        <w:rPr>
          <w:rFonts w:ascii="宋体" w:hAnsi="宋体" w:eastAsia="宋体" w:cs="Arial"/>
          <w:szCs w:val="21"/>
        </w:rPr>
        <w:t>.5对不同文字文本</w:t>
      </w:r>
      <w:r>
        <w:rPr>
          <w:rFonts w:hint="eastAsia" w:ascii="宋体" w:hAnsi="宋体" w:eastAsia="宋体" w:cs="Arial"/>
          <w:szCs w:val="21"/>
        </w:rPr>
        <w:t>响应</w:t>
      </w:r>
      <w:r>
        <w:rPr>
          <w:rFonts w:ascii="宋体" w:hAnsi="宋体" w:eastAsia="宋体" w:cs="Arial"/>
          <w:szCs w:val="21"/>
        </w:rPr>
        <w:t>文件的解释发生异议的，以中文文本为准。</w:t>
      </w:r>
    </w:p>
    <w:p w14:paraId="3E0E05F8">
      <w:pPr>
        <w:spacing w:before="120" w:line="350" w:lineRule="exact"/>
        <w:ind w:firstLine="630" w:firstLineChars="300"/>
        <w:rPr>
          <w:rFonts w:hint="eastAsia" w:ascii="宋体" w:hAnsi="宋体" w:eastAsia="宋体" w:cs="Arial"/>
          <w:szCs w:val="21"/>
        </w:rPr>
      </w:pPr>
      <w:r>
        <w:rPr>
          <w:rFonts w:ascii="宋体" w:hAnsi="宋体" w:eastAsia="宋体" w:cs="Arial"/>
          <w:szCs w:val="21"/>
        </w:rPr>
        <w:t>按上述修正错误的原则及方法调整或修正</w:t>
      </w:r>
      <w:r>
        <w:rPr>
          <w:rFonts w:hint="eastAsia" w:ascii="宋体" w:hAnsi="宋体" w:eastAsia="宋体" w:cs="Arial"/>
          <w:szCs w:val="21"/>
        </w:rPr>
        <w:t>响应</w:t>
      </w:r>
      <w:r>
        <w:rPr>
          <w:rFonts w:ascii="宋体" w:hAnsi="宋体" w:eastAsia="宋体" w:cs="Arial"/>
          <w:szCs w:val="21"/>
        </w:rPr>
        <w:t>文件的报价，</w:t>
      </w:r>
      <w:r>
        <w:rPr>
          <w:rFonts w:hint="eastAsia" w:ascii="宋体" w:hAnsi="宋体" w:eastAsia="宋体" w:cs="Arial"/>
          <w:szCs w:val="21"/>
        </w:rPr>
        <w:t>供应商</w:t>
      </w:r>
      <w:r>
        <w:rPr>
          <w:rFonts w:ascii="宋体" w:hAnsi="宋体" w:eastAsia="宋体" w:cs="Arial"/>
          <w:szCs w:val="21"/>
        </w:rPr>
        <w:t>同意并签字确认后，调整后的报价对</w:t>
      </w:r>
      <w:r>
        <w:rPr>
          <w:rFonts w:hint="eastAsia" w:ascii="宋体" w:hAnsi="宋体" w:eastAsia="宋体" w:cs="Arial"/>
          <w:szCs w:val="21"/>
        </w:rPr>
        <w:t>供应商</w:t>
      </w:r>
      <w:r>
        <w:rPr>
          <w:rFonts w:ascii="宋体" w:hAnsi="宋体" w:eastAsia="宋体" w:cs="Arial"/>
          <w:szCs w:val="21"/>
        </w:rPr>
        <w:t>具有约束作用。如果</w:t>
      </w:r>
      <w:r>
        <w:rPr>
          <w:rFonts w:hint="eastAsia" w:ascii="宋体" w:hAnsi="宋体" w:eastAsia="宋体" w:cs="Arial"/>
          <w:szCs w:val="21"/>
        </w:rPr>
        <w:t>供应商</w:t>
      </w:r>
      <w:r>
        <w:rPr>
          <w:rFonts w:ascii="宋体" w:hAnsi="宋体" w:eastAsia="宋体" w:cs="Arial"/>
          <w:szCs w:val="21"/>
        </w:rPr>
        <w:t>不接受修正后的报价，则其</w:t>
      </w:r>
      <w:r>
        <w:rPr>
          <w:rFonts w:hint="eastAsia" w:ascii="宋体" w:hAnsi="宋体" w:eastAsia="宋体" w:cs="Arial"/>
          <w:szCs w:val="21"/>
        </w:rPr>
        <w:t>竞价</w:t>
      </w:r>
      <w:r>
        <w:rPr>
          <w:rFonts w:ascii="宋体" w:hAnsi="宋体" w:eastAsia="宋体" w:cs="Arial"/>
          <w:szCs w:val="21"/>
        </w:rPr>
        <w:t>将作为无效处理。</w:t>
      </w:r>
    </w:p>
    <w:p w14:paraId="2CB16820">
      <w:pPr>
        <w:spacing w:before="120" w:line="350" w:lineRule="exact"/>
        <w:ind w:firstLine="422" w:firstLineChars="200"/>
        <w:outlineLvl w:val="2"/>
        <w:rPr>
          <w:rFonts w:hint="eastAsia" w:ascii="宋体" w:hAnsi="宋体" w:eastAsia="宋体" w:cs="Arial"/>
          <w:b/>
          <w:bCs/>
          <w:kern w:val="0"/>
          <w:szCs w:val="21"/>
        </w:rPr>
      </w:pPr>
      <w:bookmarkStart w:id="26" w:name="_Toc88498313"/>
      <w:r>
        <w:rPr>
          <w:rFonts w:ascii="宋体" w:hAnsi="宋体" w:eastAsia="宋体" w:cs="Arial"/>
          <w:b/>
          <w:bCs/>
          <w:kern w:val="0"/>
          <w:szCs w:val="21"/>
        </w:rPr>
        <w:t xml:space="preserve">9. </w:t>
      </w:r>
      <w:r>
        <w:rPr>
          <w:rFonts w:hint="eastAsia" w:ascii="宋体" w:hAnsi="宋体" w:eastAsia="宋体" w:cs="Arial"/>
          <w:b/>
          <w:bCs/>
          <w:kern w:val="0"/>
          <w:szCs w:val="21"/>
        </w:rPr>
        <w:t>响应</w:t>
      </w:r>
      <w:r>
        <w:rPr>
          <w:rFonts w:ascii="宋体" w:hAnsi="宋体" w:eastAsia="宋体" w:cs="Arial"/>
          <w:b/>
          <w:bCs/>
          <w:kern w:val="0"/>
          <w:szCs w:val="21"/>
        </w:rPr>
        <w:t>文件的包装、递交</w:t>
      </w:r>
      <w:bookmarkEnd w:id="26"/>
    </w:p>
    <w:p w14:paraId="3334F9BF">
      <w:pPr>
        <w:spacing w:before="120" w:line="350" w:lineRule="exact"/>
        <w:ind w:firstLine="420" w:firstLineChars="200"/>
        <w:rPr>
          <w:rFonts w:hint="eastAsia" w:ascii="宋体" w:hAnsi="宋体" w:eastAsia="宋体" w:cs="Arial"/>
          <w:szCs w:val="21"/>
        </w:rPr>
      </w:pPr>
      <w:r>
        <w:rPr>
          <w:rFonts w:ascii="宋体" w:hAnsi="宋体" w:eastAsia="宋体" w:cs="Arial"/>
          <w:szCs w:val="21"/>
        </w:rPr>
        <w:t>9.1</w:t>
      </w:r>
      <w:r>
        <w:rPr>
          <w:rFonts w:hint="eastAsia" w:ascii="宋体" w:hAnsi="宋体" w:eastAsia="宋体" w:cs="Arial"/>
          <w:szCs w:val="21"/>
        </w:rPr>
        <w:t>供应商</w:t>
      </w:r>
      <w:r>
        <w:rPr>
          <w:rFonts w:ascii="宋体" w:hAnsi="宋体" w:eastAsia="宋体" w:cs="Arial"/>
          <w:szCs w:val="21"/>
        </w:rPr>
        <w:t>应将</w:t>
      </w:r>
      <w:r>
        <w:rPr>
          <w:rFonts w:hint="eastAsia" w:ascii="宋体" w:hAnsi="宋体" w:eastAsia="宋体" w:cs="Arial"/>
          <w:szCs w:val="21"/>
        </w:rPr>
        <w:t>响应</w:t>
      </w:r>
      <w:r>
        <w:rPr>
          <w:rFonts w:ascii="宋体" w:hAnsi="宋体" w:eastAsia="宋体" w:cs="Arial"/>
          <w:szCs w:val="21"/>
        </w:rPr>
        <w:t>文件按如下要求进行包装：</w:t>
      </w:r>
    </w:p>
    <w:p w14:paraId="4058D9F0">
      <w:pPr>
        <w:spacing w:before="120" w:line="350" w:lineRule="exact"/>
        <w:ind w:firstLine="420" w:firstLineChars="200"/>
        <w:rPr>
          <w:rFonts w:hint="eastAsia" w:ascii="宋体" w:hAnsi="宋体" w:eastAsia="宋体" w:cs="Arial"/>
          <w:szCs w:val="21"/>
        </w:rPr>
      </w:pPr>
      <w:r>
        <w:rPr>
          <w:rFonts w:hint="eastAsia" w:ascii="宋体" w:hAnsi="宋体" w:eastAsia="宋体" w:cs="Arial"/>
          <w:szCs w:val="21"/>
        </w:rPr>
        <w:t>响应</w:t>
      </w:r>
      <w:r>
        <w:rPr>
          <w:rFonts w:ascii="宋体" w:hAnsi="宋体" w:eastAsia="宋体" w:cs="Arial"/>
          <w:szCs w:val="21"/>
        </w:rPr>
        <w:t>文件：所有正、副本一并装入一个文件袋内加以密封，在封贴处密封签章（公章或密封章或法定代表人或其委托代理人签字均可）。</w:t>
      </w:r>
    </w:p>
    <w:p w14:paraId="76FD8A3C">
      <w:pPr>
        <w:spacing w:before="120" w:line="350" w:lineRule="exact"/>
        <w:ind w:firstLine="420" w:firstLineChars="200"/>
        <w:rPr>
          <w:rFonts w:hint="eastAsia" w:ascii="宋体" w:hAnsi="宋体" w:eastAsia="宋体" w:cs="Arial"/>
          <w:szCs w:val="21"/>
        </w:rPr>
      </w:pPr>
      <w:r>
        <w:rPr>
          <w:rFonts w:ascii="宋体" w:hAnsi="宋体" w:eastAsia="宋体" w:cs="Arial"/>
          <w:szCs w:val="21"/>
        </w:rPr>
        <w:t>9.2</w:t>
      </w:r>
      <w:r>
        <w:rPr>
          <w:rFonts w:hint="eastAsia" w:ascii="宋体" w:hAnsi="宋体" w:eastAsia="宋体" w:cs="Arial"/>
          <w:szCs w:val="21"/>
        </w:rPr>
        <w:t>供应商</w:t>
      </w:r>
      <w:r>
        <w:rPr>
          <w:rFonts w:ascii="宋体" w:hAnsi="宋体" w:eastAsia="宋体" w:cs="Arial"/>
          <w:szCs w:val="21"/>
        </w:rPr>
        <w:t>应将上述文件在</w:t>
      </w:r>
      <w:r>
        <w:rPr>
          <w:rFonts w:hint="eastAsia" w:ascii="宋体" w:hAnsi="宋体" w:eastAsia="宋体" w:cs="Arial"/>
          <w:szCs w:val="21"/>
        </w:rPr>
        <w:t>磋商</w:t>
      </w:r>
      <w:r>
        <w:rPr>
          <w:rFonts w:ascii="宋体" w:hAnsi="宋体" w:eastAsia="宋体" w:cs="Arial"/>
          <w:szCs w:val="21"/>
        </w:rPr>
        <w:t>截止时间前递交至</w:t>
      </w:r>
      <w:r>
        <w:rPr>
          <w:rFonts w:hint="eastAsia" w:ascii="宋体" w:hAnsi="宋体" w:eastAsia="宋体" w:cs="Arial"/>
          <w:szCs w:val="21"/>
        </w:rPr>
        <w:t>采购</w:t>
      </w:r>
      <w:r>
        <w:rPr>
          <w:rFonts w:ascii="宋体" w:hAnsi="宋体" w:eastAsia="宋体" w:cs="Arial"/>
          <w:szCs w:val="21"/>
        </w:rPr>
        <w:t>文件规定的地点。逾期送达或未按规定密封、盖章、标记的</w:t>
      </w:r>
      <w:r>
        <w:rPr>
          <w:rFonts w:hint="eastAsia" w:ascii="宋体" w:hAnsi="宋体" w:eastAsia="宋体" w:cs="Arial"/>
          <w:szCs w:val="21"/>
        </w:rPr>
        <w:t>响应</w:t>
      </w:r>
      <w:r>
        <w:rPr>
          <w:rFonts w:ascii="宋体" w:hAnsi="宋体" w:eastAsia="宋体" w:cs="Arial"/>
          <w:szCs w:val="21"/>
        </w:rPr>
        <w:t>文件将被拒绝或作无效</w:t>
      </w:r>
      <w:r>
        <w:rPr>
          <w:rFonts w:hint="eastAsia" w:ascii="宋体" w:hAnsi="宋体" w:eastAsia="宋体" w:cs="Arial"/>
          <w:szCs w:val="21"/>
        </w:rPr>
        <w:t>响应</w:t>
      </w:r>
      <w:r>
        <w:rPr>
          <w:rFonts w:ascii="宋体" w:hAnsi="宋体" w:eastAsia="宋体" w:cs="Arial"/>
          <w:szCs w:val="21"/>
        </w:rPr>
        <w:t>文件处理，由此造成的风险由</w:t>
      </w:r>
      <w:r>
        <w:rPr>
          <w:rFonts w:hint="eastAsia" w:ascii="宋体" w:hAnsi="宋体" w:eastAsia="宋体" w:cs="Arial"/>
          <w:szCs w:val="21"/>
        </w:rPr>
        <w:t>供应商</w:t>
      </w:r>
      <w:r>
        <w:rPr>
          <w:rFonts w:ascii="宋体" w:hAnsi="宋体" w:eastAsia="宋体" w:cs="Arial"/>
          <w:szCs w:val="21"/>
        </w:rPr>
        <w:t>承担。</w:t>
      </w:r>
    </w:p>
    <w:p w14:paraId="6AF37FBB">
      <w:pPr>
        <w:pStyle w:val="9"/>
        <w:rPr>
          <w:rFonts w:hint="eastAsia"/>
        </w:rPr>
      </w:pPr>
    </w:p>
    <w:p w14:paraId="1B08161B">
      <w:pPr>
        <w:widowControl/>
        <w:tabs>
          <w:tab w:val="left" w:pos="540"/>
        </w:tabs>
        <w:spacing w:line="360" w:lineRule="auto"/>
        <w:ind w:firstLine="422"/>
        <w:jc w:val="left"/>
        <w:rPr>
          <w:rFonts w:hint="eastAsia" w:ascii="宋体" w:hAnsi="宋体" w:eastAsia="宋体" w:cs="Arial"/>
          <w:b/>
          <w:bCs/>
          <w:kern w:val="0"/>
          <w:szCs w:val="21"/>
        </w:rPr>
      </w:pPr>
      <w:bookmarkStart w:id="27" w:name="_Toc88498318"/>
      <w:bookmarkStart w:id="28" w:name="_Toc254970686"/>
      <w:bookmarkStart w:id="29" w:name="_Toc254970545"/>
      <w:r>
        <w:rPr>
          <w:rFonts w:hint="eastAsia" w:ascii="宋体" w:hAnsi="宋体" w:eastAsia="宋体" w:cs="Arial"/>
          <w:b/>
          <w:bCs/>
          <w:kern w:val="0"/>
          <w:szCs w:val="21"/>
        </w:rPr>
        <w:t>三、</w:t>
      </w:r>
      <w:r>
        <w:rPr>
          <w:rFonts w:hint="eastAsia" w:ascii="宋体" w:hAnsi="宋体" w:eastAsia="宋体"/>
          <w:b/>
          <w:color w:val="000000"/>
          <w:szCs w:val="21"/>
        </w:rPr>
        <w:t>响应文件评审程序</w:t>
      </w:r>
    </w:p>
    <w:p w14:paraId="61584DB3">
      <w:pPr>
        <w:widowControl/>
        <w:tabs>
          <w:tab w:val="left" w:pos="540"/>
        </w:tabs>
        <w:spacing w:line="360" w:lineRule="auto"/>
        <w:ind w:firstLine="422"/>
        <w:jc w:val="left"/>
        <w:rPr>
          <w:rFonts w:hint="eastAsia" w:ascii="宋体" w:hAnsi="宋体" w:eastAsia="宋体"/>
          <w:b/>
          <w:bCs/>
          <w:color w:val="000000"/>
          <w:szCs w:val="21"/>
        </w:rPr>
      </w:pPr>
      <w:r>
        <w:rPr>
          <w:rFonts w:ascii="宋体" w:hAnsi="宋体" w:eastAsia="宋体" w:cs="Arial"/>
          <w:b/>
          <w:bCs/>
          <w:kern w:val="0"/>
          <w:szCs w:val="21"/>
        </w:rPr>
        <w:t>10．</w:t>
      </w:r>
      <w:bookmarkEnd w:id="27"/>
      <w:bookmarkEnd w:id="28"/>
      <w:bookmarkEnd w:id="29"/>
      <w:bookmarkStart w:id="30" w:name="_Toc88498324"/>
      <w:r>
        <w:rPr>
          <w:rFonts w:hint="eastAsia" w:ascii="宋体" w:hAnsi="宋体" w:eastAsia="宋体"/>
          <w:b/>
          <w:bCs/>
          <w:color w:val="000000"/>
          <w:szCs w:val="21"/>
        </w:rPr>
        <w:t>评审程序</w:t>
      </w:r>
    </w:p>
    <w:p w14:paraId="7F2EA10F">
      <w:pPr>
        <w:widowControl/>
        <w:tabs>
          <w:tab w:val="left" w:pos="540"/>
        </w:tabs>
        <w:spacing w:line="360" w:lineRule="auto"/>
        <w:ind w:firstLine="420"/>
        <w:jc w:val="left"/>
        <w:rPr>
          <w:rFonts w:hint="eastAsia" w:ascii="宋体" w:hAnsi="宋体" w:eastAsia="宋体"/>
          <w:bCs/>
          <w:color w:val="000000"/>
          <w:szCs w:val="21"/>
        </w:rPr>
      </w:pPr>
      <w:r>
        <w:rPr>
          <w:rFonts w:ascii="宋体" w:hAnsi="宋体" w:eastAsia="宋体"/>
          <w:bCs/>
          <w:color w:val="000000"/>
          <w:szCs w:val="21"/>
        </w:rPr>
        <w:t>10.1</w:t>
      </w:r>
      <w:r>
        <w:rPr>
          <w:rFonts w:hint="eastAsia" w:ascii="宋体" w:hAnsi="宋体" w:eastAsia="宋体"/>
          <w:bCs/>
          <w:color w:val="000000"/>
          <w:szCs w:val="21"/>
        </w:rPr>
        <w:t>由采购人按照</w:t>
      </w:r>
      <w:r>
        <w:rPr>
          <w:rFonts w:ascii="宋体" w:hAnsi="宋体" w:eastAsia="宋体"/>
          <w:bCs/>
          <w:color w:val="000000"/>
          <w:szCs w:val="21"/>
        </w:rPr>
        <w:t>《</w:t>
      </w:r>
      <w:r>
        <w:rPr>
          <w:rFonts w:hint="eastAsia" w:ascii="宋体" w:hAnsi="宋体" w:eastAsia="宋体"/>
          <w:bCs/>
          <w:color w:val="000000"/>
          <w:szCs w:val="21"/>
        </w:rPr>
        <w:t>柳州市工人医院招标采购管理办法</w:t>
      </w:r>
      <w:r>
        <w:rPr>
          <w:rFonts w:ascii="宋体" w:hAnsi="宋体" w:eastAsia="宋体"/>
          <w:bCs/>
          <w:color w:val="000000"/>
          <w:szCs w:val="21"/>
        </w:rPr>
        <w:t>》</w:t>
      </w:r>
      <w:r>
        <w:rPr>
          <w:rFonts w:hint="eastAsia" w:ascii="宋体" w:hAnsi="宋体" w:eastAsia="宋体"/>
          <w:bCs/>
          <w:color w:val="000000"/>
          <w:szCs w:val="21"/>
        </w:rPr>
        <w:t>中</w:t>
      </w:r>
      <w:r>
        <w:rPr>
          <w:rFonts w:ascii="宋体" w:hAnsi="宋体" w:eastAsia="宋体"/>
          <w:bCs/>
          <w:color w:val="000000"/>
          <w:szCs w:val="21"/>
        </w:rPr>
        <w:t>院内磋商采购程序，组建评审小组召开采购会议</w:t>
      </w:r>
      <w:r>
        <w:rPr>
          <w:rFonts w:hint="eastAsia" w:ascii="宋体" w:hAnsi="宋体" w:eastAsia="宋体"/>
          <w:bCs/>
          <w:color w:val="000000"/>
          <w:szCs w:val="21"/>
        </w:rPr>
        <w:t>，按须知前</w:t>
      </w:r>
      <w:r>
        <w:rPr>
          <w:rFonts w:ascii="宋体" w:hAnsi="宋体" w:eastAsia="宋体"/>
          <w:bCs/>
          <w:color w:val="000000"/>
          <w:szCs w:val="21"/>
        </w:rPr>
        <w:t>附表规定的地点和时间，与供应商进行磋商</w:t>
      </w:r>
      <w:r>
        <w:rPr>
          <w:rFonts w:hint="eastAsia" w:ascii="宋体" w:hAnsi="宋体" w:eastAsia="宋体"/>
          <w:bCs/>
          <w:color w:val="000000"/>
          <w:szCs w:val="21"/>
        </w:rPr>
        <w:t>，</w:t>
      </w:r>
      <w:r>
        <w:rPr>
          <w:rFonts w:ascii="宋体" w:hAnsi="宋体" w:eastAsia="宋体"/>
          <w:bCs/>
          <w:color w:val="000000"/>
          <w:szCs w:val="21"/>
        </w:rPr>
        <w:t>对采购项目进行评审</w:t>
      </w:r>
      <w:r>
        <w:rPr>
          <w:rFonts w:hint="eastAsia" w:ascii="宋体" w:hAnsi="宋体" w:eastAsia="宋体"/>
          <w:bCs/>
          <w:color w:val="000000"/>
          <w:szCs w:val="21"/>
        </w:rPr>
        <w:t>。</w:t>
      </w:r>
    </w:p>
    <w:p w14:paraId="6B7F7A31">
      <w:pPr>
        <w:widowControl/>
        <w:tabs>
          <w:tab w:val="left" w:pos="540"/>
        </w:tabs>
        <w:spacing w:line="360" w:lineRule="auto"/>
        <w:ind w:firstLine="420"/>
        <w:jc w:val="left"/>
        <w:rPr>
          <w:rFonts w:hint="eastAsia" w:ascii="宋体" w:hAnsi="宋体" w:eastAsia="宋体"/>
          <w:bCs/>
          <w:color w:val="000000"/>
          <w:szCs w:val="21"/>
        </w:rPr>
      </w:pPr>
      <w:r>
        <w:rPr>
          <w:rFonts w:ascii="宋体" w:hAnsi="宋体" w:eastAsia="宋体"/>
          <w:bCs/>
          <w:color w:val="000000"/>
          <w:szCs w:val="21"/>
        </w:rPr>
        <w:t>10</w:t>
      </w:r>
      <w:r>
        <w:rPr>
          <w:rFonts w:hint="eastAsia" w:ascii="宋体" w:hAnsi="宋体" w:eastAsia="宋体"/>
          <w:bCs/>
          <w:color w:val="000000"/>
          <w:szCs w:val="21"/>
        </w:rPr>
        <w:t>.2</w:t>
      </w:r>
      <w:r>
        <w:rPr>
          <w:rFonts w:ascii="宋体" w:hAnsi="宋体" w:eastAsia="宋体"/>
          <w:bCs/>
          <w:color w:val="000000"/>
          <w:szCs w:val="21"/>
        </w:rPr>
        <w:t xml:space="preserve"> </w:t>
      </w:r>
      <w:r>
        <w:rPr>
          <w:rFonts w:hint="eastAsia" w:ascii="宋体" w:hAnsi="宋体" w:eastAsia="宋体"/>
          <w:bCs/>
          <w:color w:val="000000"/>
          <w:szCs w:val="21"/>
        </w:rPr>
        <w:t>评审小组所有成员应当集中与单一供应商分别进行磋商，并给予所有参加磋商的供应商平等的磋商机会。</w:t>
      </w:r>
    </w:p>
    <w:p w14:paraId="72684603">
      <w:pPr>
        <w:widowControl/>
        <w:tabs>
          <w:tab w:val="left" w:pos="540"/>
        </w:tabs>
        <w:spacing w:line="360" w:lineRule="auto"/>
        <w:ind w:firstLine="420"/>
        <w:jc w:val="left"/>
        <w:rPr>
          <w:rFonts w:hint="eastAsia" w:ascii="宋体" w:hAnsi="宋体" w:eastAsia="宋体"/>
          <w:bCs/>
          <w:color w:val="000000"/>
          <w:szCs w:val="21"/>
        </w:rPr>
      </w:pPr>
      <w:r>
        <w:rPr>
          <w:rFonts w:ascii="宋体" w:hAnsi="宋体" w:eastAsia="宋体"/>
          <w:bCs/>
          <w:color w:val="000000"/>
          <w:szCs w:val="21"/>
        </w:rPr>
        <w:t xml:space="preserve">10.3 </w:t>
      </w:r>
      <w:r>
        <w:rPr>
          <w:rFonts w:hint="eastAsia" w:ascii="宋体" w:hAnsi="宋体" w:eastAsia="宋体"/>
          <w:bCs/>
          <w:color w:val="000000"/>
          <w:szCs w:val="21"/>
        </w:rPr>
        <w:t>磋商结束后，评审小组应当要求所有实质性响应的供应商在规定时间内提交最后报价。</w:t>
      </w:r>
    </w:p>
    <w:p w14:paraId="7D6EA470">
      <w:pPr>
        <w:widowControl/>
        <w:tabs>
          <w:tab w:val="left" w:pos="540"/>
        </w:tabs>
        <w:spacing w:line="360" w:lineRule="auto"/>
        <w:ind w:firstLine="420"/>
        <w:jc w:val="left"/>
        <w:rPr>
          <w:rFonts w:hint="eastAsia" w:ascii="宋体" w:hAnsi="宋体" w:eastAsia="宋体"/>
          <w:bCs/>
          <w:color w:val="000000"/>
          <w:szCs w:val="21"/>
        </w:rPr>
      </w:pPr>
      <w:r>
        <w:rPr>
          <w:rFonts w:ascii="宋体" w:hAnsi="宋体" w:eastAsia="宋体"/>
          <w:bCs/>
          <w:color w:val="000000"/>
          <w:szCs w:val="21"/>
        </w:rPr>
        <w:t>10.4</w:t>
      </w:r>
      <w:r>
        <w:rPr>
          <w:rFonts w:hint="eastAsia" w:ascii="宋体" w:hAnsi="宋体" w:eastAsia="宋体"/>
          <w:bCs/>
          <w:color w:val="000000"/>
          <w:szCs w:val="21"/>
        </w:rPr>
        <w:t>经磋商确定最终采购需求和提交最后报价的供应商后，由评审小组采用综合评分法对提交最后报价的供应商的响应文件和最后报价进行综合评分。</w:t>
      </w:r>
    </w:p>
    <w:p w14:paraId="2C3605EF">
      <w:pPr>
        <w:widowControl/>
        <w:tabs>
          <w:tab w:val="left" w:pos="540"/>
        </w:tabs>
        <w:spacing w:line="360" w:lineRule="auto"/>
        <w:ind w:firstLine="409" w:firstLineChars="195"/>
        <w:jc w:val="left"/>
        <w:rPr>
          <w:rFonts w:hint="eastAsia" w:ascii="宋体" w:hAnsi="宋体" w:eastAsia="宋体"/>
          <w:color w:val="000000"/>
          <w:szCs w:val="21"/>
        </w:rPr>
      </w:pPr>
      <w:r>
        <w:rPr>
          <w:rFonts w:ascii="宋体" w:hAnsi="宋体" w:eastAsia="宋体"/>
          <w:color w:val="000000"/>
          <w:szCs w:val="21"/>
        </w:rPr>
        <w:t>10</w:t>
      </w:r>
      <w:r>
        <w:rPr>
          <w:rFonts w:hint="eastAsia" w:ascii="宋体" w:hAnsi="宋体" w:eastAsia="宋体"/>
          <w:color w:val="000000"/>
          <w:szCs w:val="21"/>
        </w:rPr>
        <w:t>.</w:t>
      </w:r>
      <w:r>
        <w:rPr>
          <w:rFonts w:ascii="宋体" w:hAnsi="宋体" w:eastAsia="宋体"/>
          <w:color w:val="000000"/>
          <w:szCs w:val="21"/>
        </w:rPr>
        <w:t>5</w:t>
      </w:r>
      <w:r>
        <w:rPr>
          <w:rFonts w:hint="eastAsia" w:ascii="宋体" w:hAnsi="宋体" w:eastAsia="宋体"/>
          <w:color w:val="000000"/>
          <w:szCs w:val="21"/>
        </w:rPr>
        <w:t xml:space="preserve"> 评审程序中需要供应商签字的环节，如供应商不签字，视为同意并放弃签字的权利，不影响评审结果。</w:t>
      </w:r>
    </w:p>
    <w:p w14:paraId="66FDDACA">
      <w:pPr>
        <w:widowControl/>
        <w:tabs>
          <w:tab w:val="left" w:pos="540"/>
        </w:tabs>
        <w:spacing w:line="360" w:lineRule="auto"/>
        <w:ind w:firstLine="420"/>
        <w:jc w:val="left"/>
        <w:rPr>
          <w:rFonts w:hint="eastAsia" w:ascii="宋体" w:hAnsi="宋体" w:eastAsia="宋体"/>
          <w:bCs/>
          <w:color w:val="000000"/>
          <w:szCs w:val="21"/>
        </w:rPr>
      </w:pPr>
      <w:r>
        <w:rPr>
          <w:rFonts w:ascii="宋体" w:hAnsi="宋体" w:eastAsia="宋体"/>
          <w:bCs/>
          <w:color w:val="000000"/>
          <w:szCs w:val="21"/>
        </w:rPr>
        <w:t>10</w:t>
      </w:r>
      <w:r>
        <w:rPr>
          <w:rFonts w:hint="eastAsia" w:ascii="宋体" w:hAnsi="宋体" w:eastAsia="宋体"/>
          <w:bCs/>
          <w:color w:val="000000"/>
          <w:szCs w:val="21"/>
        </w:rPr>
        <w:t>.</w:t>
      </w:r>
      <w:r>
        <w:rPr>
          <w:rFonts w:ascii="宋体" w:hAnsi="宋体" w:eastAsia="宋体"/>
          <w:bCs/>
          <w:color w:val="000000"/>
          <w:szCs w:val="21"/>
        </w:rPr>
        <w:t>6</w:t>
      </w:r>
      <w:r>
        <w:rPr>
          <w:rFonts w:hint="eastAsia" w:ascii="宋体" w:hAnsi="宋体" w:eastAsia="宋体"/>
          <w:bCs/>
          <w:color w:val="000000"/>
          <w:szCs w:val="21"/>
        </w:rPr>
        <w:t>评审</w:t>
      </w:r>
      <w:r>
        <w:rPr>
          <w:rFonts w:ascii="宋体" w:hAnsi="宋体" w:eastAsia="宋体"/>
          <w:bCs/>
          <w:color w:val="000000"/>
          <w:szCs w:val="21"/>
        </w:rPr>
        <w:t>小组</w:t>
      </w:r>
      <w:r>
        <w:rPr>
          <w:rFonts w:hint="eastAsia" w:ascii="宋体" w:hAnsi="宋体" w:eastAsia="宋体"/>
          <w:bCs/>
          <w:color w:val="000000"/>
          <w:szCs w:val="21"/>
        </w:rPr>
        <w:t>认为</w:t>
      </w:r>
      <w:r>
        <w:rPr>
          <w:rFonts w:ascii="宋体" w:hAnsi="宋体" w:eastAsia="宋体"/>
          <w:bCs/>
          <w:color w:val="000000"/>
          <w:szCs w:val="21"/>
        </w:rPr>
        <w:t>所有</w:t>
      </w:r>
      <w:r>
        <w:rPr>
          <w:rFonts w:hint="eastAsia" w:ascii="宋体" w:hAnsi="宋体" w:eastAsia="宋体"/>
          <w:bCs/>
          <w:color w:val="000000"/>
          <w:szCs w:val="21"/>
        </w:rPr>
        <w:t>供应商</w:t>
      </w:r>
      <w:r>
        <w:rPr>
          <w:rFonts w:ascii="宋体" w:hAnsi="宋体" w:eastAsia="宋体"/>
          <w:bCs/>
          <w:color w:val="000000"/>
          <w:szCs w:val="21"/>
        </w:rPr>
        <w:t>不符合要求或本项目不</w:t>
      </w:r>
      <w:r>
        <w:rPr>
          <w:rFonts w:hint="eastAsia" w:ascii="宋体" w:hAnsi="宋体" w:eastAsia="宋体"/>
          <w:bCs/>
          <w:color w:val="000000"/>
          <w:szCs w:val="21"/>
        </w:rPr>
        <w:t>存在</w:t>
      </w:r>
      <w:r>
        <w:rPr>
          <w:rFonts w:ascii="宋体" w:hAnsi="宋体" w:eastAsia="宋体"/>
          <w:bCs/>
          <w:color w:val="000000"/>
          <w:szCs w:val="21"/>
        </w:rPr>
        <w:t>竞争的情形</w:t>
      </w:r>
      <w:r>
        <w:rPr>
          <w:rFonts w:hint="eastAsia" w:ascii="宋体" w:hAnsi="宋体" w:eastAsia="宋体"/>
          <w:bCs/>
          <w:color w:val="000000"/>
          <w:szCs w:val="21"/>
        </w:rPr>
        <w:t>，</w:t>
      </w:r>
      <w:r>
        <w:rPr>
          <w:rFonts w:ascii="宋体" w:hAnsi="宋体" w:eastAsia="宋体"/>
          <w:bCs/>
          <w:color w:val="000000"/>
          <w:szCs w:val="21"/>
        </w:rPr>
        <w:t>可以否决所有</w:t>
      </w:r>
      <w:r>
        <w:rPr>
          <w:rFonts w:hint="eastAsia" w:ascii="宋体" w:hAnsi="宋体" w:eastAsia="宋体"/>
          <w:bCs/>
          <w:color w:val="000000"/>
          <w:szCs w:val="21"/>
        </w:rPr>
        <w:t>供应商，采购人</w:t>
      </w:r>
      <w:r>
        <w:rPr>
          <w:rFonts w:ascii="宋体" w:hAnsi="宋体" w:eastAsia="宋体"/>
          <w:bCs/>
          <w:color w:val="000000"/>
          <w:szCs w:val="21"/>
        </w:rPr>
        <w:t>重新组织采购。</w:t>
      </w:r>
    </w:p>
    <w:p w14:paraId="220167DB">
      <w:pPr>
        <w:spacing w:before="120" w:line="350" w:lineRule="exact"/>
        <w:ind w:left="2" w:leftChars="1" w:firstLine="420" w:firstLineChars="200"/>
        <w:outlineLvl w:val="1"/>
        <w:rPr>
          <w:rFonts w:hint="eastAsia" w:ascii="宋体" w:hAnsi="宋体" w:eastAsia="宋体"/>
          <w:bCs/>
          <w:color w:val="000000"/>
          <w:szCs w:val="21"/>
        </w:rPr>
      </w:pPr>
      <w:r>
        <w:rPr>
          <w:rFonts w:ascii="宋体" w:hAnsi="宋体" w:eastAsia="宋体"/>
          <w:color w:val="000000"/>
          <w:szCs w:val="21"/>
        </w:rPr>
        <w:t>10.7</w:t>
      </w:r>
      <w:r>
        <w:rPr>
          <w:rFonts w:hint="eastAsia" w:ascii="宋体" w:hAnsi="宋体" w:eastAsia="宋体"/>
          <w:bCs/>
          <w:color w:val="000000"/>
          <w:szCs w:val="21"/>
        </w:rPr>
        <w:t>在评审过程中出现法律法规和采购文件均没有明确规定的情形时，由评审小组现场协商解决。协商不一致的，由全体评审小组投票表决，以得票率二分之一以上专家的意见为准。</w:t>
      </w:r>
    </w:p>
    <w:p w14:paraId="64DA66AD">
      <w:pPr>
        <w:pStyle w:val="9"/>
        <w:rPr>
          <w:rFonts w:hint="eastAsia"/>
        </w:rPr>
      </w:pPr>
    </w:p>
    <w:p w14:paraId="32269A12">
      <w:pPr>
        <w:widowControl/>
        <w:tabs>
          <w:tab w:val="left" w:pos="540"/>
        </w:tabs>
        <w:spacing w:line="360" w:lineRule="auto"/>
        <w:ind w:firstLine="424" w:firstLineChars="201"/>
        <w:jc w:val="left"/>
        <w:rPr>
          <w:rFonts w:hint="eastAsia" w:ascii="宋体" w:hAnsi="宋体" w:eastAsia="宋体"/>
          <w:b/>
          <w:color w:val="000000"/>
          <w:szCs w:val="21"/>
        </w:rPr>
      </w:pPr>
      <w:r>
        <w:rPr>
          <w:rFonts w:ascii="宋体" w:hAnsi="宋体" w:eastAsia="宋体"/>
          <w:b/>
          <w:color w:val="000000"/>
          <w:szCs w:val="21"/>
        </w:rPr>
        <w:t>11.</w:t>
      </w:r>
      <w:r>
        <w:rPr>
          <w:rFonts w:hint="eastAsia" w:ascii="宋体" w:hAnsi="宋体" w:eastAsia="宋体"/>
          <w:b/>
          <w:color w:val="000000"/>
          <w:szCs w:val="21"/>
        </w:rPr>
        <w:t>特别说明：</w:t>
      </w:r>
    </w:p>
    <w:p w14:paraId="51418BF9">
      <w:pPr>
        <w:widowControl/>
        <w:spacing w:line="360" w:lineRule="auto"/>
        <w:ind w:firstLine="422" w:firstLineChars="201"/>
        <w:jc w:val="left"/>
        <w:rPr>
          <w:rFonts w:hint="eastAsia" w:ascii="宋体" w:hAnsi="宋体" w:eastAsia="宋体"/>
          <w:color w:val="000000"/>
          <w:szCs w:val="21"/>
        </w:rPr>
      </w:pPr>
      <w:r>
        <w:rPr>
          <w:rFonts w:ascii="宋体" w:hAnsi="宋体" w:eastAsia="宋体"/>
          <w:color w:val="000000"/>
          <w:szCs w:val="21"/>
        </w:rPr>
        <w:t>11</w:t>
      </w:r>
      <w:r>
        <w:rPr>
          <w:rFonts w:hint="eastAsia" w:ascii="宋体" w:hAnsi="宋体" w:eastAsia="宋体"/>
          <w:color w:val="000000"/>
          <w:szCs w:val="21"/>
        </w:rPr>
        <w:t>.1供应商应仔细阅读采购文件的所有内容，按照采购文件的要求提交响应文件，并对所提供的全部资料的真实性承担法律责任。</w:t>
      </w:r>
    </w:p>
    <w:p w14:paraId="55270636">
      <w:pPr>
        <w:widowControl/>
        <w:spacing w:line="360" w:lineRule="auto"/>
        <w:ind w:firstLine="422" w:firstLineChars="201"/>
        <w:jc w:val="left"/>
        <w:rPr>
          <w:rFonts w:hint="eastAsia" w:ascii="宋体" w:hAnsi="宋体" w:eastAsia="宋体"/>
          <w:color w:val="000000"/>
          <w:szCs w:val="21"/>
        </w:rPr>
      </w:pPr>
      <w:r>
        <w:rPr>
          <w:rFonts w:ascii="宋体" w:hAnsi="宋体" w:eastAsia="宋体"/>
          <w:color w:val="000000"/>
          <w:szCs w:val="21"/>
        </w:rPr>
        <w:t>11.2</w:t>
      </w:r>
      <w:r>
        <w:rPr>
          <w:rFonts w:hint="eastAsia" w:ascii="宋体" w:hAnsi="宋体" w:eastAsia="宋体"/>
          <w:color w:val="000000"/>
          <w:szCs w:val="21"/>
        </w:rPr>
        <w:t>供应商在磋商活动中提供任何虚假材料，其竞价无效，并报监管部门查处；成交后发现的，成交供应商须依照《中华人民共和国消费者权益保护法》第49条之规定双倍赔偿采购人，且民事赔偿并不免除违法供应商的行政与刑事责任。</w:t>
      </w:r>
    </w:p>
    <w:p w14:paraId="1D01BC1D">
      <w:pPr>
        <w:pStyle w:val="11"/>
        <w:snapToGrid w:val="0"/>
        <w:spacing w:line="360" w:lineRule="auto"/>
        <w:ind w:left="2" w:leftChars="1" w:firstLine="422"/>
        <w:jc w:val="left"/>
        <w:rPr>
          <w:rFonts w:hint="eastAsia" w:hAnsi="宋体"/>
          <w:b/>
          <w:bCs/>
          <w:color w:val="000000"/>
        </w:rPr>
      </w:pPr>
      <w:r>
        <w:rPr>
          <w:rFonts w:hAnsi="宋体"/>
          <w:b/>
          <w:bCs/>
          <w:color w:val="000000"/>
        </w:rPr>
        <w:t>11</w:t>
      </w:r>
      <w:r>
        <w:rPr>
          <w:rFonts w:hint="eastAsia" w:hAnsi="宋体"/>
          <w:b/>
          <w:bCs/>
          <w:color w:val="000000"/>
        </w:rPr>
        <w:t>.</w:t>
      </w:r>
      <w:r>
        <w:rPr>
          <w:rFonts w:hAnsi="宋体"/>
          <w:b/>
          <w:bCs/>
          <w:color w:val="000000"/>
        </w:rPr>
        <w:t>3</w:t>
      </w:r>
      <w:r>
        <w:rPr>
          <w:rFonts w:hint="eastAsia" w:hAnsi="宋体"/>
          <w:b/>
          <w:bCs/>
          <w:color w:val="000000"/>
        </w:rPr>
        <w:t>有下列情形之一的视为供应商相互串通投标，响应文件将被视为无效：</w:t>
      </w:r>
    </w:p>
    <w:p w14:paraId="5045D2BC">
      <w:pPr>
        <w:pStyle w:val="11"/>
        <w:snapToGrid w:val="0"/>
        <w:spacing w:line="360" w:lineRule="auto"/>
        <w:ind w:left="2" w:leftChars="1" w:firstLine="420"/>
        <w:jc w:val="left"/>
        <w:rPr>
          <w:rFonts w:hint="eastAsia" w:hAnsi="宋体"/>
          <w:color w:val="000000"/>
        </w:rPr>
      </w:pPr>
      <w:r>
        <w:rPr>
          <w:rFonts w:hAnsi="宋体"/>
          <w:color w:val="000000"/>
        </w:rPr>
        <w:t>11.3.1</w:t>
      </w:r>
      <w:r>
        <w:rPr>
          <w:rFonts w:hint="eastAsia" w:hAnsi="宋体"/>
          <w:color w:val="000000"/>
        </w:rPr>
        <w:t>不同供应商的响应文件由同一单位或者个人编制；或不同供应商报名的IP地址一致的；</w:t>
      </w:r>
    </w:p>
    <w:p w14:paraId="2D5CBA31">
      <w:pPr>
        <w:pStyle w:val="11"/>
        <w:snapToGrid w:val="0"/>
        <w:spacing w:line="360" w:lineRule="auto"/>
        <w:ind w:left="2" w:leftChars="1" w:firstLine="420"/>
        <w:jc w:val="left"/>
        <w:rPr>
          <w:rFonts w:hint="eastAsia" w:hAnsi="宋体"/>
          <w:color w:val="000000"/>
        </w:rPr>
      </w:pPr>
      <w:r>
        <w:rPr>
          <w:rFonts w:hAnsi="宋体"/>
          <w:color w:val="000000"/>
        </w:rPr>
        <w:t>11.3.2</w:t>
      </w:r>
      <w:r>
        <w:rPr>
          <w:rFonts w:hint="eastAsia" w:hAnsi="宋体"/>
          <w:color w:val="000000"/>
        </w:rPr>
        <w:t>不同供应商委托同一单位或者个人办理磋商事宜；</w:t>
      </w:r>
    </w:p>
    <w:p w14:paraId="49541685">
      <w:pPr>
        <w:pStyle w:val="11"/>
        <w:snapToGrid w:val="0"/>
        <w:spacing w:line="360" w:lineRule="auto"/>
        <w:ind w:left="2" w:leftChars="1" w:firstLine="420"/>
        <w:jc w:val="left"/>
        <w:rPr>
          <w:rFonts w:hint="eastAsia" w:hAnsi="宋体"/>
          <w:color w:val="000000"/>
        </w:rPr>
      </w:pPr>
      <w:r>
        <w:rPr>
          <w:rFonts w:hAnsi="宋体"/>
          <w:color w:val="000000"/>
        </w:rPr>
        <w:t>11.3.3</w:t>
      </w:r>
      <w:r>
        <w:rPr>
          <w:rFonts w:hint="eastAsia" w:hAnsi="宋体"/>
          <w:color w:val="000000"/>
        </w:rPr>
        <w:t>不同的供应商的响应文件载明的项目管理员为同一个人；</w:t>
      </w:r>
    </w:p>
    <w:p w14:paraId="1C50D0B4">
      <w:pPr>
        <w:pStyle w:val="11"/>
        <w:snapToGrid w:val="0"/>
        <w:spacing w:line="360" w:lineRule="auto"/>
        <w:ind w:left="2" w:leftChars="1" w:firstLine="420"/>
        <w:jc w:val="left"/>
        <w:rPr>
          <w:rFonts w:hint="eastAsia" w:hAnsi="宋体"/>
          <w:color w:val="000000"/>
        </w:rPr>
      </w:pPr>
      <w:r>
        <w:rPr>
          <w:rFonts w:hAnsi="宋体"/>
          <w:color w:val="000000"/>
        </w:rPr>
        <w:t>11.3.4</w:t>
      </w:r>
      <w:r>
        <w:rPr>
          <w:rFonts w:hint="eastAsia" w:hAnsi="宋体"/>
          <w:color w:val="000000"/>
        </w:rPr>
        <w:t>不同供应商的响应文件异常一致或报价呈规律性差异；</w:t>
      </w:r>
    </w:p>
    <w:p w14:paraId="7D3DFC00">
      <w:pPr>
        <w:pStyle w:val="11"/>
        <w:snapToGrid w:val="0"/>
        <w:spacing w:line="360" w:lineRule="auto"/>
        <w:ind w:left="2" w:leftChars="1" w:firstLine="420"/>
        <w:jc w:val="left"/>
        <w:rPr>
          <w:rFonts w:hint="eastAsia" w:hAnsi="宋体"/>
          <w:color w:val="000000"/>
        </w:rPr>
      </w:pPr>
      <w:r>
        <w:rPr>
          <w:rFonts w:hAnsi="宋体"/>
          <w:color w:val="000000"/>
        </w:rPr>
        <w:t>11.3.5</w:t>
      </w:r>
      <w:r>
        <w:rPr>
          <w:rFonts w:hint="eastAsia" w:hAnsi="宋体"/>
          <w:color w:val="000000"/>
        </w:rPr>
        <w:t>不同供应商的响应文件相互混装；</w:t>
      </w:r>
    </w:p>
    <w:p w14:paraId="5F53CA1D">
      <w:pPr>
        <w:widowControl/>
        <w:adjustRightInd w:val="0"/>
        <w:snapToGrid w:val="0"/>
        <w:spacing w:line="360" w:lineRule="auto"/>
        <w:ind w:firstLine="424" w:firstLineChars="201"/>
        <w:jc w:val="left"/>
        <w:rPr>
          <w:rFonts w:hint="eastAsia" w:ascii="宋体" w:hAnsi="宋体" w:eastAsia="宋体"/>
          <w:color w:val="auto"/>
          <w:szCs w:val="21"/>
        </w:rPr>
      </w:pPr>
      <w:r>
        <w:rPr>
          <w:rFonts w:ascii="宋体" w:hAnsi="宋体" w:eastAsia="宋体"/>
          <w:b/>
          <w:bCs/>
          <w:color w:val="auto"/>
          <w:szCs w:val="21"/>
        </w:rPr>
        <w:t>11</w:t>
      </w:r>
      <w:r>
        <w:rPr>
          <w:rFonts w:hint="eastAsia" w:ascii="宋体" w:hAnsi="宋体" w:eastAsia="宋体"/>
          <w:b/>
          <w:bCs/>
          <w:color w:val="auto"/>
          <w:szCs w:val="21"/>
        </w:rPr>
        <w:t>.</w:t>
      </w:r>
      <w:r>
        <w:rPr>
          <w:rFonts w:ascii="宋体" w:hAnsi="宋体" w:eastAsia="宋体"/>
          <w:b/>
          <w:bCs/>
          <w:color w:val="auto"/>
          <w:szCs w:val="21"/>
        </w:rPr>
        <w:t>4</w:t>
      </w:r>
      <w:r>
        <w:rPr>
          <w:rFonts w:hint="eastAsia" w:ascii="宋体" w:hAnsi="宋体" w:eastAsia="宋体"/>
          <w:b/>
          <w:bCs/>
          <w:color w:val="auto"/>
          <w:szCs w:val="21"/>
        </w:rPr>
        <w:t xml:space="preserve"> 关于提供相同品牌产品的认定(视具体项目定)：</w:t>
      </w:r>
    </w:p>
    <w:p w14:paraId="56926174">
      <w:pPr>
        <w:widowControl/>
        <w:adjustRightInd w:val="0"/>
        <w:snapToGrid w:val="0"/>
        <w:spacing w:line="360" w:lineRule="auto"/>
        <w:ind w:firstLine="422" w:firstLineChars="201"/>
        <w:jc w:val="left"/>
        <w:rPr>
          <w:rFonts w:hint="eastAsia" w:ascii="宋体" w:hAnsi="宋体" w:eastAsia="宋体"/>
          <w:color w:val="auto"/>
          <w:szCs w:val="21"/>
        </w:rPr>
      </w:pPr>
      <w:r>
        <w:rPr>
          <w:rFonts w:ascii="宋体" w:hAnsi="宋体" w:eastAsia="宋体"/>
          <w:color w:val="auto"/>
          <w:szCs w:val="21"/>
        </w:rPr>
        <w:t>11</w:t>
      </w:r>
      <w:r>
        <w:rPr>
          <w:rFonts w:hint="eastAsia" w:ascii="宋体" w:hAnsi="宋体" w:eastAsia="宋体"/>
          <w:color w:val="auto"/>
          <w:szCs w:val="21"/>
        </w:rPr>
        <w:t>.</w:t>
      </w:r>
      <w:r>
        <w:rPr>
          <w:rFonts w:ascii="宋体" w:hAnsi="宋体" w:eastAsia="宋体"/>
          <w:color w:val="auto"/>
          <w:szCs w:val="21"/>
        </w:rPr>
        <w:t>4</w:t>
      </w: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使用综合评分法的采购项目，提供相同品牌</w:t>
      </w:r>
      <w:r>
        <w:rPr>
          <w:rFonts w:hint="eastAsia" w:ascii="宋体" w:hAnsi="宋体" w:eastAsia="宋体"/>
          <w:color w:val="auto"/>
          <w:szCs w:val="21"/>
          <w:lang w:val="en-US" w:eastAsia="zh-CN"/>
        </w:rPr>
        <w:t>相同型号</w:t>
      </w:r>
      <w:r>
        <w:rPr>
          <w:rFonts w:hint="eastAsia" w:ascii="宋体" w:hAnsi="宋体" w:eastAsia="宋体"/>
          <w:color w:val="auto"/>
          <w:szCs w:val="21"/>
        </w:rPr>
        <w:t>产品且通过资格审查、符合性审查的不同供应商参加同一项目下磋商的，按一家供应商计算，评审后得分最高的</w:t>
      </w:r>
      <w:r>
        <w:rPr>
          <w:rFonts w:hint="eastAsia" w:ascii="宋体" w:hAnsi="宋体" w:eastAsia="宋体"/>
          <w:color w:val="auto"/>
          <w:szCs w:val="21"/>
          <w:lang w:eastAsia="zh-CN"/>
        </w:rPr>
        <w:t>供应商</w:t>
      </w:r>
      <w:r>
        <w:rPr>
          <w:rFonts w:hint="eastAsia" w:ascii="宋体" w:hAnsi="宋体" w:eastAsia="宋体"/>
          <w:color w:val="auto"/>
          <w:szCs w:val="21"/>
        </w:rPr>
        <w:t>获得成交供应商推荐资格；评审得分相同的，由评审小组按照采购文件规定的方式确定一个供应商获得成交供应商推荐资格，采购文件未规定的采取随机抽取方式确定，其他同品牌供应商不作为成交供应商候选人。</w:t>
      </w:r>
    </w:p>
    <w:p w14:paraId="382AB4BF">
      <w:pPr>
        <w:widowControl/>
        <w:adjustRightInd w:val="0"/>
        <w:snapToGrid w:val="0"/>
        <w:spacing w:line="360" w:lineRule="auto"/>
        <w:ind w:firstLine="422" w:firstLineChars="201"/>
        <w:jc w:val="left"/>
        <w:rPr>
          <w:rFonts w:hint="eastAsia" w:ascii="宋体" w:hAnsi="宋体" w:eastAsia="宋体"/>
          <w:color w:val="auto"/>
          <w:szCs w:val="21"/>
          <w:lang w:val="en-US" w:eastAsia="zh-CN"/>
        </w:rPr>
      </w:pPr>
      <w:r>
        <w:rPr>
          <w:rFonts w:ascii="宋体" w:hAnsi="宋体" w:eastAsia="宋体"/>
          <w:color w:val="auto"/>
          <w:szCs w:val="21"/>
        </w:rPr>
        <w:t>11</w:t>
      </w:r>
      <w:r>
        <w:rPr>
          <w:rFonts w:hint="eastAsia" w:ascii="宋体" w:hAnsi="宋体" w:eastAsia="宋体"/>
          <w:color w:val="auto"/>
          <w:szCs w:val="21"/>
        </w:rPr>
        <w:t>.</w:t>
      </w:r>
      <w:r>
        <w:rPr>
          <w:rFonts w:ascii="宋体" w:hAnsi="宋体" w:eastAsia="宋体"/>
          <w:color w:val="auto"/>
          <w:szCs w:val="21"/>
        </w:rPr>
        <w:t>4</w:t>
      </w: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lang w:val="en-US" w:eastAsia="zh-CN"/>
        </w:rPr>
        <w:t xml:space="preserve"> </w:t>
      </w:r>
      <w:r>
        <w:rPr>
          <w:rFonts w:hint="eastAsia" w:ascii="宋体" w:hAnsi="宋体" w:eastAsia="宋体"/>
          <w:color w:val="auto"/>
          <w:szCs w:val="21"/>
        </w:rPr>
        <w:t>使用综合评分法的采购项目，提供相同品牌</w:t>
      </w:r>
      <w:r>
        <w:rPr>
          <w:rFonts w:hint="eastAsia" w:ascii="宋体" w:hAnsi="宋体" w:eastAsia="宋体"/>
          <w:color w:val="auto"/>
          <w:szCs w:val="21"/>
          <w:lang w:val="en-US" w:eastAsia="zh-CN"/>
        </w:rPr>
        <w:t>不同型号</w:t>
      </w:r>
      <w:r>
        <w:rPr>
          <w:rFonts w:hint="eastAsia" w:ascii="宋体" w:hAnsi="宋体" w:eastAsia="宋体"/>
          <w:color w:val="auto"/>
          <w:szCs w:val="21"/>
        </w:rPr>
        <w:t>产品</w:t>
      </w:r>
      <w:r>
        <w:rPr>
          <w:rFonts w:hint="eastAsia" w:ascii="宋体" w:hAnsi="宋体" w:eastAsia="宋体"/>
          <w:color w:val="auto"/>
          <w:szCs w:val="21"/>
          <w:lang w:eastAsia="zh-CN"/>
        </w:rPr>
        <w:t>，</w:t>
      </w:r>
      <w:r>
        <w:rPr>
          <w:rFonts w:hint="eastAsia" w:ascii="宋体" w:hAnsi="宋体" w:eastAsia="宋体"/>
          <w:color w:val="auto"/>
          <w:szCs w:val="21"/>
          <w:lang w:val="en-US" w:eastAsia="zh-CN"/>
        </w:rPr>
        <w:t>由于其技术规格、性能参数等存在差异，应被视为不同的投标产品。</w:t>
      </w:r>
    </w:p>
    <w:p w14:paraId="43707963">
      <w:pPr>
        <w:widowControl/>
        <w:adjustRightInd w:val="0"/>
        <w:snapToGrid w:val="0"/>
        <w:spacing w:line="360" w:lineRule="auto"/>
        <w:ind w:firstLine="422" w:firstLineChars="201"/>
        <w:jc w:val="left"/>
        <w:rPr>
          <w:rFonts w:hint="eastAsia" w:hAnsi="宋体" w:eastAsia="宋体" w:cs="宋体"/>
          <w:color w:val="auto"/>
          <w:kern w:val="0"/>
        </w:rPr>
      </w:pPr>
      <w:r>
        <w:rPr>
          <w:rFonts w:ascii="宋体" w:hAnsi="宋体" w:eastAsia="宋体"/>
          <w:color w:val="auto"/>
          <w:szCs w:val="21"/>
        </w:rPr>
        <w:t>11</w:t>
      </w:r>
      <w:r>
        <w:rPr>
          <w:rFonts w:hint="eastAsia" w:ascii="宋体" w:hAnsi="宋体" w:eastAsia="宋体"/>
          <w:color w:val="auto"/>
          <w:szCs w:val="21"/>
        </w:rPr>
        <w:t>.</w:t>
      </w:r>
      <w:r>
        <w:rPr>
          <w:rFonts w:ascii="宋体" w:hAnsi="宋体" w:eastAsia="宋体"/>
          <w:color w:val="auto"/>
          <w:szCs w:val="21"/>
        </w:rPr>
        <w:t>4</w:t>
      </w:r>
      <w:r>
        <w:rPr>
          <w:rFonts w:hint="eastAsia" w:ascii="宋体" w:hAnsi="宋体" w:eastAsia="宋体"/>
          <w:color w:val="auto"/>
          <w:szCs w:val="21"/>
        </w:rPr>
        <w:t>.</w:t>
      </w:r>
      <w:r>
        <w:rPr>
          <w:rFonts w:hint="eastAsia" w:ascii="宋体" w:hAnsi="宋体" w:eastAsia="宋体"/>
          <w:color w:val="auto"/>
          <w:szCs w:val="21"/>
          <w:lang w:val="en-US" w:eastAsia="zh-CN"/>
        </w:rPr>
        <w:t xml:space="preserve">3 </w:t>
      </w:r>
      <w:r>
        <w:rPr>
          <w:rFonts w:hint="eastAsia" w:ascii="宋体" w:hAnsi="宋体" w:eastAsia="宋体"/>
          <w:color w:val="auto"/>
          <w:szCs w:val="21"/>
        </w:rPr>
        <w:t>非单一产品采购项目，采购人应当根据采购项目技术构成、产品价格比重等合理确定核心产品，并在采购文件中载明。多家供应商提供的核心产品品牌相同的，按前款规定处理。</w:t>
      </w:r>
    </w:p>
    <w:p w14:paraId="4CD355A2">
      <w:pPr>
        <w:widowControl/>
        <w:adjustRightInd w:val="0"/>
        <w:snapToGrid w:val="0"/>
        <w:spacing w:line="360" w:lineRule="auto"/>
        <w:ind w:firstLine="422" w:firstLineChars="201"/>
        <w:jc w:val="left"/>
        <w:rPr>
          <w:rFonts w:hint="eastAsia" w:hAnsi="宋体" w:eastAsia="宋体" w:cs="宋体"/>
          <w:color w:val="FF0000"/>
          <w:kern w:val="0"/>
        </w:rPr>
      </w:pPr>
    </w:p>
    <w:p w14:paraId="3DB7DFD5">
      <w:pPr>
        <w:pStyle w:val="9"/>
        <w:rPr>
          <w:rFonts w:hint="eastAsia"/>
        </w:rPr>
      </w:pPr>
    </w:p>
    <w:p w14:paraId="6B5E67B9">
      <w:pPr>
        <w:spacing w:line="360" w:lineRule="auto"/>
        <w:ind w:firstLine="424" w:firstLineChars="201"/>
        <w:rPr>
          <w:rFonts w:hint="eastAsia" w:ascii="宋体" w:hAnsi="宋体" w:eastAsia="宋体"/>
          <w:b/>
          <w:color w:val="000000"/>
          <w:szCs w:val="21"/>
        </w:rPr>
      </w:pPr>
      <w:r>
        <w:rPr>
          <w:rFonts w:hint="eastAsia" w:ascii="宋体" w:hAnsi="宋体" w:eastAsia="宋体"/>
          <w:b/>
          <w:color w:val="000000"/>
          <w:szCs w:val="21"/>
        </w:rPr>
        <w:t>四、确定成交供应商办法及结果公告</w:t>
      </w:r>
    </w:p>
    <w:p w14:paraId="4BB535EC">
      <w:pPr>
        <w:spacing w:line="360" w:lineRule="auto"/>
        <w:ind w:firstLine="422" w:firstLineChars="201"/>
        <w:rPr>
          <w:rFonts w:hint="eastAsia" w:ascii="宋体" w:hAnsi="宋体" w:eastAsia="宋体" w:cs="宋体"/>
          <w:color w:val="000000"/>
          <w:kern w:val="0"/>
          <w:szCs w:val="21"/>
        </w:rPr>
      </w:pPr>
      <w:r>
        <w:rPr>
          <w:rFonts w:ascii="宋体" w:hAnsi="宋体" w:eastAsia="宋体"/>
          <w:color w:val="000000"/>
          <w:szCs w:val="21"/>
        </w:rPr>
        <w:t>12</w:t>
      </w:r>
      <w:r>
        <w:rPr>
          <w:rFonts w:hint="eastAsia" w:ascii="宋体" w:hAnsi="宋体" w:eastAsia="宋体"/>
          <w:color w:val="000000"/>
          <w:szCs w:val="21"/>
        </w:rPr>
        <w:t>.</w:t>
      </w:r>
      <w:r>
        <w:rPr>
          <w:rFonts w:ascii="宋体" w:hAnsi="宋体" w:eastAsia="宋体" w:cs="宋体"/>
          <w:color w:val="000000"/>
          <w:kern w:val="0"/>
          <w:szCs w:val="21"/>
        </w:rPr>
        <w:t>采购</w:t>
      </w:r>
      <w:r>
        <w:rPr>
          <w:rFonts w:hint="eastAsia" w:ascii="宋体" w:hAnsi="宋体" w:eastAsia="宋体" w:cs="宋体"/>
          <w:color w:val="000000"/>
          <w:kern w:val="0"/>
          <w:szCs w:val="21"/>
        </w:rPr>
        <w:t>会议结束后</w:t>
      </w:r>
      <w:r>
        <w:rPr>
          <w:rFonts w:ascii="宋体" w:hAnsi="宋体" w:eastAsia="宋体" w:cs="宋体"/>
          <w:color w:val="000000"/>
          <w:kern w:val="0"/>
          <w:szCs w:val="21"/>
        </w:rPr>
        <w:t>，</w:t>
      </w:r>
      <w:r>
        <w:rPr>
          <w:rFonts w:hint="eastAsia" w:ascii="宋体" w:hAnsi="宋体" w:eastAsia="宋体" w:cs="宋体"/>
          <w:color w:val="000000"/>
          <w:kern w:val="0"/>
          <w:szCs w:val="21"/>
        </w:rPr>
        <w:t>评审小组形成</w:t>
      </w:r>
      <w:r>
        <w:rPr>
          <w:rFonts w:ascii="宋体" w:hAnsi="宋体" w:eastAsia="宋体" w:cs="宋体"/>
          <w:color w:val="000000"/>
          <w:kern w:val="0"/>
          <w:szCs w:val="21"/>
        </w:rPr>
        <w:t>评审报告</w:t>
      </w:r>
      <w:r>
        <w:rPr>
          <w:rFonts w:hint="eastAsia" w:ascii="宋体" w:hAnsi="宋体" w:eastAsia="宋体" w:cs="宋体"/>
          <w:color w:val="000000"/>
          <w:kern w:val="0"/>
          <w:szCs w:val="21"/>
        </w:rPr>
        <w:t>，</w:t>
      </w:r>
      <w:r>
        <w:rPr>
          <w:rFonts w:ascii="宋体" w:hAnsi="宋体" w:eastAsia="宋体" w:cs="宋体"/>
          <w:color w:val="000000"/>
          <w:kern w:val="0"/>
          <w:szCs w:val="21"/>
        </w:rPr>
        <w:t>推荐</w:t>
      </w:r>
      <w:r>
        <w:rPr>
          <w:rFonts w:hint="eastAsia" w:ascii="宋体" w:hAnsi="宋体" w:eastAsia="宋体" w:cs="宋体"/>
          <w:color w:val="000000"/>
          <w:kern w:val="0"/>
          <w:szCs w:val="21"/>
        </w:rPr>
        <w:t>候选</w:t>
      </w:r>
      <w:r>
        <w:rPr>
          <w:rFonts w:ascii="宋体" w:hAnsi="宋体" w:eastAsia="宋体" w:cs="宋体"/>
          <w:color w:val="000000"/>
          <w:kern w:val="0"/>
          <w:szCs w:val="21"/>
        </w:rPr>
        <w:t>成交供应商</w:t>
      </w:r>
      <w:r>
        <w:rPr>
          <w:rFonts w:hint="eastAsia" w:ascii="宋体" w:hAnsi="宋体" w:eastAsia="宋体" w:cs="宋体"/>
          <w:color w:val="000000"/>
          <w:kern w:val="0"/>
          <w:szCs w:val="21"/>
        </w:rPr>
        <w:t>。</w:t>
      </w:r>
    </w:p>
    <w:p w14:paraId="3D458DF5">
      <w:pPr>
        <w:spacing w:line="360" w:lineRule="auto"/>
        <w:ind w:firstLine="420"/>
        <w:rPr>
          <w:rFonts w:hint="eastAsia" w:ascii="宋体" w:hAnsi="宋体" w:eastAsia="宋体"/>
          <w:color w:val="000000"/>
          <w:szCs w:val="21"/>
        </w:rPr>
      </w:pPr>
      <w:r>
        <w:rPr>
          <w:rFonts w:ascii="宋体" w:hAnsi="宋体" w:eastAsia="宋体"/>
          <w:color w:val="000000"/>
          <w:szCs w:val="21"/>
        </w:rPr>
        <w:t>13</w:t>
      </w:r>
      <w:r>
        <w:rPr>
          <w:rFonts w:hint="eastAsia" w:ascii="宋体" w:hAnsi="宋体" w:eastAsia="宋体"/>
          <w:color w:val="000000"/>
          <w:szCs w:val="21"/>
        </w:rPr>
        <w:t>.评审</w:t>
      </w:r>
      <w:r>
        <w:rPr>
          <w:rFonts w:ascii="宋体" w:hAnsi="宋体" w:eastAsia="宋体"/>
          <w:color w:val="000000"/>
          <w:szCs w:val="21"/>
        </w:rPr>
        <w:t>报告按流程获得批准后，</w:t>
      </w:r>
      <w:r>
        <w:rPr>
          <w:rFonts w:hint="eastAsia" w:ascii="宋体" w:hAnsi="宋体" w:eastAsia="宋体"/>
          <w:color w:val="000000"/>
          <w:szCs w:val="21"/>
        </w:rPr>
        <w:t>公示成交候选人</w:t>
      </w:r>
      <w:r>
        <w:rPr>
          <w:rFonts w:ascii="宋体" w:hAnsi="宋体" w:eastAsia="宋体"/>
          <w:color w:val="000000"/>
          <w:szCs w:val="21"/>
        </w:rPr>
        <w:t>，</w:t>
      </w:r>
      <w:r>
        <w:rPr>
          <w:rFonts w:hint="eastAsia" w:ascii="宋体" w:hAnsi="宋体" w:eastAsia="宋体"/>
          <w:color w:val="000000"/>
          <w:szCs w:val="21"/>
        </w:rPr>
        <w:t>公示期满无异议即确认成交供应商，同时通知成交供应商，</w:t>
      </w:r>
      <w:r>
        <w:rPr>
          <w:rFonts w:ascii="宋体" w:hAnsi="宋体" w:eastAsia="宋体"/>
          <w:color w:val="000000"/>
          <w:szCs w:val="21"/>
        </w:rPr>
        <w:t>其他落选的供应商不</w:t>
      </w:r>
      <w:r>
        <w:rPr>
          <w:rFonts w:hint="eastAsia" w:ascii="宋体" w:hAnsi="宋体" w:eastAsia="宋体"/>
          <w:color w:val="000000"/>
          <w:szCs w:val="21"/>
        </w:rPr>
        <w:t>再</w:t>
      </w:r>
      <w:r>
        <w:rPr>
          <w:rFonts w:ascii="宋体" w:hAnsi="宋体" w:eastAsia="宋体"/>
          <w:color w:val="000000"/>
          <w:szCs w:val="21"/>
        </w:rPr>
        <w:t>另行通知</w:t>
      </w:r>
      <w:r>
        <w:rPr>
          <w:rFonts w:hint="eastAsia" w:ascii="宋体" w:hAnsi="宋体" w:eastAsia="宋体"/>
          <w:color w:val="000000"/>
          <w:szCs w:val="21"/>
        </w:rPr>
        <w:t>。</w:t>
      </w:r>
    </w:p>
    <w:p w14:paraId="1AD2C003">
      <w:pPr>
        <w:spacing w:line="360" w:lineRule="auto"/>
        <w:ind w:firstLine="424" w:firstLineChars="201"/>
        <w:rPr>
          <w:rFonts w:hint="eastAsia" w:ascii="宋体" w:hAnsi="宋体" w:eastAsia="宋体"/>
          <w:b/>
          <w:color w:val="000000"/>
          <w:szCs w:val="21"/>
        </w:rPr>
      </w:pPr>
      <w:r>
        <w:rPr>
          <w:rFonts w:hint="eastAsia" w:ascii="宋体" w:hAnsi="宋体" w:eastAsia="宋体"/>
          <w:b/>
          <w:color w:val="000000"/>
          <w:szCs w:val="21"/>
        </w:rPr>
        <w:t>五、签订合同</w:t>
      </w:r>
    </w:p>
    <w:p w14:paraId="17D5A6DE">
      <w:pPr>
        <w:spacing w:line="360" w:lineRule="auto"/>
        <w:ind w:firstLine="422" w:firstLineChars="201"/>
        <w:rPr>
          <w:rFonts w:hint="eastAsia" w:ascii="宋体" w:hAnsi="宋体" w:eastAsia="宋体"/>
          <w:color w:val="000000"/>
          <w:szCs w:val="21"/>
        </w:rPr>
      </w:pPr>
      <w:r>
        <w:rPr>
          <w:rFonts w:ascii="宋体" w:hAnsi="宋体" w:eastAsia="宋体"/>
          <w:color w:val="000000"/>
          <w:szCs w:val="21"/>
        </w:rPr>
        <w:t>14.</w:t>
      </w:r>
      <w:r>
        <w:rPr>
          <w:rFonts w:hint="eastAsia" w:ascii="宋体" w:hAnsi="宋体" w:eastAsia="宋体"/>
          <w:color w:val="000000"/>
          <w:szCs w:val="21"/>
        </w:rPr>
        <w:t>成交供应商在收到成交通知后，按规定与采购人签订采购合同。</w:t>
      </w:r>
    </w:p>
    <w:p w14:paraId="0A1F059A">
      <w:pPr>
        <w:spacing w:line="360" w:lineRule="auto"/>
        <w:ind w:firstLine="422" w:firstLineChars="201"/>
        <w:rPr>
          <w:rFonts w:hint="eastAsia" w:ascii="宋体" w:hAnsi="宋体" w:eastAsia="宋体"/>
          <w:color w:val="000000"/>
          <w:szCs w:val="21"/>
        </w:rPr>
      </w:pPr>
      <w:r>
        <w:rPr>
          <w:rFonts w:ascii="宋体" w:hAnsi="宋体" w:eastAsia="宋体"/>
          <w:color w:val="000000"/>
          <w:szCs w:val="21"/>
        </w:rPr>
        <w:t>15</w:t>
      </w:r>
      <w:r>
        <w:rPr>
          <w:rFonts w:hint="eastAsia" w:ascii="宋体" w:hAnsi="宋体" w:eastAsia="宋体"/>
          <w:color w:val="000000"/>
          <w:szCs w:val="21"/>
        </w:rPr>
        <w:t>.</w:t>
      </w:r>
      <w:r>
        <w:rPr>
          <w:rFonts w:ascii="宋体" w:hAnsi="宋体" w:eastAsia="宋体"/>
          <w:color w:val="000000"/>
          <w:szCs w:val="21"/>
        </w:rPr>
        <w:t>成交供应商</w:t>
      </w:r>
      <w:r>
        <w:rPr>
          <w:rFonts w:hint="eastAsia" w:ascii="宋体" w:hAnsi="宋体" w:eastAsia="宋体"/>
          <w:color w:val="000000"/>
          <w:szCs w:val="21"/>
        </w:rPr>
        <w:t>提供货物或服务</w:t>
      </w:r>
      <w:r>
        <w:rPr>
          <w:rFonts w:ascii="宋体" w:hAnsi="宋体" w:eastAsia="宋体"/>
          <w:color w:val="000000"/>
          <w:szCs w:val="21"/>
        </w:rPr>
        <w:t>无法满足</w:t>
      </w:r>
      <w:r>
        <w:rPr>
          <w:rFonts w:hint="eastAsia" w:ascii="宋体" w:hAnsi="宋体" w:eastAsia="宋体"/>
          <w:color w:val="000000"/>
          <w:szCs w:val="21"/>
        </w:rPr>
        <w:t>采购</w:t>
      </w:r>
      <w:r>
        <w:rPr>
          <w:rFonts w:ascii="宋体" w:hAnsi="宋体" w:eastAsia="宋体"/>
          <w:color w:val="000000"/>
          <w:szCs w:val="21"/>
        </w:rPr>
        <w:t>文件规定的质量和服务</w:t>
      </w:r>
      <w:r>
        <w:rPr>
          <w:rFonts w:hint="eastAsia" w:ascii="宋体" w:hAnsi="宋体" w:eastAsia="宋体"/>
          <w:color w:val="000000"/>
          <w:szCs w:val="21"/>
        </w:rPr>
        <w:t>要求或</w:t>
      </w:r>
      <w:r>
        <w:rPr>
          <w:rFonts w:ascii="宋体" w:hAnsi="宋体" w:eastAsia="宋体"/>
          <w:color w:val="000000"/>
          <w:szCs w:val="21"/>
        </w:rPr>
        <w:t>拒绝签订采购合同的，采购人可以</w:t>
      </w:r>
      <w:r>
        <w:rPr>
          <w:rFonts w:hint="eastAsia" w:ascii="宋体" w:hAnsi="宋体" w:eastAsia="宋体"/>
          <w:color w:val="000000"/>
          <w:szCs w:val="21"/>
        </w:rPr>
        <w:t>重新开展采购活动。但拒绝签订采购合同的成交供应商不得参加对该项目重新开展的采购活动，并列入不良行为记录名单，</w:t>
      </w:r>
      <w:r>
        <w:rPr>
          <w:rFonts w:hint="eastAsia" w:ascii="宋体" w:hAnsi="宋体" w:eastAsia="宋体"/>
          <w:color w:val="000000"/>
          <w:szCs w:val="21"/>
          <w:lang w:val="en-US" w:eastAsia="zh-CN"/>
        </w:rPr>
        <w:t>一</w:t>
      </w:r>
      <w:r>
        <w:rPr>
          <w:rFonts w:hint="eastAsia" w:ascii="宋体" w:hAnsi="宋体" w:eastAsia="宋体"/>
          <w:color w:val="000000"/>
          <w:szCs w:val="21"/>
        </w:rPr>
        <w:t>年内不得参加采购人</w:t>
      </w:r>
      <w:r>
        <w:rPr>
          <w:rFonts w:ascii="宋体" w:hAnsi="宋体" w:eastAsia="宋体"/>
          <w:color w:val="000000"/>
          <w:szCs w:val="21"/>
        </w:rPr>
        <w:t>任何</w:t>
      </w:r>
      <w:r>
        <w:rPr>
          <w:rFonts w:hint="eastAsia" w:ascii="宋体" w:hAnsi="宋体" w:eastAsia="宋体"/>
          <w:color w:val="000000"/>
          <w:szCs w:val="21"/>
        </w:rPr>
        <w:t>采购活动。</w:t>
      </w:r>
    </w:p>
    <w:p w14:paraId="3ACE2750">
      <w:pPr>
        <w:pStyle w:val="9"/>
        <w:rPr>
          <w:rFonts w:hint="eastAsia"/>
        </w:rPr>
      </w:pPr>
    </w:p>
    <w:bookmarkEnd w:id="30"/>
    <w:p w14:paraId="1F8A298D">
      <w:pPr>
        <w:spacing w:line="360" w:lineRule="auto"/>
        <w:ind w:firstLine="424" w:firstLineChars="201"/>
        <w:rPr>
          <w:rFonts w:hint="eastAsia" w:ascii="宋体" w:hAnsi="宋体" w:eastAsia="宋体"/>
          <w:b/>
          <w:color w:val="000000"/>
          <w:szCs w:val="21"/>
        </w:rPr>
      </w:pPr>
      <w:r>
        <w:rPr>
          <w:rFonts w:hint="eastAsia" w:ascii="宋体" w:hAnsi="宋体" w:eastAsia="宋体"/>
          <w:b/>
          <w:color w:val="000000"/>
          <w:szCs w:val="21"/>
        </w:rPr>
        <w:t>六、质疑和投诉</w:t>
      </w:r>
    </w:p>
    <w:p w14:paraId="4BBDD017">
      <w:pPr>
        <w:spacing w:line="360" w:lineRule="auto"/>
        <w:ind w:firstLine="424" w:firstLineChars="201"/>
        <w:rPr>
          <w:rFonts w:hint="eastAsia" w:ascii="宋体" w:hAnsi="宋体" w:eastAsia="宋体"/>
          <w:b/>
          <w:color w:val="000000"/>
          <w:szCs w:val="21"/>
        </w:rPr>
      </w:pPr>
      <w:r>
        <w:rPr>
          <w:rFonts w:ascii="宋体" w:hAnsi="宋体" w:eastAsia="宋体"/>
          <w:b/>
          <w:color w:val="000000"/>
          <w:szCs w:val="21"/>
        </w:rPr>
        <w:t>16</w:t>
      </w:r>
      <w:r>
        <w:rPr>
          <w:rFonts w:hint="eastAsia" w:ascii="宋体" w:hAnsi="宋体" w:eastAsia="宋体"/>
          <w:b/>
          <w:color w:val="000000"/>
          <w:szCs w:val="21"/>
        </w:rPr>
        <w:t>.质疑</w:t>
      </w:r>
    </w:p>
    <w:p w14:paraId="3D744E5D">
      <w:pPr>
        <w:spacing w:line="360" w:lineRule="auto"/>
        <w:ind w:firstLine="420"/>
        <w:jc w:val="left"/>
        <w:rPr>
          <w:rFonts w:hint="eastAsia" w:hAnsi="宋体" w:eastAsia="宋体"/>
          <w:color w:val="000000"/>
        </w:rPr>
      </w:pPr>
      <w:r>
        <w:rPr>
          <w:rFonts w:hAnsi="宋体" w:eastAsia="宋体"/>
          <w:color w:val="000000"/>
        </w:rPr>
        <w:t>16</w:t>
      </w:r>
      <w:r>
        <w:rPr>
          <w:rFonts w:hint="eastAsia" w:hAnsi="宋体" w:eastAsia="宋体"/>
          <w:color w:val="000000"/>
        </w:rPr>
        <w:t>.</w:t>
      </w:r>
      <w:r>
        <w:rPr>
          <w:rFonts w:hAnsi="宋体" w:eastAsia="宋体"/>
          <w:color w:val="000000"/>
        </w:rPr>
        <w:t>1</w:t>
      </w:r>
      <w:r>
        <w:rPr>
          <w:rFonts w:hint="eastAsia" w:hAnsi="宋体" w:eastAsia="宋体"/>
          <w:color w:val="000000"/>
        </w:rPr>
        <w:t>供应商认为采购文件、采购过程或成交结果使自己的权益受到损害的，可以在规定质疑期间向</w:t>
      </w:r>
      <w:r>
        <w:rPr>
          <w:rFonts w:hint="eastAsia" w:hAnsi="宋体" w:eastAsia="宋体"/>
          <w:color w:val="000000"/>
          <w:lang w:eastAsia="zh-CN"/>
        </w:rPr>
        <w:t>招标办</w:t>
      </w:r>
      <w:r>
        <w:rPr>
          <w:rFonts w:hint="eastAsia" w:hAnsi="宋体" w:eastAsia="宋体"/>
          <w:color w:val="000000"/>
        </w:rPr>
        <w:t>提出质疑。</w:t>
      </w:r>
    </w:p>
    <w:p w14:paraId="0E2F1183">
      <w:pPr>
        <w:spacing w:line="360" w:lineRule="auto"/>
        <w:ind w:firstLine="420"/>
        <w:jc w:val="left"/>
        <w:rPr>
          <w:rFonts w:hint="eastAsia" w:hAnsi="宋体" w:eastAsia="宋体"/>
          <w:color w:val="000000"/>
        </w:rPr>
      </w:pPr>
      <w:r>
        <w:rPr>
          <w:rFonts w:hAnsi="宋体" w:eastAsia="宋体"/>
          <w:color w:val="000000"/>
        </w:rPr>
        <w:t>16.2</w:t>
      </w:r>
      <w:r>
        <w:rPr>
          <w:rFonts w:hint="eastAsia" w:hAnsi="宋体" w:eastAsia="宋体"/>
          <w:color w:val="000000"/>
        </w:rPr>
        <w:t>质疑时效</w:t>
      </w:r>
      <w:r>
        <w:rPr>
          <w:rFonts w:hAnsi="宋体" w:eastAsia="宋体"/>
          <w:color w:val="000000"/>
        </w:rPr>
        <w:t>：</w:t>
      </w:r>
    </w:p>
    <w:p w14:paraId="79BEE7B8">
      <w:pPr>
        <w:spacing w:line="360" w:lineRule="auto"/>
        <w:ind w:firstLine="420"/>
        <w:jc w:val="left"/>
        <w:rPr>
          <w:rFonts w:hint="eastAsia" w:hAnsi="宋体" w:eastAsia="宋体"/>
          <w:color w:val="auto"/>
        </w:rPr>
      </w:pPr>
      <w:r>
        <w:rPr>
          <w:rFonts w:hAnsi="宋体" w:eastAsia="宋体"/>
          <w:color w:val="000000"/>
        </w:rPr>
        <w:t>16.2.1</w:t>
      </w:r>
      <w:r>
        <w:rPr>
          <w:rFonts w:hint="eastAsia" w:hAnsi="宋体" w:eastAsia="宋体"/>
          <w:color w:val="000000"/>
        </w:rPr>
        <w:t>对</w:t>
      </w:r>
      <w:r>
        <w:rPr>
          <w:rFonts w:hAnsi="宋体" w:eastAsia="宋体"/>
          <w:color w:val="000000"/>
        </w:rPr>
        <w:t>可以质疑的</w:t>
      </w:r>
      <w:r>
        <w:rPr>
          <w:rFonts w:hint="eastAsia" w:hAnsi="宋体" w:eastAsia="宋体"/>
          <w:color w:val="000000"/>
        </w:rPr>
        <w:t>院内</w:t>
      </w:r>
      <w:r>
        <w:rPr>
          <w:rFonts w:hAnsi="宋体" w:eastAsia="宋体"/>
          <w:color w:val="000000"/>
        </w:rPr>
        <w:t>采购文件提出质疑的，</w:t>
      </w:r>
      <w:r>
        <w:rPr>
          <w:rFonts w:hint="eastAsia" w:hAnsi="宋体" w:eastAsia="宋体"/>
          <w:color w:val="000000"/>
        </w:rPr>
        <w:t>已获取采购文件的供应商</w:t>
      </w:r>
      <w:r>
        <w:rPr>
          <w:rFonts w:hAnsi="宋体" w:eastAsia="宋体"/>
          <w:color w:val="000000"/>
        </w:rPr>
        <w:t>应当在提交首次响应文件截止时间至少2</w:t>
      </w:r>
      <w:r>
        <w:rPr>
          <w:rFonts w:hint="eastAsia" w:hAnsi="宋体" w:eastAsia="宋体"/>
          <w:color w:val="000000"/>
        </w:rPr>
        <w:t>个工作</w:t>
      </w:r>
      <w:r>
        <w:rPr>
          <w:rFonts w:hAnsi="宋体" w:eastAsia="宋体"/>
          <w:color w:val="000000"/>
        </w:rPr>
        <w:t>日前</w:t>
      </w:r>
      <w:r>
        <w:rPr>
          <w:rFonts w:hint="eastAsia" w:hAnsi="宋体" w:eastAsia="宋体"/>
          <w:color w:val="000000"/>
        </w:rPr>
        <w:t>，</w:t>
      </w:r>
      <w:r>
        <w:rPr>
          <w:rFonts w:hAnsi="宋体" w:eastAsia="宋体"/>
          <w:color w:val="auto"/>
        </w:rPr>
        <w:t>向</w:t>
      </w:r>
      <w:r>
        <w:rPr>
          <w:rFonts w:hint="eastAsia" w:hAnsi="宋体" w:eastAsia="宋体"/>
          <w:color w:val="auto"/>
          <w:lang w:eastAsia="zh-CN"/>
        </w:rPr>
        <w:t>招标办</w:t>
      </w:r>
      <w:r>
        <w:rPr>
          <w:rFonts w:hAnsi="宋体" w:eastAsia="宋体"/>
          <w:color w:val="auto"/>
        </w:rPr>
        <w:t>提出质疑</w:t>
      </w:r>
      <w:r>
        <w:rPr>
          <w:rFonts w:hint="eastAsia" w:hAnsi="宋体" w:eastAsia="宋体"/>
          <w:color w:val="auto"/>
        </w:rPr>
        <w:t>（特殊情况经批准缩短公告时限的项目除外，如重要设备、设施的紧急维修）；</w:t>
      </w:r>
      <w:r>
        <w:rPr>
          <w:rFonts w:hAnsi="宋体" w:eastAsia="宋体"/>
          <w:color w:val="auto"/>
        </w:rPr>
        <w:t xml:space="preserve"> </w:t>
      </w:r>
    </w:p>
    <w:p w14:paraId="44DCD701">
      <w:pPr>
        <w:spacing w:line="360" w:lineRule="auto"/>
        <w:ind w:firstLine="409" w:firstLineChars="195"/>
        <w:jc w:val="left"/>
        <w:rPr>
          <w:rFonts w:hint="eastAsia" w:hAnsi="宋体" w:eastAsia="宋体"/>
          <w:color w:val="000000"/>
        </w:rPr>
      </w:pPr>
      <w:r>
        <w:rPr>
          <w:rFonts w:hAnsi="宋体" w:eastAsia="宋体"/>
          <w:color w:val="000000"/>
        </w:rPr>
        <w:t>16.2.2</w:t>
      </w:r>
      <w:r>
        <w:rPr>
          <w:rFonts w:hint="eastAsia" w:hAnsi="宋体" w:eastAsia="宋体"/>
          <w:color w:val="000000"/>
        </w:rPr>
        <w:t>对</w:t>
      </w:r>
      <w:r>
        <w:rPr>
          <w:rFonts w:hAnsi="宋体" w:eastAsia="宋体"/>
          <w:color w:val="000000"/>
        </w:rPr>
        <w:t>采购过程提出质疑的，各采购程序环节结束之日</w:t>
      </w:r>
      <w:r>
        <w:rPr>
          <w:rFonts w:hint="eastAsia" w:hAnsi="宋体" w:eastAsia="宋体"/>
          <w:color w:val="000000"/>
        </w:rPr>
        <w:t>起</w:t>
      </w:r>
      <w:r>
        <w:rPr>
          <w:rFonts w:hAnsi="宋体" w:eastAsia="宋体"/>
          <w:color w:val="000000"/>
        </w:rPr>
        <w:t>3个工作日内</w:t>
      </w:r>
      <w:r>
        <w:rPr>
          <w:rFonts w:hint="eastAsia" w:hAnsi="宋体" w:eastAsia="宋体"/>
          <w:color w:val="000000"/>
        </w:rPr>
        <w:t>，</w:t>
      </w:r>
      <w:r>
        <w:rPr>
          <w:rFonts w:hAnsi="宋体" w:eastAsia="宋体"/>
          <w:color w:val="000000"/>
        </w:rPr>
        <w:t>向</w:t>
      </w:r>
      <w:r>
        <w:rPr>
          <w:rFonts w:hint="eastAsia" w:hAnsi="宋体" w:eastAsia="宋体"/>
          <w:color w:val="000000"/>
          <w:lang w:eastAsia="zh-CN"/>
        </w:rPr>
        <w:t>招标办</w:t>
      </w:r>
      <w:r>
        <w:rPr>
          <w:rFonts w:hAnsi="宋体" w:eastAsia="宋体"/>
          <w:color w:val="000000"/>
        </w:rPr>
        <w:t>提出质疑</w:t>
      </w:r>
      <w:r>
        <w:rPr>
          <w:rFonts w:hint="eastAsia" w:hAnsi="宋体" w:eastAsia="宋体"/>
          <w:color w:val="000000"/>
        </w:rPr>
        <w:t>；</w:t>
      </w:r>
    </w:p>
    <w:p w14:paraId="7CC22B22">
      <w:pPr>
        <w:spacing w:line="360" w:lineRule="auto"/>
        <w:ind w:firstLine="409" w:firstLineChars="195"/>
        <w:jc w:val="left"/>
        <w:rPr>
          <w:rFonts w:hint="eastAsia" w:hAnsi="宋体" w:eastAsia="宋体"/>
          <w:color w:val="000000"/>
        </w:rPr>
      </w:pPr>
      <w:r>
        <w:rPr>
          <w:rFonts w:hAnsi="宋体" w:eastAsia="宋体"/>
          <w:color w:val="000000"/>
        </w:rPr>
        <w:t>16.2.3</w:t>
      </w:r>
      <w:r>
        <w:rPr>
          <w:rFonts w:hint="eastAsia" w:hAnsi="宋体" w:eastAsia="宋体"/>
          <w:color w:val="000000"/>
        </w:rPr>
        <w:t>对成交结果提出质疑</w:t>
      </w:r>
      <w:r>
        <w:rPr>
          <w:rFonts w:hAnsi="宋体" w:eastAsia="宋体"/>
          <w:color w:val="000000"/>
        </w:rPr>
        <w:t>的，应当</w:t>
      </w:r>
      <w:r>
        <w:rPr>
          <w:rFonts w:hint="eastAsia" w:hAnsi="宋体" w:eastAsia="宋体"/>
          <w:color w:val="000000"/>
        </w:rPr>
        <w:t>在成交结果公示期间，</w:t>
      </w:r>
      <w:r>
        <w:rPr>
          <w:rFonts w:hAnsi="宋体" w:eastAsia="宋体"/>
          <w:color w:val="000000"/>
        </w:rPr>
        <w:t>向</w:t>
      </w:r>
      <w:r>
        <w:rPr>
          <w:rFonts w:hint="eastAsia" w:hAnsi="宋体" w:eastAsia="宋体"/>
          <w:color w:val="000000"/>
          <w:lang w:eastAsia="zh-CN"/>
        </w:rPr>
        <w:t>招标办</w:t>
      </w:r>
      <w:r>
        <w:rPr>
          <w:rFonts w:hAnsi="宋体" w:eastAsia="宋体"/>
          <w:color w:val="000000"/>
        </w:rPr>
        <w:t>提出质疑</w:t>
      </w:r>
      <w:r>
        <w:rPr>
          <w:rFonts w:hint="eastAsia" w:hAnsi="宋体" w:eastAsia="宋体"/>
          <w:color w:val="000000"/>
        </w:rPr>
        <w:t>；</w:t>
      </w:r>
    </w:p>
    <w:p w14:paraId="7939A4BF">
      <w:pPr>
        <w:spacing w:line="360" w:lineRule="auto"/>
        <w:ind w:firstLine="409" w:firstLineChars="195"/>
        <w:jc w:val="left"/>
        <w:rPr>
          <w:rFonts w:hint="eastAsia" w:hAnsi="宋体" w:eastAsia="宋体"/>
          <w:color w:val="000000"/>
        </w:rPr>
      </w:pPr>
      <w:r>
        <w:rPr>
          <w:rFonts w:hAnsi="宋体" w:eastAsia="宋体"/>
          <w:color w:val="000000"/>
        </w:rPr>
        <w:t>16.2.4</w:t>
      </w:r>
      <w:r>
        <w:rPr>
          <w:rFonts w:hint="eastAsia" w:hAnsi="宋体" w:eastAsia="宋体"/>
          <w:color w:val="000000"/>
        </w:rPr>
        <w:t>超过</w:t>
      </w:r>
      <w:r>
        <w:rPr>
          <w:rFonts w:hAnsi="宋体" w:eastAsia="宋体"/>
          <w:color w:val="000000"/>
        </w:rPr>
        <w:t>期限</w:t>
      </w:r>
      <w:r>
        <w:rPr>
          <w:rFonts w:hint="eastAsia" w:hAnsi="宋体" w:eastAsia="宋体"/>
          <w:color w:val="000000"/>
        </w:rPr>
        <w:t>提出质疑</w:t>
      </w:r>
      <w:r>
        <w:rPr>
          <w:rFonts w:hAnsi="宋体" w:eastAsia="宋体"/>
          <w:color w:val="000000"/>
        </w:rPr>
        <w:t>的，</w:t>
      </w:r>
      <w:r>
        <w:rPr>
          <w:rFonts w:hint="eastAsia" w:hAnsi="宋体" w:eastAsia="宋体"/>
          <w:color w:val="000000"/>
          <w:lang w:eastAsia="zh-CN"/>
        </w:rPr>
        <w:t>招标办</w:t>
      </w:r>
      <w:r>
        <w:rPr>
          <w:rFonts w:hAnsi="宋体" w:eastAsia="宋体"/>
          <w:color w:val="000000"/>
        </w:rPr>
        <w:t>可</w:t>
      </w:r>
      <w:r>
        <w:rPr>
          <w:rFonts w:hint="eastAsia" w:hAnsi="宋体" w:eastAsia="宋体"/>
          <w:color w:val="000000"/>
        </w:rPr>
        <w:t>不予受理。</w:t>
      </w:r>
    </w:p>
    <w:p w14:paraId="121C548B">
      <w:pPr>
        <w:spacing w:line="360" w:lineRule="auto"/>
        <w:ind w:firstLine="420"/>
        <w:jc w:val="left"/>
        <w:rPr>
          <w:rFonts w:hint="eastAsia" w:hAnsi="宋体" w:eastAsia="宋体"/>
          <w:color w:val="000000"/>
        </w:rPr>
      </w:pPr>
      <w:r>
        <w:rPr>
          <w:rFonts w:hAnsi="宋体" w:eastAsia="宋体"/>
          <w:color w:val="000000"/>
        </w:rPr>
        <w:t>16.3</w:t>
      </w:r>
      <w:r>
        <w:rPr>
          <w:rFonts w:hint="eastAsia" w:hAnsi="宋体" w:eastAsia="宋体"/>
          <w:color w:val="000000"/>
        </w:rPr>
        <w:t>供应商在规定质疑期间内，应一次性提出针对同一采购程序环节的质疑。</w:t>
      </w:r>
    </w:p>
    <w:p w14:paraId="0CDFAA4A">
      <w:pPr>
        <w:spacing w:line="360" w:lineRule="auto"/>
        <w:ind w:firstLine="420"/>
        <w:jc w:val="left"/>
        <w:rPr>
          <w:rFonts w:hint="eastAsia" w:hAnsi="宋体" w:eastAsia="宋体"/>
          <w:color w:val="000000"/>
        </w:rPr>
      </w:pPr>
      <w:r>
        <w:rPr>
          <w:rFonts w:hAnsi="宋体" w:eastAsia="宋体"/>
          <w:color w:val="000000"/>
        </w:rPr>
        <w:t>16.4</w:t>
      </w:r>
      <w:r>
        <w:rPr>
          <w:rFonts w:hint="eastAsia" w:hAnsi="宋体" w:eastAsia="宋体"/>
          <w:color w:val="000000"/>
        </w:rPr>
        <w:t>供应商提出质疑应当提交质疑函和</w:t>
      </w:r>
      <w:r>
        <w:rPr>
          <w:rFonts w:hAnsi="宋体" w:eastAsia="宋体"/>
          <w:color w:val="000000"/>
        </w:rPr>
        <w:t>必要的证明材料</w:t>
      </w:r>
      <w:r>
        <w:rPr>
          <w:rFonts w:hint="eastAsia" w:hAnsi="宋体" w:eastAsia="宋体"/>
          <w:color w:val="000000"/>
        </w:rPr>
        <w:t>。</w:t>
      </w:r>
      <w:r>
        <w:rPr>
          <w:rFonts w:hAnsi="宋体" w:eastAsia="宋体"/>
          <w:color w:val="000000"/>
        </w:rPr>
        <w:t>质疑</w:t>
      </w:r>
      <w:r>
        <w:rPr>
          <w:rFonts w:hint="eastAsia" w:hAnsi="宋体" w:eastAsia="宋体"/>
          <w:color w:val="000000"/>
        </w:rPr>
        <w:t>函</w:t>
      </w:r>
      <w:r>
        <w:rPr>
          <w:rFonts w:hAnsi="宋体" w:eastAsia="宋体"/>
          <w:color w:val="000000"/>
        </w:rPr>
        <w:t>应当包括下列主要内容</w:t>
      </w:r>
      <w:r>
        <w:rPr>
          <w:rFonts w:hint="eastAsia" w:hAnsi="宋体" w:eastAsia="宋体"/>
          <w:color w:val="000000"/>
        </w:rPr>
        <w:t>：</w:t>
      </w:r>
    </w:p>
    <w:p w14:paraId="0EED3989">
      <w:pPr>
        <w:widowControl/>
        <w:spacing w:line="360" w:lineRule="auto"/>
        <w:ind w:firstLine="420"/>
        <w:rPr>
          <w:rFonts w:hint="eastAsia" w:hAnsi="宋体" w:eastAsia="宋体"/>
          <w:color w:val="000000"/>
        </w:rPr>
      </w:pPr>
      <w:r>
        <w:rPr>
          <w:rFonts w:hAnsi="宋体" w:eastAsia="宋体"/>
          <w:color w:val="000000"/>
        </w:rPr>
        <w:t>16.4.1</w:t>
      </w:r>
      <w:r>
        <w:rPr>
          <w:rFonts w:hint="eastAsia" w:hAnsi="宋体" w:eastAsia="宋体"/>
          <w:color w:val="000000"/>
        </w:rPr>
        <w:t>供应商的姓名或者名称、地址、邮编、联系人及联系电话；</w:t>
      </w:r>
    </w:p>
    <w:p w14:paraId="32A2FFA1">
      <w:pPr>
        <w:widowControl/>
        <w:spacing w:line="360" w:lineRule="auto"/>
        <w:ind w:firstLine="420"/>
        <w:rPr>
          <w:rFonts w:hint="eastAsia" w:hAnsi="宋体" w:eastAsia="宋体"/>
          <w:color w:val="000000"/>
        </w:rPr>
      </w:pPr>
      <w:r>
        <w:rPr>
          <w:rFonts w:hAnsi="宋体" w:eastAsia="宋体"/>
          <w:color w:val="000000"/>
        </w:rPr>
        <w:t>16.4.2</w:t>
      </w:r>
      <w:r>
        <w:rPr>
          <w:rFonts w:hint="eastAsia" w:hAnsi="宋体" w:eastAsia="宋体"/>
          <w:color w:val="000000"/>
        </w:rPr>
        <w:t>质疑项目的名称、编号；</w:t>
      </w:r>
    </w:p>
    <w:p w14:paraId="38E1C440">
      <w:pPr>
        <w:widowControl/>
        <w:spacing w:line="360" w:lineRule="auto"/>
        <w:ind w:firstLine="420"/>
        <w:rPr>
          <w:rFonts w:hint="eastAsia" w:hAnsi="宋体" w:eastAsia="宋体"/>
          <w:color w:val="000000"/>
        </w:rPr>
      </w:pPr>
      <w:r>
        <w:rPr>
          <w:rFonts w:hAnsi="宋体" w:eastAsia="宋体"/>
          <w:color w:val="000000"/>
        </w:rPr>
        <w:t>16.4.3</w:t>
      </w:r>
      <w:r>
        <w:rPr>
          <w:rFonts w:hint="eastAsia" w:hAnsi="宋体" w:eastAsia="宋体"/>
          <w:color w:val="000000"/>
        </w:rPr>
        <w:t>具体、明确的质疑事项和与质疑事项相关的请求；</w:t>
      </w:r>
    </w:p>
    <w:p w14:paraId="05E5D31E">
      <w:pPr>
        <w:widowControl/>
        <w:spacing w:line="360" w:lineRule="auto"/>
        <w:ind w:firstLine="420"/>
        <w:rPr>
          <w:rFonts w:hint="eastAsia" w:hAnsi="宋体" w:eastAsia="宋体"/>
          <w:color w:val="000000"/>
        </w:rPr>
      </w:pPr>
      <w:r>
        <w:rPr>
          <w:rFonts w:hAnsi="宋体" w:eastAsia="宋体"/>
          <w:color w:val="000000"/>
        </w:rPr>
        <w:t>16.4.4</w:t>
      </w:r>
      <w:r>
        <w:rPr>
          <w:rFonts w:hint="eastAsia" w:hAnsi="宋体" w:eastAsia="宋体"/>
          <w:color w:val="000000"/>
        </w:rPr>
        <w:t>事实依据；</w:t>
      </w:r>
    </w:p>
    <w:p w14:paraId="4A63F110">
      <w:pPr>
        <w:spacing w:line="360" w:lineRule="auto"/>
        <w:ind w:firstLine="420"/>
        <w:jc w:val="left"/>
        <w:rPr>
          <w:rFonts w:hint="eastAsia" w:hAnsi="宋体" w:eastAsia="宋体"/>
          <w:color w:val="000000"/>
        </w:rPr>
      </w:pPr>
      <w:r>
        <w:rPr>
          <w:rFonts w:hAnsi="宋体" w:eastAsia="宋体"/>
          <w:color w:val="000000"/>
        </w:rPr>
        <w:t>16.4.5</w:t>
      </w:r>
      <w:r>
        <w:rPr>
          <w:rFonts w:hint="eastAsia" w:hAnsi="宋体" w:eastAsia="宋体"/>
          <w:color w:val="000000"/>
        </w:rPr>
        <w:t>必要的法律依据；</w:t>
      </w:r>
    </w:p>
    <w:p w14:paraId="4987D45D">
      <w:pPr>
        <w:spacing w:line="360" w:lineRule="auto"/>
        <w:ind w:firstLine="420"/>
        <w:jc w:val="left"/>
        <w:rPr>
          <w:rFonts w:hint="eastAsia" w:hAnsi="宋体" w:eastAsia="宋体"/>
          <w:color w:val="000000"/>
        </w:rPr>
      </w:pPr>
      <w:r>
        <w:rPr>
          <w:rFonts w:hAnsi="宋体" w:eastAsia="宋体"/>
          <w:color w:val="000000"/>
        </w:rPr>
        <w:t>16.4.6</w:t>
      </w:r>
      <w:r>
        <w:rPr>
          <w:rFonts w:hint="eastAsia" w:hAnsi="宋体" w:eastAsia="宋体"/>
          <w:color w:val="000000"/>
        </w:rPr>
        <w:t>提出质疑的日期。</w:t>
      </w:r>
    </w:p>
    <w:p w14:paraId="5FA37F93">
      <w:pPr>
        <w:spacing w:line="360" w:lineRule="auto"/>
        <w:ind w:firstLine="420"/>
        <w:jc w:val="left"/>
        <w:rPr>
          <w:rFonts w:hint="eastAsia" w:hAnsi="宋体" w:eastAsia="宋体"/>
          <w:color w:val="000000"/>
        </w:rPr>
      </w:pPr>
      <w:r>
        <w:rPr>
          <w:rFonts w:hAnsi="宋体" w:eastAsia="宋体"/>
          <w:color w:val="000000"/>
        </w:rPr>
        <w:t>16.5</w:t>
      </w:r>
      <w:r>
        <w:rPr>
          <w:rFonts w:hint="eastAsia" w:hAnsi="宋体" w:eastAsia="宋体"/>
          <w:color w:val="000000"/>
        </w:rPr>
        <w:t>供应商可以委托代理人进行质疑。代理人提出质疑，应当提交供应商签署的授权委托书。其授权委托书应当载明代理人的姓名或者名称、代理事项，具体权限、期限和相关事项。</w:t>
      </w:r>
      <w:r>
        <w:rPr>
          <w:rFonts w:hAnsi="宋体" w:eastAsia="宋体"/>
          <w:color w:val="000000"/>
        </w:rPr>
        <w:t>质疑函</w:t>
      </w:r>
      <w:r>
        <w:rPr>
          <w:rFonts w:hint="eastAsia" w:hAnsi="宋体" w:eastAsia="宋体"/>
          <w:color w:val="000000"/>
        </w:rPr>
        <w:t>和授权委托书</w:t>
      </w:r>
      <w:r>
        <w:rPr>
          <w:rFonts w:hAnsi="宋体" w:eastAsia="宋体"/>
          <w:color w:val="000000"/>
        </w:rPr>
        <w:t>应当署名，</w:t>
      </w:r>
      <w:r>
        <w:rPr>
          <w:rFonts w:hint="eastAsia" w:hAnsi="宋体" w:eastAsia="宋体"/>
          <w:color w:val="000000"/>
        </w:rPr>
        <w:t>如供应商</w:t>
      </w:r>
      <w:r>
        <w:rPr>
          <w:rFonts w:hAnsi="宋体" w:eastAsia="宋体"/>
          <w:color w:val="000000"/>
        </w:rPr>
        <w:t>为自然人的，应当由</w:t>
      </w:r>
      <w:r>
        <w:rPr>
          <w:rFonts w:hint="eastAsia" w:hAnsi="宋体" w:eastAsia="宋体"/>
          <w:color w:val="000000"/>
        </w:rPr>
        <w:t>本</w:t>
      </w:r>
      <w:r>
        <w:rPr>
          <w:rFonts w:hAnsi="宋体" w:eastAsia="宋体"/>
          <w:color w:val="000000"/>
        </w:rPr>
        <w:t>人签字</w:t>
      </w:r>
      <w:r>
        <w:rPr>
          <w:rFonts w:hint="eastAsia" w:hAnsi="宋体" w:eastAsia="宋体"/>
          <w:color w:val="000000"/>
        </w:rPr>
        <w:t>；供应商</w:t>
      </w:r>
      <w:r>
        <w:rPr>
          <w:rFonts w:hAnsi="宋体" w:eastAsia="宋体"/>
          <w:color w:val="000000"/>
        </w:rPr>
        <w:t>为法人</w:t>
      </w:r>
      <w:r>
        <w:rPr>
          <w:rFonts w:hint="eastAsia" w:hAnsi="宋体" w:eastAsia="宋体"/>
          <w:color w:val="000000"/>
        </w:rPr>
        <w:t>应当由法定代表人签字盖章并加盖公章；供应商为</w:t>
      </w:r>
      <w:r>
        <w:rPr>
          <w:rFonts w:hAnsi="宋体" w:eastAsia="宋体"/>
          <w:color w:val="000000"/>
        </w:rPr>
        <w:t>其他组织</w:t>
      </w:r>
      <w:r>
        <w:rPr>
          <w:rFonts w:hint="eastAsia" w:hAnsi="宋体" w:eastAsia="宋体"/>
          <w:color w:val="000000"/>
        </w:rPr>
        <w:t>的，由主要负责人签字盖章并加盖公章。签字盖章须与响应文件一致。</w:t>
      </w:r>
    </w:p>
    <w:p w14:paraId="0B2A7CEE">
      <w:pPr>
        <w:pStyle w:val="11"/>
        <w:ind w:firstLine="420" w:firstLineChars="200"/>
      </w:pPr>
      <w:r>
        <w:t>16.6</w:t>
      </w:r>
      <w:r>
        <w:rPr>
          <w:rFonts w:hint="eastAsia"/>
        </w:rPr>
        <w:t>如不按上述要求进行质疑的，视为无效质疑，将不予受理。</w:t>
      </w:r>
    </w:p>
    <w:p w14:paraId="54317425">
      <w:pPr>
        <w:spacing w:line="360" w:lineRule="auto"/>
        <w:ind w:firstLine="420"/>
        <w:rPr>
          <w:rFonts w:hint="eastAsia" w:hAnsi="宋体" w:eastAsia="宋体"/>
          <w:color w:val="00B0F0"/>
        </w:rPr>
      </w:pPr>
      <w:r>
        <w:rPr>
          <w:rFonts w:hAnsi="宋体" w:eastAsia="宋体"/>
          <w:color w:val="000000"/>
        </w:rPr>
        <w:t>16.7</w:t>
      </w:r>
      <w:r>
        <w:rPr>
          <w:rFonts w:hint="eastAsia" w:hAnsi="宋体" w:eastAsia="宋体"/>
          <w:color w:val="000000"/>
          <w:lang w:eastAsia="zh-CN"/>
        </w:rPr>
        <w:t>招标办</w:t>
      </w:r>
      <w:r>
        <w:rPr>
          <w:rFonts w:hAnsi="宋体" w:eastAsia="宋体"/>
          <w:color w:val="000000"/>
        </w:rPr>
        <w:t>在收到质疑函</w:t>
      </w:r>
      <w:r>
        <w:rPr>
          <w:rFonts w:hint="eastAsia" w:hAnsi="宋体" w:eastAsia="宋体"/>
          <w:color w:val="000000"/>
        </w:rPr>
        <w:t>后，将在7个</w:t>
      </w:r>
      <w:r>
        <w:rPr>
          <w:rFonts w:hAnsi="宋体" w:eastAsia="宋体"/>
          <w:color w:val="000000"/>
        </w:rPr>
        <w:t>工作日内</w:t>
      </w:r>
      <w:r>
        <w:rPr>
          <w:rFonts w:hint="eastAsia" w:hAnsi="宋体" w:eastAsia="宋体"/>
          <w:color w:val="000000"/>
        </w:rPr>
        <w:t>按照相关规定，</w:t>
      </w:r>
      <w:r>
        <w:rPr>
          <w:rFonts w:hAnsi="宋体" w:eastAsia="宋体"/>
          <w:color w:val="000000"/>
        </w:rPr>
        <w:t>作出</w:t>
      </w:r>
      <w:r>
        <w:rPr>
          <w:rFonts w:hint="eastAsia" w:hAnsi="宋体" w:eastAsia="宋体"/>
          <w:color w:val="000000"/>
        </w:rPr>
        <w:t>书面</w:t>
      </w:r>
      <w:r>
        <w:rPr>
          <w:rFonts w:hAnsi="宋体" w:eastAsia="宋体"/>
          <w:color w:val="000000"/>
        </w:rPr>
        <w:t>答复</w:t>
      </w:r>
      <w:r>
        <w:rPr>
          <w:rFonts w:hint="eastAsia" w:hAnsi="宋体" w:eastAsia="宋体"/>
          <w:color w:val="000000"/>
        </w:rPr>
        <w:t>。</w:t>
      </w:r>
    </w:p>
    <w:p w14:paraId="60663E3D">
      <w:pPr>
        <w:spacing w:line="360" w:lineRule="auto"/>
        <w:ind w:firstLine="422"/>
        <w:rPr>
          <w:rFonts w:hint="eastAsia" w:hAnsi="宋体" w:eastAsia="宋体"/>
          <w:b/>
          <w:color w:val="000000"/>
        </w:rPr>
      </w:pPr>
      <w:r>
        <w:rPr>
          <w:rFonts w:hAnsi="宋体" w:eastAsia="宋体"/>
          <w:b/>
          <w:color w:val="000000"/>
        </w:rPr>
        <w:t>17.</w:t>
      </w:r>
      <w:r>
        <w:rPr>
          <w:rFonts w:hint="eastAsia" w:hAnsi="宋体" w:eastAsia="宋体"/>
          <w:b/>
          <w:color w:val="000000"/>
        </w:rPr>
        <w:t>投诉</w:t>
      </w:r>
    </w:p>
    <w:p w14:paraId="2B932C39">
      <w:pPr>
        <w:spacing w:line="360" w:lineRule="auto"/>
        <w:ind w:firstLine="420"/>
        <w:rPr>
          <w:rFonts w:hint="eastAsia" w:hAnsi="宋体" w:eastAsia="宋体"/>
          <w:color w:val="000000"/>
        </w:rPr>
      </w:pPr>
      <w:r>
        <w:rPr>
          <w:rFonts w:hAnsi="宋体" w:eastAsia="宋体"/>
          <w:color w:val="000000"/>
        </w:rPr>
        <w:t>17</w:t>
      </w:r>
      <w:r>
        <w:rPr>
          <w:rFonts w:hint="eastAsia" w:hAnsi="宋体" w:eastAsia="宋体"/>
          <w:color w:val="000000"/>
        </w:rPr>
        <w:t>.1</w:t>
      </w:r>
      <w:r>
        <w:rPr>
          <w:rFonts w:hAnsi="宋体" w:eastAsia="宋体"/>
          <w:color w:val="000000"/>
        </w:rPr>
        <w:t>质疑供应商对</w:t>
      </w:r>
      <w:r>
        <w:rPr>
          <w:rFonts w:hint="eastAsia" w:hAnsi="宋体" w:eastAsia="宋体"/>
          <w:color w:val="000000"/>
          <w:lang w:eastAsia="zh-CN"/>
        </w:rPr>
        <w:t>招标办</w:t>
      </w:r>
      <w:r>
        <w:rPr>
          <w:rFonts w:hAnsi="宋体" w:eastAsia="宋体"/>
          <w:color w:val="000000"/>
        </w:rPr>
        <w:t>的答复不满意，或者</w:t>
      </w:r>
      <w:r>
        <w:rPr>
          <w:rFonts w:hint="eastAsia" w:hAnsi="宋体" w:eastAsia="宋体"/>
          <w:color w:val="000000"/>
          <w:lang w:eastAsia="zh-CN"/>
        </w:rPr>
        <w:t>招标办</w:t>
      </w:r>
      <w:r>
        <w:rPr>
          <w:rFonts w:hAnsi="宋体" w:eastAsia="宋体"/>
          <w:color w:val="000000"/>
        </w:rPr>
        <w:t>未在规定时间内作出答复的，可以在答复期满后15个工作日内</w:t>
      </w:r>
      <w:r>
        <w:rPr>
          <w:rFonts w:hint="eastAsia" w:hAnsi="宋体" w:eastAsia="宋体"/>
          <w:color w:val="000000"/>
        </w:rPr>
        <w:t>，以书面形式</w:t>
      </w:r>
      <w:r>
        <w:rPr>
          <w:rFonts w:hAnsi="宋体" w:eastAsia="宋体"/>
          <w:color w:val="000000"/>
        </w:rPr>
        <w:t>向</w:t>
      </w:r>
      <w:r>
        <w:rPr>
          <w:rFonts w:hint="eastAsia" w:hAnsi="宋体" w:eastAsia="宋体"/>
          <w:color w:val="000000"/>
        </w:rPr>
        <w:t>纪检监察室</w:t>
      </w:r>
      <w:r>
        <w:rPr>
          <w:rFonts w:hAnsi="宋体" w:eastAsia="宋体"/>
          <w:color w:val="000000"/>
        </w:rPr>
        <w:t>提起投诉。</w:t>
      </w:r>
    </w:p>
    <w:p w14:paraId="0722CF64">
      <w:pPr>
        <w:pStyle w:val="18"/>
        <w:rPr>
          <w:rFonts w:hint="eastAsia"/>
        </w:rPr>
      </w:pPr>
      <w:r>
        <w:br w:type="page"/>
      </w:r>
      <w:bookmarkStart w:id="31" w:name="_Toc135239288"/>
      <w:r>
        <w:t>第</w:t>
      </w:r>
      <w:r>
        <w:rPr>
          <w:rFonts w:hint="eastAsia"/>
        </w:rPr>
        <w:t>二</w:t>
      </w:r>
      <w:r>
        <w:t>章  项目采购需求</w:t>
      </w:r>
      <w:bookmarkEnd w:id="31"/>
    </w:p>
    <w:p w14:paraId="080A6296">
      <w:pPr>
        <w:pStyle w:val="11"/>
      </w:pPr>
      <w:r>
        <w:t>说明：</w:t>
      </w:r>
    </w:p>
    <w:p w14:paraId="092573C4">
      <w:pPr>
        <w:numPr>
          <w:ilvl w:val="0"/>
          <w:numId w:val="2"/>
        </w:numPr>
        <w:adjustRightInd w:val="0"/>
        <w:snapToGrid w:val="0"/>
        <w:spacing w:line="360" w:lineRule="auto"/>
        <w:ind w:right="-27" w:rightChars="-13"/>
        <w:rPr>
          <w:rFonts w:hint="eastAsia" w:ascii="宋体" w:hAnsi="宋体" w:eastAsia="宋体"/>
          <w:color w:val="000000"/>
          <w:szCs w:val="21"/>
        </w:rPr>
      </w:pPr>
      <w:r>
        <w:rPr>
          <w:rFonts w:hint="eastAsia" w:ascii="宋体" w:hAnsi="宋体" w:eastAsia="宋体"/>
          <w:color w:val="000000"/>
          <w:szCs w:val="21"/>
          <w:lang w:val="en-US" w:eastAsia="zh-CN"/>
        </w:rPr>
        <w:t>需求</w:t>
      </w:r>
      <w:r>
        <w:rPr>
          <w:rFonts w:hint="eastAsia" w:ascii="宋体" w:hAnsi="宋体" w:eastAsia="宋体"/>
          <w:color w:val="000000"/>
          <w:szCs w:val="21"/>
        </w:rPr>
        <w:t>一览表中的技术参数及其性能（配置）仅起参考作用，供应商可选用其他型号规格替代。但这些替代的型号规格，要实质上相当于或优于参考型号及其技术参数性能（配置）要求；</w:t>
      </w:r>
    </w:p>
    <w:p w14:paraId="2771E380">
      <w:pPr>
        <w:adjustRightInd w:val="0"/>
        <w:snapToGrid w:val="0"/>
        <w:spacing w:line="360" w:lineRule="auto"/>
        <w:ind w:left="210" w:leftChars="100" w:right="-27" w:rightChars="-13"/>
        <w:rPr>
          <w:rFonts w:hint="eastAsia"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bCs/>
          <w:color w:val="000000"/>
          <w:szCs w:val="21"/>
        </w:rPr>
        <w:t>供应商必须自行为其所投产品，侵犯其他供应商或专利人的专利成果承担相应法律责任；同时，具有产品专利的供应商，应在其响应文件中提供与其自有产品专利相关的有效证明材料。否则，不能就其产品的专利在本项目磋商过程中被侵权问题提出异议。</w:t>
      </w:r>
    </w:p>
    <w:p w14:paraId="0D86C46D">
      <w:pPr>
        <w:adjustRightInd w:val="0"/>
        <w:snapToGrid w:val="0"/>
        <w:spacing w:line="360" w:lineRule="auto"/>
        <w:ind w:left="210" w:leftChars="100" w:right="-27" w:rightChars="-13"/>
        <w:rPr>
          <w:rFonts w:hint="eastAsia"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lang w:val="en-US" w:eastAsia="zh-CN"/>
        </w:rPr>
        <w:t>需求</w:t>
      </w:r>
      <w:r>
        <w:rPr>
          <w:rFonts w:hint="eastAsia" w:ascii="宋体" w:hAnsi="宋体" w:eastAsia="宋体"/>
          <w:color w:val="000000"/>
          <w:szCs w:val="21"/>
        </w:rPr>
        <w:t>一览表中技术参数性能（配置）不明确或有误的，请说明详细、正确的技术参数性能（配置）,同时填写报价表和商务及技术条款偏离表；</w:t>
      </w:r>
    </w:p>
    <w:p w14:paraId="613EEA3E">
      <w:pPr>
        <w:adjustRightInd w:val="0"/>
        <w:snapToGrid w:val="0"/>
        <w:spacing w:line="360" w:lineRule="auto"/>
        <w:ind w:left="210" w:leftChars="100" w:right="-27" w:rightChars="-13"/>
        <w:rPr>
          <w:rFonts w:hint="eastAsia" w:ascii="宋体" w:hAnsi="宋体" w:eastAsia="宋体"/>
          <w:color w:val="000000"/>
          <w:szCs w:val="21"/>
        </w:rPr>
      </w:pPr>
      <w:r>
        <w:rPr>
          <w:rFonts w:hint="eastAsia" w:ascii="宋体" w:hAnsi="宋体" w:eastAsia="宋体"/>
          <w:color w:val="000000"/>
          <w:szCs w:val="21"/>
        </w:rPr>
        <w:t>4、所投产品</w:t>
      </w:r>
      <w:r>
        <w:rPr>
          <w:rFonts w:ascii="宋体" w:hAnsi="宋体" w:eastAsia="宋体"/>
          <w:color w:val="000000"/>
          <w:szCs w:val="21"/>
        </w:rPr>
        <w:t>属第二、三类医疗器械产品的，须按《医疗器械注册管理办法》（国家食品药品监督管理总局令第4号）同时提供该设备有效的医疗器械注册证复印件加盖公章，否则其投标作否决投标处理</w:t>
      </w:r>
      <w:r>
        <w:rPr>
          <w:rFonts w:hint="eastAsia" w:ascii="宋体" w:hAnsi="宋体" w:eastAsia="宋体"/>
          <w:color w:val="000000"/>
          <w:szCs w:val="21"/>
        </w:rPr>
        <w:t>。如为整机进口产品的，供应商必须负责办理进口产品所有相关手续并承担所有费用，否则其竞价无效。</w:t>
      </w:r>
    </w:p>
    <w:p w14:paraId="2F6B7253">
      <w:pPr>
        <w:pStyle w:val="11"/>
        <w:ind w:firstLine="210" w:firstLineChars="100"/>
      </w:pPr>
      <w:r>
        <w:t>5．</w:t>
      </w:r>
      <w:r>
        <w:rPr>
          <w:rFonts w:hint="eastAsia"/>
        </w:rPr>
        <w:t>供应商</w:t>
      </w:r>
      <w:r>
        <w:t>所投标货物或服务如国家有强制性要求的应按国家规定执行，并提供相关证明材料。</w:t>
      </w:r>
    </w:p>
    <w:p w14:paraId="52268182">
      <w:pPr>
        <w:pStyle w:val="9"/>
        <w:rPr>
          <w:rFonts w:hint="eastAsia" w:ascii="宋体" w:hAnsi="宋体" w:eastAsia="宋体"/>
        </w:rPr>
      </w:pPr>
    </w:p>
    <w:p w14:paraId="5FE36527">
      <w:pPr>
        <w:pStyle w:val="9"/>
        <w:rPr>
          <w:rFonts w:hint="eastAsia" w:ascii="宋体" w:hAnsi="宋体" w:eastAsia="宋体"/>
        </w:rPr>
      </w:pPr>
      <w:r>
        <w:rPr>
          <w:rFonts w:ascii="宋体" w:hAnsi="宋体" w:eastAsia="宋体"/>
        </w:rPr>
        <w:br w:type="page"/>
      </w:r>
    </w:p>
    <w:p w14:paraId="68C87FD9">
      <w:pPr>
        <w:pStyle w:val="11"/>
        <w:jc w:val="center"/>
        <w:rPr>
          <w:sz w:val="28"/>
          <w:szCs w:val="28"/>
        </w:rPr>
      </w:pPr>
      <w:r>
        <w:rPr>
          <w:sz w:val="28"/>
          <w:szCs w:val="28"/>
        </w:rPr>
        <w:t>货物需求一览表</w:t>
      </w:r>
    </w:p>
    <w:tbl>
      <w:tblPr>
        <w:tblStyle w:val="19"/>
        <w:tblW w:w="9522"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4678"/>
        <w:gridCol w:w="1559"/>
        <w:gridCol w:w="1559"/>
      </w:tblGrid>
      <w:tr w14:paraId="68E6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1726" w:type="dxa"/>
            <w:tcBorders>
              <w:top w:val="single" w:color="auto" w:sz="4" w:space="0"/>
              <w:left w:val="single" w:color="auto" w:sz="4" w:space="0"/>
              <w:bottom w:val="single" w:color="auto" w:sz="4" w:space="0"/>
              <w:right w:val="single" w:color="auto" w:sz="4" w:space="0"/>
            </w:tcBorders>
            <w:vAlign w:val="center"/>
          </w:tcPr>
          <w:p w14:paraId="00018054">
            <w:pPr>
              <w:jc w:val="center"/>
              <w:rPr>
                <w:rFonts w:hint="eastAsia" w:ascii="宋体" w:hAnsi="宋体" w:eastAsia="宋体" w:cs="Arial"/>
                <w:szCs w:val="21"/>
              </w:rPr>
            </w:pPr>
            <w:r>
              <w:rPr>
                <w:rFonts w:hint="eastAsia" w:ascii="宋体" w:hAnsi="宋体" w:eastAsia="宋体" w:cs="Arial"/>
                <w:szCs w:val="21"/>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19402864">
            <w:pPr>
              <w:jc w:val="center"/>
              <w:rPr>
                <w:rFonts w:hint="eastAsia" w:ascii="宋体" w:hAnsi="宋体" w:eastAsia="宋体" w:cs="Arial"/>
                <w:szCs w:val="21"/>
              </w:rPr>
            </w:pPr>
            <w:r>
              <w:rPr>
                <w:rFonts w:ascii="宋体" w:hAnsi="宋体" w:eastAsia="宋体" w:cs="Arial"/>
                <w:szCs w:val="21"/>
              </w:rPr>
              <w:t>设备名称</w:t>
            </w:r>
          </w:p>
        </w:tc>
        <w:tc>
          <w:tcPr>
            <w:tcW w:w="1559" w:type="dxa"/>
            <w:tcBorders>
              <w:top w:val="single" w:color="auto" w:sz="4" w:space="0"/>
              <w:left w:val="single" w:color="auto" w:sz="4" w:space="0"/>
              <w:bottom w:val="single" w:color="auto" w:sz="4" w:space="0"/>
              <w:right w:val="single" w:color="auto" w:sz="4" w:space="0"/>
            </w:tcBorders>
            <w:vAlign w:val="center"/>
          </w:tcPr>
          <w:p w14:paraId="752397E0">
            <w:pPr>
              <w:jc w:val="center"/>
              <w:rPr>
                <w:rFonts w:hint="eastAsia" w:ascii="宋体" w:hAnsi="宋体" w:eastAsia="宋体" w:cs="Arial"/>
                <w:szCs w:val="21"/>
              </w:rPr>
            </w:pPr>
            <w:r>
              <w:rPr>
                <w:rFonts w:ascii="宋体" w:hAnsi="宋体" w:eastAsia="宋体" w:cs="Arial"/>
                <w:szCs w:val="21"/>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66C82500">
            <w:pPr>
              <w:jc w:val="center"/>
              <w:rPr>
                <w:rFonts w:hint="eastAsia" w:ascii="宋体" w:hAnsi="宋体" w:eastAsia="宋体" w:cs="Arial"/>
                <w:szCs w:val="21"/>
              </w:rPr>
            </w:pPr>
            <w:r>
              <w:rPr>
                <w:rFonts w:ascii="宋体" w:hAnsi="宋体" w:eastAsia="宋体" w:cs="Arial"/>
                <w:szCs w:val="21"/>
              </w:rPr>
              <w:t>单位</w:t>
            </w:r>
          </w:p>
        </w:tc>
      </w:tr>
      <w:tr w14:paraId="5B11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26" w:type="dxa"/>
            <w:tcBorders>
              <w:top w:val="single" w:color="auto" w:sz="4" w:space="0"/>
              <w:left w:val="single" w:color="auto" w:sz="4" w:space="0"/>
              <w:bottom w:val="single" w:color="auto" w:sz="4" w:space="0"/>
              <w:right w:val="single" w:color="auto" w:sz="4" w:space="0"/>
            </w:tcBorders>
            <w:vAlign w:val="center"/>
          </w:tcPr>
          <w:p w14:paraId="643EAC3C">
            <w:pPr>
              <w:spacing w:beforeLines="0" w:afterLines="0"/>
              <w:jc w:val="center"/>
              <w:rPr>
                <w:rFonts w:hint="eastAsia" w:ascii="宋体" w:hAnsi="宋体" w:eastAsia="宋体" w:cs="Arial"/>
                <w:szCs w:val="21"/>
              </w:rPr>
            </w:pPr>
            <w:r>
              <w:rPr>
                <w:rFonts w:hint="eastAsia" w:ascii="宋体" w:hAnsi="宋体" w:eastAsia="宋体" w:cs="宋体"/>
                <w:color w:val="000000"/>
                <w:sz w:val="21"/>
                <w:szCs w:val="21"/>
              </w:rPr>
              <w:t>1</w:t>
            </w:r>
          </w:p>
        </w:tc>
        <w:tc>
          <w:tcPr>
            <w:tcW w:w="4678" w:type="dxa"/>
            <w:tcBorders>
              <w:top w:val="single" w:color="auto" w:sz="4" w:space="0"/>
              <w:left w:val="single" w:color="auto" w:sz="4" w:space="0"/>
              <w:bottom w:val="single" w:color="auto" w:sz="4" w:space="0"/>
              <w:right w:val="single" w:color="auto" w:sz="4" w:space="0"/>
            </w:tcBorders>
            <w:vAlign w:val="center"/>
          </w:tcPr>
          <w:p w14:paraId="53392DDA">
            <w:pPr>
              <w:spacing w:beforeLines="0" w:afterLines="0"/>
              <w:jc w:val="center"/>
              <w:rPr>
                <w:rFonts w:hint="eastAsia" w:ascii="宋体" w:hAnsi="宋体" w:eastAsia="宋体" w:cs="Arial"/>
                <w:szCs w:val="21"/>
              </w:rPr>
            </w:pPr>
            <w:r>
              <w:rPr>
                <w:rFonts w:hint="eastAsia" w:ascii="宋体" w:hAnsi="宋体" w:eastAsia="宋体"/>
                <w:color w:val="000000"/>
                <w:szCs w:val="21"/>
                <w:lang w:val="en-US" w:eastAsia="zh-CN"/>
              </w:rPr>
              <w:t>手动病床</w:t>
            </w:r>
          </w:p>
        </w:tc>
        <w:tc>
          <w:tcPr>
            <w:tcW w:w="1559" w:type="dxa"/>
            <w:tcBorders>
              <w:top w:val="single" w:color="auto" w:sz="4" w:space="0"/>
              <w:left w:val="single" w:color="auto" w:sz="4" w:space="0"/>
              <w:bottom w:val="single" w:color="auto" w:sz="4" w:space="0"/>
              <w:right w:val="single" w:color="auto" w:sz="4" w:space="0"/>
            </w:tcBorders>
            <w:vAlign w:val="center"/>
          </w:tcPr>
          <w:p w14:paraId="6EDE633A">
            <w:pPr>
              <w:spacing w:beforeLines="0" w:afterLines="0"/>
              <w:jc w:val="center"/>
              <w:rPr>
                <w:rFonts w:hint="default" w:ascii="宋体" w:hAnsi="宋体" w:eastAsia="宋体" w:cs="Arial"/>
                <w:szCs w:val="21"/>
                <w:lang w:val="en-US" w:eastAsia="zh-CN"/>
              </w:rPr>
            </w:pPr>
            <w:r>
              <w:rPr>
                <w:rFonts w:hint="eastAsia" w:ascii="宋体" w:hAnsi="宋体" w:eastAsia="宋体" w:cs="宋体"/>
                <w:color w:val="000000"/>
                <w:sz w:val="21"/>
                <w:szCs w:val="21"/>
                <w:lang w:val="en-US" w:eastAsia="zh-CN"/>
              </w:rPr>
              <w:t>16</w:t>
            </w:r>
          </w:p>
        </w:tc>
        <w:tc>
          <w:tcPr>
            <w:tcW w:w="1559" w:type="dxa"/>
            <w:tcBorders>
              <w:top w:val="single" w:color="auto" w:sz="4" w:space="0"/>
              <w:left w:val="single" w:color="auto" w:sz="4" w:space="0"/>
              <w:bottom w:val="single" w:color="auto" w:sz="4" w:space="0"/>
              <w:right w:val="single" w:color="auto" w:sz="4" w:space="0"/>
            </w:tcBorders>
            <w:vAlign w:val="center"/>
          </w:tcPr>
          <w:p w14:paraId="4548985D">
            <w:pPr>
              <w:jc w:val="center"/>
              <w:rPr>
                <w:rFonts w:hint="default" w:ascii="宋体" w:hAnsi="宋体" w:eastAsia="宋体" w:cs="Arial"/>
                <w:szCs w:val="21"/>
                <w:lang w:val="en-US" w:eastAsia="zh-CN"/>
              </w:rPr>
            </w:pPr>
            <w:r>
              <w:rPr>
                <w:rFonts w:hint="eastAsia" w:ascii="宋体" w:hAnsi="宋体" w:eastAsia="宋体" w:cs="Arial"/>
                <w:szCs w:val="21"/>
                <w:lang w:val="en-US" w:eastAsia="zh-CN"/>
              </w:rPr>
              <w:t>台</w:t>
            </w:r>
          </w:p>
        </w:tc>
      </w:tr>
      <w:tr w14:paraId="300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26" w:type="dxa"/>
            <w:tcBorders>
              <w:top w:val="single" w:color="auto" w:sz="4" w:space="0"/>
              <w:left w:val="single" w:color="auto" w:sz="4" w:space="0"/>
              <w:bottom w:val="single" w:color="auto" w:sz="4" w:space="0"/>
              <w:right w:val="single" w:color="auto" w:sz="4" w:space="0"/>
            </w:tcBorders>
            <w:vAlign w:val="center"/>
          </w:tcPr>
          <w:p w14:paraId="30CE3E32">
            <w:pPr>
              <w:spacing w:beforeLines="0" w:afterLines="0"/>
              <w:jc w:val="center"/>
              <w:rPr>
                <w:rFonts w:hint="eastAsia" w:ascii="宋体" w:hAnsi="宋体" w:eastAsia="宋体" w:cs="Arial"/>
                <w:szCs w:val="21"/>
              </w:rPr>
            </w:pPr>
          </w:p>
        </w:tc>
        <w:tc>
          <w:tcPr>
            <w:tcW w:w="4678" w:type="dxa"/>
            <w:tcBorders>
              <w:top w:val="single" w:color="auto" w:sz="4" w:space="0"/>
              <w:left w:val="single" w:color="auto" w:sz="4" w:space="0"/>
              <w:bottom w:val="single" w:color="auto" w:sz="4" w:space="0"/>
              <w:right w:val="single" w:color="auto" w:sz="4" w:space="0"/>
            </w:tcBorders>
            <w:vAlign w:val="center"/>
          </w:tcPr>
          <w:p w14:paraId="09EE7968">
            <w:pPr>
              <w:spacing w:beforeLines="0" w:afterLines="0"/>
              <w:jc w:val="center"/>
              <w:rPr>
                <w:rFonts w:hint="eastAsia" w:ascii="宋体" w:hAnsi="宋体" w:eastAsia="宋体" w:cs="Arial"/>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1124017">
            <w:pPr>
              <w:spacing w:beforeLines="0" w:afterLines="0"/>
              <w:jc w:val="center"/>
              <w:rPr>
                <w:rFonts w:hint="eastAsia" w:ascii="宋体" w:hAnsi="宋体" w:eastAsia="宋体" w:cs="Arial"/>
                <w:szCs w:val="21"/>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14:paraId="734E4CEA">
            <w:pPr>
              <w:jc w:val="center"/>
              <w:rPr>
                <w:rFonts w:hint="default" w:ascii="宋体" w:hAnsi="宋体" w:eastAsia="宋体" w:cs="Arial"/>
                <w:szCs w:val="21"/>
                <w:lang w:val="en-US" w:eastAsia="zh-CN"/>
              </w:rPr>
            </w:pPr>
          </w:p>
        </w:tc>
      </w:tr>
    </w:tbl>
    <w:p w14:paraId="3E494D10">
      <w:pPr>
        <w:pStyle w:val="11"/>
        <w:snapToGrid w:val="0"/>
        <w:spacing w:after="312" w:afterLines="100"/>
        <w:ind w:left="337" w:hanging="337"/>
        <w:jc w:val="center"/>
        <w:rPr>
          <w:rFonts w:hint="eastAsia" w:hAnsi="宋体" w:cs="Arial"/>
          <w:b/>
          <w:sz w:val="24"/>
          <w:szCs w:val="24"/>
        </w:rPr>
      </w:pPr>
    </w:p>
    <w:tbl>
      <w:tblPr>
        <w:tblStyle w:val="19"/>
        <w:tblW w:w="9498"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607"/>
        <w:gridCol w:w="348"/>
        <w:gridCol w:w="1037"/>
        <w:gridCol w:w="673"/>
        <w:gridCol w:w="6833"/>
      </w:tblGrid>
      <w:tr w14:paraId="45D12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4" w:hRule="atLeast"/>
        </w:trPr>
        <w:tc>
          <w:tcPr>
            <w:tcW w:w="9498" w:type="dxa"/>
            <w:gridSpan w:val="5"/>
            <w:tcBorders>
              <w:bottom w:val="single" w:color="auto" w:sz="4" w:space="0"/>
            </w:tcBorders>
            <w:vAlign w:val="center"/>
          </w:tcPr>
          <w:p w14:paraId="4C56A069">
            <w:pPr>
              <w:autoSpaceDE w:val="0"/>
              <w:autoSpaceDN w:val="0"/>
              <w:adjustRightInd w:val="0"/>
              <w:rPr>
                <w:rFonts w:hint="eastAsia" w:ascii="宋体" w:hAnsi="宋体" w:eastAsia="宋体" w:cs="宋体"/>
                <w:bCs/>
                <w:color w:val="000000"/>
                <w:kern w:val="0"/>
                <w:szCs w:val="21"/>
              </w:rPr>
            </w:pPr>
            <w:r>
              <w:rPr>
                <w:rFonts w:hint="eastAsia" w:ascii="宋体" w:hAnsi="宋体" w:eastAsia="宋体"/>
                <w:b/>
                <w:color w:val="000000"/>
                <w:szCs w:val="21"/>
              </w:rPr>
              <w:t>一、项目要求及技术需求</w:t>
            </w:r>
            <w:r>
              <w:rPr>
                <w:rFonts w:hint="eastAsia" w:ascii="宋体" w:hAnsi="宋体" w:eastAsia="宋体"/>
                <w:b/>
                <w:color w:val="FF0000"/>
                <w:szCs w:val="21"/>
              </w:rPr>
              <w:t>（</w:t>
            </w:r>
            <w:r>
              <w:rPr>
                <w:rFonts w:hint="eastAsia" w:ascii="宋体" w:hAnsi="宋体" w:eastAsia="宋体"/>
                <w:color w:val="FF0000"/>
                <w:sz w:val="18"/>
                <w:szCs w:val="18"/>
              </w:rPr>
              <w:t>▲</w:t>
            </w:r>
            <w:r>
              <w:rPr>
                <w:rFonts w:hint="eastAsia" w:ascii="宋体" w:hAnsi="宋体" w:eastAsia="宋体"/>
                <w:b/>
                <w:color w:val="FF0000"/>
                <w:szCs w:val="21"/>
              </w:rPr>
              <w:t>为</w:t>
            </w:r>
            <w:r>
              <w:rPr>
                <w:rFonts w:ascii="宋体" w:hAnsi="宋体" w:eastAsia="宋体"/>
                <w:b/>
                <w:color w:val="FF0000"/>
                <w:szCs w:val="21"/>
              </w:rPr>
              <w:t>重要</w:t>
            </w:r>
            <w:r>
              <w:rPr>
                <w:rFonts w:hint="eastAsia" w:ascii="宋体" w:hAnsi="宋体" w:eastAsia="宋体"/>
                <w:b/>
                <w:color w:val="FF0000"/>
                <w:szCs w:val="21"/>
              </w:rPr>
              <w:t>技术</w:t>
            </w:r>
            <w:r>
              <w:rPr>
                <w:rFonts w:ascii="宋体" w:hAnsi="宋体" w:eastAsia="宋体"/>
                <w:b/>
                <w:color w:val="FF0000"/>
                <w:szCs w:val="21"/>
              </w:rPr>
              <w:t>参数</w:t>
            </w:r>
            <w:r>
              <w:rPr>
                <w:rFonts w:hint="eastAsia" w:ascii="宋体" w:hAnsi="宋体" w:eastAsia="宋体"/>
                <w:b/>
                <w:color w:val="FF0000"/>
                <w:szCs w:val="21"/>
              </w:rPr>
              <w:t>）</w:t>
            </w:r>
          </w:p>
        </w:tc>
      </w:tr>
      <w:tr w14:paraId="18052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trPr>
        <w:tc>
          <w:tcPr>
            <w:tcW w:w="710" w:type="dxa"/>
            <w:tcBorders>
              <w:top w:val="single" w:color="auto" w:sz="4" w:space="0"/>
              <w:right w:val="single" w:color="auto" w:sz="4" w:space="0"/>
            </w:tcBorders>
            <w:vAlign w:val="center"/>
          </w:tcPr>
          <w:p w14:paraId="26FD708A">
            <w:pPr>
              <w:autoSpaceDE w:val="0"/>
              <w:autoSpaceDN w:val="0"/>
              <w:adjustRightInd w:val="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1725" w:type="dxa"/>
            <w:gridSpan w:val="2"/>
            <w:tcBorders>
              <w:top w:val="single" w:color="auto" w:sz="4" w:space="0"/>
              <w:right w:val="single" w:color="auto" w:sz="4" w:space="0"/>
            </w:tcBorders>
            <w:vAlign w:val="center"/>
          </w:tcPr>
          <w:p w14:paraId="2353E112">
            <w:pPr>
              <w:autoSpaceDE w:val="0"/>
              <w:autoSpaceDN w:val="0"/>
              <w:adjustRightInd w:val="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货物名称</w:t>
            </w:r>
          </w:p>
        </w:tc>
        <w:tc>
          <w:tcPr>
            <w:tcW w:w="795" w:type="dxa"/>
            <w:tcBorders>
              <w:top w:val="single" w:color="auto" w:sz="4" w:space="0"/>
            </w:tcBorders>
            <w:vAlign w:val="center"/>
          </w:tcPr>
          <w:p w14:paraId="1B901E5B">
            <w:pPr>
              <w:autoSpaceDE w:val="0"/>
              <w:autoSpaceDN w:val="0"/>
              <w:adjustRightInd w:val="0"/>
              <w:rPr>
                <w:rFonts w:hint="eastAsia" w:ascii="宋体" w:hAnsi="宋体" w:eastAsia="宋体" w:cs="宋体"/>
                <w:b/>
                <w:color w:val="000000"/>
                <w:kern w:val="0"/>
                <w:szCs w:val="21"/>
              </w:rPr>
            </w:pPr>
            <w:r>
              <w:rPr>
                <w:rFonts w:hint="eastAsia" w:ascii="宋体" w:hAnsi="宋体" w:eastAsia="宋体" w:cs="宋体"/>
                <w:b/>
                <w:color w:val="000000"/>
                <w:kern w:val="0"/>
                <w:szCs w:val="21"/>
              </w:rPr>
              <w:t>单位及</w:t>
            </w:r>
            <w:r>
              <w:rPr>
                <w:rFonts w:ascii="宋体" w:hAnsi="宋体" w:eastAsia="宋体" w:cs="宋体"/>
                <w:b/>
                <w:color w:val="000000"/>
                <w:kern w:val="0"/>
                <w:szCs w:val="21"/>
              </w:rPr>
              <w:t>数量</w:t>
            </w:r>
          </w:p>
        </w:tc>
        <w:tc>
          <w:tcPr>
            <w:tcW w:w="6268" w:type="dxa"/>
            <w:tcBorders>
              <w:top w:val="single" w:color="auto" w:sz="4" w:space="0"/>
            </w:tcBorders>
            <w:vAlign w:val="center"/>
          </w:tcPr>
          <w:p w14:paraId="0B29BE49">
            <w:pPr>
              <w:adjustRightInd w:val="0"/>
              <w:snapToGrid w:val="0"/>
              <w:ind w:left="1348" w:right="-27" w:rightChars="-13" w:firstLine="527" w:firstLineChars="250"/>
              <w:rPr>
                <w:rFonts w:hint="eastAsia" w:ascii="宋体" w:hAnsi="宋体" w:eastAsia="宋体"/>
                <w:b/>
                <w:color w:val="000000"/>
                <w:szCs w:val="21"/>
              </w:rPr>
            </w:pPr>
            <w:r>
              <w:rPr>
                <w:rFonts w:hint="eastAsia" w:ascii="宋体" w:hAnsi="宋体" w:eastAsia="宋体"/>
                <w:b/>
                <w:color w:val="000000"/>
                <w:szCs w:val="21"/>
              </w:rPr>
              <w:t>技 术 参 数</w:t>
            </w:r>
          </w:p>
        </w:tc>
      </w:tr>
      <w:tr w14:paraId="348C9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trPr>
        <w:tc>
          <w:tcPr>
            <w:tcW w:w="710" w:type="dxa"/>
            <w:tcBorders>
              <w:top w:val="single" w:color="auto" w:sz="4" w:space="0"/>
              <w:right w:val="single" w:color="auto" w:sz="4" w:space="0"/>
            </w:tcBorders>
            <w:vAlign w:val="center"/>
          </w:tcPr>
          <w:p w14:paraId="3B8D0C46">
            <w:pPr>
              <w:keepNext w:val="0"/>
              <w:keepLines w:val="0"/>
              <w:widowControl/>
              <w:suppressLineNumbers w:val="0"/>
              <w:jc w:val="center"/>
              <w:textAlignment w:val="center"/>
              <w:rPr>
                <w:rFonts w:hint="eastAsia" w:ascii="宋体" w:hAnsi="宋体" w:eastAsia="宋体" w:cs="宋体"/>
                <w:b/>
                <w:color w:val="auto"/>
                <w:kern w:val="0"/>
                <w:sz w:val="21"/>
                <w:szCs w:val="21"/>
              </w:rPr>
            </w:pPr>
            <w:r>
              <w:rPr>
                <w:rFonts w:hint="eastAsia" w:ascii="宋体" w:hAnsi="宋体" w:eastAsia="宋体" w:cs="宋体"/>
                <w:i w:val="0"/>
                <w:color w:val="auto"/>
                <w:kern w:val="0"/>
                <w:sz w:val="21"/>
                <w:szCs w:val="21"/>
                <w:u w:val="none"/>
                <w:lang w:val="en-US" w:eastAsia="zh-CN" w:bidi="ar"/>
              </w:rPr>
              <w:t>1</w:t>
            </w:r>
          </w:p>
        </w:tc>
        <w:tc>
          <w:tcPr>
            <w:tcW w:w="1725" w:type="dxa"/>
            <w:gridSpan w:val="2"/>
            <w:tcBorders>
              <w:top w:val="single" w:color="auto" w:sz="4" w:space="0"/>
              <w:right w:val="single" w:color="auto" w:sz="4" w:space="0"/>
            </w:tcBorders>
            <w:vAlign w:val="center"/>
          </w:tcPr>
          <w:p w14:paraId="09EEE5DB">
            <w:pPr>
              <w:keepNext w:val="0"/>
              <w:keepLines w:val="0"/>
              <w:widowControl/>
              <w:suppressLineNumbers w:val="0"/>
              <w:jc w:val="center"/>
              <w:textAlignment w:val="center"/>
              <w:rPr>
                <w:rFonts w:hint="eastAsia" w:ascii="宋体" w:hAnsi="宋体" w:eastAsia="宋体" w:cs="宋体"/>
                <w:bCs/>
                <w:color w:val="auto"/>
                <w:kern w:val="0"/>
                <w:sz w:val="21"/>
                <w:szCs w:val="21"/>
              </w:rPr>
            </w:pPr>
            <w:r>
              <w:rPr>
                <w:rFonts w:hint="eastAsia" w:ascii="宋体" w:hAnsi="宋体" w:eastAsia="宋体"/>
                <w:color w:val="000000"/>
                <w:szCs w:val="21"/>
                <w:lang w:val="en-US" w:eastAsia="zh-CN"/>
              </w:rPr>
              <w:t>手动病床</w:t>
            </w:r>
          </w:p>
        </w:tc>
        <w:tc>
          <w:tcPr>
            <w:tcW w:w="795" w:type="dxa"/>
            <w:tcBorders>
              <w:top w:val="single" w:color="auto" w:sz="4" w:space="0"/>
            </w:tcBorders>
            <w:vAlign w:val="center"/>
          </w:tcPr>
          <w:p w14:paraId="53A201EB">
            <w:pPr>
              <w:keepNext w:val="0"/>
              <w:keepLines w:val="0"/>
              <w:widowControl/>
              <w:suppressLineNumbers w:val="0"/>
              <w:jc w:val="center"/>
              <w:textAlignment w:val="center"/>
              <w:rPr>
                <w:rFonts w:hint="default" w:ascii="宋体" w:hAnsi="宋体" w:eastAsia="宋体" w:cs="宋体"/>
                <w:bCs/>
                <w:color w:val="auto"/>
                <w:kern w:val="0"/>
                <w:sz w:val="21"/>
                <w:szCs w:val="21"/>
                <w:lang w:val="en-US" w:eastAsia="zh-CN"/>
              </w:rPr>
            </w:pPr>
            <w:r>
              <w:rPr>
                <w:rFonts w:hint="eastAsia" w:ascii="宋体" w:hAnsi="宋体" w:eastAsia="宋体" w:cs="宋体"/>
                <w:i w:val="0"/>
                <w:color w:val="auto"/>
                <w:kern w:val="0"/>
                <w:sz w:val="21"/>
                <w:szCs w:val="21"/>
                <w:u w:val="none"/>
                <w:lang w:val="en-US" w:eastAsia="zh-CN" w:bidi="ar"/>
              </w:rPr>
              <w:t>16台</w:t>
            </w:r>
          </w:p>
        </w:tc>
        <w:tc>
          <w:tcPr>
            <w:tcW w:w="6268" w:type="dxa"/>
            <w:tcBorders>
              <w:top w:val="single" w:color="auto" w:sz="4" w:space="0"/>
            </w:tcBorders>
            <w:vAlign w:val="center"/>
          </w:tcPr>
          <w:p w14:paraId="57BDB6D4">
            <w:pPr>
              <w:spacing w:line="25" w:lineRule="atLeast"/>
              <w:jc w:val="both"/>
              <w:rPr>
                <w:rFonts w:hint="eastAsia" w:asciiTheme="minorEastAsia" w:hAnsiTheme="minorEastAsia" w:eastAsiaTheme="minorEastAsia" w:cstheme="minorEastAsia"/>
                <w:b/>
                <w:bCs/>
                <w:color w:val="000000"/>
                <w:sz w:val="32"/>
                <w:szCs w:val="32"/>
              </w:rPr>
            </w:pPr>
            <w:r>
              <w:rPr>
                <w:rFonts w:hint="eastAsia" w:asciiTheme="minorEastAsia" w:hAnsiTheme="minorEastAsia" w:cstheme="minorEastAsia"/>
                <w:b/>
                <w:bCs/>
                <w:color w:val="000000"/>
                <w:sz w:val="32"/>
                <w:szCs w:val="32"/>
                <w:lang w:val="en-US" w:eastAsia="zh-CN"/>
              </w:rPr>
              <w:t>手动病床（三</w:t>
            </w:r>
            <w:r>
              <w:rPr>
                <w:rFonts w:hint="eastAsia" w:asciiTheme="minorEastAsia" w:hAnsiTheme="minorEastAsia" w:eastAsiaTheme="minorEastAsia" w:cstheme="minorEastAsia"/>
                <w:b/>
                <w:bCs/>
                <w:color w:val="000000"/>
                <w:sz w:val="32"/>
                <w:szCs w:val="32"/>
              </w:rPr>
              <w:t>摇中控</w:t>
            </w:r>
            <w:r>
              <w:rPr>
                <w:rFonts w:hint="eastAsia" w:asciiTheme="minorEastAsia" w:hAnsiTheme="minorEastAsia" w:cstheme="minorEastAsia"/>
                <w:b/>
                <w:bCs/>
                <w:color w:val="000000"/>
                <w:sz w:val="32"/>
                <w:szCs w:val="32"/>
                <w:lang w:eastAsia="zh-CN"/>
              </w:rPr>
              <w:t>）</w:t>
            </w:r>
            <w:r>
              <w:rPr>
                <w:rFonts w:hint="eastAsia" w:asciiTheme="minorEastAsia" w:hAnsiTheme="minorEastAsia" w:eastAsiaTheme="minorEastAsia" w:cstheme="minorEastAsia"/>
                <w:b/>
                <w:bCs/>
                <w:color w:val="000000"/>
                <w:sz w:val="32"/>
                <w:szCs w:val="32"/>
              </w:rPr>
              <w:t>参数</w:t>
            </w:r>
          </w:p>
          <w:p w14:paraId="656F79E7">
            <w:pPr>
              <w:keepNext w:val="0"/>
              <w:keepLines w:val="0"/>
              <w:pageBreakBefore w:val="0"/>
              <w:widowControl w:val="0"/>
              <w:kinsoku/>
              <w:wordWrap/>
              <w:overflowPunct/>
              <w:topLinePunct w:val="0"/>
              <w:autoSpaceDE/>
              <w:autoSpaceDN/>
              <w:bidi w:val="0"/>
              <w:adjustRightInd/>
              <w:spacing w:line="480" w:lineRule="exact"/>
              <w:rPr>
                <w:rFonts w:hint="eastAsia" w:ascii="宋体"/>
                <w:color w:val="000000"/>
                <w:sz w:val="28"/>
                <w:szCs w:val="28"/>
              </w:rPr>
            </w:pPr>
            <w:r>
              <w:rPr>
                <w:rFonts w:hint="eastAsia" w:ascii="宋体"/>
                <w:color w:val="000000"/>
                <w:sz w:val="28"/>
                <w:szCs w:val="28"/>
              </w:rPr>
              <w:t>一、规格尺寸</w:t>
            </w:r>
          </w:p>
          <w:p w14:paraId="027327F2">
            <w:pPr>
              <w:keepNext w:val="0"/>
              <w:keepLines w:val="0"/>
              <w:pageBreakBefore w:val="0"/>
              <w:widowControl w:val="0"/>
              <w:numPr>
                <w:ilvl w:val="0"/>
                <w:numId w:val="0"/>
              </w:numPr>
              <w:kinsoku/>
              <w:wordWrap/>
              <w:overflowPunct/>
              <w:topLinePunct w:val="0"/>
              <w:autoSpaceDE/>
              <w:autoSpaceDN/>
              <w:bidi w:val="0"/>
              <w:adjustRightInd/>
              <w:spacing w:line="480" w:lineRule="exact"/>
              <w:ind w:firstLine="240" w:firstLineChars="100"/>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规格：长</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宽</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高mm（</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0×9</w:t>
            </w: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0mm</w:t>
            </w:r>
            <w:r>
              <w:rPr>
                <w:rFonts w:hint="eastAsia" w:ascii="宋体" w:hAnsi="宋体" w:eastAsia="宋体" w:cs="宋体"/>
                <w:color w:val="000000"/>
                <w:sz w:val="24"/>
                <w:szCs w:val="24"/>
                <w:lang w:val="en-US" w:eastAsia="zh-CN"/>
              </w:rPr>
              <w:t>）±10mm</w:t>
            </w:r>
          </w:p>
          <w:p w14:paraId="0BF7E6EE">
            <w:pPr>
              <w:keepNext w:val="0"/>
              <w:keepLines w:val="0"/>
              <w:pageBreakBefore w:val="0"/>
              <w:widowControl w:val="0"/>
              <w:numPr>
                <w:ilvl w:val="0"/>
                <w:numId w:val="3"/>
              </w:numPr>
              <w:kinsoku/>
              <w:wordWrap/>
              <w:overflowPunct/>
              <w:topLinePunct w:val="0"/>
              <w:autoSpaceDE/>
              <w:autoSpaceDN/>
              <w:bidi w:val="0"/>
              <w:adjustRightInd/>
              <w:snapToGrid/>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功能参数</w:t>
            </w:r>
            <w:r>
              <w:rPr>
                <w:rFonts w:hint="eastAsia" w:ascii="宋体" w:hAnsi="宋体" w:cs="宋体"/>
                <w:color w:val="000000"/>
                <w:sz w:val="24"/>
                <w:szCs w:val="24"/>
                <w:lang w:eastAsia="zh-CN"/>
              </w:rPr>
              <w:t>：</w:t>
            </w:r>
          </w:p>
          <w:p w14:paraId="14EF3354">
            <w:pPr>
              <w:keepNext w:val="0"/>
              <w:keepLines w:val="0"/>
              <w:pageBreakBefore w:val="0"/>
              <w:widowControl w:val="0"/>
              <w:kinsoku/>
              <w:wordWrap/>
              <w:overflowPunct/>
              <w:topLinePunct w:val="0"/>
              <w:autoSpaceDE/>
              <w:autoSpaceDN/>
              <w:bidi w:val="0"/>
              <w:adjustRightInd/>
              <w:spacing w:line="480" w:lineRule="exact"/>
              <w:ind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背部升降</w:t>
            </w:r>
            <w:r>
              <w:rPr>
                <w:rFonts w:hint="eastAsia" w:ascii="宋体" w:hAnsi="宋体" w:eastAsia="宋体" w:cs="宋体"/>
                <w:color w:val="000000"/>
                <w:sz w:val="24"/>
                <w:szCs w:val="24"/>
                <w:lang w:val="en-US" w:eastAsia="zh-CN"/>
              </w:rPr>
              <w:t>应满足</w:t>
            </w:r>
            <w:r>
              <w:rPr>
                <w:rFonts w:hint="eastAsia" w:ascii="宋体" w:hAnsi="宋体" w:eastAsia="宋体" w:cs="宋体"/>
                <w:color w:val="000000"/>
                <w:sz w:val="24"/>
                <w:szCs w:val="24"/>
              </w:rPr>
              <w:t>：0～75°±</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腿部升降：0～50°±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sz w:val="21"/>
                <w:szCs w:val="21"/>
              </w:rPr>
              <w:t>整床升降：480mm-720mm</w:t>
            </w:r>
            <w:bookmarkStart w:id="32" w:name="OLE_LINK1"/>
            <w:r>
              <w:rPr>
                <w:rFonts w:hint="eastAsia" w:ascii="宋体" w:hAnsi="宋体" w:eastAsia="宋体" w:cs="宋体"/>
                <w:sz w:val="21"/>
                <w:szCs w:val="21"/>
              </w:rPr>
              <w:t>（±10mm）</w:t>
            </w:r>
            <w:bookmarkEnd w:id="32"/>
            <w:r>
              <w:rPr>
                <w:rFonts w:hint="eastAsia" w:ascii="宋体" w:hAnsi="宋体" w:eastAsia="宋体" w:cs="宋体"/>
                <w:sz w:val="21"/>
                <w:szCs w:val="21"/>
                <w:lang w:eastAsia="zh-CN"/>
              </w:rPr>
              <w:t>。</w:t>
            </w:r>
          </w:p>
          <w:p w14:paraId="4A45E2E4">
            <w:pPr>
              <w:keepNext w:val="0"/>
              <w:keepLines w:val="0"/>
              <w:pageBreakBefore w:val="0"/>
              <w:widowControl w:val="0"/>
              <w:numPr>
                <w:ilvl w:val="0"/>
                <w:numId w:val="3"/>
              </w:numPr>
              <w:kinsoku/>
              <w:wordWrap/>
              <w:overflowPunct/>
              <w:topLinePunct w:val="0"/>
              <w:autoSpaceDE/>
              <w:autoSpaceDN/>
              <w:bidi w:val="0"/>
              <w:adjustRightInd/>
              <w:snapToGrid/>
              <w:spacing w:line="480" w:lineRule="exact"/>
              <w:rPr>
                <w:rFonts w:hint="eastAsia" w:ascii="宋体" w:hAnsi="宋体" w:cs="宋体"/>
                <w:color w:val="auto"/>
                <w:sz w:val="24"/>
                <w:szCs w:val="24"/>
                <w:lang w:val="en-US" w:eastAsia="zh-CN"/>
              </w:rPr>
            </w:pPr>
            <w:r>
              <w:rPr>
                <w:rFonts w:hint="eastAsia" w:ascii="宋体" w:hAnsi="宋体" w:cs="宋体"/>
                <w:color w:val="000000"/>
                <w:sz w:val="24"/>
                <w:szCs w:val="24"/>
                <w:lang w:eastAsia="zh-CN"/>
              </w:rPr>
              <w:t>性能参数</w:t>
            </w:r>
          </w:p>
          <w:p w14:paraId="08CA686B">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床面板</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采用≥</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mm厚碳钢板一次模压成型汽车钣金工艺，背部面板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760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200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*W40mm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腿部面板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540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p>
          <w:p w14:paraId="067D4B97">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背部床板采用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双支撑</w:t>
            </w:r>
            <w:r>
              <w:rPr>
                <w:rFonts w:hint="default" w:ascii="宋体" w:hAnsi="宋体" w:eastAsia="宋体" w:cs="宋体"/>
                <w:bCs/>
                <w:color w:val="auto"/>
                <w:sz w:val="24"/>
                <w:szCs w:val="24"/>
                <w:lang w:val="en-US" w:eastAsia="zh-CN"/>
              </w:rPr>
              <w:t>’</w:t>
            </w:r>
            <w:r>
              <w:rPr>
                <w:rFonts w:hint="eastAsia" w:ascii="宋体" w:hAnsi="宋体" w:eastAsia="宋体" w:cs="宋体"/>
                <w:b w:val="0"/>
                <w:bCs w:val="0"/>
                <w:color w:val="auto"/>
                <w:sz w:val="24"/>
                <w:szCs w:val="24"/>
              </w:rPr>
              <w:t>均匀分散压力</w:t>
            </w:r>
            <w:r>
              <w:rPr>
                <w:rFonts w:hint="eastAsia" w:ascii="宋体" w:hAnsi="宋体" w:cs="宋体"/>
                <w:b w:val="0"/>
                <w:bCs w:val="0"/>
                <w:color w:val="auto"/>
                <w:sz w:val="24"/>
                <w:szCs w:val="24"/>
                <w:lang w:eastAsia="zh-CN"/>
              </w:rPr>
              <w:t>，</w:t>
            </w:r>
            <w:r>
              <w:rPr>
                <w:rFonts w:hint="eastAsia" w:ascii="宋体" w:hAnsi="宋体" w:eastAsia="宋体" w:cs="宋体"/>
                <w:bCs/>
                <w:color w:val="auto"/>
                <w:sz w:val="24"/>
                <w:szCs w:val="24"/>
              </w:rPr>
              <w:t>卸力结构</w:t>
            </w:r>
            <w:r>
              <w:rPr>
                <w:rFonts w:hint="eastAsia" w:ascii="宋体" w:hAnsi="宋体" w:eastAsia="宋体" w:cs="宋体"/>
                <w:bCs/>
                <w:color w:val="auto"/>
                <w:sz w:val="24"/>
                <w:szCs w:val="24"/>
                <w:lang w:val="en-US" w:eastAsia="zh-CN"/>
              </w:rPr>
              <w:t>为</w:t>
            </w:r>
            <w:r>
              <w:rPr>
                <w:rFonts w:hint="eastAsia" w:ascii="宋体" w:hAnsi="宋体" w:eastAsia="宋体" w:cs="宋体"/>
                <w:bCs/>
                <w:color w:val="auto"/>
                <w:sz w:val="24"/>
                <w:szCs w:val="24"/>
              </w:rPr>
              <w:t>无缝钢管</w:t>
            </w:r>
            <w:r>
              <w:rPr>
                <w:rFonts w:hint="eastAsia" w:ascii="宋体" w:hAnsi="宋体" w:eastAsia="宋体" w:cs="宋体"/>
                <w:bCs/>
                <w:color w:val="auto"/>
                <w:sz w:val="24"/>
                <w:szCs w:val="24"/>
                <w:lang w:val="en-US" w:eastAsia="zh-CN"/>
              </w:rPr>
              <w:t>材质</w:t>
            </w:r>
            <w:r>
              <w:rPr>
                <w:rFonts w:hint="eastAsia" w:ascii="宋体" w:hAnsi="宋体" w:cs="宋体"/>
                <w:b w:val="0"/>
                <w:bCs w:val="0"/>
                <w:color w:val="auto"/>
                <w:sz w:val="24"/>
                <w:szCs w:val="24"/>
                <w:lang w:eastAsia="zh-CN"/>
              </w:rPr>
              <w:t>。</w:t>
            </w:r>
          </w:p>
          <w:p w14:paraId="48EE27AA">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床框采用30*60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㎜矩型钢管，</w:t>
            </w:r>
            <w:r>
              <w:rPr>
                <w:rFonts w:hint="eastAsia" w:ascii="宋体" w:hAnsi="宋体" w:cs="宋体"/>
                <w:b w:val="0"/>
                <w:bCs w:val="0"/>
                <w:color w:val="auto"/>
                <w:sz w:val="24"/>
                <w:szCs w:val="24"/>
                <w:lang w:val="en-US" w:eastAsia="zh-CN"/>
              </w:rPr>
              <w:t>床头尾板横梁管</w:t>
            </w:r>
            <w:r>
              <w:rPr>
                <w:rFonts w:hint="eastAsia" w:ascii="宋体" w:hAnsi="宋体" w:eastAsia="宋体" w:cs="宋体"/>
                <w:b w:val="0"/>
                <w:bCs w:val="0"/>
                <w:color w:val="auto"/>
                <w:sz w:val="24"/>
                <w:szCs w:val="24"/>
              </w:rPr>
              <w:t>60</w:t>
            </w:r>
            <w:r>
              <w:rPr>
                <w:rFonts w:hint="eastAsia" w:ascii="宋体" w:hAnsi="宋体" w:cs="宋体"/>
                <w:b w:val="0"/>
                <w:bCs w:val="0"/>
                <w:color w:val="auto"/>
                <w:sz w:val="24"/>
                <w:szCs w:val="24"/>
                <w:lang w:val="en-US" w:eastAsia="zh-CN"/>
              </w:rPr>
              <w:t>*60*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1.8</w:t>
            </w:r>
            <w:r>
              <w:rPr>
                <w:rFonts w:hint="eastAsia" w:ascii="宋体" w:hAnsi="宋体" w:eastAsia="宋体" w:cs="宋体"/>
                <w:b w:val="0"/>
                <w:bCs w:val="0"/>
                <w:color w:val="auto"/>
                <w:sz w:val="24"/>
                <w:szCs w:val="24"/>
              </w:rPr>
              <w:t>㎜钢</w:t>
            </w:r>
            <w:r>
              <w:rPr>
                <w:rFonts w:hint="eastAsia" w:ascii="宋体" w:hAnsi="宋体" w:cs="宋体"/>
                <w:b w:val="0"/>
                <w:bCs w:val="0"/>
                <w:color w:val="auto"/>
                <w:sz w:val="24"/>
                <w:szCs w:val="24"/>
                <w:lang w:val="en-US" w:eastAsia="zh-CN"/>
              </w:rPr>
              <w:t>板，</w:t>
            </w:r>
            <w:r>
              <w:rPr>
                <w:rFonts w:hint="eastAsia" w:ascii="宋体" w:hAnsi="宋体" w:eastAsia="宋体" w:cs="宋体"/>
                <w:b w:val="0"/>
                <w:bCs w:val="0"/>
                <w:color w:val="auto"/>
                <w:sz w:val="24"/>
                <w:szCs w:val="24"/>
              </w:rPr>
              <w:t>床体焊接质量坚实牢固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床体四角装置四个防撞</w:t>
            </w:r>
            <w:r>
              <w:rPr>
                <w:rFonts w:hint="eastAsia" w:ascii="宋体" w:hAnsi="宋体" w:cs="宋体"/>
                <w:b w:val="0"/>
                <w:bCs w:val="0"/>
                <w:color w:val="auto"/>
                <w:sz w:val="24"/>
                <w:szCs w:val="24"/>
                <w:lang w:val="en-US" w:eastAsia="zh-CN"/>
              </w:rPr>
              <w:t>轮</w:t>
            </w:r>
            <w:r>
              <w:rPr>
                <w:rFonts w:hint="eastAsia" w:ascii="宋体" w:hAnsi="宋体" w:eastAsia="宋体" w:cs="宋体"/>
                <w:b w:val="0"/>
                <w:bCs w:val="0"/>
                <w:color w:val="auto"/>
                <w:sz w:val="24"/>
                <w:szCs w:val="24"/>
              </w:rPr>
              <w:t>，防止移动病床时碰撞墙壁而造成损伤</w:t>
            </w:r>
            <w:r>
              <w:rPr>
                <w:rFonts w:hint="eastAsia" w:ascii="宋体" w:hAnsi="宋体" w:cs="宋体"/>
                <w:b w:val="0"/>
                <w:bCs w:val="0"/>
                <w:color w:val="auto"/>
                <w:sz w:val="24"/>
                <w:szCs w:val="24"/>
                <w:lang w:val="en-US" w:eastAsia="zh-CN"/>
              </w:rPr>
              <w:t>。</w:t>
            </w:r>
          </w:p>
          <w:p w14:paraId="7A5A130C">
            <w:pPr>
              <w:pStyle w:val="9"/>
              <w:keepNext w:val="0"/>
              <w:keepLines w:val="0"/>
              <w:pageBreakBefore w:val="0"/>
              <w:widowControl w:val="0"/>
              <w:kinsoku/>
              <w:wordWrap/>
              <w:overflowPunct/>
              <w:topLinePunct w:val="0"/>
              <w:autoSpaceDE/>
              <w:autoSpaceDN/>
              <w:bidi w:val="0"/>
              <w:adjustRightInd/>
              <w:spacing w:line="480" w:lineRule="exact"/>
              <w:rPr>
                <w:rFonts w:hint="default"/>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螺杆</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rPr>
              <w:t>：具有“双向</w:t>
            </w:r>
            <w:r>
              <w:rPr>
                <w:rFonts w:hint="eastAsia" w:ascii="宋体" w:hAnsi="宋体" w:cs="宋体"/>
                <w:b w:val="0"/>
                <w:bCs w:val="0"/>
                <w:color w:val="auto"/>
                <w:sz w:val="24"/>
                <w:szCs w:val="24"/>
                <w:lang w:val="en-US" w:eastAsia="zh-CN"/>
              </w:rPr>
              <w:t>无</w:t>
            </w:r>
            <w:r>
              <w:rPr>
                <w:rFonts w:hint="eastAsia" w:ascii="宋体" w:hAnsi="宋体" w:eastAsia="宋体" w:cs="宋体"/>
                <w:b w:val="0"/>
                <w:bCs w:val="0"/>
                <w:color w:val="auto"/>
                <w:sz w:val="24"/>
                <w:szCs w:val="24"/>
              </w:rPr>
              <w:t>极限保护”设计，</w:t>
            </w:r>
            <w:r>
              <w:rPr>
                <w:rFonts w:hint="eastAsia" w:ascii="宋体" w:hAnsi="宋体" w:cs="宋体"/>
                <w:b w:val="0"/>
                <w:bCs w:val="0"/>
                <w:color w:val="auto"/>
                <w:sz w:val="24"/>
                <w:szCs w:val="24"/>
                <w:lang w:val="en-US" w:eastAsia="zh-CN"/>
              </w:rPr>
              <w:t>采用</w:t>
            </w:r>
            <w:r>
              <w:rPr>
                <w:rFonts w:hint="eastAsia" w:ascii="宋体" w:hAnsi="宋体" w:eastAsia="宋体" w:cs="宋体"/>
                <w:b w:val="0"/>
                <w:bCs w:val="0"/>
                <w:color w:val="auto"/>
                <w:sz w:val="24"/>
                <w:szCs w:val="24"/>
              </w:rPr>
              <w:t>耐磨材料</w:t>
            </w:r>
            <w:r>
              <w:rPr>
                <w:rFonts w:hint="eastAsia" w:ascii="宋体" w:hAnsi="宋体" w:cs="宋体"/>
                <w:color w:val="auto"/>
                <w:sz w:val="24"/>
                <w:szCs w:val="24"/>
                <w:lang w:eastAsia="zh-CN"/>
              </w:rPr>
              <w:t>。</w:t>
            </w:r>
          </w:p>
          <w:p w14:paraId="58B159C7">
            <w:pPr>
              <w:keepNext w:val="0"/>
              <w:keepLines w:val="0"/>
              <w:pageBreakBefore w:val="0"/>
              <w:widowControl w:val="0"/>
              <w:kinsoku/>
              <w:wordWrap/>
              <w:overflowPunct/>
              <w:topLinePunct w:val="0"/>
              <w:autoSpaceDE/>
              <w:autoSpaceDN/>
              <w:bidi w:val="0"/>
              <w:adjustRightInd/>
              <w:snapToGrid/>
              <w:spacing w:line="480" w:lineRule="exact"/>
              <w:rPr>
                <w:rFonts w:hint="eastAsia" w:ascii="宋体" w:eastAsia="宋体"/>
                <w:b w:val="0"/>
                <w:bCs w:val="0"/>
                <w:color w:val="FF0000"/>
                <w:sz w:val="24"/>
                <w:szCs w:val="24"/>
                <w:lang w:val="en-US" w:eastAsia="zh-CN"/>
              </w:rPr>
            </w:pPr>
            <w:r>
              <w:rPr>
                <w:rFonts w:hint="eastAsia" w:ascii="宋体"/>
                <w:b w:val="0"/>
                <w:bCs w:val="0"/>
                <w:color w:val="auto"/>
                <w:sz w:val="24"/>
                <w:szCs w:val="24"/>
                <w:lang w:val="en-US" w:eastAsia="zh-CN"/>
              </w:rPr>
              <w:t>5、</w:t>
            </w:r>
            <w:r>
              <w:rPr>
                <w:rFonts w:hint="eastAsia" w:ascii="宋体" w:hAnsi="宋体" w:eastAsia="宋体" w:cs="宋体"/>
                <w:b w:val="0"/>
                <w:bCs w:val="0"/>
                <w:color w:val="auto"/>
                <w:sz w:val="24"/>
                <w:szCs w:val="24"/>
              </w:rPr>
              <w:t>床头尾板：</w:t>
            </w:r>
            <w:r>
              <w:rPr>
                <w:rFonts w:hint="eastAsia" w:ascii="宋体" w:hAnsi="宋体" w:cs="宋体"/>
                <w:b w:val="0"/>
                <w:bCs w:val="0"/>
                <w:color w:val="auto"/>
                <w:sz w:val="24"/>
                <w:szCs w:val="24"/>
                <w:lang w:eastAsia="zh-CN"/>
              </w:rPr>
              <w:t>采用全新</w:t>
            </w:r>
            <w:r>
              <w:rPr>
                <w:rFonts w:hint="eastAsia" w:ascii="宋体" w:hAnsi="宋体" w:cs="宋体"/>
                <w:b w:val="0"/>
                <w:bCs w:val="0"/>
                <w:color w:val="auto"/>
                <w:sz w:val="24"/>
                <w:szCs w:val="24"/>
                <w:lang w:val="en-US" w:eastAsia="zh-CN"/>
              </w:rPr>
              <w:t>工程PP材料一次成型，床头板中心颜色采用ABS扣板设计，</w:t>
            </w:r>
            <w:r>
              <w:rPr>
                <w:rFonts w:hint="eastAsia" w:ascii="宋体" w:hAnsi="宋体" w:eastAsia="宋体" w:cs="宋体"/>
                <w:b w:val="0"/>
                <w:bCs w:val="0"/>
                <w:color w:val="auto"/>
                <w:sz w:val="24"/>
                <w:szCs w:val="24"/>
                <w:lang w:val="en-US" w:eastAsia="zh-CN"/>
              </w:rPr>
              <w:t>床头板</w:t>
            </w:r>
            <w:r>
              <w:rPr>
                <w:rFonts w:hint="eastAsia" w:ascii="宋体" w:hAnsi="宋体" w:eastAsia="宋体" w:cs="宋体"/>
                <w:b w:val="0"/>
                <w:bCs w:val="0"/>
                <w:color w:val="auto"/>
                <w:sz w:val="24"/>
                <w:szCs w:val="24"/>
              </w:rPr>
              <w:t>拆卸方便可兼做CPR急救功能</w:t>
            </w:r>
            <w:r>
              <w:rPr>
                <w:rFonts w:hint="eastAsia" w:ascii="宋体" w:hAnsi="宋体" w:eastAsia="宋体" w:cs="宋体"/>
                <w:b w:val="0"/>
                <w:bCs w:val="0"/>
                <w:color w:val="auto"/>
                <w:sz w:val="24"/>
                <w:szCs w:val="24"/>
                <w:lang w:eastAsia="zh-CN"/>
              </w:rPr>
              <w:t>。</w:t>
            </w:r>
          </w:p>
          <w:p w14:paraId="15F21CFB">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color w:val="auto"/>
                <w:sz w:val="24"/>
                <w:szCs w:val="24"/>
                <w:lang w:val="en-US" w:eastAsia="zh-CN"/>
              </w:rPr>
            </w:pPr>
            <w:r>
              <w:rPr>
                <w:rFonts w:hint="eastAsia" w:ascii="宋体"/>
                <w:b w:val="0"/>
                <w:bCs w:val="0"/>
                <w:color w:val="auto"/>
                <w:sz w:val="24"/>
                <w:szCs w:val="24"/>
                <w:lang w:val="en-US" w:eastAsia="zh-CN"/>
              </w:rPr>
              <w:t>6、</w:t>
            </w:r>
            <w:r>
              <w:rPr>
                <w:rFonts w:hint="eastAsia" w:ascii="宋体" w:hAnsi="宋体" w:eastAsia="宋体" w:cs="宋体"/>
                <w:color w:val="auto"/>
                <w:sz w:val="24"/>
                <w:szCs w:val="24"/>
              </w:rPr>
              <w:t>护栏</w:t>
            </w:r>
            <w:r>
              <w:rPr>
                <w:rFonts w:hint="eastAsia" w:ascii="宋体" w:hAnsi="宋体" w:eastAsia="宋体" w:cs="宋体"/>
                <w:color w:val="auto"/>
                <w:sz w:val="24"/>
                <w:szCs w:val="24"/>
                <w:lang w:val="en-US" w:eastAsia="zh-CN"/>
              </w:rPr>
              <w:t>技术：</w:t>
            </w:r>
          </w:p>
          <w:p w14:paraId="5DB9E42A">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b/>
                <w:bCs/>
                <w:color w:val="FF0000"/>
                <w:sz w:val="24"/>
                <w:szCs w:val="24"/>
                <w:lang w:val="en-US" w:eastAsia="zh-CN"/>
              </w:rPr>
            </w:pPr>
            <w:r>
              <w:rPr>
                <w:rFonts w:hint="eastAsia" w:ascii="宋体" w:hAnsi="宋体" w:eastAsia="宋体" w:cs="宋体"/>
                <w:color w:val="auto"/>
                <w:sz w:val="24"/>
                <w:szCs w:val="24"/>
                <w:lang w:val="en-US" w:eastAsia="zh-CN"/>
              </w:rPr>
              <w:t>6.1</w:t>
            </w:r>
            <w:r>
              <w:rPr>
                <w:rFonts w:hint="eastAsia" w:ascii="宋体" w:hAnsi="宋体" w:cs="宋体"/>
                <w:color w:val="auto"/>
                <w:sz w:val="24"/>
                <w:szCs w:val="24"/>
                <w:lang w:val="en-US" w:eastAsia="zh-CN"/>
              </w:rPr>
              <w:t>护栏横管采用抗菌</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cs="宋体"/>
                <w:color w:val="auto"/>
                <w:sz w:val="24"/>
                <w:szCs w:val="24"/>
                <w:lang w:val="en-US" w:eastAsia="zh-CN"/>
              </w:rPr>
              <w:t>材质</w:t>
            </w:r>
            <w:r>
              <w:rPr>
                <w:rFonts w:hint="eastAsia" w:ascii="宋体" w:hAnsi="宋体" w:eastAsia="宋体" w:cs="宋体"/>
                <w:color w:val="auto"/>
                <w:sz w:val="24"/>
                <w:szCs w:val="24"/>
                <w:lang w:val="en-US" w:eastAsia="zh-CN"/>
              </w:rPr>
              <w:t>+弯管结构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采用加</w:t>
            </w:r>
            <w:r>
              <w:rPr>
                <w:rFonts w:hint="eastAsia" w:ascii="宋体" w:hAnsi="宋体" w:eastAsia="宋体" w:cs="宋体"/>
                <w:color w:val="auto"/>
                <w:sz w:val="24"/>
                <w:szCs w:val="24"/>
                <w:lang w:eastAsia="zh-CN"/>
              </w:rPr>
              <w:t>厚≥</w:t>
            </w:r>
            <w:r>
              <w:rPr>
                <w:rFonts w:hint="eastAsia" w:ascii="宋体" w:hAnsi="宋体" w:eastAsia="宋体" w:cs="宋体"/>
                <w:color w:val="auto"/>
                <w:sz w:val="24"/>
                <w:szCs w:val="24"/>
                <w:lang w:val="en-US" w:eastAsia="zh-CN"/>
              </w:rPr>
              <w:t>2.00mmD型</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eastAsia="宋体" w:cs="宋体"/>
                <w:color w:val="auto"/>
                <w:sz w:val="24"/>
                <w:szCs w:val="24"/>
                <w:lang w:val="en-US" w:eastAsia="zh-CN"/>
              </w:rPr>
              <w:t>材质，</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rPr>
              <w:t>开关</w:t>
            </w:r>
            <w:r>
              <w:rPr>
                <w:rFonts w:hint="eastAsia" w:ascii="宋体" w:hAnsi="宋体" w:eastAsia="宋体" w:cs="宋体"/>
                <w:color w:val="auto"/>
                <w:sz w:val="24"/>
                <w:szCs w:val="24"/>
                <w:lang w:eastAsia="zh-CN"/>
              </w:rPr>
              <w:t>手柄</w:t>
            </w:r>
            <w:r>
              <w:rPr>
                <w:rFonts w:hint="eastAsia" w:ascii="宋体" w:hAnsi="宋体" w:eastAsia="宋体" w:cs="宋体"/>
                <w:color w:val="auto"/>
                <w:sz w:val="24"/>
                <w:szCs w:val="24"/>
                <w:lang w:val="en-US" w:eastAsia="zh-CN"/>
              </w:rPr>
              <w:t>采用</w:t>
            </w:r>
            <w:r>
              <w:rPr>
                <w:rFonts w:hint="eastAsia" w:ascii="宋体" w:hAnsi="宋体" w:eastAsia="宋体" w:cs="宋体"/>
                <w:color w:val="auto"/>
                <w:sz w:val="24"/>
                <w:szCs w:val="24"/>
                <w:lang w:eastAsia="zh-CN"/>
              </w:rPr>
              <w:t>铸铝一次合成，长度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175mm，</w:t>
            </w:r>
            <w:r>
              <w:rPr>
                <w:rFonts w:hint="eastAsia" w:ascii="宋体" w:hAnsi="宋体" w:eastAsia="宋体" w:cs="宋体"/>
                <w:color w:val="auto"/>
                <w:sz w:val="24"/>
                <w:szCs w:val="24"/>
                <w:lang w:eastAsia="zh-CN"/>
              </w:rPr>
              <w:t>超大手柄设计</w:t>
            </w:r>
            <w:r>
              <w:rPr>
                <w:rFonts w:hint="eastAsia" w:ascii="宋体" w:hAnsi="宋体" w:eastAsia="宋体" w:cs="宋体"/>
                <w:color w:val="auto"/>
                <w:sz w:val="24"/>
                <w:szCs w:val="24"/>
                <w:lang w:val="en-US" w:eastAsia="zh-CN"/>
              </w:rPr>
              <w:t>可容纳4指操作受力均匀。</w:t>
            </w:r>
          </w:p>
          <w:p w14:paraId="26049BC8">
            <w:pPr>
              <w:keepNext w:val="0"/>
              <w:keepLines w:val="0"/>
              <w:pageBreakBefore w:val="0"/>
              <w:widowControl w:val="0"/>
              <w:numPr>
                <w:ilvl w:val="0"/>
                <w:numId w:val="0"/>
              </w:numPr>
              <w:kinsoku/>
              <w:wordWrap/>
              <w:overflowPunct/>
              <w:topLinePunct w:val="0"/>
              <w:autoSpaceDE/>
              <w:autoSpaceDN/>
              <w:bidi w:val="0"/>
              <w:adjustRightInd/>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6.2护栏设有护栏</w:t>
            </w:r>
            <w:r>
              <w:rPr>
                <w:rFonts w:hint="eastAsia" w:ascii="宋体" w:hAnsi="宋体" w:cs="宋体"/>
                <w:color w:val="auto"/>
                <w:sz w:val="24"/>
                <w:szCs w:val="24"/>
                <w:lang w:val="en-US" w:eastAsia="zh-CN"/>
              </w:rPr>
              <w:t>注塑</w:t>
            </w:r>
            <w:r>
              <w:rPr>
                <w:rFonts w:hint="eastAsia" w:ascii="宋体" w:hAnsi="宋体" w:eastAsia="宋体" w:cs="宋体"/>
                <w:color w:val="auto"/>
                <w:sz w:val="24"/>
                <w:szCs w:val="24"/>
                <w:lang w:val="en-US" w:eastAsia="zh-CN"/>
              </w:rPr>
              <w:t>座扣，</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eastAsia="zh-CN"/>
              </w:rPr>
              <w:t>防夹手功能。</w:t>
            </w:r>
          </w:p>
          <w:p w14:paraId="0F798057">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Pr>
                <w:rFonts w:hint="eastAsia" w:ascii="宋体" w:hAnsi="宋体" w:eastAsia="宋体" w:cs="宋体"/>
                <w:b/>
                <w:bCs/>
                <w:color w:val="FF0000"/>
                <w:sz w:val="24"/>
                <w:szCs w:val="24"/>
                <w:lang w:eastAsia="zh-CN"/>
              </w:rPr>
            </w:pPr>
            <w:r>
              <w:rPr>
                <w:rFonts w:hint="eastAsia" w:ascii="宋体" w:hAnsi="宋体" w:eastAsia="宋体" w:cs="宋体"/>
                <w:b w:val="0"/>
                <w:bCs w:val="0"/>
                <w:color w:val="auto"/>
                <w:sz w:val="24"/>
                <w:szCs w:val="24"/>
                <w:lang w:val="en-US" w:eastAsia="zh-CN"/>
              </w:rPr>
              <w:t>7、采用无底座</w:t>
            </w:r>
            <w:r>
              <w:rPr>
                <w:rFonts w:hint="eastAsia" w:ascii="宋体" w:hAnsi="宋体" w:eastAsia="宋体" w:cs="宋体"/>
                <w:b w:val="0"/>
                <w:bCs w:val="0"/>
                <w:color w:val="auto"/>
                <w:sz w:val="24"/>
                <w:szCs w:val="24"/>
              </w:rPr>
              <w:t>中</w:t>
            </w:r>
            <w:r>
              <w:rPr>
                <w:rFonts w:hint="eastAsia" w:ascii="宋体" w:hAnsi="宋体" w:eastAsia="宋体" w:cs="宋体"/>
                <w:color w:val="auto"/>
                <w:sz w:val="24"/>
                <w:szCs w:val="24"/>
                <w:lang w:val="en-US" w:eastAsia="zh-CN"/>
              </w:rPr>
              <w:t>控，采用≥</w:t>
            </w:r>
            <w:r>
              <w:rPr>
                <w:rFonts w:hint="eastAsia" w:ascii="宋体" w:hAnsi="宋体" w:eastAsia="宋体" w:cs="宋体"/>
                <w:color w:val="auto"/>
                <w:sz w:val="24"/>
                <w:szCs w:val="24"/>
                <w:lang w:eastAsia="zh-CN"/>
              </w:rPr>
              <w:t>5寸</w:t>
            </w:r>
            <w:r>
              <w:rPr>
                <w:rFonts w:hint="eastAsia" w:ascii="宋体" w:hAnsi="宋体" w:eastAsia="宋体" w:cs="宋体"/>
                <w:color w:val="auto"/>
                <w:sz w:val="24"/>
                <w:szCs w:val="24"/>
                <w:lang w:val="en-US" w:eastAsia="zh-CN"/>
              </w:rPr>
              <w:t>中控</w:t>
            </w:r>
            <w:r>
              <w:rPr>
                <w:rFonts w:hint="eastAsia" w:ascii="宋体" w:hAnsi="宋体" w:eastAsia="宋体" w:cs="宋体"/>
                <w:color w:val="auto"/>
                <w:sz w:val="24"/>
                <w:szCs w:val="24"/>
                <w:lang w:eastAsia="zh-CN"/>
              </w:rPr>
              <w:t>轮，脚轮安装连接轴，轮面静音耐磨，内置全封闭自润滑轴承经包盖保护，具有防尘</w:t>
            </w:r>
            <w:r>
              <w:rPr>
                <w:rFonts w:hint="eastAsia" w:ascii="宋体" w:hAnsi="宋体" w:eastAsia="宋体" w:cs="宋体"/>
                <w:color w:val="auto"/>
                <w:sz w:val="24"/>
                <w:szCs w:val="24"/>
                <w:lang w:val="en-US" w:eastAsia="zh-CN"/>
              </w:rPr>
              <w:t>防缠绕</w:t>
            </w:r>
            <w:r>
              <w:rPr>
                <w:rFonts w:hint="eastAsia" w:ascii="宋体" w:hAnsi="宋体" w:eastAsia="宋体" w:cs="宋体"/>
                <w:color w:val="auto"/>
                <w:sz w:val="24"/>
                <w:szCs w:val="24"/>
                <w:lang w:eastAsia="zh-CN"/>
              </w:rPr>
              <w:t>发丝等异物卷入。</w:t>
            </w:r>
          </w:p>
          <w:p w14:paraId="043D2820">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床头尾两侧共配有</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个输液架插孔</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可供患者输液使用；床面两侧下方具有4个</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引流挂钩</w:t>
            </w:r>
            <w:r>
              <w:rPr>
                <w:rFonts w:hint="eastAsia" w:ascii="宋体" w:hAnsi="宋体" w:eastAsia="宋体" w:cs="宋体"/>
                <w:b w:val="0"/>
                <w:bCs w:val="0"/>
                <w:color w:val="auto"/>
                <w:sz w:val="24"/>
                <w:szCs w:val="24"/>
                <w:lang w:eastAsia="zh-CN"/>
              </w:rPr>
              <w:t>。</w:t>
            </w:r>
          </w:p>
          <w:p w14:paraId="63BEE98F">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color w:val="auto"/>
                <w:sz w:val="24"/>
                <w:szCs w:val="24"/>
                <w:lang w:eastAsia="zh-CN"/>
              </w:rPr>
            </w:pPr>
            <w:r>
              <w:rPr>
                <w:rFonts w:hint="eastAsia" w:ascii="宋体" w:hAnsi="宋体" w:eastAsia="宋体" w:cs="宋体"/>
                <w:b w:val="0"/>
                <w:bCs w:val="0"/>
                <w:color w:val="auto"/>
                <w:sz w:val="24"/>
                <w:szCs w:val="24"/>
                <w:lang w:val="en-US" w:eastAsia="zh-CN"/>
              </w:rPr>
              <w:t>9、</w:t>
            </w:r>
            <w:r>
              <w:rPr>
                <w:rStyle w:val="43"/>
                <w:rFonts w:hint="eastAsia" w:ascii="宋体" w:hAnsi="宋体" w:eastAsia="宋体" w:cs="宋体"/>
                <w:color w:val="auto"/>
                <w:sz w:val="24"/>
                <w:szCs w:val="24"/>
              </w:rPr>
              <w:t>床体金属表面采用</w:t>
            </w:r>
            <w:r>
              <w:rPr>
                <w:rStyle w:val="43"/>
                <w:rFonts w:hint="eastAsia" w:ascii="宋体" w:hAnsi="宋体" w:eastAsia="宋体" w:cs="宋体"/>
                <w:color w:val="auto"/>
                <w:sz w:val="24"/>
                <w:szCs w:val="24"/>
                <w:lang w:val="en-US"/>
              </w:rPr>
              <w:t>电泳底漆+喷涂</w:t>
            </w:r>
            <w:r>
              <w:rPr>
                <w:rStyle w:val="43"/>
                <w:rFonts w:hint="eastAsia" w:ascii="宋体" w:hAnsi="宋体" w:cs="宋体"/>
                <w:color w:val="auto"/>
                <w:sz w:val="24"/>
                <w:szCs w:val="24"/>
                <w:lang w:val="en-US"/>
              </w:rPr>
              <w:t>抗菌</w:t>
            </w:r>
            <w:r>
              <w:rPr>
                <w:rStyle w:val="43"/>
                <w:rFonts w:hint="eastAsia" w:ascii="宋体" w:hAnsi="宋体" w:eastAsia="宋体" w:cs="宋体"/>
                <w:color w:val="auto"/>
                <w:sz w:val="24"/>
                <w:szCs w:val="24"/>
                <w:lang w:val="en-US"/>
              </w:rPr>
              <w:t>喷涂，</w:t>
            </w:r>
            <w:r>
              <w:rPr>
                <w:rStyle w:val="43"/>
                <w:rFonts w:hint="eastAsia" w:ascii="宋体" w:hAnsi="宋体" w:eastAsia="宋体" w:cs="宋体"/>
                <w:color w:val="auto"/>
                <w:sz w:val="24"/>
                <w:szCs w:val="24"/>
              </w:rPr>
              <w:t>涂料属于绿色健康环保产品</w:t>
            </w:r>
            <w:r>
              <w:rPr>
                <w:rFonts w:hint="eastAsia" w:ascii="宋体" w:hAnsi="宋体" w:cs="宋体"/>
                <w:b/>
                <w:bCs/>
                <w:color w:val="auto"/>
                <w:sz w:val="24"/>
                <w:szCs w:val="24"/>
                <w:lang w:val="en-US" w:eastAsia="zh-CN"/>
              </w:rPr>
              <w:t>。</w:t>
            </w:r>
          </w:p>
          <w:p w14:paraId="113C762D">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输液架：配全不锈钢两节四爪头式</w:t>
            </w:r>
            <w:r>
              <w:rPr>
                <w:rFonts w:hint="eastAsia" w:ascii="宋体" w:hAnsi="宋体" w:cs="宋体"/>
                <w:b w:val="0"/>
                <w:bCs w:val="0"/>
                <w:color w:val="auto"/>
                <w:sz w:val="24"/>
                <w:szCs w:val="24"/>
                <w:lang w:val="en-US" w:eastAsia="zh-CN"/>
              </w:rPr>
              <w:t>铝合金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空气阻力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升降输液架，“防脱落”挂钩</w:t>
            </w:r>
          </w:p>
          <w:p w14:paraId="1B15AB8E">
            <w:pPr>
              <w:pStyle w:val="44"/>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b/>
                <w:bCs/>
                <w:color w:val="auto"/>
                <w:sz w:val="24"/>
                <w:szCs w:val="24"/>
                <w:lang w:val="en-US" w:eastAsia="zh-CN"/>
              </w:rPr>
            </w:pPr>
            <w:r>
              <w:rPr>
                <w:rFonts w:hint="eastAsia" w:ascii="宋体" w:hAnsi="宋体" w:eastAsia="宋体" w:cs="Times New Roman"/>
                <w:b w:val="0"/>
                <w:bCs w:val="0"/>
                <w:color w:val="auto"/>
                <w:kern w:val="2"/>
                <w:sz w:val="24"/>
                <w:szCs w:val="24"/>
                <w:lang w:val="en-US" w:eastAsia="zh-CN" w:bidi="ar-SA"/>
              </w:rPr>
              <w:t>1</w:t>
            </w:r>
            <w:r>
              <w:rPr>
                <w:rFonts w:hint="eastAsia" w:ascii="宋体" w:hAnsi="宋体" w:cs="Times New Roman"/>
                <w:b w:val="0"/>
                <w:bCs w:val="0"/>
                <w:color w:val="auto"/>
                <w:kern w:val="2"/>
                <w:sz w:val="24"/>
                <w:szCs w:val="24"/>
                <w:lang w:val="en-US" w:eastAsia="zh-CN" w:bidi="ar-SA"/>
              </w:rPr>
              <w:t>1、床垫采用80m</w:t>
            </w:r>
            <w:r>
              <w:rPr>
                <w:rFonts w:hint="eastAsia" w:ascii="宋体" w:hAnsi="宋体" w:eastAsia="宋体" w:cs="Times New Roman"/>
                <w:b w:val="0"/>
                <w:bCs w:val="0"/>
                <w:color w:val="auto"/>
                <w:kern w:val="2"/>
                <w:sz w:val="24"/>
                <w:szCs w:val="24"/>
                <w:lang w:val="en-US" w:eastAsia="zh-CN" w:bidi="ar-SA"/>
              </w:rPr>
              <w:t>m</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Times New Roman"/>
                <w:b w:val="0"/>
                <w:bCs w:val="0"/>
                <w:color w:val="auto"/>
                <w:kern w:val="2"/>
                <w:sz w:val="24"/>
                <w:szCs w:val="24"/>
                <w:lang w:val="en-US" w:eastAsia="zh-CN" w:bidi="ar-SA"/>
              </w:rPr>
              <w:t>厚高密度海绵加椰棕内胆，</w:t>
            </w:r>
            <w:r>
              <w:rPr>
                <w:rFonts w:hint="eastAsia" w:ascii="宋体" w:hAnsi="宋体" w:cs="Times New Roman"/>
                <w:b w:val="0"/>
                <w:bCs w:val="0"/>
                <w:color w:val="auto"/>
                <w:kern w:val="2"/>
                <w:sz w:val="24"/>
                <w:szCs w:val="24"/>
                <w:lang w:val="en-US" w:eastAsia="zh-CN" w:bidi="ar-SA"/>
              </w:rPr>
              <w:t>采用环保</w:t>
            </w:r>
            <w:r>
              <w:rPr>
                <w:rFonts w:hint="eastAsia" w:ascii="宋体" w:hAnsi="宋体" w:eastAsia="宋体" w:cs="Times New Roman"/>
                <w:b w:val="0"/>
                <w:bCs w:val="0"/>
                <w:color w:val="auto"/>
                <w:kern w:val="2"/>
                <w:sz w:val="24"/>
                <w:szCs w:val="24"/>
                <w:lang w:val="en-US" w:eastAsia="zh-CN" w:bidi="ar-SA"/>
              </w:rPr>
              <w:t>椰棕</w:t>
            </w:r>
            <w:r>
              <w:rPr>
                <w:rFonts w:hint="eastAsia" w:ascii="宋体" w:hAnsi="宋体" w:cs="Times New Roman"/>
                <w:b w:val="0"/>
                <w:bCs w:val="0"/>
                <w:color w:val="auto"/>
                <w:kern w:val="2"/>
                <w:sz w:val="24"/>
                <w:szCs w:val="24"/>
                <w:lang w:val="en-US" w:eastAsia="zh-CN" w:bidi="ar-SA"/>
              </w:rPr>
              <w:t>，无毒无甲醛，</w:t>
            </w:r>
            <w:r>
              <w:rPr>
                <w:rFonts w:hint="eastAsia" w:ascii="宋体" w:hAnsi="宋体" w:eastAsia="宋体" w:cs="Times New Roman"/>
                <w:b w:val="0"/>
                <w:bCs w:val="0"/>
                <w:color w:val="auto"/>
                <w:kern w:val="2"/>
                <w:sz w:val="24"/>
                <w:szCs w:val="24"/>
                <w:lang w:val="en-US" w:eastAsia="zh-CN" w:bidi="ar-SA"/>
              </w:rPr>
              <w:t>防水耐磨布外套</w:t>
            </w:r>
            <w:r>
              <w:rPr>
                <w:rFonts w:hint="eastAsia" w:ascii="宋体" w:hAnsi="宋体" w:cs="Times New Roman"/>
                <w:b w:val="0"/>
                <w:bCs w:val="0"/>
                <w:color w:val="auto"/>
                <w:kern w:val="2"/>
                <w:sz w:val="24"/>
                <w:szCs w:val="24"/>
                <w:lang w:val="en-US" w:eastAsia="zh-CN" w:bidi="ar-SA"/>
              </w:rPr>
              <w:t>具有防火阻燃材质，</w:t>
            </w:r>
            <w:r>
              <w:rPr>
                <w:rFonts w:hint="eastAsia" w:ascii="宋体" w:hAnsi="宋体" w:eastAsia="宋体" w:cs="Times New Roman"/>
                <w:b w:val="0"/>
                <w:bCs w:val="0"/>
                <w:color w:val="auto"/>
                <w:kern w:val="2"/>
                <w:sz w:val="24"/>
                <w:szCs w:val="24"/>
                <w:lang w:val="en-US" w:eastAsia="zh-CN" w:bidi="ar-SA"/>
              </w:rPr>
              <w:t>床垫大小要与床面配合</w:t>
            </w:r>
            <w:r>
              <w:rPr>
                <w:rFonts w:hint="eastAsia" w:ascii="宋体"/>
                <w:b/>
                <w:bCs/>
                <w:color w:val="auto"/>
                <w:sz w:val="24"/>
                <w:szCs w:val="24"/>
                <w:lang w:val="en-US" w:eastAsia="zh-CN"/>
              </w:rPr>
              <w:t>。</w:t>
            </w:r>
          </w:p>
          <w:p w14:paraId="609AC217">
            <w:pPr>
              <w:pStyle w:val="44"/>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12、病床配</w:t>
            </w:r>
            <w:r>
              <w:rPr>
                <w:rFonts w:ascii="宋体" w:hAnsi="宋体" w:eastAsia="宋体" w:cs="宋体"/>
                <w:sz w:val="24"/>
                <w:szCs w:val="24"/>
              </w:rPr>
              <w:t>有桌板，床头柜，颜色和原有统一</w:t>
            </w:r>
            <w:r>
              <w:rPr>
                <w:rFonts w:hint="eastAsia" w:ascii="宋体" w:hAnsi="宋体" w:eastAsia="宋体" w:cs="宋体"/>
                <w:sz w:val="24"/>
                <w:szCs w:val="24"/>
                <w:lang w:eastAsia="zh-CN"/>
              </w:rPr>
              <w:t>。</w:t>
            </w:r>
          </w:p>
          <w:p w14:paraId="51513AF9">
            <w:pPr>
              <w:pStyle w:val="44"/>
              <w:keepNext w:val="0"/>
              <w:keepLines w:val="0"/>
              <w:pageBreakBefore w:val="0"/>
              <w:widowControl w:val="0"/>
              <w:kinsoku/>
              <w:wordWrap/>
              <w:overflowPunct/>
              <w:topLinePunct w:val="0"/>
              <w:autoSpaceDE/>
              <w:autoSpaceDN/>
              <w:bidi w:val="0"/>
              <w:adjustRightInd/>
              <w:snapToGrid w:val="0"/>
              <w:spacing w:line="400" w:lineRule="exact"/>
              <w:rPr>
                <w:rFonts w:hint="default" w:ascii="宋体"/>
                <w:b/>
                <w:bCs/>
                <w:color w:val="auto"/>
                <w:sz w:val="32"/>
                <w:szCs w:val="32"/>
                <w:lang w:val="en-US" w:eastAsia="zh-CN"/>
              </w:rPr>
            </w:pPr>
            <w:r>
              <w:rPr>
                <w:rFonts w:hint="eastAsia" w:ascii="宋体"/>
                <w:b/>
                <w:bCs/>
                <w:color w:val="auto"/>
                <w:sz w:val="32"/>
                <w:szCs w:val="32"/>
                <w:lang w:val="en-US" w:eastAsia="zh-CN"/>
              </w:rPr>
              <w:t>床  头  柜</w:t>
            </w:r>
          </w:p>
          <w:p w14:paraId="156A84FE">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rPr>
            </w:pPr>
            <w:r>
              <w:rPr>
                <w:rFonts w:hint="eastAsia" w:ascii="宋体"/>
                <w:color w:val="auto"/>
                <w:sz w:val="28"/>
                <w:szCs w:val="28"/>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规格尺寸</w:t>
            </w:r>
          </w:p>
          <w:p w14:paraId="708F8742">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规格尺寸：</w:t>
            </w:r>
            <w:r>
              <w:rPr>
                <w:rFonts w:hint="eastAsia" w:ascii="宋体" w:hAnsi="宋体" w:eastAsia="宋体" w:cs="宋体"/>
                <w:b w:val="0"/>
                <w:bCs w:val="0"/>
                <w:color w:val="auto"/>
                <w:sz w:val="24"/>
                <w:szCs w:val="24"/>
                <w:lang w:val="en-US" w:eastAsia="zh-CN"/>
              </w:rPr>
              <w:t xml:space="preserve">L580×W400mm×H820mm（±5%） </w:t>
            </w:r>
            <w:r>
              <w:rPr>
                <w:rFonts w:hint="eastAsia" w:ascii="宋体" w:hAnsi="宋体" w:eastAsia="宋体" w:cs="宋体"/>
                <w:b w:val="0"/>
                <w:bCs w:val="0"/>
                <w:color w:val="auto"/>
                <w:sz w:val="24"/>
                <w:szCs w:val="24"/>
              </w:rPr>
              <w:t xml:space="preserve">    </w:t>
            </w:r>
          </w:p>
          <w:p w14:paraId="25317055">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二、性能参数</w:t>
            </w:r>
          </w:p>
          <w:p w14:paraId="02138F3B">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整体采用全新纯正ABS工程塑料制成，能承受普通人站立柜面而不变型。</w:t>
            </w:r>
          </w:p>
          <w:p w14:paraId="445632DE">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2、“整合一体式”、扶手框采用加厚加宽铝板，兼具推手及毛巾架功能。</w:t>
            </w:r>
            <w:r>
              <w:rPr>
                <w:rFonts w:hint="eastAsia" w:ascii="宋体" w:hAnsi="宋体" w:eastAsia="宋体" w:cs="宋体"/>
                <w:b w:val="0"/>
                <w:bCs w:val="0"/>
                <w:color w:val="auto"/>
                <w:sz w:val="24"/>
                <w:szCs w:val="24"/>
              </w:rPr>
              <w:t xml:space="preserve">   </w:t>
            </w:r>
          </w:p>
          <w:p w14:paraId="2DACA086">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床头柜配备水壶座（可做隐藏式）、拉板（托物板）、抽屉、柜门，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隐藏式杂物挂钩4个</w:t>
            </w:r>
            <w:r>
              <w:rPr>
                <w:rFonts w:hint="eastAsia" w:ascii="宋体" w:hAnsi="宋体" w:eastAsia="宋体" w:cs="宋体"/>
                <w:b w:val="0"/>
                <w:bCs w:val="0"/>
                <w:color w:val="auto"/>
                <w:sz w:val="24"/>
                <w:szCs w:val="24"/>
                <w:lang w:eastAsia="zh-CN"/>
              </w:rPr>
              <w:t>。</w:t>
            </w:r>
          </w:p>
          <w:p w14:paraId="5865CEDC">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4、床头柜抽屉</w:t>
            </w:r>
            <w:r>
              <w:rPr>
                <w:rFonts w:hint="eastAsia" w:ascii="宋体" w:hAnsi="宋体" w:eastAsia="宋体" w:cs="宋体"/>
                <w:b w:val="0"/>
                <w:bCs w:val="0"/>
                <w:color w:val="auto"/>
                <w:sz w:val="24"/>
                <w:szCs w:val="24"/>
              </w:rPr>
              <w:t>颜与病床</w:t>
            </w:r>
            <w:r>
              <w:rPr>
                <w:rFonts w:hint="eastAsia" w:ascii="宋体" w:hAnsi="宋体" w:eastAsia="宋体" w:cs="宋体"/>
                <w:b w:val="0"/>
                <w:bCs w:val="0"/>
                <w:color w:val="auto"/>
                <w:sz w:val="24"/>
                <w:szCs w:val="24"/>
                <w:lang w:eastAsia="zh-CN"/>
              </w:rPr>
              <w:t>床拼颜色</w:t>
            </w:r>
            <w:r>
              <w:rPr>
                <w:rFonts w:hint="eastAsia" w:ascii="宋体" w:hAnsi="宋体" w:eastAsia="宋体" w:cs="宋体"/>
                <w:b w:val="0"/>
                <w:bCs w:val="0"/>
                <w:color w:val="auto"/>
                <w:sz w:val="24"/>
                <w:szCs w:val="24"/>
              </w:rPr>
              <w:t>相匹配</w:t>
            </w:r>
            <w:r>
              <w:rPr>
                <w:rFonts w:hint="eastAsia" w:ascii="宋体" w:hAnsi="宋体" w:eastAsia="宋体" w:cs="宋体"/>
                <w:b w:val="0"/>
                <w:bCs w:val="0"/>
                <w:color w:val="auto"/>
                <w:sz w:val="24"/>
                <w:szCs w:val="24"/>
                <w:lang w:eastAsia="zh-CN"/>
              </w:rPr>
              <w:t>。</w:t>
            </w:r>
          </w:p>
          <w:p w14:paraId="39447347">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5、优质</w:t>
            </w:r>
            <w:r>
              <w:rPr>
                <w:rFonts w:hint="eastAsia" w:ascii="宋体" w:hAnsi="宋体" w:eastAsia="宋体" w:cs="宋体"/>
                <w:b w:val="0"/>
                <w:bCs w:val="0"/>
                <w:color w:val="auto"/>
                <w:sz w:val="24"/>
                <w:szCs w:val="24"/>
                <w:lang w:eastAsia="zh-CN"/>
              </w:rPr>
              <w:t>静音轮</w:t>
            </w:r>
            <w:r>
              <w:rPr>
                <w:rFonts w:hint="eastAsia" w:ascii="宋体" w:hAnsi="宋体" w:eastAsia="宋体" w:cs="宋体"/>
                <w:b w:val="0"/>
                <w:bCs w:val="0"/>
                <w:color w:val="auto"/>
                <w:sz w:val="24"/>
                <w:szCs w:val="24"/>
                <w:lang w:val="en-US" w:eastAsia="zh-CN"/>
              </w:rPr>
              <w:t>。</w:t>
            </w:r>
          </w:p>
          <w:p w14:paraId="546CA017">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p>
          <w:p w14:paraId="5939FAE3">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p>
          <w:p w14:paraId="59B4C1E5">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p>
          <w:p w14:paraId="0C279C10">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7888E29F">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配 置 清 单（应配有）</w:t>
            </w:r>
          </w:p>
          <w:tbl>
            <w:tblPr>
              <w:tblStyle w:val="19"/>
              <w:tblpPr w:leftFromText="180" w:rightFromText="180" w:vertAnchor="text" w:horzAnchor="page" w:tblpXSpec="center" w:tblpY="384"/>
              <w:tblOverlap w:val="never"/>
              <w:tblW w:w="6768" w:type="dxa"/>
              <w:jc w:val="center"/>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392"/>
              <w:gridCol w:w="1159"/>
              <w:gridCol w:w="1080"/>
            </w:tblGrid>
            <w:tr w14:paraId="4B0F8E50">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37" w:type="dxa"/>
                  <w:noWrap w:val="0"/>
                  <w:vAlign w:val="center"/>
                </w:tcPr>
                <w:p w14:paraId="285B7C4E">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序号</w:t>
                  </w:r>
                </w:p>
              </w:tc>
              <w:tc>
                <w:tcPr>
                  <w:tcW w:w="3392" w:type="dxa"/>
                  <w:noWrap w:val="0"/>
                  <w:vAlign w:val="center"/>
                </w:tcPr>
                <w:p w14:paraId="37DFACBB">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配件名称</w:t>
                  </w:r>
                </w:p>
              </w:tc>
              <w:tc>
                <w:tcPr>
                  <w:tcW w:w="1159" w:type="dxa"/>
                  <w:tcBorders>
                    <w:right w:val="single" w:color="auto" w:sz="4" w:space="0"/>
                  </w:tcBorders>
                  <w:noWrap w:val="0"/>
                  <w:vAlign w:val="center"/>
                </w:tcPr>
                <w:p w14:paraId="3F43DB55">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单</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位</w:t>
                  </w:r>
                </w:p>
              </w:tc>
              <w:tc>
                <w:tcPr>
                  <w:tcW w:w="1080" w:type="dxa"/>
                  <w:tcBorders>
                    <w:right w:val="single" w:color="auto" w:sz="4" w:space="0"/>
                  </w:tcBorders>
                  <w:noWrap w:val="0"/>
                  <w:vAlign w:val="center"/>
                </w:tcPr>
                <w:p w14:paraId="1778166F">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数量</w:t>
                  </w:r>
                </w:p>
              </w:tc>
            </w:tr>
            <w:tr w14:paraId="450DB16E">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7" w:type="dxa"/>
                  <w:noWrap w:val="0"/>
                  <w:vAlign w:val="center"/>
                </w:tcPr>
                <w:p w14:paraId="2F55C709">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3392" w:type="dxa"/>
                  <w:noWrap w:val="0"/>
                  <w:vAlign w:val="center"/>
                </w:tcPr>
                <w:p w14:paraId="38419D8D">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床体</w:t>
                  </w:r>
                </w:p>
              </w:tc>
              <w:tc>
                <w:tcPr>
                  <w:tcW w:w="1159" w:type="dxa"/>
                  <w:tcBorders>
                    <w:right w:val="single" w:color="auto" w:sz="4" w:space="0"/>
                  </w:tcBorders>
                  <w:noWrap w:val="0"/>
                  <w:vAlign w:val="center"/>
                </w:tcPr>
                <w:p w14:paraId="1D86AE19">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张</w:t>
                  </w:r>
                </w:p>
              </w:tc>
              <w:tc>
                <w:tcPr>
                  <w:tcW w:w="1080" w:type="dxa"/>
                  <w:tcBorders>
                    <w:right w:val="single" w:color="auto" w:sz="4" w:space="0"/>
                  </w:tcBorders>
                  <w:noWrap w:val="0"/>
                  <w:vAlign w:val="center"/>
                </w:tcPr>
                <w:p w14:paraId="20639536">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r>
            <w:tr w14:paraId="48E4948C">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0EBF263E">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3392" w:type="dxa"/>
                  <w:noWrap w:val="0"/>
                  <w:vAlign w:val="center"/>
                </w:tcPr>
                <w:p w14:paraId="2D34F004">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铝合金+弯管护栏</w:t>
                  </w:r>
                </w:p>
              </w:tc>
              <w:tc>
                <w:tcPr>
                  <w:tcW w:w="1159" w:type="dxa"/>
                  <w:tcBorders>
                    <w:right w:val="single" w:color="auto" w:sz="4" w:space="0"/>
                  </w:tcBorders>
                  <w:noWrap w:val="0"/>
                  <w:vAlign w:val="center"/>
                </w:tcPr>
                <w:p w14:paraId="10DF1920">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对</w:t>
                  </w:r>
                </w:p>
              </w:tc>
              <w:tc>
                <w:tcPr>
                  <w:tcW w:w="1080" w:type="dxa"/>
                  <w:tcBorders>
                    <w:right w:val="single" w:color="auto" w:sz="4" w:space="0"/>
                  </w:tcBorders>
                  <w:noWrap w:val="0"/>
                  <w:vAlign w:val="center"/>
                </w:tcPr>
                <w:p w14:paraId="30B847AC">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r>
            <w:tr w14:paraId="150EA398">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3CCD1A8D">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3392" w:type="dxa"/>
                  <w:noWrap w:val="0"/>
                  <w:vAlign w:val="center"/>
                </w:tcPr>
                <w:p w14:paraId="430E420C">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输液杆</w:t>
                  </w:r>
                </w:p>
              </w:tc>
              <w:tc>
                <w:tcPr>
                  <w:tcW w:w="1159" w:type="dxa"/>
                  <w:tcBorders>
                    <w:right w:val="single" w:color="auto" w:sz="4" w:space="0"/>
                  </w:tcBorders>
                  <w:noWrap w:val="0"/>
                  <w:vAlign w:val="center"/>
                </w:tcPr>
                <w:p w14:paraId="10330546">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支</w:t>
                  </w:r>
                </w:p>
              </w:tc>
              <w:tc>
                <w:tcPr>
                  <w:tcW w:w="1080" w:type="dxa"/>
                  <w:tcBorders>
                    <w:right w:val="single" w:color="auto" w:sz="4" w:space="0"/>
                  </w:tcBorders>
                  <w:noWrap w:val="0"/>
                  <w:vAlign w:val="center"/>
                </w:tcPr>
                <w:p w14:paraId="50626A5C">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1</w:t>
                  </w:r>
                </w:p>
              </w:tc>
            </w:tr>
            <w:tr w14:paraId="7B00CE2C">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0081983C">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3392" w:type="dxa"/>
                  <w:noWrap w:val="0"/>
                  <w:vAlign w:val="center"/>
                </w:tcPr>
                <w:p w14:paraId="47A3E19C">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摇杆系统</w:t>
                  </w:r>
                </w:p>
              </w:tc>
              <w:tc>
                <w:tcPr>
                  <w:tcW w:w="1159" w:type="dxa"/>
                  <w:tcBorders>
                    <w:right w:val="single" w:color="auto" w:sz="4" w:space="0"/>
                  </w:tcBorders>
                  <w:noWrap w:val="0"/>
                  <w:vAlign w:val="center"/>
                </w:tcPr>
                <w:p w14:paraId="3FC7B8B6">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套</w:t>
                  </w:r>
                </w:p>
              </w:tc>
              <w:tc>
                <w:tcPr>
                  <w:tcW w:w="1080" w:type="dxa"/>
                  <w:tcBorders>
                    <w:right w:val="single" w:color="auto" w:sz="4" w:space="0"/>
                  </w:tcBorders>
                  <w:noWrap w:val="0"/>
                  <w:vAlign w:val="center"/>
                </w:tcPr>
                <w:p w14:paraId="75AF5505">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r>
            <w:tr w14:paraId="053AACA4">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1DF57FBD">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3392" w:type="dxa"/>
                  <w:noWrap w:val="0"/>
                  <w:vAlign w:val="center"/>
                </w:tcPr>
                <w:p w14:paraId="7C071C35">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鞋</w:t>
                  </w:r>
                  <w:r>
                    <w:rPr>
                      <w:rFonts w:hint="eastAsia" w:ascii="宋体" w:hAnsi="宋体" w:eastAsia="宋体" w:cs="宋体"/>
                      <w:b w:val="0"/>
                      <w:bCs w:val="0"/>
                      <w:color w:val="auto"/>
                      <w:sz w:val="24"/>
                      <w:szCs w:val="24"/>
                      <w:lang w:eastAsia="zh-CN"/>
                    </w:rPr>
                    <w:t>架</w:t>
                  </w:r>
                </w:p>
              </w:tc>
              <w:tc>
                <w:tcPr>
                  <w:tcW w:w="1159" w:type="dxa"/>
                  <w:tcBorders>
                    <w:right w:val="single" w:color="auto" w:sz="4" w:space="0"/>
                  </w:tcBorders>
                  <w:noWrap w:val="0"/>
                  <w:vAlign w:val="center"/>
                </w:tcPr>
                <w:p w14:paraId="6542E367">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个</w:t>
                  </w:r>
                </w:p>
              </w:tc>
              <w:tc>
                <w:tcPr>
                  <w:tcW w:w="1080" w:type="dxa"/>
                  <w:tcBorders>
                    <w:right w:val="single" w:color="auto" w:sz="4" w:space="0"/>
                  </w:tcBorders>
                  <w:noWrap w:val="0"/>
                  <w:vAlign w:val="center"/>
                </w:tcPr>
                <w:p w14:paraId="23F77BD3">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r>
            <w:tr w14:paraId="029A8B4B">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033F2D6E">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3392" w:type="dxa"/>
                  <w:noWrap w:val="0"/>
                  <w:vAlign w:val="center"/>
                </w:tcPr>
                <w:p w14:paraId="5D66BC0A">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中控脚轮</w:t>
                  </w:r>
                </w:p>
              </w:tc>
              <w:tc>
                <w:tcPr>
                  <w:tcW w:w="1159" w:type="dxa"/>
                  <w:tcBorders>
                    <w:right w:val="single" w:color="auto" w:sz="4" w:space="0"/>
                  </w:tcBorders>
                  <w:noWrap w:val="0"/>
                  <w:vAlign w:val="center"/>
                </w:tcPr>
                <w:p w14:paraId="1E3A3608">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个</w:t>
                  </w:r>
                </w:p>
              </w:tc>
              <w:tc>
                <w:tcPr>
                  <w:tcW w:w="1080" w:type="dxa"/>
                  <w:tcBorders>
                    <w:right w:val="single" w:color="auto" w:sz="4" w:space="0"/>
                  </w:tcBorders>
                  <w:noWrap w:val="0"/>
                  <w:vAlign w:val="center"/>
                </w:tcPr>
                <w:p w14:paraId="4E74283F">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r>
            <w:tr w14:paraId="29E49EFF">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65B5532C">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3392" w:type="dxa"/>
                  <w:noWrap w:val="0"/>
                  <w:vAlign w:val="center"/>
                </w:tcPr>
                <w:p w14:paraId="4D7144FE">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床头板</w:t>
                  </w:r>
                </w:p>
              </w:tc>
              <w:tc>
                <w:tcPr>
                  <w:tcW w:w="1159" w:type="dxa"/>
                  <w:tcBorders>
                    <w:right w:val="single" w:color="auto" w:sz="4" w:space="0"/>
                  </w:tcBorders>
                  <w:noWrap w:val="0"/>
                  <w:vAlign w:val="center"/>
                </w:tcPr>
                <w:p w14:paraId="70B10235">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个</w:t>
                  </w:r>
                </w:p>
              </w:tc>
              <w:tc>
                <w:tcPr>
                  <w:tcW w:w="1080" w:type="dxa"/>
                  <w:tcBorders>
                    <w:right w:val="single" w:color="auto" w:sz="4" w:space="0"/>
                  </w:tcBorders>
                  <w:noWrap w:val="0"/>
                  <w:vAlign w:val="center"/>
                </w:tcPr>
                <w:p w14:paraId="2DEFB1A4">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r>
            <w:tr w14:paraId="188E9157">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0684805B">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3392" w:type="dxa"/>
                  <w:noWrap w:val="0"/>
                  <w:vAlign w:val="center"/>
                </w:tcPr>
                <w:p w14:paraId="12D77DD9">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ABS伸缩</w:t>
                  </w:r>
                  <w:r>
                    <w:rPr>
                      <w:rFonts w:hint="eastAsia" w:ascii="宋体" w:hAnsi="宋体" w:eastAsia="宋体" w:cs="宋体"/>
                      <w:b w:val="0"/>
                      <w:bCs w:val="0"/>
                      <w:color w:val="auto"/>
                      <w:sz w:val="24"/>
                      <w:szCs w:val="24"/>
                      <w:lang w:eastAsia="zh-CN"/>
                    </w:rPr>
                    <w:t>餐板</w:t>
                  </w:r>
                </w:p>
              </w:tc>
              <w:tc>
                <w:tcPr>
                  <w:tcW w:w="1159" w:type="dxa"/>
                  <w:tcBorders>
                    <w:right w:val="single" w:color="auto" w:sz="4" w:space="0"/>
                  </w:tcBorders>
                  <w:noWrap w:val="0"/>
                  <w:vAlign w:val="center"/>
                </w:tcPr>
                <w:p w14:paraId="2EE57092">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块</w:t>
                  </w:r>
                </w:p>
              </w:tc>
              <w:tc>
                <w:tcPr>
                  <w:tcW w:w="1080" w:type="dxa"/>
                  <w:tcBorders>
                    <w:right w:val="single" w:color="auto" w:sz="4" w:space="0"/>
                  </w:tcBorders>
                  <w:noWrap w:val="0"/>
                  <w:vAlign w:val="center"/>
                </w:tcPr>
                <w:p w14:paraId="0E431047">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r>
            <w:tr w14:paraId="38E6C44A">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0C7F3290">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3392" w:type="dxa"/>
                  <w:noWrap w:val="0"/>
                  <w:vAlign w:val="center"/>
                </w:tcPr>
                <w:p w14:paraId="274E0D4E">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lang w:eastAsia="zh-CN"/>
                    </w:rPr>
                    <w:t>床头柜</w:t>
                  </w:r>
                </w:p>
              </w:tc>
              <w:tc>
                <w:tcPr>
                  <w:tcW w:w="1159" w:type="dxa"/>
                  <w:tcBorders>
                    <w:right w:val="single" w:color="auto" w:sz="4" w:space="0"/>
                  </w:tcBorders>
                  <w:noWrap w:val="0"/>
                  <w:vAlign w:val="center"/>
                </w:tcPr>
                <w:p w14:paraId="70E69856">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个</w:t>
                  </w:r>
                </w:p>
              </w:tc>
              <w:tc>
                <w:tcPr>
                  <w:tcW w:w="1080" w:type="dxa"/>
                  <w:tcBorders>
                    <w:right w:val="single" w:color="auto" w:sz="4" w:space="0"/>
                  </w:tcBorders>
                  <w:noWrap w:val="0"/>
                  <w:vAlign w:val="center"/>
                </w:tcPr>
                <w:p w14:paraId="716F754F">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r>
            <w:tr w14:paraId="76641F56">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14:paraId="3CA8AD78">
                  <w:pPr>
                    <w:pStyle w:val="44"/>
                    <w:keepNext w:val="0"/>
                    <w:keepLines w:val="0"/>
                    <w:pageBreakBefore w:val="0"/>
                    <w:widowControl w:val="0"/>
                    <w:kinsoku/>
                    <w:wordWrap/>
                    <w:overflowPunct/>
                    <w:topLinePunct w:val="0"/>
                    <w:autoSpaceDE/>
                    <w:autoSpaceDN/>
                    <w:bidi w:val="0"/>
                    <w:adjustRightInd/>
                    <w:snapToGrid w:val="0"/>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3392" w:type="dxa"/>
                  <w:noWrap w:val="0"/>
                  <w:vAlign w:val="center"/>
                </w:tcPr>
                <w:p w14:paraId="0F6159F8">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防水透气床垫</w:t>
                  </w:r>
                </w:p>
              </w:tc>
              <w:tc>
                <w:tcPr>
                  <w:tcW w:w="1159" w:type="dxa"/>
                  <w:tcBorders>
                    <w:right w:val="single" w:color="auto" w:sz="4" w:space="0"/>
                  </w:tcBorders>
                  <w:noWrap w:val="0"/>
                  <w:vAlign w:val="center"/>
                </w:tcPr>
                <w:p w14:paraId="75D624FB">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张</w:t>
                  </w:r>
                </w:p>
              </w:tc>
              <w:tc>
                <w:tcPr>
                  <w:tcW w:w="1080" w:type="dxa"/>
                  <w:tcBorders>
                    <w:right w:val="single" w:color="auto" w:sz="4" w:space="0"/>
                  </w:tcBorders>
                  <w:noWrap w:val="0"/>
                  <w:vAlign w:val="center"/>
                </w:tcPr>
                <w:p w14:paraId="5EEAB65B">
                  <w:pPr>
                    <w:pStyle w:val="44"/>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r>
          </w:tbl>
          <w:p w14:paraId="367B623E">
            <w:r>
              <w:rPr>
                <w:rFonts w:hint="eastAsia" w:ascii="宋体" w:hAnsi="宋体"/>
                <w:b/>
                <w:bCs/>
                <w:sz w:val="36"/>
                <w:szCs w:val="36"/>
                <w:lang w:val="en-US" w:eastAsia="zh-CN"/>
              </w:rPr>
              <w:t xml:space="preserve"> </w:t>
            </w:r>
          </w:p>
          <w:p w14:paraId="715D7A9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1"/>
                <w:szCs w:val="21"/>
              </w:rPr>
            </w:pPr>
          </w:p>
        </w:tc>
      </w:tr>
      <w:tr w14:paraId="53BC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4" w:hRule="atLeast"/>
        </w:trPr>
        <w:tc>
          <w:tcPr>
            <w:tcW w:w="9498" w:type="dxa"/>
            <w:gridSpan w:val="5"/>
          </w:tcPr>
          <w:p w14:paraId="11F29F54">
            <w:pPr>
              <w:rPr>
                <w:rFonts w:hint="eastAsia" w:ascii="宋体" w:hAnsi="宋体" w:eastAsia="宋体"/>
                <w:color w:val="000000"/>
                <w:szCs w:val="21"/>
              </w:rPr>
            </w:pPr>
            <w:r>
              <w:rPr>
                <w:rFonts w:hint="eastAsia" w:ascii="宋体" w:hAnsi="宋体" w:eastAsia="宋体" w:cs="宋体"/>
                <w:b/>
                <w:color w:val="000000"/>
                <w:kern w:val="1"/>
                <w:szCs w:val="21"/>
              </w:rPr>
              <w:t>二</w:t>
            </w:r>
            <w:r>
              <w:rPr>
                <w:rFonts w:ascii="宋体" w:hAnsi="宋体" w:eastAsia="宋体" w:cs="宋体"/>
                <w:b/>
                <w:color w:val="000000"/>
                <w:kern w:val="1"/>
                <w:szCs w:val="21"/>
              </w:rPr>
              <w:t>、商务要求表</w:t>
            </w:r>
            <w:r>
              <w:rPr>
                <w:rFonts w:hint="eastAsia" w:ascii="宋体" w:hAnsi="宋体" w:eastAsia="宋体"/>
                <w:b/>
                <w:color w:val="000000"/>
                <w:szCs w:val="21"/>
              </w:rPr>
              <w:t>（供应商商务响应表与售后服务承诺同一内容不相符的，以高计算）</w:t>
            </w:r>
          </w:p>
        </w:tc>
      </w:tr>
      <w:tr w14:paraId="2EA0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949" w:hRule="atLeast"/>
        </w:trPr>
        <w:tc>
          <w:tcPr>
            <w:tcW w:w="1135" w:type="dxa"/>
            <w:gridSpan w:val="2"/>
            <w:vAlign w:val="center"/>
          </w:tcPr>
          <w:p w14:paraId="332A2236">
            <w:pPr>
              <w:pStyle w:val="11"/>
              <w:tabs>
                <w:tab w:val="left" w:pos="3765"/>
              </w:tabs>
              <w:jc w:val="center"/>
              <w:rPr>
                <w:rFonts w:hint="eastAsia" w:hAnsi="宋体" w:cs="宋体"/>
                <w:b/>
                <w:color w:val="000000"/>
              </w:rPr>
            </w:pPr>
            <w:r>
              <w:rPr>
                <w:rFonts w:hAnsi="宋体" w:cs="宋体"/>
                <w:b/>
                <w:color w:val="000000"/>
                <w:kern w:val="1"/>
              </w:rPr>
              <w:t>基本要求</w:t>
            </w:r>
          </w:p>
        </w:tc>
        <w:tc>
          <w:tcPr>
            <w:tcW w:w="8363" w:type="dxa"/>
            <w:gridSpan w:val="3"/>
            <w:vAlign w:val="center"/>
          </w:tcPr>
          <w:p w14:paraId="1EEBAF8A">
            <w:pPr>
              <w:adjustRightInd w:val="0"/>
              <w:snapToGrid w:val="0"/>
              <w:ind w:right="-27" w:rightChars="-13" w:firstLine="420"/>
              <w:rPr>
                <w:rFonts w:hint="eastAsia" w:ascii="宋体" w:hAnsi="宋体" w:eastAsia="宋体"/>
                <w:color w:val="000000"/>
                <w:szCs w:val="21"/>
              </w:rPr>
            </w:pPr>
            <w:r>
              <w:rPr>
                <w:rFonts w:ascii="宋体" w:hAnsi="宋体" w:eastAsia="宋体"/>
                <w:color w:val="000000"/>
                <w:szCs w:val="21"/>
              </w:rPr>
              <w:t>1、产品及服务应符合本</w:t>
            </w:r>
            <w:r>
              <w:rPr>
                <w:rFonts w:hint="eastAsia" w:ascii="宋体" w:hAnsi="宋体" w:eastAsia="宋体"/>
                <w:color w:val="000000"/>
                <w:szCs w:val="21"/>
              </w:rPr>
              <w:t>采购</w:t>
            </w:r>
            <w:r>
              <w:rPr>
                <w:rFonts w:ascii="宋体" w:hAnsi="宋体" w:eastAsia="宋体"/>
                <w:color w:val="000000"/>
                <w:szCs w:val="21"/>
              </w:rPr>
              <w:t>文件的技术要求，如没有提及适用标准，则应符合中华人民共和国国家标准或行业标准，如果中华人民共和国没有相关标准的，则采用货物来源国适用的官方标准。这些标准必须是有关机构发布的最新版本的标准。</w:t>
            </w:r>
          </w:p>
          <w:p w14:paraId="36C6A2A5">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lang w:eastAsia="zh-CN"/>
              </w:rPr>
              <w:t>供应商</w:t>
            </w:r>
            <w:r>
              <w:rPr>
                <w:rFonts w:ascii="宋体" w:hAnsi="宋体" w:eastAsia="宋体"/>
                <w:color w:val="000000"/>
                <w:szCs w:val="21"/>
              </w:rPr>
              <w:t>应保证</w:t>
            </w:r>
            <w:r>
              <w:rPr>
                <w:rFonts w:hint="eastAsia" w:ascii="宋体" w:hAnsi="宋体" w:eastAsia="宋体"/>
                <w:color w:val="000000"/>
                <w:szCs w:val="21"/>
              </w:rPr>
              <w:t>所投</w:t>
            </w:r>
            <w:r>
              <w:rPr>
                <w:rFonts w:ascii="宋体" w:hAnsi="宋体" w:eastAsia="宋体"/>
                <w:color w:val="000000"/>
                <w:szCs w:val="21"/>
              </w:rPr>
              <w:t>产品涉及到的知识产权和所提供的相关技术资料是合法取得，并享有完整的知识产权，不会因为需方的使用而被责令停止使用、追偿或要求赔偿损失，如出现此情况，一切经济和法律责任均由</w:t>
            </w:r>
            <w:r>
              <w:rPr>
                <w:rFonts w:hint="eastAsia" w:ascii="宋体" w:hAnsi="宋体" w:eastAsia="宋体"/>
                <w:color w:val="000000"/>
                <w:szCs w:val="21"/>
                <w:lang w:eastAsia="zh-CN"/>
              </w:rPr>
              <w:t>供应商</w:t>
            </w:r>
            <w:r>
              <w:rPr>
                <w:rFonts w:ascii="宋体" w:hAnsi="宋体" w:eastAsia="宋体"/>
                <w:color w:val="000000"/>
                <w:szCs w:val="21"/>
              </w:rPr>
              <w:t>承担。</w:t>
            </w:r>
          </w:p>
          <w:p w14:paraId="615402E0">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3</w:t>
            </w:r>
            <w:r>
              <w:rPr>
                <w:rFonts w:ascii="宋体" w:hAnsi="宋体" w:eastAsia="宋体"/>
                <w:color w:val="000000"/>
                <w:szCs w:val="21"/>
              </w:rPr>
              <w:t>、</w:t>
            </w:r>
            <w:r>
              <w:rPr>
                <w:rFonts w:hint="eastAsia" w:ascii="宋体" w:hAnsi="宋体" w:eastAsia="宋体"/>
                <w:color w:val="000000"/>
                <w:szCs w:val="21"/>
              </w:rPr>
              <w:t>保证所提供的产品全部采用优质材料和一流工艺制造而成，并未曾使用过的全新产品；所供产品均为原厂正品，决不使用任何劣货、假货等产品。</w:t>
            </w:r>
          </w:p>
          <w:p w14:paraId="5ED1F2EB">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w:t>
            </w:r>
            <w:r>
              <w:rPr>
                <w:rFonts w:hint="eastAsia" w:ascii="宋体" w:hAnsi="宋体" w:eastAsia="宋体"/>
                <w:color w:val="000000"/>
                <w:szCs w:val="21"/>
                <w:lang w:eastAsia="zh-CN"/>
              </w:rPr>
              <w:t>供应商</w:t>
            </w:r>
            <w:r>
              <w:rPr>
                <w:rFonts w:ascii="宋体" w:hAnsi="宋体" w:eastAsia="宋体"/>
                <w:color w:val="000000"/>
                <w:szCs w:val="21"/>
              </w:rPr>
              <w:t>的</w:t>
            </w:r>
            <w:r>
              <w:rPr>
                <w:rFonts w:hint="eastAsia" w:ascii="宋体" w:hAnsi="宋体" w:eastAsia="宋体"/>
                <w:color w:val="000000"/>
                <w:szCs w:val="21"/>
              </w:rPr>
              <w:t>响应</w:t>
            </w:r>
            <w:r>
              <w:rPr>
                <w:rFonts w:ascii="宋体" w:hAnsi="宋体" w:eastAsia="宋体"/>
                <w:color w:val="000000"/>
                <w:szCs w:val="21"/>
              </w:rPr>
              <w:t>文件应列明详细的产品及相关产品及部件名称、品牌、材质、型号规格、产地和生产厂家及提供完整的技术文件（技术文件应与实物一致），技术文件包括产品的主要性能技术参数、适用范围以及外形图样、安装尺寸、</w:t>
            </w:r>
            <w:r>
              <w:rPr>
                <w:rFonts w:hint="eastAsia" w:ascii="宋体" w:hAnsi="宋体" w:eastAsia="宋体"/>
                <w:color w:val="000000"/>
                <w:szCs w:val="21"/>
              </w:rPr>
              <w:t>设计</w:t>
            </w:r>
            <w:r>
              <w:rPr>
                <w:rFonts w:ascii="宋体" w:hAnsi="宋体" w:eastAsia="宋体"/>
                <w:color w:val="000000"/>
                <w:szCs w:val="21"/>
              </w:rPr>
              <w:t>图</w:t>
            </w:r>
            <w:r>
              <w:rPr>
                <w:rFonts w:hint="eastAsia" w:ascii="宋体" w:hAnsi="宋体" w:eastAsia="宋体"/>
                <w:color w:val="000000"/>
                <w:szCs w:val="21"/>
              </w:rPr>
              <w:t>型</w:t>
            </w:r>
            <w:r>
              <w:rPr>
                <w:rFonts w:ascii="宋体" w:hAnsi="宋体" w:eastAsia="宋体"/>
                <w:color w:val="000000"/>
                <w:szCs w:val="21"/>
              </w:rPr>
              <w:t>等。</w:t>
            </w:r>
          </w:p>
          <w:p w14:paraId="7E1F7D44">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5、响应</w:t>
            </w:r>
            <w:r>
              <w:rPr>
                <w:rFonts w:ascii="宋体" w:hAnsi="宋体" w:eastAsia="宋体"/>
                <w:color w:val="000000"/>
                <w:szCs w:val="21"/>
              </w:rPr>
              <w:t>文件应正确反映</w:t>
            </w:r>
            <w:r>
              <w:rPr>
                <w:rFonts w:hint="eastAsia" w:ascii="宋体" w:hAnsi="宋体" w:eastAsia="宋体"/>
                <w:color w:val="000000"/>
                <w:szCs w:val="21"/>
              </w:rPr>
              <w:t>所投</w:t>
            </w:r>
            <w:r>
              <w:rPr>
                <w:rFonts w:ascii="宋体" w:hAnsi="宋体" w:eastAsia="宋体"/>
                <w:color w:val="000000"/>
                <w:szCs w:val="21"/>
              </w:rPr>
              <w:t>产品的技术水平和科技含量，</w:t>
            </w:r>
            <w:r>
              <w:rPr>
                <w:rFonts w:hint="eastAsia" w:ascii="宋体" w:hAnsi="宋体" w:eastAsia="宋体"/>
                <w:color w:val="000000"/>
                <w:szCs w:val="21"/>
              </w:rPr>
              <w:t>所投</w:t>
            </w:r>
            <w:r>
              <w:rPr>
                <w:rFonts w:ascii="宋体" w:hAnsi="宋体" w:eastAsia="宋体"/>
                <w:color w:val="000000"/>
                <w:szCs w:val="21"/>
              </w:rPr>
              <w:t>产品如包括必备的随机附件及零配件、易损易耗备品备件和专用工具，</w:t>
            </w:r>
            <w:r>
              <w:rPr>
                <w:rFonts w:hint="eastAsia" w:ascii="宋体" w:hAnsi="宋体" w:eastAsia="宋体"/>
                <w:color w:val="000000"/>
                <w:szCs w:val="21"/>
                <w:lang w:eastAsia="zh-CN"/>
              </w:rPr>
              <w:t>供应商</w:t>
            </w:r>
            <w:r>
              <w:rPr>
                <w:rFonts w:ascii="宋体" w:hAnsi="宋体" w:eastAsia="宋体"/>
                <w:color w:val="000000"/>
                <w:szCs w:val="21"/>
              </w:rPr>
              <w:t>应提供其清单。</w:t>
            </w:r>
          </w:p>
          <w:p w14:paraId="3CA4BCDC">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6、</w:t>
            </w:r>
            <w:r>
              <w:rPr>
                <w:rFonts w:ascii="宋体" w:hAnsi="宋体" w:eastAsia="宋体"/>
                <w:color w:val="000000"/>
                <w:szCs w:val="21"/>
              </w:rPr>
              <w:t>未尽事宜按设计图及国家现行有关规范、标准执行。</w:t>
            </w:r>
          </w:p>
        </w:tc>
      </w:tr>
      <w:tr w14:paraId="774B5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27" w:hRule="atLeast"/>
        </w:trPr>
        <w:tc>
          <w:tcPr>
            <w:tcW w:w="1135" w:type="dxa"/>
            <w:gridSpan w:val="2"/>
            <w:vAlign w:val="center"/>
          </w:tcPr>
          <w:p w14:paraId="63D858DB">
            <w:pPr>
              <w:pStyle w:val="11"/>
              <w:tabs>
                <w:tab w:val="left" w:pos="3765"/>
              </w:tabs>
              <w:jc w:val="center"/>
              <w:rPr>
                <w:rFonts w:hint="eastAsia" w:hAnsi="宋体" w:cs="宋体"/>
                <w:b/>
                <w:color w:val="000000"/>
                <w:kern w:val="1"/>
              </w:rPr>
            </w:pPr>
            <w:r>
              <w:rPr>
                <w:rFonts w:hint="eastAsia" w:hAnsi="宋体" w:cs="宋体"/>
                <w:b/>
                <w:color w:val="000000"/>
                <w:kern w:val="1"/>
              </w:rPr>
              <w:t>报价</w:t>
            </w:r>
            <w:r>
              <w:rPr>
                <w:rFonts w:hAnsi="宋体" w:cs="宋体"/>
                <w:b/>
                <w:color w:val="000000"/>
                <w:kern w:val="1"/>
              </w:rPr>
              <w:t>要求</w:t>
            </w:r>
          </w:p>
        </w:tc>
        <w:tc>
          <w:tcPr>
            <w:tcW w:w="8363" w:type="dxa"/>
            <w:gridSpan w:val="3"/>
            <w:vAlign w:val="center"/>
          </w:tcPr>
          <w:p w14:paraId="1CD3288E">
            <w:pPr>
              <w:snapToGrid w:val="0"/>
              <w:ind w:firstLine="525" w:firstLineChars="250"/>
              <w:rPr>
                <w:rFonts w:hint="eastAsia" w:ascii="宋体" w:hAnsi="宋体" w:eastAsia="宋体"/>
                <w:color w:val="000000"/>
                <w:szCs w:val="21"/>
              </w:rPr>
            </w:pPr>
            <w:r>
              <w:rPr>
                <w:rFonts w:hint="eastAsia" w:ascii="宋体" w:hAnsi="宋体" w:eastAsia="宋体"/>
                <w:color w:val="000000"/>
                <w:szCs w:val="21"/>
              </w:rPr>
              <w:t>本次报价须为人民币报价，</w:t>
            </w:r>
            <w:r>
              <w:rPr>
                <w:rFonts w:hint="eastAsia" w:hAnsi="宋体" w:eastAsia="宋体"/>
                <w:color w:val="000000"/>
              </w:rPr>
              <w:t>应</w:t>
            </w:r>
            <w:r>
              <w:rPr>
                <w:rFonts w:hAnsi="宋体" w:eastAsia="宋体"/>
                <w:color w:val="000000"/>
              </w:rPr>
              <w:t>包含</w:t>
            </w:r>
            <w:r>
              <w:rPr>
                <w:rFonts w:hint="eastAsia" w:hAnsi="宋体" w:eastAsia="宋体" w:cs="宋体"/>
                <w:color w:val="000000"/>
              </w:rPr>
              <w:t>设备调试可正常</w:t>
            </w:r>
            <w:r>
              <w:rPr>
                <w:rFonts w:hAnsi="宋体" w:eastAsia="宋体" w:cs="宋体"/>
                <w:color w:val="000000"/>
              </w:rPr>
              <w:t>使用前</w:t>
            </w:r>
            <w:r>
              <w:rPr>
                <w:rFonts w:hint="eastAsia" w:hAnsi="宋体" w:eastAsia="宋体" w:cs="宋体"/>
                <w:color w:val="000000"/>
              </w:rPr>
              <w:t>，发生</w:t>
            </w:r>
            <w:r>
              <w:rPr>
                <w:rFonts w:hAnsi="宋体" w:eastAsia="宋体" w:cs="宋体"/>
                <w:color w:val="000000"/>
              </w:rPr>
              <w:t>的运输费</w:t>
            </w:r>
            <w:r>
              <w:rPr>
                <w:rFonts w:hint="eastAsia" w:hAnsi="宋体" w:eastAsia="宋体" w:cs="宋体"/>
                <w:color w:val="000000"/>
              </w:rPr>
              <w:t>、安装</w:t>
            </w:r>
            <w:r>
              <w:rPr>
                <w:rFonts w:hAnsi="宋体" w:eastAsia="宋体" w:cs="宋体"/>
                <w:color w:val="000000"/>
              </w:rPr>
              <w:t>调试费</w:t>
            </w:r>
            <w:r>
              <w:rPr>
                <w:rFonts w:hint="eastAsia" w:hAnsi="宋体" w:eastAsia="宋体" w:cs="宋体"/>
                <w:color w:val="000000"/>
              </w:rPr>
              <w:t>、</w:t>
            </w:r>
            <w:r>
              <w:rPr>
                <w:rFonts w:hint="eastAsia" w:hAnsi="宋体" w:eastAsia="宋体" w:cs="宋体"/>
                <w:color w:val="FF0000"/>
              </w:rPr>
              <w:t>信息接口接入费、</w:t>
            </w:r>
            <w:r>
              <w:rPr>
                <w:rFonts w:hAnsi="宋体" w:eastAsia="宋体" w:cs="宋体"/>
                <w:color w:val="000000"/>
              </w:rPr>
              <w:t>税费以及其他</w:t>
            </w:r>
            <w:r>
              <w:rPr>
                <w:rFonts w:hint="eastAsia" w:hAnsi="宋体" w:eastAsia="宋体" w:cs="宋体"/>
                <w:color w:val="000000"/>
              </w:rPr>
              <w:t>所有</w:t>
            </w:r>
            <w:r>
              <w:rPr>
                <w:rFonts w:hAnsi="宋体" w:eastAsia="宋体" w:cs="宋体"/>
                <w:color w:val="000000"/>
              </w:rPr>
              <w:t>可能发生的费用</w:t>
            </w:r>
            <w:r>
              <w:rPr>
                <w:rFonts w:hint="eastAsia" w:ascii="宋体" w:hAnsi="宋体" w:eastAsia="宋体"/>
                <w:color w:val="000000"/>
                <w:szCs w:val="21"/>
              </w:rPr>
              <w:t>。</w:t>
            </w:r>
          </w:p>
        </w:tc>
      </w:tr>
      <w:tr w14:paraId="6C1F0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94" w:hRule="atLeast"/>
        </w:trPr>
        <w:tc>
          <w:tcPr>
            <w:tcW w:w="1135" w:type="dxa"/>
            <w:gridSpan w:val="2"/>
            <w:vAlign w:val="center"/>
          </w:tcPr>
          <w:p w14:paraId="6BAFEC62">
            <w:pPr>
              <w:pStyle w:val="11"/>
              <w:tabs>
                <w:tab w:val="left" w:pos="3765"/>
              </w:tabs>
              <w:jc w:val="center"/>
              <w:rPr>
                <w:rFonts w:hint="eastAsia" w:hAnsi="宋体" w:cs="宋体"/>
                <w:b/>
                <w:color w:val="000000"/>
              </w:rPr>
            </w:pPr>
            <w:r>
              <w:rPr>
                <w:rFonts w:hAnsi="宋体" w:cs="宋体"/>
                <w:b/>
                <w:color w:val="000000"/>
              </w:rPr>
              <w:t>售后服务要求</w:t>
            </w:r>
          </w:p>
        </w:tc>
        <w:tc>
          <w:tcPr>
            <w:tcW w:w="8363" w:type="dxa"/>
            <w:gridSpan w:val="3"/>
            <w:vAlign w:val="center"/>
          </w:tcPr>
          <w:p w14:paraId="489B486C">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1、成交供应商所供货物须按厂家承诺实行“三包”，若发现本次采购的货物本身存在缺陷，供应商须无条件退货或者更换</w:t>
            </w:r>
            <w:r>
              <w:rPr>
                <w:rFonts w:hint="eastAsia" w:ascii="宋体" w:hAnsi="宋体" w:eastAsia="宋体"/>
                <w:color w:val="000000"/>
                <w:szCs w:val="21"/>
                <w:lang w:val="en-US" w:eastAsia="zh-CN"/>
              </w:rPr>
              <w:t>同型号或由于该型号</w:t>
            </w:r>
            <w:r>
              <w:rPr>
                <w:rFonts w:hint="eastAsia" w:ascii="宋体" w:hAnsi="宋体" w:eastAsia="宋体"/>
                <w:color w:val="000000"/>
                <w:szCs w:val="21"/>
              </w:rPr>
              <w:t>产品。</w:t>
            </w:r>
          </w:p>
          <w:p w14:paraId="3D487BD0">
            <w:pPr>
              <w:adjustRightInd w:val="0"/>
              <w:snapToGrid w:val="0"/>
              <w:ind w:right="-27" w:rightChars="-13" w:firstLine="420"/>
              <w:rPr>
                <w:rFonts w:hint="eastAsia"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、在质保期内，采购人在使用过程中出现损坏的，成交供应商在接到甲方货物故障通知后</w:t>
            </w:r>
            <w:r>
              <w:rPr>
                <w:rFonts w:ascii="宋体" w:hAnsi="宋体" w:eastAsia="宋体"/>
                <w:color w:val="FF0000"/>
                <w:szCs w:val="21"/>
              </w:rPr>
              <w:t>2</w:t>
            </w:r>
            <w:r>
              <w:rPr>
                <w:rFonts w:hint="eastAsia" w:ascii="宋体" w:hAnsi="宋体" w:eastAsia="宋体"/>
                <w:color w:val="FF0000"/>
                <w:szCs w:val="21"/>
              </w:rPr>
              <w:t>小时</w:t>
            </w:r>
            <w:r>
              <w:rPr>
                <w:rFonts w:hint="eastAsia" w:ascii="宋体" w:hAnsi="宋体" w:eastAsia="宋体"/>
                <w:color w:val="000000"/>
                <w:szCs w:val="21"/>
              </w:rPr>
              <w:t>内响应，并于</w:t>
            </w:r>
            <w:r>
              <w:rPr>
                <w:rFonts w:ascii="宋体" w:hAnsi="宋体" w:eastAsia="宋体"/>
                <w:color w:val="FF0000"/>
                <w:szCs w:val="21"/>
              </w:rPr>
              <w:t>8</w:t>
            </w:r>
            <w:r>
              <w:rPr>
                <w:rFonts w:hint="eastAsia" w:ascii="宋体" w:hAnsi="宋体" w:eastAsia="宋体"/>
                <w:color w:val="FF0000"/>
                <w:szCs w:val="21"/>
              </w:rPr>
              <w:t>小时</w:t>
            </w:r>
            <w:r>
              <w:rPr>
                <w:rFonts w:hint="eastAsia" w:ascii="宋体" w:hAnsi="宋体" w:eastAsia="宋体"/>
                <w:color w:val="000000"/>
                <w:szCs w:val="21"/>
              </w:rPr>
              <w:t>内到达现场，</w:t>
            </w:r>
            <w:r>
              <w:rPr>
                <w:rFonts w:hint="eastAsia" w:ascii="宋体" w:hAnsi="宋体" w:eastAsia="宋体"/>
                <w:color w:val="FF0000"/>
                <w:szCs w:val="21"/>
              </w:rPr>
              <w:t>24小时内</w:t>
            </w:r>
            <w:r>
              <w:rPr>
                <w:rFonts w:hint="eastAsia" w:ascii="宋体" w:hAnsi="宋体" w:eastAsia="宋体"/>
                <w:color w:val="000000"/>
                <w:szCs w:val="21"/>
              </w:rPr>
              <w:t>排除故障。质保期外，只收配件成本费，免服务费。</w:t>
            </w:r>
          </w:p>
          <w:p w14:paraId="497A3139">
            <w:pPr>
              <w:adjustRightInd w:val="0"/>
              <w:snapToGrid w:val="0"/>
              <w:ind w:right="-27" w:rightChars="-13" w:firstLine="420"/>
              <w:rPr>
                <w:rFonts w:hint="eastAsia"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、免费送货上门，免费安装调试。</w:t>
            </w:r>
          </w:p>
          <w:p w14:paraId="7FE10101">
            <w:pPr>
              <w:pStyle w:val="37"/>
              <w:numPr>
                <w:ilvl w:val="0"/>
                <w:numId w:val="4"/>
              </w:numPr>
              <w:adjustRightInd w:val="0"/>
              <w:snapToGrid w:val="0"/>
              <w:ind w:right="-27" w:rightChars="-13" w:firstLineChars="0"/>
              <w:rPr>
                <w:rFonts w:hint="eastAsia" w:ascii="宋体" w:hAnsi="宋体" w:eastAsia="宋体"/>
                <w:color w:val="000000"/>
                <w:szCs w:val="21"/>
              </w:rPr>
            </w:pPr>
            <w:r>
              <w:rPr>
                <w:rFonts w:hint="eastAsia" w:ascii="宋体" w:hAnsi="宋体" w:eastAsia="宋体"/>
                <w:color w:val="000000"/>
                <w:szCs w:val="21"/>
              </w:rPr>
              <w:t>免费为用户的日常使用、维护提供专业的咨询服务。</w:t>
            </w:r>
          </w:p>
          <w:p w14:paraId="3BD0B7D3">
            <w:pPr>
              <w:pStyle w:val="37"/>
              <w:numPr>
                <w:ilvl w:val="0"/>
                <w:numId w:val="4"/>
              </w:numPr>
              <w:spacing w:line="400" w:lineRule="exact"/>
              <w:ind w:firstLineChars="0"/>
              <w:rPr>
                <w:rFonts w:hint="eastAsia" w:ascii="宋体" w:hAnsi="宋体" w:eastAsia="宋体" w:cs="Arial"/>
                <w:szCs w:val="21"/>
              </w:rPr>
            </w:pPr>
            <w:r>
              <w:rPr>
                <w:rFonts w:ascii="宋体" w:hAnsi="宋体" w:eastAsia="宋体" w:cs="Arial"/>
                <w:szCs w:val="21"/>
              </w:rPr>
              <w:t>免费现场安装及提供操作培训及维护人员培训；免费提供技术咨询；质保期内保证供应仪器的维修与配件供应。</w:t>
            </w:r>
          </w:p>
        </w:tc>
      </w:tr>
      <w:tr w14:paraId="5813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14" w:hRule="atLeast"/>
        </w:trPr>
        <w:tc>
          <w:tcPr>
            <w:tcW w:w="1135" w:type="dxa"/>
            <w:gridSpan w:val="2"/>
            <w:vAlign w:val="center"/>
          </w:tcPr>
          <w:p w14:paraId="4D4D96FB">
            <w:pPr>
              <w:pStyle w:val="11"/>
              <w:tabs>
                <w:tab w:val="left" w:pos="3765"/>
              </w:tabs>
              <w:jc w:val="center"/>
              <w:rPr>
                <w:rFonts w:hint="eastAsia" w:hAnsi="宋体" w:cs="宋体"/>
                <w:b/>
                <w:color w:val="000000"/>
              </w:rPr>
            </w:pPr>
            <w:r>
              <w:rPr>
                <w:rFonts w:hAnsi="宋体" w:cs="宋体"/>
                <w:b/>
                <w:color w:val="000000"/>
              </w:rPr>
              <w:t>质保期</w:t>
            </w:r>
          </w:p>
        </w:tc>
        <w:tc>
          <w:tcPr>
            <w:tcW w:w="8363" w:type="dxa"/>
            <w:gridSpan w:val="3"/>
            <w:vAlign w:val="center"/>
          </w:tcPr>
          <w:p w14:paraId="169C34FA">
            <w:pPr>
              <w:spacing w:line="400" w:lineRule="exact"/>
              <w:ind w:firstLine="420" w:firstLineChars="200"/>
              <w:rPr>
                <w:rFonts w:hint="eastAsia" w:ascii="宋体" w:hAnsi="宋体" w:eastAsia="宋体" w:cs="Arial"/>
                <w:szCs w:val="21"/>
              </w:rPr>
            </w:pPr>
            <w:r>
              <w:rPr>
                <w:rFonts w:ascii="宋体" w:hAnsi="宋体" w:eastAsia="宋体" w:cs="Arial"/>
                <w:szCs w:val="21"/>
              </w:rPr>
              <w:t>质保期自验收合格之日起不少于</w:t>
            </w:r>
            <w:r>
              <w:rPr>
                <w:rFonts w:hint="eastAsia" w:ascii="宋体" w:hAnsi="宋体" w:eastAsia="宋体" w:cs="Arial"/>
                <w:color w:val="FF0000"/>
                <w:szCs w:val="21"/>
              </w:rPr>
              <w:t>三</w:t>
            </w:r>
            <w:r>
              <w:rPr>
                <w:rFonts w:ascii="宋体" w:hAnsi="宋体" w:eastAsia="宋体" w:cs="Arial"/>
                <w:color w:val="FF0000"/>
                <w:szCs w:val="21"/>
              </w:rPr>
              <w:t>年</w:t>
            </w:r>
            <w:r>
              <w:rPr>
                <w:rFonts w:ascii="宋体" w:hAnsi="宋体" w:eastAsia="宋体" w:cs="Arial"/>
                <w:szCs w:val="21"/>
              </w:rPr>
              <w:t>。质保期内全免费上门维修、免费更换零部件。质保期满后，终身维护。同时，请在报价明细表中列出维保期过后的维保方式及收费报价。</w:t>
            </w:r>
          </w:p>
        </w:tc>
      </w:tr>
      <w:tr w14:paraId="088D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418" w:hRule="atLeast"/>
        </w:trPr>
        <w:tc>
          <w:tcPr>
            <w:tcW w:w="1135" w:type="dxa"/>
            <w:gridSpan w:val="2"/>
            <w:vAlign w:val="center"/>
          </w:tcPr>
          <w:p w14:paraId="671F99AA">
            <w:pPr>
              <w:pStyle w:val="11"/>
              <w:tabs>
                <w:tab w:val="left" w:pos="3765"/>
              </w:tabs>
              <w:jc w:val="center"/>
              <w:rPr>
                <w:rFonts w:hint="eastAsia" w:hAnsi="宋体" w:cs="宋体"/>
                <w:b/>
                <w:color w:val="000000"/>
              </w:rPr>
            </w:pPr>
            <w:r>
              <w:rPr>
                <w:rFonts w:hAnsi="宋体" w:cs="宋体"/>
                <w:b/>
                <w:color w:val="000000"/>
              </w:rPr>
              <w:t>交付使用期及地点</w:t>
            </w:r>
          </w:p>
        </w:tc>
        <w:tc>
          <w:tcPr>
            <w:tcW w:w="8363" w:type="dxa"/>
            <w:gridSpan w:val="3"/>
            <w:vAlign w:val="center"/>
          </w:tcPr>
          <w:p w14:paraId="740E862E">
            <w:pPr>
              <w:pStyle w:val="11"/>
              <w:tabs>
                <w:tab w:val="left" w:pos="3765"/>
              </w:tabs>
              <w:jc w:val="left"/>
              <w:rPr>
                <w:rFonts w:hint="eastAsia" w:hAnsi="宋体" w:cs="宋体"/>
                <w:color w:val="000000"/>
              </w:rPr>
            </w:pPr>
            <w:r>
              <w:rPr>
                <w:rFonts w:hAnsi="宋体" w:cs="宋体"/>
                <w:color w:val="000000"/>
              </w:rPr>
              <w:t>1、交付使用期</w:t>
            </w:r>
            <w:r>
              <w:rPr>
                <w:rFonts w:hint="eastAsia" w:hAnsi="宋体" w:cs="宋体"/>
                <w:color w:val="000000"/>
              </w:rPr>
              <w:t>：</w:t>
            </w:r>
            <w:r>
              <w:rPr>
                <w:rFonts w:hAnsi="宋体" w:cs="宋体"/>
                <w:color w:val="000000"/>
              </w:rPr>
              <w:t>签订合同之日起</w:t>
            </w:r>
            <w:r>
              <w:rPr>
                <w:rFonts w:hAnsi="宋体" w:cs="宋体"/>
                <w:color w:val="FF0000"/>
                <w:u w:val="single"/>
              </w:rPr>
              <w:t>30天</w:t>
            </w:r>
            <w:r>
              <w:rPr>
                <w:rFonts w:hAnsi="宋体" w:cs="宋体"/>
                <w:color w:val="FF0000"/>
              </w:rPr>
              <w:t>内</w:t>
            </w:r>
            <w:r>
              <w:rPr>
                <w:rFonts w:hint="eastAsia" w:hAnsi="宋体" w:cs="宋体"/>
                <w:color w:val="000000"/>
              </w:rPr>
              <w:t>交付所有产品，并负责</w:t>
            </w:r>
            <w:r>
              <w:rPr>
                <w:rFonts w:hAnsi="宋体" w:cs="宋体"/>
                <w:color w:val="000000"/>
              </w:rPr>
              <w:t>安装</w:t>
            </w:r>
            <w:r>
              <w:rPr>
                <w:rFonts w:hint="eastAsia" w:hAnsi="宋体" w:cs="宋体"/>
                <w:color w:val="000000"/>
              </w:rPr>
              <w:t>、调试</w:t>
            </w:r>
            <w:r>
              <w:rPr>
                <w:rFonts w:hAnsi="宋体" w:cs="宋体"/>
                <w:color w:val="000000"/>
              </w:rPr>
              <w:t>至验收合格。</w:t>
            </w:r>
          </w:p>
          <w:p w14:paraId="18DDD780">
            <w:pPr>
              <w:pStyle w:val="11"/>
              <w:tabs>
                <w:tab w:val="left" w:pos="3765"/>
              </w:tabs>
              <w:jc w:val="left"/>
              <w:rPr>
                <w:rFonts w:hint="eastAsia" w:hAnsi="宋体" w:cs="宋体"/>
                <w:color w:val="000000"/>
              </w:rPr>
            </w:pPr>
            <w:r>
              <w:rPr>
                <w:rFonts w:hAnsi="宋体" w:cs="宋体"/>
                <w:color w:val="000000"/>
              </w:rPr>
              <w:t>2、交货地点：采购人指定地点。</w:t>
            </w:r>
          </w:p>
        </w:tc>
      </w:tr>
      <w:tr w14:paraId="65509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50" w:hRule="atLeast"/>
        </w:trPr>
        <w:tc>
          <w:tcPr>
            <w:tcW w:w="1135" w:type="dxa"/>
            <w:gridSpan w:val="2"/>
            <w:vAlign w:val="center"/>
          </w:tcPr>
          <w:p w14:paraId="478D01AE">
            <w:pPr>
              <w:pStyle w:val="11"/>
              <w:tabs>
                <w:tab w:val="left" w:pos="3765"/>
              </w:tabs>
              <w:jc w:val="center"/>
              <w:rPr>
                <w:rFonts w:hint="eastAsia" w:hAnsi="宋体" w:cs="宋体"/>
                <w:b/>
                <w:color w:val="000000"/>
              </w:rPr>
            </w:pPr>
            <w:r>
              <w:rPr>
                <w:rFonts w:hint="eastAsia" w:hAnsi="宋体" w:cs="宋体"/>
                <w:b/>
                <w:color w:val="000000"/>
              </w:rPr>
              <w:t>付款条件</w:t>
            </w:r>
          </w:p>
        </w:tc>
        <w:tc>
          <w:tcPr>
            <w:tcW w:w="8363" w:type="dxa"/>
            <w:gridSpan w:val="3"/>
            <w:vAlign w:val="center"/>
          </w:tcPr>
          <w:p w14:paraId="32761F78">
            <w:pPr>
              <w:pStyle w:val="11"/>
              <w:tabs>
                <w:tab w:val="left" w:pos="3765"/>
              </w:tabs>
              <w:ind w:firstLine="420" w:firstLineChars="200"/>
              <w:jc w:val="left"/>
            </w:pPr>
            <w:r>
              <w:rPr>
                <w:rFonts w:hint="eastAsia"/>
              </w:rPr>
              <w:t>1、成交价≥10万元，本项目无预付款。全部货物交货、安装、调试完毕，验收合格交付使用后，采购人在收到成交供应商开具的真实、准确、有效的合同总价款增值税普通发票之后，资料齐全，首次支付本项目</w:t>
            </w:r>
            <w:r>
              <w:t>6</w:t>
            </w:r>
            <w:r>
              <w:rPr>
                <w:rFonts w:hint="eastAsia"/>
              </w:rPr>
              <w:t>0%款项；设备正常使用满</w:t>
            </w:r>
            <w:r>
              <w:t>6</w:t>
            </w:r>
            <w:r>
              <w:rPr>
                <w:rFonts w:hint="eastAsia"/>
              </w:rPr>
              <w:t>个月付</w:t>
            </w:r>
            <w:r>
              <w:t>30</w:t>
            </w:r>
            <w:r>
              <w:rPr>
                <w:rFonts w:hint="eastAsia"/>
              </w:rPr>
              <w:t>%；</w:t>
            </w:r>
            <w:r>
              <w:t>正常使用一年期满后</w:t>
            </w:r>
            <w:r>
              <w:rPr>
                <w:rFonts w:hint="eastAsia"/>
              </w:rPr>
              <w:t>，结清余款1</w:t>
            </w:r>
            <w:r>
              <w:t>0</w:t>
            </w:r>
            <w:r>
              <w:rPr>
                <w:rFonts w:hint="eastAsia"/>
              </w:rPr>
              <w:t>%。（或双方协商）</w:t>
            </w:r>
          </w:p>
          <w:p w14:paraId="39AD05D1">
            <w:pPr>
              <w:pStyle w:val="11"/>
              <w:tabs>
                <w:tab w:val="left" w:pos="3765"/>
              </w:tabs>
              <w:ind w:firstLine="420" w:firstLineChars="200"/>
              <w:jc w:val="left"/>
              <w:rPr>
                <w:rFonts w:hint="eastAsia" w:hAnsi="宋体" w:cs="宋体"/>
                <w:color w:val="000000"/>
              </w:rPr>
            </w:pPr>
            <w:r>
              <w:rPr>
                <w:rFonts w:hint="eastAsia"/>
              </w:rPr>
              <w:t>2、成交价＜10万元，本项目无预付款。全部货物交货、安装、调试完毕，验收合格交付使用后，采购人在收到成交供应商开具的真实、准确、有效的合同总价款增值税普通发票之后，资料齐全，一次性支付货款总金额的100%（不计利息）。</w:t>
            </w:r>
          </w:p>
        </w:tc>
      </w:tr>
      <w:tr w14:paraId="2A89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68" w:hRule="atLeast"/>
        </w:trPr>
        <w:tc>
          <w:tcPr>
            <w:tcW w:w="9498" w:type="dxa"/>
            <w:gridSpan w:val="5"/>
            <w:tcBorders>
              <w:bottom w:val="single" w:color="auto" w:sz="4" w:space="0"/>
            </w:tcBorders>
            <w:vAlign w:val="center"/>
          </w:tcPr>
          <w:p w14:paraId="4A54E6B9">
            <w:pPr>
              <w:widowControl/>
              <w:rPr>
                <w:rFonts w:hint="eastAsia" w:ascii="宋体" w:hAnsi="宋体" w:eastAsia="宋体" w:cs="宋体"/>
                <w:color w:val="000000"/>
                <w:kern w:val="1"/>
                <w:szCs w:val="21"/>
              </w:rPr>
            </w:pPr>
            <w:r>
              <w:rPr>
                <w:rFonts w:hint="eastAsia" w:ascii="宋体" w:hAnsi="宋体" w:eastAsia="宋体"/>
                <w:b/>
                <w:color w:val="000000"/>
                <w:szCs w:val="21"/>
              </w:rPr>
              <w:t>三、涉及项目的其他要求</w:t>
            </w:r>
          </w:p>
        </w:tc>
      </w:tr>
      <w:tr w14:paraId="5CA88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51" w:hRule="atLeast"/>
        </w:trPr>
        <w:tc>
          <w:tcPr>
            <w:tcW w:w="1135" w:type="dxa"/>
            <w:gridSpan w:val="2"/>
            <w:tcBorders>
              <w:top w:val="single" w:color="auto" w:sz="4" w:space="0"/>
              <w:bottom w:val="single" w:color="auto" w:sz="4" w:space="0"/>
            </w:tcBorders>
            <w:vAlign w:val="center"/>
          </w:tcPr>
          <w:p w14:paraId="56F656A6">
            <w:pPr>
              <w:widowControl/>
              <w:jc w:val="center"/>
              <w:rPr>
                <w:rFonts w:hint="eastAsia" w:ascii="宋体" w:hAnsi="宋体" w:eastAsia="宋体" w:cs="宋体"/>
                <w:b/>
                <w:color w:val="auto"/>
                <w:kern w:val="1"/>
                <w:szCs w:val="21"/>
              </w:rPr>
            </w:pPr>
            <w:r>
              <w:rPr>
                <w:rFonts w:hint="eastAsia" w:ascii="宋体" w:hAnsi="宋体" w:eastAsia="宋体"/>
                <w:b/>
                <w:color w:val="auto"/>
                <w:szCs w:val="21"/>
              </w:rPr>
              <w:t>采购总预算</w:t>
            </w:r>
          </w:p>
        </w:tc>
        <w:tc>
          <w:tcPr>
            <w:tcW w:w="8363" w:type="dxa"/>
            <w:gridSpan w:val="3"/>
            <w:tcBorders>
              <w:top w:val="single" w:color="auto" w:sz="4" w:space="0"/>
              <w:bottom w:val="single" w:color="auto" w:sz="4" w:space="0"/>
            </w:tcBorders>
            <w:vAlign w:val="center"/>
          </w:tcPr>
          <w:p w14:paraId="24753A49">
            <w:pPr>
              <w:rPr>
                <w:rFonts w:hint="eastAsia" w:ascii="宋体" w:hAnsi="宋体" w:eastAsia="宋体"/>
                <w:color w:val="auto"/>
                <w:szCs w:val="21"/>
              </w:rPr>
            </w:pPr>
            <w:r>
              <w:rPr>
                <w:rFonts w:hint="eastAsia" w:ascii="宋体" w:hAnsi="宋体" w:eastAsia="宋体"/>
                <w:color w:val="auto"/>
                <w:szCs w:val="21"/>
              </w:rPr>
              <w:t xml:space="preserve">人民币 ： </w:t>
            </w:r>
            <w:r>
              <w:rPr>
                <w:rFonts w:ascii="宋体" w:hAnsi="宋体" w:eastAsia="宋体"/>
                <w:color w:val="auto"/>
                <w:szCs w:val="21"/>
              </w:rPr>
              <w:t xml:space="preserve">  </w:t>
            </w:r>
            <w:r>
              <w:rPr>
                <w:rFonts w:hint="eastAsia" w:ascii="宋体" w:hAnsi="宋体" w:eastAsia="宋体"/>
                <w:color w:val="auto"/>
                <w:szCs w:val="21"/>
              </w:rPr>
              <w:t xml:space="preserve">元（大写： </w:t>
            </w:r>
            <w:r>
              <w:rPr>
                <w:rFonts w:ascii="宋体" w:hAnsi="宋体" w:eastAsia="宋体"/>
                <w:color w:val="auto"/>
                <w:szCs w:val="21"/>
              </w:rPr>
              <w:t xml:space="preserve"> </w:t>
            </w:r>
            <w:r>
              <w:rPr>
                <w:rFonts w:hint="eastAsia" w:ascii="宋体" w:hAnsi="宋体" w:eastAsia="宋体"/>
                <w:color w:val="auto"/>
                <w:szCs w:val="21"/>
              </w:rPr>
              <w:t>万元整）</w:t>
            </w:r>
          </w:p>
        </w:tc>
      </w:tr>
      <w:tr w14:paraId="4524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95" w:hRule="atLeast"/>
        </w:trPr>
        <w:tc>
          <w:tcPr>
            <w:tcW w:w="1135" w:type="dxa"/>
            <w:gridSpan w:val="2"/>
            <w:tcBorders>
              <w:top w:val="single" w:color="auto" w:sz="4" w:space="0"/>
              <w:bottom w:val="single" w:color="auto" w:sz="4" w:space="0"/>
            </w:tcBorders>
            <w:vAlign w:val="center"/>
          </w:tcPr>
          <w:p w14:paraId="29448296">
            <w:pPr>
              <w:widowControl/>
              <w:jc w:val="center"/>
              <w:rPr>
                <w:rFonts w:hint="eastAsia" w:ascii="宋体" w:hAnsi="宋体" w:eastAsia="宋体" w:cs="宋体"/>
                <w:b/>
                <w:color w:val="000000"/>
                <w:kern w:val="1"/>
                <w:szCs w:val="21"/>
              </w:rPr>
            </w:pPr>
            <w:r>
              <w:rPr>
                <w:rFonts w:hint="eastAsia" w:ascii="宋体" w:hAnsi="宋体" w:eastAsia="宋体" w:cs="Arial"/>
                <w:b/>
                <w:color w:val="000000"/>
                <w:szCs w:val="21"/>
              </w:rPr>
              <w:t>规范标准</w:t>
            </w:r>
          </w:p>
        </w:tc>
        <w:tc>
          <w:tcPr>
            <w:tcW w:w="8363" w:type="dxa"/>
            <w:gridSpan w:val="3"/>
            <w:tcBorders>
              <w:top w:val="single" w:color="auto" w:sz="4" w:space="0"/>
              <w:bottom w:val="single" w:color="auto" w:sz="4" w:space="0"/>
            </w:tcBorders>
            <w:vAlign w:val="center"/>
          </w:tcPr>
          <w:p w14:paraId="2BEED94A">
            <w:pPr>
              <w:rPr>
                <w:rFonts w:hint="eastAsia" w:ascii="宋体" w:hAnsi="宋体" w:eastAsia="宋体" w:cs="宋体"/>
                <w:color w:val="000000"/>
                <w:kern w:val="1"/>
                <w:szCs w:val="21"/>
              </w:rPr>
            </w:pPr>
            <w:r>
              <w:rPr>
                <w:rFonts w:hint="eastAsia" w:ascii="宋体" w:hAnsi="宋体" w:eastAsia="宋体" w:cs="Arial"/>
                <w:color w:val="000000"/>
                <w:szCs w:val="21"/>
              </w:rPr>
              <w:t>需执行的国家标准、行业标准、地方标准或者其他标准、规范。</w:t>
            </w:r>
          </w:p>
        </w:tc>
      </w:tr>
      <w:tr w14:paraId="752D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9" w:hRule="atLeast"/>
        </w:trPr>
        <w:tc>
          <w:tcPr>
            <w:tcW w:w="1135" w:type="dxa"/>
            <w:gridSpan w:val="2"/>
            <w:tcBorders>
              <w:top w:val="single" w:color="auto" w:sz="4" w:space="0"/>
              <w:bottom w:val="single" w:color="auto" w:sz="4" w:space="0"/>
            </w:tcBorders>
            <w:vAlign w:val="center"/>
          </w:tcPr>
          <w:p w14:paraId="591621B3">
            <w:pPr>
              <w:widowControl/>
              <w:jc w:val="center"/>
              <w:rPr>
                <w:rFonts w:hint="eastAsia" w:ascii="宋体" w:hAnsi="宋体" w:eastAsia="宋体" w:cs="Arial"/>
                <w:b/>
                <w:color w:val="000000"/>
                <w:szCs w:val="21"/>
              </w:rPr>
            </w:pPr>
            <w:r>
              <w:rPr>
                <w:rFonts w:hint="eastAsia" w:ascii="宋体" w:hAnsi="宋体" w:eastAsia="宋体"/>
                <w:b/>
                <w:color w:val="000000"/>
                <w:szCs w:val="21"/>
              </w:rPr>
              <w:t>验收标准</w:t>
            </w:r>
          </w:p>
        </w:tc>
        <w:tc>
          <w:tcPr>
            <w:tcW w:w="8363" w:type="dxa"/>
            <w:gridSpan w:val="3"/>
            <w:tcBorders>
              <w:top w:val="single" w:color="auto" w:sz="4" w:space="0"/>
              <w:bottom w:val="single" w:color="auto" w:sz="4" w:space="0"/>
            </w:tcBorders>
            <w:vAlign w:val="center"/>
          </w:tcPr>
          <w:p w14:paraId="06C29A9C">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1.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14:paraId="2F2BD9CA">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2.成交供应商须确保货物为原制造商制造的全新产品，无污染，无侵权行为、表面无划损、无任何缺陷隐患，在中国境内可依常规安全合法使用。</w:t>
            </w:r>
          </w:p>
          <w:p w14:paraId="7FA13899">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3.供货时成交供应商应将关键货物的用户手册、保修手册、有关单证资料及配备件等交付给采购人，使用操作及安全须知等重要资料应附有中文说明。</w:t>
            </w:r>
          </w:p>
          <w:p w14:paraId="78D5E630">
            <w:pPr>
              <w:adjustRightInd w:val="0"/>
              <w:snapToGrid w:val="0"/>
              <w:ind w:right="-27" w:rightChars="-13" w:firstLine="420"/>
              <w:rPr>
                <w:rFonts w:hint="eastAsia" w:ascii="宋体" w:hAnsi="宋体" w:eastAsia="宋体"/>
                <w:color w:val="000000"/>
                <w:szCs w:val="21"/>
              </w:rPr>
            </w:pPr>
            <w:r>
              <w:rPr>
                <w:rFonts w:hint="eastAsia" w:ascii="宋体" w:hAnsi="宋体" w:eastAsia="宋体"/>
                <w:color w:val="000000"/>
                <w:szCs w:val="21"/>
              </w:rPr>
              <w:t>4.采购人按国家有关规定、规范进行验收，必要时邀请相关的专业人员或机构参与验收。因货物质量问题发生争议时，由本地质量技术监督部门鉴定。鉴定费由成交供应商承担。</w:t>
            </w:r>
          </w:p>
          <w:p w14:paraId="07A8A151">
            <w:pPr>
              <w:adjustRightInd w:val="0"/>
              <w:snapToGrid w:val="0"/>
              <w:ind w:right="-27" w:rightChars="-13" w:firstLine="420"/>
              <w:rPr>
                <w:rFonts w:hint="eastAsia" w:ascii="宋体" w:hAnsi="宋体" w:eastAsia="宋体" w:cs="宋体"/>
                <w:color w:val="000000"/>
                <w:szCs w:val="21"/>
              </w:rPr>
            </w:pPr>
            <w:r>
              <w:rPr>
                <w:rFonts w:hint="eastAsia" w:ascii="宋体" w:hAnsi="宋体" w:eastAsia="宋体"/>
                <w:color w:val="000000"/>
                <w:szCs w:val="21"/>
              </w:rPr>
              <w:t>5.成交供应商必须依照采购文件的要求和响应文件的承诺，将设备、系统安装并调试至正常运行的最佳状态。</w:t>
            </w:r>
          </w:p>
        </w:tc>
      </w:tr>
      <w:tr w14:paraId="61E5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662" w:hRule="atLeast"/>
        </w:trPr>
        <w:tc>
          <w:tcPr>
            <w:tcW w:w="1135" w:type="dxa"/>
            <w:gridSpan w:val="2"/>
            <w:tcBorders>
              <w:top w:val="single" w:color="auto" w:sz="4" w:space="0"/>
            </w:tcBorders>
            <w:vAlign w:val="center"/>
          </w:tcPr>
          <w:p w14:paraId="233FC266">
            <w:pPr>
              <w:widowControl/>
              <w:jc w:val="center"/>
              <w:rPr>
                <w:rFonts w:hint="eastAsia" w:ascii="宋体" w:hAnsi="宋体" w:eastAsia="宋体"/>
                <w:b/>
                <w:color w:val="FF0000"/>
                <w:szCs w:val="21"/>
              </w:rPr>
            </w:pPr>
            <w:r>
              <w:rPr>
                <w:rFonts w:hint="eastAsia" w:ascii="宋体" w:hAnsi="宋体" w:eastAsia="宋体"/>
                <w:b/>
                <w:color w:val="FF0000"/>
                <w:szCs w:val="21"/>
              </w:rPr>
              <w:t>处罚条款</w:t>
            </w:r>
          </w:p>
        </w:tc>
        <w:tc>
          <w:tcPr>
            <w:tcW w:w="8363" w:type="dxa"/>
            <w:gridSpan w:val="3"/>
            <w:tcBorders>
              <w:top w:val="single" w:color="auto" w:sz="4" w:space="0"/>
            </w:tcBorders>
            <w:vAlign w:val="center"/>
          </w:tcPr>
          <w:p w14:paraId="7D7F01D6">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成交供应商有下列情况之一的，采购人向供应商出具书面通知，如未能及时解决的，采购人可拒绝验收或没收质保金：</w:t>
            </w:r>
          </w:p>
          <w:p w14:paraId="11D01CB8">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1）提供的货物规格、技术标准、材料未达到其响应文件所承诺的，导致无法通过验收交付使用的；</w:t>
            </w:r>
          </w:p>
          <w:p w14:paraId="0F83A6DB">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2）提供的货物经查证无法得到生产厂家正规售后服务的；</w:t>
            </w:r>
          </w:p>
          <w:p w14:paraId="71794CA9">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3）提供的货物未经正规合法经销渠道的；</w:t>
            </w:r>
          </w:p>
          <w:p w14:paraId="4CB86D9F">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4）提供的货物侵犯了第三方合法权益而引发了纠纷或诉讼，导致无法按期交付使用的；</w:t>
            </w:r>
          </w:p>
          <w:p w14:paraId="0116D0A6">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5）如不能按期交货，每逾期一天采购人将按货物价的</w:t>
            </w:r>
            <w:r>
              <w:rPr>
                <w:rFonts w:hint="eastAsia" w:ascii="宋体" w:hAnsi="宋体" w:eastAsia="宋体"/>
                <w:color w:val="FF0000"/>
                <w:szCs w:val="21"/>
              </w:rPr>
              <w:t>1‰</w:t>
            </w:r>
            <w:r>
              <w:rPr>
                <w:rFonts w:hint="eastAsia" w:ascii="宋体" w:hAnsi="宋体" w:eastAsia="宋体"/>
                <w:color w:val="000000"/>
                <w:szCs w:val="21"/>
              </w:rPr>
              <w:t xml:space="preserve">计算违约金； </w:t>
            </w:r>
          </w:p>
          <w:p w14:paraId="63678BC7">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6）所交的货物品种、型号、规格、质量等不符合响应文件提供的技术数据经实际测试发现不真实的，采购人有权退货并拒绝付款，同时要求供应商赔偿由此造成的损失；</w:t>
            </w:r>
          </w:p>
          <w:p w14:paraId="26417D46">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7）如发现所提供的产品有弄虚作假的行为，采购人有权拒绝接收产品或退货，并要求供应商赔偿损失，此条赔偿总额为货物总价的</w:t>
            </w:r>
            <w:r>
              <w:rPr>
                <w:rFonts w:hint="eastAsia" w:ascii="宋体" w:hAnsi="宋体" w:eastAsia="宋体"/>
                <w:color w:val="FF0000"/>
                <w:szCs w:val="21"/>
              </w:rPr>
              <w:t>50%；</w:t>
            </w:r>
          </w:p>
          <w:p w14:paraId="71532AC4">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8）将本项目转让、分包给他人的，一经发现，采购人有权取消其成交供应商资格，重新确定供应商或重新采购。</w:t>
            </w:r>
          </w:p>
        </w:tc>
      </w:tr>
    </w:tbl>
    <w:p w14:paraId="2BFA96FD">
      <w:pPr>
        <w:rPr>
          <w:rFonts w:hint="eastAsia" w:ascii="宋体" w:hAnsi="宋体" w:eastAsia="宋体" w:cs="Arial"/>
          <w:b/>
          <w:sz w:val="24"/>
          <w:szCs w:val="24"/>
        </w:rPr>
      </w:pPr>
    </w:p>
    <w:p w14:paraId="15AEBD62">
      <w:pPr>
        <w:pStyle w:val="9"/>
        <w:rPr>
          <w:rFonts w:hint="eastAsia" w:ascii="宋体" w:hAnsi="宋体" w:eastAsia="宋体"/>
        </w:rPr>
      </w:pPr>
    </w:p>
    <w:p w14:paraId="5E3D046A">
      <w:pPr>
        <w:pStyle w:val="18"/>
        <w:rPr>
          <w:rFonts w:hint="eastAsia"/>
        </w:rPr>
      </w:pPr>
      <w:bookmarkStart w:id="33" w:name="_Toc135239289"/>
      <w:r>
        <w:t>第</w:t>
      </w:r>
      <w:r>
        <w:rPr>
          <w:rFonts w:hint="eastAsia"/>
        </w:rPr>
        <w:t>三</w:t>
      </w:r>
      <w:r>
        <w:t xml:space="preserve">章  </w:t>
      </w:r>
      <w:r>
        <w:rPr>
          <w:rFonts w:hint="eastAsia"/>
        </w:rPr>
        <w:t>评审</w:t>
      </w:r>
      <w:r>
        <w:t>方法及</w:t>
      </w:r>
      <w:r>
        <w:rPr>
          <w:rFonts w:hint="eastAsia"/>
        </w:rPr>
        <w:t>评审</w:t>
      </w:r>
      <w:r>
        <w:t>标准</w:t>
      </w:r>
      <w:bookmarkEnd w:id="33"/>
    </w:p>
    <w:p w14:paraId="163CAD58">
      <w:pPr>
        <w:spacing w:before="120" w:line="360" w:lineRule="exact"/>
        <w:ind w:firstLine="422" w:firstLineChars="200"/>
        <w:rPr>
          <w:rFonts w:hint="eastAsia" w:ascii="宋体" w:hAnsi="宋体" w:eastAsia="宋体" w:cs="Arial"/>
          <w:b/>
        </w:rPr>
      </w:pPr>
      <w:bookmarkStart w:id="34" w:name="_Toc88498330"/>
      <w:r>
        <w:rPr>
          <w:rFonts w:ascii="宋体" w:hAnsi="宋体" w:eastAsia="宋体" w:cs="Arial"/>
          <w:b/>
        </w:rPr>
        <w:t>一、</w:t>
      </w:r>
      <w:r>
        <w:rPr>
          <w:rFonts w:hint="eastAsia" w:ascii="宋体" w:hAnsi="宋体" w:eastAsia="宋体" w:cs="Arial"/>
          <w:b/>
        </w:rPr>
        <w:t>评审</w:t>
      </w:r>
      <w:r>
        <w:rPr>
          <w:rFonts w:ascii="宋体" w:hAnsi="宋体" w:eastAsia="宋体" w:cs="Arial"/>
          <w:b/>
        </w:rPr>
        <w:t>方法</w:t>
      </w:r>
      <w:bookmarkEnd w:id="34"/>
    </w:p>
    <w:p w14:paraId="609AE2BF">
      <w:pPr>
        <w:spacing w:before="120" w:line="360" w:lineRule="exact"/>
        <w:ind w:firstLine="420" w:firstLineChars="200"/>
        <w:rPr>
          <w:rFonts w:hint="eastAsia" w:ascii="宋体" w:hAnsi="宋体" w:eastAsia="宋体" w:cs="Arial"/>
          <w:szCs w:val="21"/>
        </w:rPr>
      </w:pPr>
      <w:r>
        <w:rPr>
          <w:rFonts w:ascii="宋体" w:hAnsi="宋体" w:eastAsia="宋体" w:cs="Arial"/>
          <w:szCs w:val="21"/>
        </w:rPr>
        <w:t>（一）</w:t>
      </w:r>
      <w:r>
        <w:rPr>
          <w:rFonts w:hint="eastAsia" w:ascii="宋体" w:hAnsi="宋体" w:eastAsia="宋体" w:cs="Arial"/>
          <w:szCs w:val="21"/>
        </w:rPr>
        <w:t>评审</w:t>
      </w:r>
      <w:r>
        <w:rPr>
          <w:rFonts w:ascii="宋体" w:hAnsi="宋体" w:eastAsia="宋体" w:cs="Arial"/>
          <w:szCs w:val="21"/>
        </w:rPr>
        <w:t>方法定义</w:t>
      </w:r>
    </w:p>
    <w:p w14:paraId="7BDF97E6">
      <w:pPr>
        <w:spacing w:before="120" w:line="360" w:lineRule="exact"/>
        <w:ind w:firstLine="420" w:firstLineChars="200"/>
        <w:rPr>
          <w:rFonts w:hint="eastAsia" w:ascii="宋体" w:hAnsi="宋体" w:eastAsia="宋体" w:cs="Arial"/>
          <w:szCs w:val="21"/>
        </w:rPr>
      </w:pPr>
      <w:r>
        <w:rPr>
          <w:rFonts w:ascii="宋体" w:hAnsi="宋体" w:eastAsia="宋体" w:cs="Arial"/>
          <w:szCs w:val="21"/>
        </w:rPr>
        <w:t>采用综合评估法进行</w:t>
      </w:r>
      <w:r>
        <w:rPr>
          <w:rFonts w:hint="eastAsia" w:ascii="宋体" w:hAnsi="宋体" w:eastAsia="宋体" w:cs="Arial"/>
          <w:szCs w:val="21"/>
        </w:rPr>
        <w:t>评审</w:t>
      </w:r>
      <w:r>
        <w:rPr>
          <w:rFonts w:ascii="宋体" w:hAnsi="宋体" w:eastAsia="宋体" w:cs="Arial"/>
          <w:szCs w:val="21"/>
        </w:rPr>
        <w:t>。</w:t>
      </w:r>
      <w:r>
        <w:rPr>
          <w:rFonts w:hint="eastAsia" w:ascii="宋体" w:hAnsi="宋体" w:eastAsia="宋体" w:cs="Arial"/>
          <w:szCs w:val="21"/>
          <w:lang w:eastAsia="zh-CN"/>
        </w:rPr>
        <w:t>供应商</w:t>
      </w:r>
      <w:r>
        <w:rPr>
          <w:rFonts w:ascii="宋体" w:hAnsi="宋体" w:eastAsia="宋体" w:cs="Arial"/>
          <w:szCs w:val="21"/>
        </w:rPr>
        <w:t>总得分为价格、商务、技术等评定因素分别按照相应权重值计算分项得分后相加，满分为100分。</w:t>
      </w:r>
    </w:p>
    <w:p w14:paraId="0142C881">
      <w:pPr>
        <w:spacing w:before="120" w:line="360" w:lineRule="exact"/>
        <w:ind w:firstLine="422" w:firstLineChars="200"/>
        <w:rPr>
          <w:rFonts w:hint="eastAsia" w:ascii="宋体" w:hAnsi="宋体" w:eastAsia="宋体" w:cs="Arial"/>
          <w:b/>
          <w:szCs w:val="21"/>
        </w:rPr>
      </w:pPr>
      <w:r>
        <w:rPr>
          <w:rFonts w:ascii="宋体" w:hAnsi="宋体" w:eastAsia="宋体" w:cs="Arial"/>
          <w:b/>
          <w:szCs w:val="21"/>
        </w:rPr>
        <w:t>1、资格性检查</w:t>
      </w:r>
    </w:p>
    <w:p w14:paraId="7174AA3D">
      <w:pPr>
        <w:spacing w:before="120" w:line="360" w:lineRule="exact"/>
        <w:ind w:firstLine="420" w:firstLineChars="200"/>
        <w:rPr>
          <w:rFonts w:hint="eastAsia" w:ascii="宋体" w:hAnsi="宋体" w:eastAsia="宋体" w:cs="Arial"/>
          <w:szCs w:val="21"/>
        </w:rPr>
      </w:pPr>
      <w:r>
        <w:rPr>
          <w:rFonts w:ascii="宋体" w:hAnsi="宋体" w:eastAsia="宋体" w:cs="Arial"/>
          <w:szCs w:val="21"/>
        </w:rPr>
        <w:t>依据法律法规和招标文件的规定，对投标文件中的资格证明、投标保证金等进行审查，以确定投标人是否具备投标资格。资格性检查资料表如下：</w:t>
      </w:r>
    </w:p>
    <w:tbl>
      <w:tblPr>
        <w:tblStyle w:val="1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68"/>
        <w:gridCol w:w="2617"/>
        <w:gridCol w:w="5106"/>
      </w:tblGrid>
      <w:tr w14:paraId="29C8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3B38597">
            <w:pPr>
              <w:spacing w:line="240" w:lineRule="exact"/>
              <w:jc w:val="center"/>
              <w:rPr>
                <w:rFonts w:hint="eastAsia" w:ascii="宋体" w:hAnsi="宋体" w:eastAsia="宋体" w:cs="Arial"/>
                <w:b/>
                <w:kern w:val="0"/>
                <w:szCs w:val="21"/>
              </w:rPr>
            </w:pPr>
            <w:r>
              <w:rPr>
                <w:rFonts w:ascii="宋体" w:hAnsi="宋体" w:eastAsia="宋体" w:cs="Arial"/>
                <w:b/>
                <w:kern w:val="0"/>
                <w:szCs w:val="21"/>
              </w:rPr>
              <w:t>序号</w:t>
            </w:r>
          </w:p>
        </w:tc>
        <w:tc>
          <w:tcPr>
            <w:tcW w:w="3285" w:type="dxa"/>
            <w:gridSpan w:val="2"/>
            <w:vAlign w:val="center"/>
          </w:tcPr>
          <w:p w14:paraId="169839BE">
            <w:pPr>
              <w:spacing w:line="240" w:lineRule="exact"/>
              <w:jc w:val="center"/>
              <w:rPr>
                <w:rFonts w:hint="eastAsia" w:ascii="宋体" w:hAnsi="宋体" w:eastAsia="宋体" w:cs="Arial"/>
                <w:b/>
                <w:kern w:val="0"/>
                <w:szCs w:val="21"/>
              </w:rPr>
            </w:pPr>
            <w:r>
              <w:rPr>
                <w:rFonts w:ascii="宋体" w:hAnsi="宋体" w:eastAsia="宋体" w:cs="Arial"/>
                <w:b/>
                <w:kern w:val="0"/>
                <w:szCs w:val="21"/>
              </w:rPr>
              <w:t>检查因素</w:t>
            </w:r>
          </w:p>
        </w:tc>
        <w:tc>
          <w:tcPr>
            <w:tcW w:w="5106" w:type="dxa"/>
            <w:vAlign w:val="center"/>
          </w:tcPr>
          <w:p w14:paraId="72535856">
            <w:pPr>
              <w:spacing w:line="240" w:lineRule="exact"/>
              <w:jc w:val="center"/>
              <w:rPr>
                <w:rFonts w:hint="eastAsia" w:ascii="宋体" w:hAnsi="宋体" w:eastAsia="宋体" w:cs="Arial"/>
                <w:b/>
                <w:kern w:val="0"/>
                <w:szCs w:val="21"/>
              </w:rPr>
            </w:pPr>
            <w:r>
              <w:rPr>
                <w:rFonts w:ascii="宋体" w:hAnsi="宋体" w:eastAsia="宋体" w:cs="Arial"/>
                <w:b/>
                <w:kern w:val="0"/>
                <w:szCs w:val="21"/>
              </w:rPr>
              <w:t>检查内容</w:t>
            </w:r>
          </w:p>
        </w:tc>
      </w:tr>
      <w:tr w14:paraId="40B0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5A191AF">
            <w:pPr>
              <w:spacing w:line="240" w:lineRule="exact"/>
              <w:jc w:val="center"/>
              <w:rPr>
                <w:rFonts w:hint="eastAsia" w:ascii="宋体" w:hAnsi="宋体" w:eastAsia="宋体" w:cs="Arial"/>
                <w:szCs w:val="21"/>
              </w:rPr>
            </w:pPr>
            <w:r>
              <w:rPr>
                <w:rFonts w:ascii="宋体" w:hAnsi="宋体" w:eastAsia="宋体" w:cs="Arial"/>
                <w:szCs w:val="21"/>
              </w:rPr>
              <w:t>1</w:t>
            </w:r>
          </w:p>
        </w:tc>
        <w:tc>
          <w:tcPr>
            <w:tcW w:w="668" w:type="dxa"/>
            <w:vMerge w:val="restart"/>
            <w:vAlign w:val="center"/>
          </w:tcPr>
          <w:p w14:paraId="62ADF1BC">
            <w:pPr>
              <w:spacing w:line="240" w:lineRule="exact"/>
              <w:jc w:val="center"/>
              <w:rPr>
                <w:rFonts w:hint="eastAsia" w:ascii="宋体" w:hAnsi="宋体" w:eastAsia="宋体" w:cs="Arial"/>
                <w:szCs w:val="21"/>
                <w:lang w:val="zh-CN"/>
              </w:rPr>
            </w:pPr>
            <w:r>
              <w:rPr>
                <w:rFonts w:hint="eastAsia" w:ascii="宋体" w:hAnsi="宋体" w:eastAsia="宋体" w:cs="Arial"/>
                <w:szCs w:val="21"/>
                <w:lang w:val="zh-CN"/>
              </w:rPr>
              <w:t>供应商</w:t>
            </w:r>
            <w:r>
              <w:rPr>
                <w:rFonts w:ascii="宋体" w:hAnsi="宋体" w:eastAsia="宋体" w:cs="Arial"/>
                <w:szCs w:val="21"/>
                <w:lang w:val="zh-CN"/>
              </w:rPr>
              <w:t>应符合的基本资格条件</w:t>
            </w:r>
          </w:p>
        </w:tc>
        <w:tc>
          <w:tcPr>
            <w:tcW w:w="2617" w:type="dxa"/>
            <w:vAlign w:val="center"/>
          </w:tcPr>
          <w:p w14:paraId="52BED6D8">
            <w:pPr>
              <w:spacing w:line="240" w:lineRule="exact"/>
              <w:rPr>
                <w:rFonts w:hint="eastAsia" w:ascii="宋体" w:hAnsi="宋体" w:eastAsia="宋体" w:cs="Arial"/>
                <w:szCs w:val="21"/>
              </w:rPr>
            </w:pPr>
            <w:r>
              <w:rPr>
                <w:rFonts w:ascii="宋体" w:hAnsi="宋体" w:eastAsia="宋体" w:cs="Arial"/>
                <w:szCs w:val="21"/>
              </w:rPr>
              <w:t>（1）具有独立承担民事责任的能力</w:t>
            </w:r>
          </w:p>
        </w:tc>
        <w:tc>
          <w:tcPr>
            <w:tcW w:w="5106" w:type="dxa"/>
            <w:vAlign w:val="center"/>
          </w:tcPr>
          <w:p w14:paraId="134098BC">
            <w:pPr>
              <w:spacing w:line="240" w:lineRule="exact"/>
              <w:rPr>
                <w:rFonts w:hint="eastAsia" w:ascii="宋体" w:hAnsi="宋体" w:eastAsia="宋体" w:cs="Arial"/>
                <w:szCs w:val="21"/>
              </w:rPr>
            </w:pPr>
            <w:r>
              <w:rPr>
                <w:rFonts w:hint="eastAsia" w:ascii="宋体" w:hAnsi="宋体" w:eastAsia="宋体" w:cs="Arial"/>
                <w:szCs w:val="21"/>
              </w:rPr>
              <w:t>供应商</w:t>
            </w:r>
            <w:r>
              <w:rPr>
                <w:rFonts w:ascii="宋体" w:hAnsi="宋体" w:eastAsia="宋体" w:cs="Arial"/>
                <w:szCs w:val="21"/>
              </w:rPr>
              <w:t xml:space="preserve">法人营业执照（副本）； </w:t>
            </w:r>
          </w:p>
          <w:p w14:paraId="7EAE99D1">
            <w:pPr>
              <w:spacing w:line="240" w:lineRule="exact"/>
              <w:rPr>
                <w:rFonts w:hint="eastAsia" w:ascii="宋体" w:hAnsi="宋体" w:eastAsia="宋体" w:cs="Arial"/>
                <w:szCs w:val="21"/>
              </w:rPr>
            </w:pPr>
            <w:r>
              <w:rPr>
                <w:rFonts w:hint="eastAsia" w:ascii="宋体" w:hAnsi="宋体" w:eastAsia="宋体" w:cs="Arial"/>
                <w:szCs w:val="21"/>
              </w:rPr>
              <w:t>供应商</w:t>
            </w:r>
            <w:r>
              <w:rPr>
                <w:rFonts w:ascii="宋体" w:hAnsi="宋体" w:eastAsia="宋体" w:cs="Arial"/>
                <w:szCs w:val="21"/>
              </w:rPr>
              <w:t>法定代表人身份证明和法定代表人授权代表委托书。</w:t>
            </w:r>
          </w:p>
        </w:tc>
      </w:tr>
      <w:tr w14:paraId="42C8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6" w:type="dxa"/>
            <w:vMerge w:val="continue"/>
            <w:vAlign w:val="center"/>
          </w:tcPr>
          <w:p w14:paraId="2242BFDC">
            <w:pPr>
              <w:spacing w:line="240" w:lineRule="exact"/>
              <w:jc w:val="center"/>
              <w:rPr>
                <w:rFonts w:hint="eastAsia" w:ascii="宋体" w:hAnsi="宋体" w:eastAsia="宋体" w:cs="Arial"/>
                <w:szCs w:val="21"/>
              </w:rPr>
            </w:pPr>
          </w:p>
        </w:tc>
        <w:tc>
          <w:tcPr>
            <w:tcW w:w="668" w:type="dxa"/>
            <w:vMerge w:val="continue"/>
            <w:vAlign w:val="center"/>
          </w:tcPr>
          <w:p w14:paraId="1DD8809D">
            <w:pPr>
              <w:spacing w:line="240" w:lineRule="exact"/>
              <w:rPr>
                <w:rFonts w:hint="eastAsia" w:ascii="宋体" w:hAnsi="宋体" w:eastAsia="宋体" w:cs="Arial"/>
                <w:szCs w:val="21"/>
                <w:lang w:val="zh-CN"/>
              </w:rPr>
            </w:pPr>
          </w:p>
        </w:tc>
        <w:tc>
          <w:tcPr>
            <w:tcW w:w="2617" w:type="dxa"/>
            <w:vAlign w:val="center"/>
          </w:tcPr>
          <w:p w14:paraId="1E7C8492">
            <w:pPr>
              <w:spacing w:line="240" w:lineRule="exact"/>
              <w:rPr>
                <w:rFonts w:hint="eastAsia" w:ascii="宋体" w:hAnsi="宋体" w:eastAsia="宋体" w:cs="Arial"/>
                <w:szCs w:val="21"/>
              </w:rPr>
            </w:pPr>
            <w:r>
              <w:rPr>
                <w:rFonts w:ascii="宋体" w:hAnsi="宋体" w:eastAsia="宋体" w:cs="Arial"/>
                <w:szCs w:val="21"/>
              </w:rPr>
              <w:t>（2）在“中国裁判文书网”查询中具备无行贿犯罪记录的供应商</w:t>
            </w:r>
          </w:p>
        </w:tc>
        <w:tc>
          <w:tcPr>
            <w:tcW w:w="5106" w:type="dxa"/>
            <w:vAlign w:val="center"/>
          </w:tcPr>
          <w:p w14:paraId="003549E2">
            <w:pPr>
              <w:spacing w:line="240" w:lineRule="exact"/>
              <w:rPr>
                <w:rFonts w:hint="eastAsia" w:ascii="宋体" w:hAnsi="宋体" w:eastAsia="宋体" w:cs="Arial"/>
                <w:szCs w:val="21"/>
              </w:rPr>
            </w:pPr>
            <w:r>
              <w:rPr>
                <w:rFonts w:ascii="宋体" w:hAnsi="宋体" w:eastAsia="宋体" w:cs="Arial"/>
                <w:szCs w:val="21"/>
              </w:rPr>
              <w:t>查询渠道：中国裁判文书网（http://wenshu.court.gov.cn/）</w:t>
            </w:r>
          </w:p>
          <w:p w14:paraId="777FFEFE">
            <w:pPr>
              <w:rPr>
                <w:rFonts w:hint="eastAsia" w:ascii="宋体" w:hAnsi="宋体" w:eastAsia="宋体" w:cs="Arial"/>
                <w:szCs w:val="21"/>
              </w:rPr>
            </w:pPr>
            <w:r>
              <w:rPr>
                <w:rFonts w:ascii="宋体" w:hAnsi="宋体" w:eastAsia="宋体" w:cs="Arial"/>
                <w:szCs w:val="21"/>
              </w:rPr>
              <w:t>查询记录形式：上述查询渠道查询结果（查询结果网页打印件并加盖公章）。</w:t>
            </w:r>
          </w:p>
        </w:tc>
      </w:tr>
      <w:tr w14:paraId="60DB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6" w:type="dxa"/>
            <w:vMerge w:val="continue"/>
            <w:vAlign w:val="center"/>
          </w:tcPr>
          <w:p w14:paraId="0DFC6E8B">
            <w:pPr>
              <w:spacing w:line="240" w:lineRule="exact"/>
              <w:jc w:val="center"/>
              <w:rPr>
                <w:rFonts w:hint="eastAsia" w:ascii="宋体" w:hAnsi="宋体" w:eastAsia="宋体" w:cs="Arial"/>
                <w:szCs w:val="21"/>
              </w:rPr>
            </w:pPr>
          </w:p>
        </w:tc>
        <w:tc>
          <w:tcPr>
            <w:tcW w:w="668" w:type="dxa"/>
            <w:vMerge w:val="continue"/>
            <w:vAlign w:val="center"/>
          </w:tcPr>
          <w:p w14:paraId="4DDED8B4">
            <w:pPr>
              <w:spacing w:line="240" w:lineRule="exact"/>
              <w:rPr>
                <w:rFonts w:hint="eastAsia" w:ascii="宋体" w:hAnsi="宋体" w:eastAsia="宋体" w:cs="Arial"/>
                <w:szCs w:val="21"/>
                <w:lang w:val="zh-CN"/>
              </w:rPr>
            </w:pPr>
          </w:p>
        </w:tc>
        <w:tc>
          <w:tcPr>
            <w:tcW w:w="2617" w:type="dxa"/>
            <w:vAlign w:val="center"/>
          </w:tcPr>
          <w:p w14:paraId="5FD8D272">
            <w:pPr>
              <w:spacing w:line="240" w:lineRule="exact"/>
              <w:rPr>
                <w:rFonts w:hint="eastAsia" w:ascii="宋体" w:hAnsi="宋体" w:eastAsia="宋体" w:cs="Arial"/>
                <w:szCs w:val="21"/>
              </w:rPr>
            </w:pPr>
            <w:r>
              <w:rPr>
                <w:rFonts w:ascii="宋体" w:hAnsi="宋体" w:eastAsia="宋体" w:cs="Arial"/>
                <w:szCs w:val="21"/>
              </w:rPr>
              <w:t>（3）法律、行政法规规定的其他条件</w:t>
            </w:r>
          </w:p>
        </w:tc>
        <w:tc>
          <w:tcPr>
            <w:tcW w:w="5106" w:type="dxa"/>
            <w:vAlign w:val="center"/>
          </w:tcPr>
          <w:p w14:paraId="7931315A">
            <w:pPr>
              <w:spacing w:line="240" w:lineRule="exact"/>
              <w:rPr>
                <w:rFonts w:hint="eastAsia" w:ascii="宋体" w:hAnsi="宋体" w:eastAsia="宋体" w:cs="Arial"/>
                <w:szCs w:val="21"/>
              </w:rPr>
            </w:pPr>
            <w:r>
              <w:rPr>
                <w:rFonts w:ascii="宋体" w:hAnsi="宋体" w:eastAsia="宋体" w:cs="Arial"/>
                <w:szCs w:val="21"/>
              </w:rPr>
              <w:t>符合法律、行政法规规定的其他条件</w:t>
            </w:r>
          </w:p>
        </w:tc>
      </w:tr>
      <w:tr w14:paraId="1FE4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76" w:type="dxa"/>
            <w:vAlign w:val="center"/>
          </w:tcPr>
          <w:p w14:paraId="1E3DF6D5">
            <w:pPr>
              <w:spacing w:line="240" w:lineRule="exact"/>
              <w:jc w:val="center"/>
              <w:rPr>
                <w:rFonts w:hint="eastAsia" w:ascii="宋体" w:hAnsi="宋体" w:eastAsia="宋体" w:cs="Arial"/>
                <w:szCs w:val="21"/>
              </w:rPr>
            </w:pPr>
            <w:r>
              <w:rPr>
                <w:rFonts w:ascii="宋体" w:hAnsi="宋体" w:eastAsia="宋体" w:cs="Arial"/>
                <w:szCs w:val="21"/>
              </w:rPr>
              <w:t>2</w:t>
            </w:r>
          </w:p>
        </w:tc>
        <w:tc>
          <w:tcPr>
            <w:tcW w:w="3285" w:type="dxa"/>
            <w:gridSpan w:val="2"/>
            <w:vAlign w:val="center"/>
          </w:tcPr>
          <w:p w14:paraId="7BF5753D">
            <w:pPr>
              <w:spacing w:line="240" w:lineRule="exact"/>
              <w:rPr>
                <w:rFonts w:hint="eastAsia" w:ascii="宋体" w:hAnsi="宋体" w:eastAsia="宋体" w:cs="Arial"/>
                <w:szCs w:val="21"/>
              </w:rPr>
            </w:pPr>
            <w:r>
              <w:rPr>
                <w:rFonts w:ascii="宋体" w:hAnsi="宋体" w:eastAsia="宋体" w:cs="Arial"/>
                <w:szCs w:val="21"/>
              </w:rPr>
              <w:t>特定</w:t>
            </w:r>
            <w:r>
              <w:rPr>
                <w:rFonts w:ascii="宋体" w:hAnsi="宋体" w:eastAsia="宋体" w:cs="Arial"/>
                <w:szCs w:val="21"/>
                <w:lang w:val="zh-CN"/>
              </w:rPr>
              <w:t>资格条件</w:t>
            </w:r>
          </w:p>
        </w:tc>
        <w:tc>
          <w:tcPr>
            <w:tcW w:w="5106" w:type="dxa"/>
            <w:vAlign w:val="center"/>
          </w:tcPr>
          <w:p w14:paraId="285B15E5">
            <w:pPr>
              <w:spacing w:line="240" w:lineRule="exact"/>
              <w:rPr>
                <w:rFonts w:hint="eastAsia" w:ascii="宋体" w:hAnsi="宋体" w:eastAsia="宋体" w:cs="Arial"/>
                <w:szCs w:val="21"/>
              </w:rPr>
            </w:pPr>
            <w:r>
              <w:rPr>
                <w:rFonts w:ascii="宋体" w:hAnsi="宋体" w:eastAsia="宋体" w:cs="Arial"/>
                <w:szCs w:val="21"/>
              </w:rPr>
              <w:t>具有药品监督管理的部门颁发有效的医疗器械经营许可证</w:t>
            </w:r>
            <w:r>
              <w:rPr>
                <w:rFonts w:hint="eastAsia" w:ascii="宋体" w:hAnsi="宋体" w:eastAsia="宋体" w:cs="Arial"/>
                <w:szCs w:val="21"/>
              </w:rPr>
              <w:t>。</w:t>
            </w:r>
          </w:p>
        </w:tc>
      </w:tr>
    </w:tbl>
    <w:p w14:paraId="1468D566">
      <w:pPr>
        <w:spacing w:before="120" w:line="320" w:lineRule="atLeast"/>
        <w:rPr>
          <w:rFonts w:hint="eastAsia" w:ascii="宋体" w:hAnsi="宋体" w:eastAsia="宋体" w:cs="Arial"/>
          <w:b/>
          <w:szCs w:val="21"/>
        </w:rPr>
      </w:pPr>
    </w:p>
    <w:p w14:paraId="4456CE3F">
      <w:pPr>
        <w:spacing w:before="120" w:line="320" w:lineRule="atLeast"/>
        <w:ind w:firstLine="422" w:firstLineChars="200"/>
        <w:rPr>
          <w:rFonts w:hint="eastAsia" w:ascii="宋体" w:hAnsi="宋体" w:eastAsia="宋体" w:cs="Arial"/>
          <w:b/>
          <w:szCs w:val="21"/>
        </w:rPr>
      </w:pPr>
      <w:r>
        <w:rPr>
          <w:rFonts w:ascii="宋体" w:hAnsi="宋体" w:eastAsia="宋体" w:cs="Arial"/>
          <w:b/>
          <w:szCs w:val="21"/>
        </w:rPr>
        <w:t>2、符合性检查</w:t>
      </w:r>
    </w:p>
    <w:p w14:paraId="7638575C">
      <w:pPr>
        <w:spacing w:before="120" w:line="320" w:lineRule="atLeast"/>
        <w:ind w:firstLine="420" w:firstLineChars="200"/>
        <w:rPr>
          <w:rFonts w:hint="eastAsia" w:ascii="宋体" w:hAnsi="宋体" w:eastAsia="宋体" w:cs="Arial"/>
          <w:szCs w:val="21"/>
        </w:rPr>
      </w:pPr>
      <w:r>
        <w:rPr>
          <w:rFonts w:ascii="宋体" w:hAnsi="宋体" w:eastAsia="宋体" w:cs="Arial"/>
          <w:szCs w:val="21"/>
        </w:rPr>
        <w:t>依据</w:t>
      </w:r>
      <w:r>
        <w:rPr>
          <w:rFonts w:hint="eastAsia" w:ascii="宋体" w:hAnsi="宋体" w:eastAsia="宋体" w:cs="Arial"/>
          <w:szCs w:val="21"/>
        </w:rPr>
        <w:t>采购</w:t>
      </w:r>
      <w:r>
        <w:rPr>
          <w:rFonts w:ascii="宋体" w:hAnsi="宋体" w:eastAsia="宋体" w:cs="Arial"/>
          <w:szCs w:val="21"/>
        </w:rPr>
        <w:t>文件的规定，从</w:t>
      </w:r>
      <w:r>
        <w:rPr>
          <w:rFonts w:hint="eastAsia" w:ascii="宋体" w:hAnsi="宋体" w:eastAsia="宋体" w:cs="Arial"/>
          <w:szCs w:val="21"/>
        </w:rPr>
        <w:t>响应</w:t>
      </w:r>
      <w:r>
        <w:rPr>
          <w:rFonts w:ascii="宋体" w:hAnsi="宋体" w:eastAsia="宋体" w:cs="Arial"/>
          <w:szCs w:val="21"/>
        </w:rPr>
        <w:t>文件的有效性、完整性和对</w:t>
      </w:r>
      <w:r>
        <w:rPr>
          <w:rFonts w:hint="eastAsia" w:ascii="宋体" w:hAnsi="宋体" w:eastAsia="宋体" w:cs="Arial"/>
          <w:szCs w:val="21"/>
        </w:rPr>
        <w:t>响应</w:t>
      </w:r>
      <w:r>
        <w:rPr>
          <w:rFonts w:ascii="宋体" w:hAnsi="宋体" w:eastAsia="宋体" w:cs="Arial"/>
          <w:szCs w:val="21"/>
        </w:rPr>
        <w:t>文件的响应程度进行审查，以确定是否对</w:t>
      </w:r>
      <w:r>
        <w:rPr>
          <w:rFonts w:hint="eastAsia" w:ascii="宋体" w:hAnsi="宋体" w:eastAsia="宋体" w:cs="Arial"/>
          <w:szCs w:val="21"/>
        </w:rPr>
        <w:t>响应</w:t>
      </w:r>
      <w:r>
        <w:rPr>
          <w:rFonts w:ascii="宋体" w:hAnsi="宋体" w:eastAsia="宋体" w:cs="Arial"/>
          <w:szCs w:val="21"/>
        </w:rPr>
        <w:t>文件的实质性要求作出响应。符合性检查资料表如下：</w:t>
      </w:r>
    </w:p>
    <w:tbl>
      <w:tblPr>
        <w:tblStyle w:val="19"/>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4853"/>
      </w:tblGrid>
      <w:tr w14:paraId="1D3F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vAlign w:val="center"/>
          </w:tcPr>
          <w:p w14:paraId="701581E3">
            <w:pPr>
              <w:spacing w:line="240" w:lineRule="exact"/>
              <w:jc w:val="center"/>
              <w:rPr>
                <w:rFonts w:hint="eastAsia" w:ascii="宋体" w:hAnsi="宋体" w:eastAsia="宋体" w:cs="Arial"/>
                <w:b/>
                <w:kern w:val="0"/>
                <w:szCs w:val="21"/>
              </w:rPr>
            </w:pPr>
            <w:r>
              <w:rPr>
                <w:rFonts w:ascii="宋体" w:hAnsi="宋体" w:eastAsia="宋体" w:cs="Arial"/>
                <w:b/>
                <w:kern w:val="0"/>
                <w:szCs w:val="21"/>
              </w:rPr>
              <w:t>序号</w:t>
            </w:r>
          </w:p>
        </w:tc>
        <w:tc>
          <w:tcPr>
            <w:tcW w:w="3544" w:type="dxa"/>
            <w:gridSpan w:val="2"/>
            <w:vAlign w:val="center"/>
          </w:tcPr>
          <w:p w14:paraId="4A8365C7">
            <w:pPr>
              <w:spacing w:line="240" w:lineRule="exact"/>
              <w:jc w:val="center"/>
              <w:rPr>
                <w:rFonts w:hint="eastAsia" w:ascii="宋体" w:hAnsi="宋体" w:eastAsia="宋体" w:cs="Arial"/>
                <w:b/>
                <w:kern w:val="0"/>
                <w:szCs w:val="21"/>
              </w:rPr>
            </w:pPr>
            <w:r>
              <w:rPr>
                <w:rFonts w:ascii="宋体" w:hAnsi="宋体" w:eastAsia="宋体" w:cs="Arial"/>
                <w:b/>
                <w:kern w:val="0"/>
                <w:szCs w:val="21"/>
              </w:rPr>
              <w:t>评审因素</w:t>
            </w:r>
          </w:p>
        </w:tc>
        <w:tc>
          <w:tcPr>
            <w:tcW w:w="4853" w:type="dxa"/>
            <w:vAlign w:val="center"/>
          </w:tcPr>
          <w:p w14:paraId="1DEB10D8">
            <w:pPr>
              <w:spacing w:line="240" w:lineRule="exact"/>
              <w:jc w:val="center"/>
              <w:rPr>
                <w:rFonts w:hint="eastAsia" w:ascii="宋体" w:hAnsi="宋体" w:eastAsia="宋体" w:cs="Arial"/>
                <w:b/>
                <w:kern w:val="0"/>
                <w:szCs w:val="21"/>
              </w:rPr>
            </w:pPr>
            <w:r>
              <w:rPr>
                <w:rFonts w:ascii="宋体" w:hAnsi="宋体" w:eastAsia="宋体" w:cs="Arial"/>
                <w:b/>
                <w:kern w:val="0"/>
                <w:szCs w:val="21"/>
              </w:rPr>
              <w:t>评审标准</w:t>
            </w:r>
          </w:p>
        </w:tc>
      </w:tr>
      <w:tr w14:paraId="111F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14:paraId="58AC54F6">
            <w:pPr>
              <w:spacing w:line="240" w:lineRule="exact"/>
              <w:jc w:val="center"/>
              <w:rPr>
                <w:rFonts w:hint="eastAsia" w:ascii="宋体" w:hAnsi="宋体" w:eastAsia="宋体" w:cs="Arial"/>
                <w:kern w:val="0"/>
                <w:szCs w:val="21"/>
              </w:rPr>
            </w:pPr>
            <w:r>
              <w:rPr>
                <w:rFonts w:ascii="宋体" w:hAnsi="宋体" w:eastAsia="宋体" w:cs="Arial"/>
                <w:kern w:val="0"/>
                <w:szCs w:val="21"/>
              </w:rPr>
              <w:t>1</w:t>
            </w:r>
          </w:p>
        </w:tc>
        <w:tc>
          <w:tcPr>
            <w:tcW w:w="1560" w:type="dxa"/>
            <w:vMerge w:val="restart"/>
            <w:vAlign w:val="center"/>
          </w:tcPr>
          <w:p w14:paraId="44E36053">
            <w:pPr>
              <w:spacing w:line="240" w:lineRule="exact"/>
              <w:rPr>
                <w:rFonts w:hint="eastAsia" w:ascii="宋体" w:hAnsi="宋体" w:eastAsia="宋体" w:cs="Arial"/>
                <w:kern w:val="0"/>
                <w:szCs w:val="21"/>
              </w:rPr>
            </w:pPr>
            <w:r>
              <w:rPr>
                <w:rFonts w:ascii="宋体" w:hAnsi="宋体" w:eastAsia="宋体" w:cs="Arial"/>
                <w:kern w:val="0"/>
                <w:szCs w:val="21"/>
              </w:rPr>
              <w:t>有效性审查</w:t>
            </w:r>
          </w:p>
        </w:tc>
        <w:tc>
          <w:tcPr>
            <w:tcW w:w="1984" w:type="dxa"/>
            <w:vAlign w:val="center"/>
          </w:tcPr>
          <w:p w14:paraId="5142911F">
            <w:pPr>
              <w:spacing w:line="240" w:lineRule="exact"/>
              <w:rPr>
                <w:rFonts w:hint="eastAsia" w:ascii="宋体" w:hAnsi="宋体" w:eastAsia="宋体" w:cs="Arial"/>
                <w:kern w:val="0"/>
                <w:szCs w:val="21"/>
              </w:rPr>
            </w:pPr>
            <w:r>
              <w:rPr>
                <w:rFonts w:hint="eastAsia" w:ascii="宋体" w:hAnsi="宋体" w:eastAsia="宋体" w:cs="Arial"/>
                <w:szCs w:val="21"/>
              </w:rPr>
              <w:t>响应</w:t>
            </w:r>
            <w:r>
              <w:rPr>
                <w:rFonts w:ascii="宋体" w:hAnsi="宋体" w:eastAsia="宋体" w:cs="Arial"/>
                <w:szCs w:val="21"/>
              </w:rPr>
              <w:t>文件签署</w:t>
            </w:r>
          </w:p>
        </w:tc>
        <w:tc>
          <w:tcPr>
            <w:tcW w:w="4853" w:type="dxa"/>
            <w:vAlign w:val="center"/>
          </w:tcPr>
          <w:p w14:paraId="46CAA75A">
            <w:pPr>
              <w:spacing w:line="240" w:lineRule="exact"/>
              <w:rPr>
                <w:rFonts w:hint="eastAsia" w:ascii="宋体" w:hAnsi="宋体" w:eastAsia="宋体" w:cs="Arial"/>
                <w:kern w:val="0"/>
                <w:szCs w:val="21"/>
              </w:rPr>
            </w:pPr>
            <w:r>
              <w:rPr>
                <w:rFonts w:hint="eastAsia" w:ascii="宋体" w:hAnsi="宋体" w:eastAsia="宋体" w:cs="Arial"/>
                <w:szCs w:val="21"/>
              </w:rPr>
              <w:t>响应</w:t>
            </w:r>
            <w:r>
              <w:rPr>
                <w:rFonts w:ascii="宋体" w:hAnsi="宋体" w:eastAsia="宋体" w:cs="Arial"/>
                <w:szCs w:val="21"/>
              </w:rPr>
              <w:t>文件上法定代表人或其授权代表人的签字或盖章齐全。</w:t>
            </w:r>
          </w:p>
        </w:tc>
      </w:tr>
      <w:tr w14:paraId="788D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14:paraId="56BC0C59">
            <w:pPr>
              <w:spacing w:line="240" w:lineRule="exact"/>
              <w:jc w:val="center"/>
              <w:rPr>
                <w:rFonts w:hint="eastAsia" w:ascii="宋体" w:hAnsi="宋体" w:eastAsia="宋体" w:cs="Arial"/>
                <w:kern w:val="0"/>
                <w:szCs w:val="21"/>
              </w:rPr>
            </w:pPr>
          </w:p>
        </w:tc>
        <w:tc>
          <w:tcPr>
            <w:tcW w:w="1560" w:type="dxa"/>
            <w:vMerge w:val="continue"/>
            <w:vAlign w:val="center"/>
          </w:tcPr>
          <w:p w14:paraId="5B77476E">
            <w:pPr>
              <w:spacing w:line="240" w:lineRule="exact"/>
              <w:rPr>
                <w:rFonts w:hint="eastAsia" w:ascii="宋体" w:hAnsi="宋体" w:eastAsia="宋体" w:cs="Arial"/>
                <w:kern w:val="0"/>
                <w:szCs w:val="21"/>
              </w:rPr>
            </w:pPr>
          </w:p>
        </w:tc>
        <w:tc>
          <w:tcPr>
            <w:tcW w:w="1984" w:type="dxa"/>
            <w:vAlign w:val="center"/>
          </w:tcPr>
          <w:p w14:paraId="6154761D">
            <w:pPr>
              <w:spacing w:line="240" w:lineRule="exact"/>
              <w:rPr>
                <w:rFonts w:hint="eastAsia" w:ascii="宋体" w:hAnsi="宋体" w:eastAsia="宋体" w:cs="Arial"/>
                <w:szCs w:val="21"/>
              </w:rPr>
            </w:pPr>
            <w:r>
              <w:rPr>
                <w:rFonts w:ascii="宋体" w:hAnsi="宋体" w:eastAsia="宋体" w:cs="Arial"/>
                <w:szCs w:val="21"/>
              </w:rPr>
              <w:t>法定代表人身份证明及授权委托书</w:t>
            </w:r>
          </w:p>
        </w:tc>
        <w:tc>
          <w:tcPr>
            <w:tcW w:w="4853" w:type="dxa"/>
            <w:vAlign w:val="center"/>
          </w:tcPr>
          <w:p w14:paraId="6DA93DD5">
            <w:pPr>
              <w:spacing w:line="240" w:lineRule="exact"/>
              <w:rPr>
                <w:rFonts w:hint="eastAsia" w:ascii="宋体" w:hAnsi="宋体" w:eastAsia="宋体" w:cs="Arial"/>
                <w:szCs w:val="21"/>
              </w:rPr>
            </w:pPr>
            <w:r>
              <w:rPr>
                <w:rFonts w:ascii="宋体" w:hAnsi="宋体" w:eastAsia="宋体" w:cs="Arial"/>
                <w:szCs w:val="21"/>
              </w:rPr>
              <w:t>法定代表人身份证明及授权委托书有效，符合</w:t>
            </w:r>
            <w:r>
              <w:rPr>
                <w:rFonts w:hint="eastAsia" w:ascii="宋体" w:hAnsi="宋体" w:eastAsia="宋体" w:cs="Arial"/>
                <w:szCs w:val="21"/>
              </w:rPr>
              <w:t>采购</w:t>
            </w:r>
            <w:r>
              <w:rPr>
                <w:rFonts w:ascii="宋体" w:hAnsi="宋体" w:eastAsia="宋体" w:cs="Arial"/>
                <w:szCs w:val="21"/>
              </w:rPr>
              <w:t>文件规定的格式，签字或盖章齐全。</w:t>
            </w:r>
          </w:p>
        </w:tc>
      </w:tr>
      <w:tr w14:paraId="1DD5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14:paraId="5923D76D">
            <w:pPr>
              <w:spacing w:line="240" w:lineRule="exact"/>
              <w:jc w:val="center"/>
              <w:rPr>
                <w:rFonts w:hint="eastAsia" w:ascii="宋体" w:hAnsi="宋体" w:eastAsia="宋体" w:cs="Arial"/>
                <w:kern w:val="0"/>
                <w:szCs w:val="21"/>
              </w:rPr>
            </w:pPr>
          </w:p>
        </w:tc>
        <w:tc>
          <w:tcPr>
            <w:tcW w:w="1560" w:type="dxa"/>
            <w:vMerge w:val="continue"/>
            <w:vAlign w:val="center"/>
          </w:tcPr>
          <w:p w14:paraId="29BA4079">
            <w:pPr>
              <w:spacing w:line="240" w:lineRule="exact"/>
              <w:rPr>
                <w:rFonts w:hint="eastAsia" w:ascii="宋体" w:hAnsi="宋体" w:eastAsia="宋体" w:cs="Arial"/>
                <w:kern w:val="0"/>
                <w:szCs w:val="21"/>
              </w:rPr>
            </w:pPr>
          </w:p>
        </w:tc>
        <w:tc>
          <w:tcPr>
            <w:tcW w:w="1984" w:type="dxa"/>
            <w:vAlign w:val="center"/>
          </w:tcPr>
          <w:p w14:paraId="41F2AFF0">
            <w:pPr>
              <w:spacing w:line="240" w:lineRule="exact"/>
              <w:rPr>
                <w:rFonts w:hint="eastAsia" w:ascii="宋体" w:hAnsi="宋体" w:eastAsia="宋体" w:cs="Arial"/>
                <w:szCs w:val="21"/>
                <w:lang w:val="zh-CN"/>
              </w:rPr>
            </w:pPr>
            <w:r>
              <w:rPr>
                <w:rFonts w:hint="eastAsia" w:ascii="宋体" w:hAnsi="宋体" w:eastAsia="宋体" w:cs="Arial"/>
                <w:szCs w:val="21"/>
                <w:lang w:val="zh-CN"/>
              </w:rPr>
              <w:t>竞价</w:t>
            </w:r>
            <w:r>
              <w:rPr>
                <w:rFonts w:ascii="宋体" w:hAnsi="宋体" w:eastAsia="宋体" w:cs="Arial"/>
                <w:szCs w:val="21"/>
                <w:lang w:val="zh-CN"/>
              </w:rPr>
              <w:t>方案</w:t>
            </w:r>
          </w:p>
        </w:tc>
        <w:tc>
          <w:tcPr>
            <w:tcW w:w="4853" w:type="dxa"/>
            <w:vAlign w:val="center"/>
          </w:tcPr>
          <w:p w14:paraId="33FEDAC8">
            <w:pPr>
              <w:spacing w:line="240" w:lineRule="exact"/>
              <w:rPr>
                <w:rFonts w:hint="eastAsia" w:ascii="宋体" w:hAnsi="宋体" w:eastAsia="宋体" w:cs="Arial"/>
                <w:kern w:val="0"/>
                <w:szCs w:val="21"/>
              </w:rPr>
            </w:pPr>
            <w:r>
              <w:rPr>
                <w:rFonts w:ascii="宋体" w:hAnsi="宋体" w:eastAsia="宋体" w:cs="Arial"/>
                <w:szCs w:val="21"/>
                <w:lang w:val="zh-CN"/>
              </w:rPr>
              <w:t>只能有一个方案</w:t>
            </w:r>
            <w:r>
              <w:rPr>
                <w:rFonts w:hint="eastAsia" w:ascii="宋体" w:hAnsi="宋体" w:eastAsia="宋体" w:cs="Arial"/>
                <w:szCs w:val="21"/>
                <w:lang w:val="zh-CN"/>
              </w:rPr>
              <w:t>竞价</w:t>
            </w:r>
            <w:r>
              <w:rPr>
                <w:rFonts w:ascii="宋体" w:hAnsi="宋体" w:eastAsia="宋体" w:cs="Arial"/>
                <w:szCs w:val="21"/>
                <w:lang w:val="zh-CN"/>
              </w:rPr>
              <w:t>。</w:t>
            </w:r>
          </w:p>
        </w:tc>
      </w:tr>
      <w:tr w14:paraId="780D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75" w:type="dxa"/>
            <w:vMerge w:val="continue"/>
            <w:vAlign w:val="center"/>
          </w:tcPr>
          <w:p w14:paraId="2D07B949">
            <w:pPr>
              <w:spacing w:line="240" w:lineRule="exact"/>
              <w:jc w:val="center"/>
              <w:rPr>
                <w:rFonts w:hint="eastAsia" w:ascii="宋体" w:hAnsi="宋体" w:eastAsia="宋体" w:cs="Arial"/>
                <w:kern w:val="0"/>
                <w:szCs w:val="21"/>
              </w:rPr>
            </w:pPr>
          </w:p>
        </w:tc>
        <w:tc>
          <w:tcPr>
            <w:tcW w:w="1560" w:type="dxa"/>
            <w:vMerge w:val="continue"/>
            <w:vAlign w:val="center"/>
          </w:tcPr>
          <w:p w14:paraId="49779229">
            <w:pPr>
              <w:spacing w:line="240" w:lineRule="exact"/>
              <w:rPr>
                <w:rFonts w:hint="eastAsia" w:ascii="宋体" w:hAnsi="宋体" w:eastAsia="宋体" w:cs="Arial"/>
                <w:kern w:val="0"/>
                <w:szCs w:val="21"/>
              </w:rPr>
            </w:pPr>
          </w:p>
        </w:tc>
        <w:tc>
          <w:tcPr>
            <w:tcW w:w="1984" w:type="dxa"/>
            <w:vAlign w:val="center"/>
          </w:tcPr>
          <w:p w14:paraId="39FF3961">
            <w:pPr>
              <w:spacing w:line="240" w:lineRule="exact"/>
              <w:rPr>
                <w:rFonts w:hint="eastAsia" w:ascii="宋体" w:hAnsi="宋体" w:eastAsia="宋体" w:cs="Arial"/>
                <w:szCs w:val="21"/>
                <w:lang w:val="zh-CN"/>
              </w:rPr>
            </w:pPr>
            <w:r>
              <w:rPr>
                <w:rFonts w:ascii="宋体" w:hAnsi="宋体" w:eastAsia="宋体" w:cs="Arial"/>
                <w:szCs w:val="21"/>
              </w:rPr>
              <w:t>报价唯一</w:t>
            </w:r>
          </w:p>
        </w:tc>
        <w:tc>
          <w:tcPr>
            <w:tcW w:w="4853" w:type="dxa"/>
            <w:vAlign w:val="center"/>
          </w:tcPr>
          <w:p w14:paraId="33BA1830">
            <w:pPr>
              <w:spacing w:line="240" w:lineRule="exact"/>
              <w:rPr>
                <w:rFonts w:hint="eastAsia" w:ascii="宋体" w:hAnsi="宋体" w:eastAsia="宋体" w:cs="Arial"/>
                <w:szCs w:val="21"/>
                <w:lang w:val="zh-CN"/>
              </w:rPr>
            </w:pPr>
            <w:r>
              <w:rPr>
                <w:rFonts w:ascii="宋体" w:hAnsi="宋体" w:eastAsia="宋体" w:cs="Arial"/>
                <w:szCs w:val="21"/>
                <w:lang w:val="zh-CN"/>
              </w:rPr>
              <w:t>只能在采购预算范围内报价，</w:t>
            </w:r>
            <w:r>
              <w:rPr>
                <w:rFonts w:ascii="宋体" w:hAnsi="宋体" w:eastAsia="宋体" w:cs="Arial"/>
                <w:szCs w:val="21"/>
              </w:rPr>
              <w:t>只能有一个有效报价，不得提交选择性报价。</w:t>
            </w:r>
          </w:p>
        </w:tc>
      </w:tr>
      <w:tr w14:paraId="5853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 w:type="dxa"/>
            <w:vMerge w:val="restart"/>
            <w:vAlign w:val="center"/>
          </w:tcPr>
          <w:p w14:paraId="028F6C19">
            <w:pPr>
              <w:spacing w:line="240" w:lineRule="exact"/>
              <w:jc w:val="center"/>
              <w:rPr>
                <w:rFonts w:hint="eastAsia" w:ascii="宋体" w:hAnsi="宋体" w:eastAsia="宋体" w:cs="Arial"/>
                <w:kern w:val="0"/>
                <w:szCs w:val="21"/>
              </w:rPr>
            </w:pPr>
            <w:r>
              <w:rPr>
                <w:rFonts w:ascii="宋体" w:hAnsi="宋体" w:eastAsia="宋体" w:cs="Arial"/>
                <w:kern w:val="0"/>
                <w:szCs w:val="21"/>
              </w:rPr>
              <w:t>2</w:t>
            </w:r>
          </w:p>
        </w:tc>
        <w:tc>
          <w:tcPr>
            <w:tcW w:w="1560" w:type="dxa"/>
            <w:vMerge w:val="restart"/>
            <w:vAlign w:val="center"/>
          </w:tcPr>
          <w:p w14:paraId="3F184F91">
            <w:pPr>
              <w:spacing w:line="240" w:lineRule="exact"/>
              <w:rPr>
                <w:rFonts w:hint="eastAsia" w:ascii="宋体" w:hAnsi="宋体" w:eastAsia="宋体" w:cs="Arial"/>
                <w:kern w:val="0"/>
                <w:szCs w:val="21"/>
              </w:rPr>
            </w:pPr>
            <w:r>
              <w:rPr>
                <w:rFonts w:ascii="宋体" w:hAnsi="宋体" w:eastAsia="宋体" w:cs="Arial"/>
                <w:kern w:val="0"/>
                <w:szCs w:val="21"/>
              </w:rPr>
              <w:t>完整性审查</w:t>
            </w:r>
          </w:p>
        </w:tc>
        <w:tc>
          <w:tcPr>
            <w:tcW w:w="1984" w:type="dxa"/>
            <w:vAlign w:val="center"/>
          </w:tcPr>
          <w:p w14:paraId="297E1F6F">
            <w:pPr>
              <w:spacing w:line="240" w:lineRule="exact"/>
              <w:rPr>
                <w:rFonts w:hint="eastAsia" w:ascii="宋体" w:hAnsi="宋体" w:eastAsia="宋体" w:cs="Arial"/>
                <w:kern w:val="0"/>
                <w:szCs w:val="21"/>
              </w:rPr>
            </w:pPr>
            <w:r>
              <w:rPr>
                <w:rFonts w:hint="eastAsia" w:ascii="宋体" w:hAnsi="宋体" w:eastAsia="宋体" w:cs="Arial"/>
                <w:szCs w:val="21"/>
                <w:lang w:val="zh-CN"/>
              </w:rPr>
              <w:t>响应</w:t>
            </w:r>
            <w:r>
              <w:rPr>
                <w:rFonts w:ascii="宋体" w:hAnsi="宋体" w:eastAsia="宋体" w:cs="Arial"/>
                <w:szCs w:val="21"/>
                <w:lang w:val="zh-CN"/>
              </w:rPr>
              <w:t>文件份数</w:t>
            </w:r>
          </w:p>
        </w:tc>
        <w:tc>
          <w:tcPr>
            <w:tcW w:w="4853" w:type="dxa"/>
            <w:vAlign w:val="center"/>
          </w:tcPr>
          <w:p w14:paraId="01CA3FEA">
            <w:pPr>
              <w:spacing w:line="240" w:lineRule="exact"/>
              <w:rPr>
                <w:rFonts w:hint="eastAsia" w:ascii="宋体" w:hAnsi="宋体" w:eastAsia="宋体" w:cs="Arial"/>
                <w:kern w:val="0"/>
                <w:szCs w:val="21"/>
              </w:rPr>
            </w:pPr>
            <w:r>
              <w:rPr>
                <w:rFonts w:hint="eastAsia" w:ascii="宋体" w:hAnsi="宋体" w:eastAsia="宋体" w:cs="Arial"/>
                <w:szCs w:val="21"/>
                <w:lang w:val="zh-CN"/>
              </w:rPr>
              <w:t>响应</w:t>
            </w:r>
            <w:r>
              <w:rPr>
                <w:rFonts w:ascii="宋体" w:hAnsi="宋体" w:eastAsia="宋体" w:cs="Arial"/>
                <w:szCs w:val="21"/>
                <w:lang w:val="zh-CN"/>
              </w:rPr>
              <w:t>文件正、副本数量符合</w:t>
            </w:r>
            <w:r>
              <w:rPr>
                <w:rFonts w:hint="eastAsia" w:ascii="宋体" w:hAnsi="宋体" w:eastAsia="宋体" w:cs="Arial"/>
                <w:szCs w:val="21"/>
                <w:lang w:val="zh-CN"/>
              </w:rPr>
              <w:t>采购</w:t>
            </w:r>
            <w:r>
              <w:rPr>
                <w:rFonts w:ascii="宋体" w:hAnsi="宋体" w:eastAsia="宋体" w:cs="Arial"/>
                <w:szCs w:val="21"/>
                <w:lang w:val="zh-CN"/>
              </w:rPr>
              <w:t>文件要求。</w:t>
            </w:r>
          </w:p>
        </w:tc>
      </w:tr>
      <w:tr w14:paraId="1FB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5" w:type="dxa"/>
            <w:vMerge w:val="continue"/>
            <w:vAlign w:val="center"/>
          </w:tcPr>
          <w:p w14:paraId="3E2AFDE4">
            <w:pPr>
              <w:spacing w:line="240" w:lineRule="exact"/>
              <w:jc w:val="center"/>
              <w:rPr>
                <w:rFonts w:hint="eastAsia" w:ascii="宋体" w:hAnsi="宋体" w:eastAsia="宋体" w:cs="Arial"/>
                <w:kern w:val="0"/>
                <w:szCs w:val="21"/>
              </w:rPr>
            </w:pPr>
          </w:p>
        </w:tc>
        <w:tc>
          <w:tcPr>
            <w:tcW w:w="1560" w:type="dxa"/>
            <w:vMerge w:val="continue"/>
            <w:vAlign w:val="center"/>
          </w:tcPr>
          <w:p w14:paraId="0F5A511F">
            <w:pPr>
              <w:spacing w:line="240" w:lineRule="exact"/>
              <w:rPr>
                <w:rFonts w:hint="eastAsia" w:ascii="宋体" w:hAnsi="宋体" w:eastAsia="宋体" w:cs="Arial"/>
                <w:kern w:val="0"/>
                <w:szCs w:val="21"/>
              </w:rPr>
            </w:pPr>
          </w:p>
        </w:tc>
        <w:tc>
          <w:tcPr>
            <w:tcW w:w="1984" w:type="dxa"/>
            <w:vAlign w:val="center"/>
          </w:tcPr>
          <w:p w14:paraId="47C23576">
            <w:pPr>
              <w:spacing w:line="240" w:lineRule="exact"/>
              <w:rPr>
                <w:rFonts w:hint="eastAsia" w:ascii="宋体" w:hAnsi="宋体" w:eastAsia="宋体" w:cs="Arial"/>
                <w:szCs w:val="21"/>
                <w:lang w:val="zh-CN"/>
              </w:rPr>
            </w:pPr>
            <w:r>
              <w:rPr>
                <w:rFonts w:hint="eastAsia" w:ascii="宋体" w:hAnsi="宋体" w:eastAsia="宋体" w:cs="Arial"/>
                <w:szCs w:val="21"/>
                <w:lang w:val="zh-CN"/>
              </w:rPr>
              <w:t>响应</w:t>
            </w:r>
            <w:r>
              <w:rPr>
                <w:rFonts w:ascii="宋体" w:hAnsi="宋体" w:eastAsia="宋体" w:cs="Arial"/>
                <w:szCs w:val="21"/>
                <w:lang w:val="zh-CN"/>
              </w:rPr>
              <w:t>文件内容</w:t>
            </w:r>
          </w:p>
        </w:tc>
        <w:tc>
          <w:tcPr>
            <w:tcW w:w="4853" w:type="dxa"/>
            <w:vAlign w:val="center"/>
          </w:tcPr>
          <w:p w14:paraId="4E1226EA">
            <w:pPr>
              <w:spacing w:line="240" w:lineRule="exact"/>
              <w:rPr>
                <w:rFonts w:hint="eastAsia" w:ascii="宋体" w:hAnsi="宋体" w:eastAsia="宋体" w:cs="Arial"/>
                <w:szCs w:val="21"/>
                <w:lang w:val="zh-CN"/>
              </w:rPr>
            </w:pPr>
            <w:r>
              <w:rPr>
                <w:rFonts w:hint="eastAsia" w:ascii="宋体" w:hAnsi="宋体" w:eastAsia="宋体" w:cs="Arial"/>
                <w:szCs w:val="21"/>
                <w:lang w:val="zh-CN"/>
              </w:rPr>
              <w:t>响应</w:t>
            </w:r>
            <w:r>
              <w:rPr>
                <w:rFonts w:ascii="宋体" w:hAnsi="宋体" w:eastAsia="宋体" w:cs="Arial"/>
                <w:szCs w:val="21"/>
                <w:lang w:val="zh-CN"/>
              </w:rPr>
              <w:t>文件内容齐全、无遗漏。</w:t>
            </w:r>
          </w:p>
        </w:tc>
      </w:tr>
      <w:tr w14:paraId="3CE8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14:paraId="0C638D04">
            <w:pPr>
              <w:spacing w:line="240" w:lineRule="exact"/>
              <w:jc w:val="center"/>
              <w:rPr>
                <w:rFonts w:hint="eastAsia" w:ascii="宋体" w:hAnsi="宋体" w:eastAsia="宋体" w:cs="Arial"/>
                <w:kern w:val="0"/>
                <w:szCs w:val="21"/>
              </w:rPr>
            </w:pPr>
            <w:r>
              <w:rPr>
                <w:rFonts w:ascii="宋体" w:hAnsi="宋体" w:eastAsia="宋体" w:cs="Arial"/>
                <w:kern w:val="0"/>
                <w:szCs w:val="21"/>
              </w:rPr>
              <w:t>3</w:t>
            </w:r>
          </w:p>
        </w:tc>
        <w:tc>
          <w:tcPr>
            <w:tcW w:w="1560" w:type="dxa"/>
            <w:vAlign w:val="center"/>
          </w:tcPr>
          <w:p w14:paraId="7AFF9387">
            <w:pPr>
              <w:spacing w:line="240" w:lineRule="exact"/>
              <w:rPr>
                <w:rFonts w:hint="eastAsia" w:ascii="宋体" w:hAnsi="宋体" w:eastAsia="宋体" w:cs="Arial"/>
                <w:szCs w:val="21"/>
                <w:lang w:val="zh-CN"/>
              </w:rPr>
            </w:pPr>
            <w:r>
              <w:rPr>
                <w:rFonts w:hint="eastAsia" w:ascii="宋体" w:hAnsi="宋体" w:eastAsia="宋体" w:cs="Arial"/>
                <w:kern w:val="0"/>
                <w:szCs w:val="21"/>
              </w:rPr>
              <w:t>响应</w:t>
            </w:r>
            <w:r>
              <w:rPr>
                <w:rFonts w:ascii="宋体" w:hAnsi="宋体" w:eastAsia="宋体" w:cs="Arial"/>
                <w:kern w:val="0"/>
                <w:szCs w:val="21"/>
              </w:rPr>
              <w:t>文件的响应程度审查</w:t>
            </w:r>
          </w:p>
        </w:tc>
        <w:tc>
          <w:tcPr>
            <w:tcW w:w="1984" w:type="dxa"/>
            <w:vAlign w:val="center"/>
          </w:tcPr>
          <w:p w14:paraId="375CF72A">
            <w:pPr>
              <w:rPr>
                <w:rFonts w:hint="eastAsia" w:ascii="宋体" w:hAnsi="宋体" w:eastAsia="宋体" w:cs="Arial"/>
                <w:szCs w:val="21"/>
              </w:rPr>
            </w:pPr>
            <w:r>
              <w:rPr>
                <w:rFonts w:hint="eastAsia" w:ascii="宋体" w:hAnsi="宋体" w:eastAsia="宋体" w:cs="Arial"/>
                <w:szCs w:val="21"/>
              </w:rPr>
              <w:t>响应</w:t>
            </w:r>
            <w:r>
              <w:rPr>
                <w:rFonts w:ascii="宋体" w:hAnsi="宋体" w:eastAsia="宋体" w:cs="Arial"/>
                <w:szCs w:val="21"/>
              </w:rPr>
              <w:t>文件内容</w:t>
            </w:r>
          </w:p>
        </w:tc>
        <w:tc>
          <w:tcPr>
            <w:tcW w:w="4853" w:type="dxa"/>
            <w:vAlign w:val="center"/>
          </w:tcPr>
          <w:p w14:paraId="16EB2B0D">
            <w:pPr>
              <w:rPr>
                <w:rFonts w:hint="eastAsia" w:ascii="宋体" w:hAnsi="宋体" w:eastAsia="宋体" w:cs="Arial"/>
                <w:szCs w:val="21"/>
              </w:rPr>
            </w:pPr>
            <w:r>
              <w:rPr>
                <w:rFonts w:ascii="宋体" w:hAnsi="宋体" w:eastAsia="宋体" w:cs="Arial"/>
                <w:szCs w:val="21"/>
              </w:rPr>
              <w:t>对</w:t>
            </w:r>
            <w:r>
              <w:rPr>
                <w:rFonts w:hint="eastAsia" w:ascii="宋体" w:hAnsi="宋体" w:eastAsia="宋体" w:cs="Arial"/>
                <w:szCs w:val="21"/>
              </w:rPr>
              <w:t>采购</w:t>
            </w:r>
            <w:r>
              <w:rPr>
                <w:rFonts w:ascii="宋体" w:hAnsi="宋体" w:eastAsia="宋体" w:cs="Arial"/>
                <w:szCs w:val="21"/>
              </w:rPr>
              <w:t>文件规定的内容作出响应。</w:t>
            </w:r>
          </w:p>
        </w:tc>
      </w:tr>
    </w:tbl>
    <w:p w14:paraId="0D15B089">
      <w:pPr>
        <w:spacing w:before="120" w:line="360" w:lineRule="exact"/>
        <w:outlineLvl w:val="1"/>
        <w:rPr>
          <w:rFonts w:hint="eastAsia" w:ascii="宋体" w:hAnsi="宋体" w:eastAsia="宋体" w:cs="Arial"/>
          <w:b/>
          <w:bCs/>
          <w:kern w:val="0"/>
          <w:szCs w:val="21"/>
        </w:rPr>
      </w:pPr>
      <w:bookmarkStart w:id="35" w:name="_Toc88498331"/>
    </w:p>
    <w:p w14:paraId="1EA742DE">
      <w:pPr>
        <w:numPr>
          <w:ilvl w:val="0"/>
          <w:numId w:val="5"/>
        </w:numPr>
        <w:spacing w:before="120" w:line="360" w:lineRule="exact"/>
        <w:ind w:firstLine="413" w:firstLineChars="196"/>
        <w:outlineLvl w:val="1"/>
        <w:rPr>
          <w:rFonts w:hint="eastAsia" w:ascii="宋体" w:hAnsi="宋体" w:eastAsia="宋体" w:cs="Arial"/>
          <w:b/>
          <w:bCs/>
          <w:kern w:val="0"/>
          <w:szCs w:val="21"/>
        </w:rPr>
      </w:pPr>
      <w:r>
        <w:rPr>
          <w:rFonts w:hint="eastAsia" w:ascii="宋体" w:hAnsi="宋体" w:eastAsia="宋体" w:cs="Arial"/>
          <w:b/>
          <w:bCs/>
          <w:kern w:val="0"/>
          <w:szCs w:val="21"/>
        </w:rPr>
        <w:t>评审</w:t>
      </w:r>
      <w:r>
        <w:rPr>
          <w:rFonts w:ascii="宋体" w:hAnsi="宋体" w:eastAsia="宋体" w:cs="Arial"/>
          <w:b/>
          <w:bCs/>
          <w:kern w:val="0"/>
          <w:szCs w:val="21"/>
        </w:rPr>
        <w:t>标准</w:t>
      </w:r>
      <w:bookmarkEnd w:id="35"/>
    </w:p>
    <w:tbl>
      <w:tblPr>
        <w:tblStyle w:val="1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993"/>
        <w:gridCol w:w="1559"/>
        <w:gridCol w:w="5953"/>
      </w:tblGrid>
      <w:tr w14:paraId="19AF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47" w:type="dxa"/>
            <w:gridSpan w:val="2"/>
            <w:vAlign w:val="center"/>
          </w:tcPr>
          <w:p w14:paraId="444BE047">
            <w:pPr>
              <w:jc w:val="center"/>
              <w:rPr>
                <w:rFonts w:hint="eastAsia" w:ascii="宋体" w:hAnsi="宋体" w:eastAsia="宋体" w:cs="Arial"/>
                <w:szCs w:val="24"/>
              </w:rPr>
            </w:pPr>
            <w:r>
              <w:rPr>
                <w:rFonts w:hint="eastAsia" w:ascii="宋体" w:hAnsi="宋体" w:eastAsia="宋体" w:cs="Arial"/>
                <w:szCs w:val="24"/>
              </w:rPr>
              <w:t>序号</w:t>
            </w:r>
          </w:p>
        </w:tc>
        <w:tc>
          <w:tcPr>
            <w:tcW w:w="1559" w:type="dxa"/>
            <w:vAlign w:val="center"/>
          </w:tcPr>
          <w:p w14:paraId="65067C60">
            <w:pPr>
              <w:jc w:val="center"/>
              <w:rPr>
                <w:rFonts w:hint="eastAsia" w:ascii="宋体" w:hAnsi="宋体" w:eastAsia="宋体" w:cs="Arial"/>
                <w:szCs w:val="24"/>
              </w:rPr>
            </w:pPr>
            <w:r>
              <w:rPr>
                <w:rFonts w:hint="eastAsia" w:ascii="宋体" w:hAnsi="宋体" w:eastAsia="宋体"/>
                <w:b/>
                <w:color w:val="000000"/>
                <w:szCs w:val="21"/>
              </w:rPr>
              <w:t>评分因素</w:t>
            </w:r>
          </w:p>
        </w:tc>
        <w:tc>
          <w:tcPr>
            <w:tcW w:w="5953" w:type="dxa"/>
            <w:vAlign w:val="center"/>
          </w:tcPr>
          <w:p w14:paraId="24A3B0EE">
            <w:pPr>
              <w:pStyle w:val="9"/>
              <w:jc w:val="center"/>
              <w:rPr>
                <w:rFonts w:hint="eastAsia"/>
              </w:rPr>
            </w:pPr>
            <w:r>
              <w:rPr>
                <w:rFonts w:hint="eastAsia" w:ascii="宋体" w:hAnsi="宋体" w:eastAsia="宋体"/>
                <w:b/>
                <w:color w:val="000000"/>
                <w:szCs w:val="21"/>
              </w:rPr>
              <w:t>评分标准</w:t>
            </w:r>
          </w:p>
        </w:tc>
      </w:tr>
      <w:tr w14:paraId="169F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454" w:type="dxa"/>
            <w:vAlign w:val="center"/>
          </w:tcPr>
          <w:p w14:paraId="2E95F50E">
            <w:pPr>
              <w:jc w:val="center"/>
              <w:rPr>
                <w:rFonts w:hint="eastAsia" w:ascii="宋体" w:hAnsi="宋体" w:eastAsia="宋体" w:cs="Arial"/>
                <w:szCs w:val="24"/>
              </w:rPr>
            </w:pPr>
            <w:r>
              <w:rPr>
                <w:rFonts w:ascii="宋体" w:hAnsi="宋体" w:eastAsia="宋体" w:cs="Arial"/>
                <w:szCs w:val="24"/>
              </w:rPr>
              <w:t>1</w:t>
            </w:r>
          </w:p>
        </w:tc>
        <w:tc>
          <w:tcPr>
            <w:tcW w:w="993" w:type="dxa"/>
            <w:vAlign w:val="center"/>
          </w:tcPr>
          <w:p w14:paraId="7D2F0E8D">
            <w:pPr>
              <w:jc w:val="center"/>
              <w:rPr>
                <w:rFonts w:hint="eastAsia" w:ascii="宋体" w:hAnsi="宋体" w:eastAsia="宋体" w:cs="Arial"/>
                <w:szCs w:val="24"/>
              </w:rPr>
            </w:pPr>
            <w:r>
              <w:rPr>
                <w:rFonts w:hint="eastAsia" w:ascii="宋体" w:hAnsi="宋体" w:eastAsia="宋体" w:cs="Arial"/>
                <w:szCs w:val="24"/>
              </w:rPr>
              <w:t>技术分</w:t>
            </w:r>
          </w:p>
          <w:p w14:paraId="0BD5A84A">
            <w:pPr>
              <w:jc w:val="center"/>
              <w:rPr>
                <w:rFonts w:hint="eastAsia" w:ascii="宋体" w:hAnsi="宋体" w:eastAsia="宋体" w:cs="Arial"/>
                <w:szCs w:val="24"/>
              </w:rPr>
            </w:pPr>
            <w:r>
              <w:rPr>
                <w:rFonts w:ascii="宋体" w:hAnsi="宋体" w:eastAsia="宋体" w:cs="Arial"/>
                <w:szCs w:val="24"/>
              </w:rPr>
              <w:t>（满分3</w:t>
            </w:r>
            <w:r>
              <w:rPr>
                <w:rFonts w:hint="eastAsia" w:ascii="宋体" w:hAnsi="宋体" w:eastAsia="宋体" w:cs="Arial"/>
                <w:szCs w:val="24"/>
              </w:rPr>
              <w:t>6</w:t>
            </w:r>
            <w:r>
              <w:rPr>
                <w:rFonts w:ascii="宋体" w:hAnsi="宋体" w:eastAsia="宋体" w:cs="Arial"/>
                <w:szCs w:val="24"/>
              </w:rPr>
              <w:t>分）</w:t>
            </w:r>
          </w:p>
        </w:tc>
        <w:tc>
          <w:tcPr>
            <w:tcW w:w="1559" w:type="dxa"/>
            <w:vAlign w:val="center"/>
          </w:tcPr>
          <w:p w14:paraId="19E7B73C">
            <w:pPr>
              <w:jc w:val="center"/>
              <w:rPr>
                <w:rFonts w:hint="eastAsia" w:ascii="宋体" w:hAnsi="宋体" w:eastAsia="宋体" w:cs="Arial"/>
                <w:szCs w:val="24"/>
              </w:rPr>
            </w:pPr>
            <w:r>
              <w:rPr>
                <w:rFonts w:hint="eastAsia" w:ascii="宋体" w:hAnsi="宋体" w:eastAsia="宋体" w:cs="Arial"/>
                <w:szCs w:val="24"/>
              </w:rPr>
              <w:t>货物性能</w:t>
            </w:r>
          </w:p>
          <w:p w14:paraId="6DB75DE9">
            <w:pPr>
              <w:pStyle w:val="9"/>
              <w:jc w:val="center"/>
              <w:rPr>
                <w:rFonts w:hint="eastAsia" w:ascii="宋体" w:hAnsi="宋体" w:eastAsia="宋体" w:cs="Arial"/>
              </w:rPr>
            </w:pPr>
            <w:r>
              <w:rPr>
                <w:rFonts w:ascii="宋体" w:hAnsi="宋体" w:eastAsia="宋体" w:cs="Arial"/>
              </w:rPr>
              <w:t>（</w:t>
            </w:r>
            <w:r>
              <w:rPr>
                <w:rFonts w:hint="eastAsia" w:ascii="宋体" w:hAnsi="宋体" w:eastAsia="宋体" w:cs="Arial"/>
              </w:rPr>
              <w:t>满分</w:t>
            </w:r>
            <w:r>
              <w:rPr>
                <w:rFonts w:ascii="宋体" w:hAnsi="宋体" w:eastAsia="宋体" w:cs="Arial"/>
              </w:rPr>
              <w:t>3</w:t>
            </w:r>
            <w:r>
              <w:rPr>
                <w:rFonts w:hint="eastAsia" w:ascii="宋体" w:hAnsi="宋体" w:eastAsia="宋体" w:cs="Arial"/>
              </w:rPr>
              <w:t>6</w:t>
            </w:r>
            <w:r>
              <w:rPr>
                <w:rFonts w:ascii="宋体" w:hAnsi="宋体" w:eastAsia="宋体" w:cs="Arial"/>
              </w:rPr>
              <w:t>分）</w:t>
            </w:r>
          </w:p>
        </w:tc>
        <w:tc>
          <w:tcPr>
            <w:tcW w:w="5953" w:type="dxa"/>
            <w:vAlign w:val="center"/>
          </w:tcPr>
          <w:p w14:paraId="63C07DF3">
            <w:pPr>
              <w:pStyle w:val="11"/>
              <w:adjustRightInd w:val="0"/>
              <w:snapToGrid w:val="0"/>
              <w:spacing w:line="360" w:lineRule="auto"/>
              <w:ind w:firstLine="301" w:firstLineChars="150"/>
              <w:rPr>
                <w:rFonts w:hint="eastAsia" w:hAnsi="宋体"/>
                <w:b/>
                <w:bCs/>
                <w:color w:val="000000"/>
                <w:sz w:val="20"/>
                <w:szCs w:val="20"/>
              </w:rPr>
            </w:pPr>
            <w:r>
              <w:rPr>
                <w:rFonts w:hint="eastAsia" w:hAnsi="宋体"/>
                <w:b/>
                <w:bCs/>
                <w:color w:val="000000"/>
                <w:sz w:val="20"/>
                <w:szCs w:val="20"/>
              </w:rPr>
              <w:t>（1）设备使用年限</w:t>
            </w:r>
            <w:r>
              <w:rPr>
                <w:rFonts w:hint="eastAsia" w:hAnsi="宋体"/>
                <w:color w:val="000000"/>
                <w:sz w:val="20"/>
                <w:szCs w:val="20"/>
              </w:rPr>
              <w:t>（满分</w:t>
            </w:r>
            <w:r>
              <w:rPr>
                <w:rFonts w:hAnsi="宋体"/>
                <w:color w:val="000000"/>
                <w:sz w:val="20"/>
                <w:szCs w:val="20"/>
              </w:rPr>
              <w:t>4分）</w:t>
            </w:r>
          </w:p>
          <w:p w14:paraId="672ACC6B">
            <w:pPr>
              <w:pStyle w:val="11"/>
              <w:adjustRightInd w:val="0"/>
              <w:snapToGrid w:val="0"/>
              <w:spacing w:line="360" w:lineRule="auto"/>
              <w:ind w:firstLine="301" w:firstLineChars="150"/>
              <w:rPr>
                <w:rFonts w:hint="eastAsia" w:hAnsi="宋体"/>
                <w:color w:val="000000"/>
              </w:rPr>
            </w:pPr>
            <w:r>
              <w:rPr>
                <w:rFonts w:hAnsi="宋体"/>
                <w:b/>
                <w:bCs/>
                <w:color w:val="000000"/>
                <w:sz w:val="20"/>
                <w:szCs w:val="20"/>
              </w:rPr>
              <w:t xml:space="preserve"> </w:t>
            </w:r>
            <w:r>
              <w:rPr>
                <w:rFonts w:hAnsi="宋体"/>
                <w:color w:val="000000"/>
                <w:sz w:val="20"/>
                <w:szCs w:val="20"/>
              </w:rPr>
              <w:t xml:space="preserve"> </w:t>
            </w:r>
            <w:r>
              <w:rPr>
                <w:rFonts w:hAnsi="宋体"/>
                <w:color w:val="000000"/>
              </w:rPr>
              <w:t>a.使用年限小于等于</w:t>
            </w:r>
            <w:r>
              <w:rPr>
                <w:rFonts w:hint="eastAsia" w:hAnsi="宋体"/>
                <w:color w:val="000000"/>
                <w:lang w:val="en-US" w:eastAsia="zh-CN"/>
              </w:rPr>
              <w:t>5</w:t>
            </w:r>
            <w:r>
              <w:rPr>
                <w:rFonts w:hAnsi="宋体"/>
                <w:color w:val="000000"/>
              </w:rPr>
              <w:t>年，得0分；</w:t>
            </w:r>
          </w:p>
          <w:p w14:paraId="149BF1D4">
            <w:pPr>
              <w:pStyle w:val="11"/>
              <w:adjustRightInd w:val="0"/>
              <w:snapToGrid w:val="0"/>
              <w:spacing w:line="360" w:lineRule="auto"/>
              <w:ind w:firstLine="315" w:firstLineChars="150"/>
              <w:rPr>
                <w:rFonts w:hint="default" w:hAnsi="宋体" w:eastAsia="宋体"/>
                <w:color w:val="000000"/>
                <w:lang w:val="en-US" w:eastAsia="zh-CN"/>
              </w:rPr>
            </w:pPr>
            <w:r>
              <w:rPr>
                <w:rFonts w:hAnsi="宋体"/>
                <w:color w:val="000000"/>
              </w:rPr>
              <w:t xml:space="preserve">  b.使用年限大于</w:t>
            </w:r>
            <w:r>
              <w:rPr>
                <w:rFonts w:hint="eastAsia" w:hAnsi="宋体"/>
                <w:color w:val="000000"/>
                <w:lang w:val="en-US" w:eastAsia="zh-CN"/>
              </w:rPr>
              <w:t>5</w:t>
            </w:r>
            <w:r>
              <w:rPr>
                <w:rFonts w:hAnsi="宋体"/>
                <w:color w:val="000000"/>
              </w:rPr>
              <w:t>年，</w:t>
            </w:r>
            <w:r>
              <w:rPr>
                <w:rFonts w:hint="eastAsia" w:hAnsi="宋体"/>
                <w:color w:val="000000"/>
                <w:lang w:val="en-US" w:eastAsia="zh-CN"/>
              </w:rPr>
              <w:t>每增加一年</w:t>
            </w:r>
            <w:r>
              <w:rPr>
                <w:rFonts w:hAnsi="宋体"/>
                <w:color w:val="000000"/>
              </w:rPr>
              <w:t>得</w:t>
            </w:r>
            <w:r>
              <w:rPr>
                <w:rFonts w:hint="eastAsia" w:hAnsi="宋体"/>
                <w:color w:val="000000"/>
                <w:lang w:val="en-US" w:eastAsia="zh-CN"/>
              </w:rPr>
              <w:t>1</w:t>
            </w:r>
            <w:r>
              <w:rPr>
                <w:rFonts w:hAnsi="宋体"/>
                <w:color w:val="000000"/>
              </w:rPr>
              <w:t>分</w:t>
            </w:r>
            <w:r>
              <w:rPr>
                <w:rFonts w:hint="eastAsia" w:hAnsi="宋体"/>
                <w:color w:val="000000"/>
                <w:lang w:eastAsia="zh-CN"/>
              </w:rPr>
              <w:t>。</w:t>
            </w:r>
            <w:r>
              <w:rPr>
                <w:rFonts w:hint="eastAsia" w:hAnsi="宋体"/>
                <w:color w:val="000000"/>
                <w:lang w:val="en-US" w:eastAsia="zh-CN"/>
              </w:rPr>
              <w:t>满分4分。</w:t>
            </w:r>
          </w:p>
          <w:p w14:paraId="6DA09ECB">
            <w:pPr>
              <w:pStyle w:val="11"/>
              <w:adjustRightInd w:val="0"/>
              <w:snapToGrid w:val="0"/>
              <w:spacing w:line="360" w:lineRule="auto"/>
              <w:ind w:firstLine="402" w:firstLineChars="200"/>
              <w:rPr>
                <w:rFonts w:hint="eastAsia" w:ascii="宋体" w:hAnsi="宋体" w:eastAsia="宋体"/>
                <w:szCs w:val="21"/>
                <w:lang w:val="en-US" w:eastAsia="zh-CN"/>
              </w:rPr>
            </w:pPr>
            <w:r>
              <w:rPr>
                <w:rFonts w:hint="eastAsia" w:hAnsi="宋体"/>
                <w:b/>
                <w:bCs/>
                <w:color w:val="000000"/>
                <w:sz w:val="20"/>
                <w:szCs w:val="20"/>
              </w:rPr>
              <w:t>（2）技术能力分：</w:t>
            </w:r>
            <w:r>
              <w:rPr>
                <w:rFonts w:hint="eastAsia" w:hAnsi="宋体"/>
                <w:color w:val="000000"/>
              </w:rPr>
              <w:t>满分</w:t>
            </w:r>
            <w:r>
              <w:rPr>
                <w:rFonts w:hint="eastAsia" w:hAnsi="宋体"/>
                <w:color w:val="000000"/>
                <w:lang w:val="en-US" w:eastAsia="zh-CN"/>
              </w:rPr>
              <w:t>32</w:t>
            </w:r>
            <w:r>
              <w:rPr>
                <w:rFonts w:hint="eastAsia" w:hAnsi="宋体"/>
                <w:color w:val="000000"/>
              </w:rPr>
              <w:t>分</w:t>
            </w:r>
            <w:r>
              <w:rPr>
                <w:rFonts w:hint="eastAsia" w:hAnsi="宋体"/>
                <w:color w:val="000000"/>
                <w:lang w:eastAsia="zh-CN"/>
              </w:rPr>
              <w:t>（</w:t>
            </w:r>
            <w:r>
              <w:rPr>
                <w:rFonts w:hint="eastAsia" w:hAnsi="宋体"/>
                <w:color w:val="000000"/>
                <w:lang w:val="en-US" w:eastAsia="zh-CN"/>
              </w:rPr>
              <w:t>分值=a+b</w:t>
            </w:r>
            <w:r>
              <w:rPr>
                <w:rFonts w:hint="eastAsia" w:hAnsi="宋体"/>
                <w:color w:val="000000"/>
                <w:lang w:eastAsia="zh-CN"/>
              </w:rPr>
              <w:t>）</w:t>
            </w:r>
          </w:p>
          <w:p w14:paraId="4E82C502">
            <w:pPr>
              <w:pStyle w:val="9"/>
              <w:ind w:firstLine="210" w:firstLineChars="100"/>
              <w:rPr>
                <w:rFonts w:hint="eastAsia" w:ascii="宋体" w:hAnsi="宋体" w:eastAsia="宋体"/>
                <w:szCs w:val="21"/>
                <w:lang w:val="en-US" w:eastAsia="zh-CN"/>
              </w:rPr>
            </w:pPr>
            <w:r>
              <w:rPr>
                <w:rFonts w:hint="eastAsia" w:ascii="宋体" w:hAnsi="宋体" w:eastAsia="宋体"/>
                <w:szCs w:val="21"/>
                <w:lang w:val="en-US" w:eastAsia="zh-CN"/>
              </w:rPr>
              <w:t>a.基本分（满分28分）</w:t>
            </w:r>
          </w:p>
          <w:p w14:paraId="46365BC7">
            <w:pPr>
              <w:pStyle w:val="9"/>
              <w:ind w:firstLine="420" w:firstLineChars="200"/>
              <w:rPr>
                <w:rFonts w:hint="eastAsia" w:ascii="宋体" w:hAnsi="宋体" w:eastAsia="宋体"/>
                <w:szCs w:val="21"/>
              </w:rPr>
            </w:pPr>
            <w:r>
              <w:rPr>
                <w:rFonts w:hint="eastAsia" w:ascii="宋体" w:hAnsi="宋体" w:eastAsia="宋体"/>
                <w:szCs w:val="21"/>
                <w:lang w:val="en-US" w:eastAsia="zh-CN"/>
              </w:rPr>
              <w:t>每</w:t>
            </w:r>
            <w:r>
              <w:rPr>
                <w:rFonts w:hint="eastAsia" w:ascii="宋体" w:hAnsi="宋体" w:eastAsia="宋体"/>
                <w:szCs w:val="21"/>
              </w:rPr>
              <w:t>有1项负偏离扣</w:t>
            </w:r>
            <w:r>
              <w:rPr>
                <w:rFonts w:hint="eastAsia" w:ascii="宋体" w:hAnsi="宋体" w:eastAsia="宋体"/>
                <w:szCs w:val="21"/>
                <w:lang w:val="en-US" w:eastAsia="zh-CN"/>
              </w:rPr>
              <w:t>4</w:t>
            </w:r>
            <w:r>
              <w:rPr>
                <w:rFonts w:hint="eastAsia" w:ascii="宋体" w:hAnsi="宋体" w:eastAsia="宋体"/>
                <w:szCs w:val="21"/>
              </w:rPr>
              <w:t>分</w:t>
            </w:r>
            <w:r>
              <w:rPr>
                <w:rFonts w:hint="eastAsia" w:ascii="宋体" w:hAnsi="宋体" w:eastAsia="宋体"/>
                <w:szCs w:val="21"/>
                <w:lang w:eastAsia="zh-CN"/>
              </w:rPr>
              <w:t>，</w:t>
            </w:r>
            <w:r>
              <w:rPr>
                <w:rFonts w:hint="eastAsia" w:ascii="宋体" w:hAnsi="宋体" w:eastAsia="宋体"/>
                <w:szCs w:val="21"/>
              </w:rPr>
              <w:t>扣完为止。</w:t>
            </w:r>
          </w:p>
          <w:p w14:paraId="5E031AE7">
            <w:pPr>
              <w:pStyle w:val="9"/>
              <w:ind w:firstLine="210" w:firstLineChars="100"/>
              <w:rPr>
                <w:rFonts w:hint="eastAsia" w:hAnsi="宋体" w:eastAsia="宋体"/>
                <w:color w:val="000000"/>
              </w:rPr>
            </w:pPr>
            <w:r>
              <w:rPr>
                <w:rFonts w:hint="eastAsia" w:ascii="宋体" w:hAnsi="宋体" w:eastAsia="宋体"/>
                <w:szCs w:val="21"/>
                <w:lang w:val="en-US" w:eastAsia="zh-CN"/>
              </w:rPr>
              <w:t>b.性能</w:t>
            </w:r>
            <w:r>
              <w:rPr>
                <w:rFonts w:hint="eastAsia" w:hAnsi="宋体" w:eastAsia="宋体"/>
                <w:color w:val="000000"/>
                <w:lang w:val="en-US" w:eastAsia="zh-CN"/>
              </w:rPr>
              <w:t>分（满分4分）</w:t>
            </w:r>
            <w:r>
              <w:rPr>
                <w:rFonts w:hint="eastAsia" w:hAnsi="宋体" w:eastAsia="宋体"/>
                <w:color w:val="000000"/>
              </w:rPr>
              <w:t>：所投产品技术参数及性能（配置）均无负偏离，并且所投产品技术参数中有优于招标文件要求且被评标</w:t>
            </w:r>
            <w:r>
              <w:rPr>
                <w:rFonts w:hint="eastAsia" w:hAnsi="宋体" w:eastAsia="宋体"/>
                <w:color w:val="000000"/>
                <w:lang w:val="en-US" w:eastAsia="zh-CN"/>
              </w:rPr>
              <w:t>专家组</w:t>
            </w:r>
            <w:r>
              <w:rPr>
                <w:rFonts w:hint="eastAsia" w:hAnsi="宋体" w:eastAsia="宋体"/>
                <w:color w:val="000000"/>
              </w:rPr>
              <w:t>接受的，每一项加1分；最高加</w:t>
            </w:r>
            <w:r>
              <w:rPr>
                <w:rFonts w:hint="eastAsia" w:hAnsi="宋体" w:eastAsia="宋体"/>
                <w:color w:val="000000"/>
                <w:lang w:val="en-US" w:eastAsia="zh-CN"/>
              </w:rPr>
              <w:t>4</w:t>
            </w:r>
            <w:r>
              <w:rPr>
                <w:rFonts w:hint="eastAsia" w:hAnsi="宋体" w:eastAsia="宋体"/>
                <w:color w:val="000000"/>
              </w:rPr>
              <w:t>分。</w:t>
            </w:r>
          </w:p>
          <w:p w14:paraId="736D4127">
            <w:pPr>
              <w:pStyle w:val="9"/>
              <w:rPr>
                <w:rFonts w:hint="eastAsia" w:ascii="宋体" w:hAnsi="宋体" w:eastAsia="宋体" w:cs="Courier New"/>
                <w:color w:val="000000"/>
                <w:szCs w:val="21"/>
              </w:rPr>
            </w:pPr>
            <w:r>
              <w:rPr>
                <w:rFonts w:hint="eastAsia" w:hAnsi="宋体" w:eastAsia="宋体"/>
                <w:color w:val="000000"/>
              </w:rPr>
              <w:t>注：投标人需在投标文件中对应优于参数提供所投产品的技术性能资料进行佐证，包括且不限于中文版技术白皮书、产品使用说明书、宣传彩页、官网截图等证明材料作为佐证，以上材料均需加盖投标人公章（电子签章），否则评标</w:t>
            </w:r>
            <w:r>
              <w:rPr>
                <w:rFonts w:hint="eastAsia" w:hAnsi="宋体" w:eastAsia="宋体"/>
                <w:color w:val="000000"/>
                <w:lang w:val="en-US" w:eastAsia="zh-CN"/>
              </w:rPr>
              <w:t>专家组</w:t>
            </w:r>
            <w:r>
              <w:rPr>
                <w:rFonts w:hint="eastAsia" w:hAnsi="宋体" w:eastAsia="宋体"/>
                <w:color w:val="000000"/>
              </w:rPr>
              <w:t>有权不接受其优于。</w:t>
            </w:r>
          </w:p>
        </w:tc>
      </w:tr>
      <w:tr w14:paraId="210D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454" w:type="dxa"/>
            <w:vAlign w:val="center"/>
          </w:tcPr>
          <w:p w14:paraId="517BB2C4">
            <w:pPr>
              <w:jc w:val="center"/>
              <w:rPr>
                <w:rFonts w:hint="eastAsia" w:ascii="宋体" w:hAnsi="宋体" w:eastAsia="宋体" w:cs="Arial"/>
                <w:szCs w:val="24"/>
              </w:rPr>
            </w:pPr>
            <w:r>
              <w:rPr>
                <w:rFonts w:ascii="宋体" w:hAnsi="宋体" w:eastAsia="宋体"/>
                <w:color w:val="000000"/>
                <w:szCs w:val="21"/>
              </w:rPr>
              <w:t>2</w:t>
            </w:r>
          </w:p>
        </w:tc>
        <w:tc>
          <w:tcPr>
            <w:tcW w:w="993" w:type="dxa"/>
            <w:vAlign w:val="center"/>
          </w:tcPr>
          <w:p w14:paraId="251243B3">
            <w:pPr>
              <w:jc w:val="center"/>
              <w:rPr>
                <w:rFonts w:hint="eastAsia" w:ascii="宋体" w:hAnsi="宋体" w:eastAsia="宋体" w:cs="Arial"/>
                <w:szCs w:val="24"/>
              </w:rPr>
            </w:pPr>
            <w:r>
              <w:rPr>
                <w:rFonts w:hint="eastAsia" w:ascii="宋体" w:hAnsi="宋体" w:eastAsia="宋体" w:cs="Courier New"/>
                <w:bCs/>
                <w:color w:val="000000"/>
              </w:rPr>
              <w:t>服务实施方案（满分18分）</w:t>
            </w:r>
          </w:p>
        </w:tc>
        <w:tc>
          <w:tcPr>
            <w:tcW w:w="1559" w:type="dxa"/>
            <w:vAlign w:val="center"/>
          </w:tcPr>
          <w:p w14:paraId="1CA9BB42">
            <w:pPr>
              <w:jc w:val="center"/>
              <w:rPr>
                <w:rFonts w:hint="eastAsia" w:ascii="宋体" w:hAnsi="宋体" w:eastAsia="宋体" w:cs="Courier New"/>
                <w:bCs/>
                <w:color w:val="000000"/>
              </w:rPr>
            </w:pPr>
            <w:r>
              <w:rPr>
                <w:rFonts w:hint="eastAsia" w:ascii="宋体" w:hAnsi="宋体" w:eastAsia="宋体" w:cs="Courier New"/>
                <w:bCs/>
                <w:color w:val="000000"/>
              </w:rPr>
              <w:t>服务实施方案</w:t>
            </w:r>
          </w:p>
          <w:p w14:paraId="3CF9D27C">
            <w:pPr>
              <w:jc w:val="center"/>
              <w:rPr>
                <w:rFonts w:hint="eastAsia" w:ascii="宋体" w:hAnsi="宋体" w:eastAsia="宋体" w:cs="Arial"/>
                <w:szCs w:val="24"/>
              </w:rPr>
            </w:pPr>
            <w:r>
              <w:rPr>
                <w:rFonts w:hint="eastAsia" w:ascii="宋体" w:hAnsi="宋体" w:eastAsia="宋体" w:cs="Courier New"/>
                <w:bCs/>
                <w:color w:val="000000"/>
              </w:rPr>
              <w:t>（满分18分）</w:t>
            </w:r>
          </w:p>
        </w:tc>
        <w:tc>
          <w:tcPr>
            <w:tcW w:w="5953" w:type="dxa"/>
            <w:vAlign w:val="center"/>
          </w:tcPr>
          <w:p w14:paraId="218487DD">
            <w:pPr>
              <w:pStyle w:val="11"/>
              <w:adjustRightInd w:val="0"/>
              <w:snapToGrid w:val="0"/>
              <w:spacing w:line="360" w:lineRule="auto"/>
              <w:ind w:firstLine="211" w:firstLineChars="100"/>
              <w:rPr>
                <w:rFonts w:hint="eastAsia" w:hAnsi="宋体"/>
                <w:color w:val="000000"/>
              </w:rPr>
            </w:pPr>
            <w:r>
              <w:rPr>
                <w:rFonts w:hint="eastAsia" w:hAnsi="宋体"/>
                <w:b/>
                <w:bCs/>
                <w:color w:val="000000"/>
              </w:rPr>
              <w:t>（1）</w:t>
            </w:r>
            <w:r>
              <w:rPr>
                <w:rFonts w:hint="eastAsia" w:hAnsi="宋体"/>
                <w:color w:val="000000"/>
              </w:rPr>
              <w:t>根据供应商的售后服务承诺、响应时间、售后维护方式、售后保障能力等方面综合评定，按档次打分，满分</w:t>
            </w:r>
            <w:r>
              <w:rPr>
                <w:rFonts w:hAnsi="宋体"/>
                <w:color w:val="000000"/>
              </w:rPr>
              <w:t>15</w:t>
            </w:r>
            <w:r>
              <w:rPr>
                <w:rFonts w:hint="eastAsia" w:hAnsi="宋体"/>
                <w:color w:val="000000"/>
              </w:rPr>
              <w:t>分：</w:t>
            </w:r>
          </w:p>
          <w:p w14:paraId="01FF98AD">
            <w:pPr>
              <w:pStyle w:val="11"/>
              <w:adjustRightInd w:val="0"/>
              <w:snapToGrid w:val="0"/>
              <w:spacing w:line="360" w:lineRule="auto"/>
              <w:ind w:firstLine="210" w:firstLineChars="100"/>
              <w:rPr>
                <w:rFonts w:hint="eastAsia" w:hAnsi="宋体"/>
                <w:color w:val="000000"/>
              </w:rPr>
            </w:pPr>
            <w:r>
              <w:rPr>
                <w:rFonts w:hint="eastAsia" w:hAnsi="宋体"/>
                <w:color w:val="000000"/>
              </w:rPr>
              <w:t xml:space="preserve"> </w:t>
            </w:r>
            <w:r>
              <w:rPr>
                <w:rFonts w:hAnsi="宋体"/>
                <w:color w:val="000000"/>
              </w:rPr>
              <w:t xml:space="preserve"> </w:t>
            </w:r>
            <w:r>
              <w:rPr>
                <w:rFonts w:hint="eastAsia" w:hAnsi="宋体"/>
                <w:color w:val="000000"/>
              </w:rPr>
              <w:t>一档（0分）：未提供服务实施方案或所提供的方案与实际不相符的。</w:t>
            </w:r>
          </w:p>
          <w:p w14:paraId="35508DCB">
            <w:pPr>
              <w:pStyle w:val="11"/>
              <w:adjustRightInd w:val="0"/>
              <w:snapToGrid w:val="0"/>
              <w:spacing w:line="360" w:lineRule="auto"/>
              <w:ind w:firstLine="420"/>
              <w:rPr>
                <w:rFonts w:hint="eastAsia" w:hAnsi="宋体"/>
                <w:color w:val="000000"/>
              </w:rPr>
            </w:pPr>
            <w:r>
              <w:rPr>
                <w:rFonts w:hint="eastAsia" w:hAnsi="宋体"/>
                <w:color w:val="000000"/>
              </w:rPr>
              <w:t>二档（</w:t>
            </w:r>
            <w:r>
              <w:rPr>
                <w:rFonts w:hAnsi="宋体"/>
                <w:color w:val="000000"/>
              </w:rPr>
              <w:t>5</w:t>
            </w:r>
            <w:r>
              <w:rPr>
                <w:rFonts w:hint="eastAsia" w:hAnsi="宋体"/>
                <w:color w:val="000000"/>
              </w:rPr>
              <w:t>分）：</w:t>
            </w:r>
            <w:r>
              <w:rPr>
                <w:rFonts w:hint="eastAsia" w:hAnsi="宋体"/>
                <w:bCs/>
                <w:color w:val="000000"/>
                <w:lang w:eastAsia="zh-CN"/>
              </w:rPr>
              <w:t>供应商</w:t>
            </w:r>
            <w:r>
              <w:rPr>
                <w:rFonts w:hint="eastAsia" w:hAnsi="宋体"/>
                <w:color w:val="000000"/>
              </w:rPr>
              <w:t>所承诺的合理质保期限、接到通知到达现场时间未达到采购文件要求，提出的售后服务方案整体简单、欠具体；</w:t>
            </w:r>
          </w:p>
          <w:p w14:paraId="5B69445D">
            <w:pPr>
              <w:pStyle w:val="11"/>
              <w:adjustRightInd w:val="0"/>
              <w:snapToGrid w:val="0"/>
              <w:spacing w:line="360" w:lineRule="auto"/>
              <w:ind w:firstLine="420"/>
              <w:rPr>
                <w:rFonts w:hint="eastAsia" w:hAnsi="宋体"/>
                <w:color w:val="000000"/>
              </w:rPr>
            </w:pPr>
            <w:r>
              <w:rPr>
                <w:rFonts w:hint="eastAsia" w:hAnsi="宋体"/>
                <w:color w:val="000000"/>
              </w:rPr>
              <w:t>三档（</w:t>
            </w:r>
            <w:r>
              <w:rPr>
                <w:rFonts w:hAnsi="宋体"/>
                <w:color w:val="000000"/>
              </w:rPr>
              <w:t>10</w:t>
            </w:r>
            <w:r>
              <w:rPr>
                <w:rFonts w:hint="eastAsia" w:hAnsi="宋体"/>
                <w:color w:val="000000"/>
              </w:rPr>
              <w:t>分）：</w:t>
            </w:r>
            <w:r>
              <w:rPr>
                <w:rFonts w:hint="eastAsia" w:hAnsi="宋体"/>
                <w:bCs/>
                <w:color w:val="000000"/>
                <w:lang w:eastAsia="zh-CN"/>
              </w:rPr>
              <w:t>供应商</w:t>
            </w:r>
            <w:r>
              <w:rPr>
                <w:rFonts w:hint="eastAsia" w:hAnsi="宋体"/>
                <w:bCs/>
                <w:color w:val="000000"/>
              </w:rPr>
              <w:t>提供的</w:t>
            </w:r>
            <w:r>
              <w:rPr>
                <w:rFonts w:hint="eastAsia" w:hAnsi="宋体"/>
                <w:color w:val="000000"/>
              </w:rPr>
              <w:t>售后服务承诺书</w:t>
            </w:r>
            <w:r>
              <w:rPr>
                <w:rFonts w:hint="eastAsia" w:hAnsi="宋体"/>
                <w:bCs/>
                <w:color w:val="000000"/>
              </w:rPr>
              <w:t>内容基本完整，</w:t>
            </w:r>
            <w:r>
              <w:rPr>
                <w:rFonts w:hint="eastAsia" w:hAnsi="宋体"/>
                <w:color w:val="000000"/>
              </w:rPr>
              <w:t>所承诺的合理质保期限、接到通知到达现场时间满足采购文件要求。提供的方案中对验收时间或质保期内不合格品、配件更换时间、定期回访用户等方面内容有较详细描述；</w:t>
            </w:r>
          </w:p>
          <w:p w14:paraId="5FA63CD4">
            <w:pPr>
              <w:pStyle w:val="11"/>
              <w:adjustRightInd w:val="0"/>
              <w:snapToGrid w:val="0"/>
              <w:spacing w:line="360" w:lineRule="auto"/>
              <w:ind w:firstLine="420"/>
              <w:rPr>
                <w:rFonts w:hint="eastAsia" w:hAnsi="宋体"/>
                <w:color w:val="000000"/>
              </w:rPr>
            </w:pPr>
            <w:r>
              <w:rPr>
                <w:rFonts w:hint="eastAsia" w:hAnsi="宋体"/>
                <w:color w:val="000000"/>
              </w:rPr>
              <w:t>四档（1</w:t>
            </w:r>
            <w:r>
              <w:rPr>
                <w:rFonts w:hAnsi="宋体"/>
                <w:color w:val="000000"/>
              </w:rPr>
              <w:t>5</w:t>
            </w:r>
            <w:r>
              <w:rPr>
                <w:rFonts w:hint="eastAsia" w:hAnsi="宋体"/>
                <w:color w:val="000000"/>
              </w:rPr>
              <w:t>分）：</w:t>
            </w:r>
            <w:r>
              <w:rPr>
                <w:rFonts w:hint="eastAsia" w:hAnsi="宋体"/>
                <w:bCs/>
                <w:color w:val="000000"/>
                <w:lang w:eastAsia="zh-CN"/>
              </w:rPr>
              <w:t>供应商</w:t>
            </w:r>
            <w:r>
              <w:rPr>
                <w:rFonts w:hint="eastAsia" w:hAnsi="宋体"/>
                <w:bCs/>
                <w:color w:val="000000"/>
              </w:rPr>
              <w:t>提供的</w:t>
            </w:r>
            <w:r>
              <w:rPr>
                <w:rFonts w:hint="eastAsia" w:hAnsi="宋体"/>
                <w:color w:val="000000"/>
              </w:rPr>
              <w:t>售后服务承诺书</w:t>
            </w:r>
            <w:r>
              <w:rPr>
                <w:rFonts w:hint="eastAsia" w:hAnsi="宋体"/>
                <w:bCs/>
                <w:color w:val="000000"/>
              </w:rPr>
              <w:t>内容完整、可行。所承诺的合理质保期限、接到通知到达现场时间优于采购文件要求。</w:t>
            </w:r>
            <w:r>
              <w:rPr>
                <w:rFonts w:hint="eastAsia" w:hAnsi="宋体"/>
                <w:color w:val="000000"/>
              </w:rPr>
              <w:t>提供的方案中对验收时间或质保期内不合格品、配件更换时间、定期回访用户等方面内容有详细描述，可操作性强</w:t>
            </w:r>
            <w:r>
              <w:rPr>
                <w:rFonts w:hint="eastAsia" w:hAnsi="宋体"/>
                <w:bCs/>
                <w:color w:val="000000"/>
              </w:rPr>
              <w:t>；或其他优惠措施等方面优于采购文件要求，并对采购人有实质性的帮助。</w:t>
            </w:r>
          </w:p>
          <w:p w14:paraId="108A9650">
            <w:pPr>
              <w:pStyle w:val="11"/>
              <w:adjustRightInd w:val="0"/>
              <w:snapToGrid w:val="0"/>
              <w:spacing w:line="360" w:lineRule="auto"/>
              <w:ind w:firstLine="316" w:firstLineChars="150"/>
              <w:rPr>
                <w:rFonts w:hint="eastAsia" w:hAnsi="宋体"/>
                <w:color w:val="000000"/>
              </w:rPr>
            </w:pPr>
            <w:r>
              <w:rPr>
                <w:rFonts w:hint="eastAsia" w:hAnsi="宋体"/>
                <w:b/>
                <w:bCs/>
                <w:color w:val="000000"/>
              </w:rPr>
              <w:t>(2)</w:t>
            </w:r>
            <w:r>
              <w:rPr>
                <w:rFonts w:hint="eastAsia" w:hAnsi="宋体"/>
                <w:color w:val="000000"/>
              </w:rPr>
              <w:t>在满足基本保修期后</w:t>
            </w:r>
            <w:r>
              <w:rPr>
                <w:rFonts w:hint="eastAsia" w:hAnsi="宋体"/>
              </w:rPr>
              <w:t>，</w:t>
            </w:r>
            <w:r>
              <w:rPr>
                <w:rFonts w:hint="eastAsia" w:hAnsi="宋体"/>
                <w:color w:val="FF0000"/>
              </w:rPr>
              <w:t>货物每延长壹年得</w:t>
            </w:r>
            <w:r>
              <w:rPr>
                <w:rFonts w:hAnsi="宋体"/>
                <w:color w:val="FF0000"/>
              </w:rPr>
              <w:t>1</w:t>
            </w:r>
            <w:r>
              <w:rPr>
                <w:rFonts w:hint="eastAsia" w:hAnsi="宋体"/>
                <w:color w:val="FF0000"/>
              </w:rPr>
              <w:t>分。满分</w:t>
            </w:r>
            <w:r>
              <w:rPr>
                <w:rFonts w:hAnsi="宋体"/>
                <w:color w:val="FF0000"/>
              </w:rPr>
              <w:t>3</w:t>
            </w:r>
            <w:r>
              <w:rPr>
                <w:rFonts w:hint="eastAsia" w:hAnsi="宋体"/>
                <w:color w:val="FF0000"/>
              </w:rPr>
              <w:t>分。</w:t>
            </w:r>
          </w:p>
        </w:tc>
      </w:tr>
      <w:tr w14:paraId="5902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54" w:type="dxa"/>
            <w:vMerge w:val="restart"/>
            <w:vAlign w:val="center"/>
          </w:tcPr>
          <w:p w14:paraId="3C1E4218">
            <w:pPr>
              <w:jc w:val="center"/>
              <w:rPr>
                <w:rFonts w:hint="eastAsia" w:ascii="宋体" w:hAnsi="宋体" w:eastAsia="宋体" w:cs="Arial"/>
                <w:szCs w:val="24"/>
              </w:rPr>
            </w:pPr>
            <w:r>
              <w:rPr>
                <w:rFonts w:ascii="宋体" w:hAnsi="宋体" w:eastAsia="宋体" w:cs="Arial"/>
                <w:szCs w:val="24"/>
              </w:rPr>
              <w:t>3</w:t>
            </w:r>
          </w:p>
        </w:tc>
        <w:tc>
          <w:tcPr>
            <w:tcW w:w="993" w:type="dxa"/>
            <w:vMerge w:val="restart"/>
            <w:vAlign w:val="center"/>
          </w:tcPr>
          <w:p w14:paraId="520EFDAC">
            <w:pPr>
              <w:jc w:val="center"/>
              <w:rPr>
                <w:rFonts w:hint="eastAsia" w:ascii="宋体" w:hAnsi="宋体" w:eastAsia="宋体" w:cs="Arial"/>
                <w:szCs w:val="24"/>
              </w:rPr>
            </w:pPr>
            <w:r>
              <w:rPr>
                <w:rFonts w:hint="eastAsia" w:ascii="宋体" w:hAnsi="宋体" w:eastAsia="宋体" w:cs="Arial"/>
                <w:szCs w:val="24"/>
              </w:rPr>
              <w:t>信誉业绩分</w:t>
            </w:r>
          </w:p>
          <w:p w14:paraId="6B248881">
            <w:pPr>
              <w:jc w:val="center"/>
              <w:rPr>
                <w:rFonts w:hint="eastAsia" w:ascii="宋体" w:hAnsi="宋体" w:eastAsia="宋体" w:cs="Arial"/>
                <w:szCs w:val="24"/>
              </w:rPr>
            </w:pPr>
            <w:r>
              <w:rPr>
                <w:rFonts w:ascii="宋体" w:hAnsi="宋体" w:eastAsia="宋体" w:cs="Arial"/>
                <w:szCs w:val="24"/>
              </w:rPr>
              <w:t>（满分</w:t>
            </w:r>
            <w:r>
              <w:rPr>
                <w:rFonts w:hint="eastAsia" w:ascii="宋体" w:hAnsi="宋体" w:eastAsia="宋体" w:cs="Arial"/>
                <w:szCs w:val="24"/>
              </w:rPr>
              <w:t>6</w:t>
            </w:r>
            <w:r>
              <w:rPr>
                <w:rFonts w:ascii="宋体" w:hAnsi="宋体" w:eastAsia="宋体" w:cs="Arial"/>
                <w:szCs w:val="24"/>
              </w:rPr>
              <w:t>分）</w:t>
            </w:r>
          </w:p>
        </w:tc>
        <w:tc>
          <w:tcPr>
            <w:tcW w:w="1559" w:type="dxa"/>
            <w:vAlign w:val="center"/>
          </w:tcPr>
          <w:p w14:paraId="0284C9B3">
            <w:pPr>
              <w:jc w:val="center"/>
              <w:rPr>
                <w:rFonts w:hint="eastAsia" w:ascii="宋体" w:hAnsi="宋体" w:eastAsia="宋体" w:cs="Arial"/>
                <w:szCs w:val="24"/>
              </w:rPr>
            </w:pPr>
            <w:r>
              <w:rPr>
                <w:rFonts w:ascii="宋体" w:hAnsi="宋体" w:eastAsia="宋体" w:cs="Arial"/>
                <w:szCs w:val="24"/>
              </w:rPr>
              <w:t>业绩分</w:t>
            </w:r>
          </w:p>
          <w:p w14:paraId="1879EC7C">
            <w:pPr>
              <w:jc w:val="center"/>
              <w:rPr>
                <w:rFonts w:hint="eastAsia" w:ascii="宋体" w:hAnsi="宋体" w:eastAsia="宋体" w:cs="Arial"/>
                <w:color w:val="FF0000"/>
                <w:szCs w:val="24"/>
                <w:u w:val="single"/>
              </w:rPr>
            </w:pPr>
            <w:r>
              <w:rPr>
                <w:rFonts w:ascii="宋体" w:hAnsi="宋体" w:eastAsia="宋体" w:cs="Arial"/>
                <w:szCs w:val="24"/>
              </w:rPr>
              <w:t>（</w:t>
            </w:r>
            <w:r>
              <w:rPr>
                <w:rFonts w:hint="eastAsia" w:ascii="宋体" w:hAnsi="宋体" w:eastAsia="宋体" w:cs="Arial"/>
                <w:szCs w:val="24"/>
                <w:lang w:val="en-US" w:eastAsia="zh-CN"/>
              </w:rPr>
              <w:t>3</w:t>
            </w:r>
            <w:r>
              <w:rPr>
                <w:rFonts w:ascii="宋体" w:hAnsi="宋体" w:eastAsia="宋体" w:cs="Arial"/>
                <w:szCs w:val="24"/>
              </w:rPr>
              <w:t>分）</w:t>
            </w:r>
          </w:p>
        </w:tc>
        <w:tc>
          <w:tcPr>
            <w:tcW w:w="5953" w:type="dxa"/>
            <w:vAlign w:val="center"/>
          </w:tcPr>
          <w:p w14:paraId="504309DC">
            <w:pPr>
              <w:spacing w:line="320" w:lineRule="exact"/>
              <w:rPr>
                <w:rFonts w:hint="eastAsia" w:ascii="宋体" w:hAnsi="宋体" w:eastAsia="宋体" w:cs="Arial"/>
                <w:color w:val="FF0000"/>
                <w:szCs w:val="24"/>
                <w:u w:val="single"/>
              </w:rPr>
            </w:pPr>
            <w:r>
              <w:rPr>
                <w:rFonts w:ascii="宋体" w:hAnsi="宋体" w:eastAsia="宋体" w:cs="Arial"/>
                <w:szCs w:val="21"/>
              </w:rPr>
              <w:t>202</w:t>
            </w:r>
            <w:r>
              <w:rPr>
                <w:rFonts w:hint="eastAsia" w:ascii="宋体" w:hAnsi="宋体" w:eastAsia="宋体" w:cs="Arial"/>
                <w:szCs w:val="21"/>
                <w:lang w:val="en-US" w:eastAsia="zh-CN"/>
              </w:rPr>
              <w:t>2</w:t>
            </w:r>
            <w:r>
              <w:rPr>
                <w:rFonts w:ascii="宋体" w:hAnsi="宋体" w:eastAsia="宋体" w:cs="Arial"/>
                <w:szCs w:val="21"/>
              </w:rPr>
              <w:t>年</w:t>
            </w:r>
            <w:r>
              <w:rPr>
                <w:rFonts w:hint="eastAsia" w:ascii="宋体" w:hAnsi="宋体" w:eastAsia="宋体" w:cs="Arial"/>
                <w:szCs w:val="21"/>
                <w:lang w:val="en-US" w:eastAsia="zh-CN"/>
              </w:rPr>
              <w:t>1</w:t>
            </w:r>
            <w:r>
              <w:rPr>
                <w:rFonts w:ascii="宋体" w:hAnsi="宋体" w:eastAsia="宋体" w:cs="Arial"/>
                <w:szCs w:val="21"/>
              </w:rPr>
              <w:t>月1日以来有</w:t>
            </w:r>
            <w:r>
              <w:rPr>
                <w:rFonts w:hint="eastAsia" w:ascii="宋体" w:hAnsi="宋体" w:eastAsia="宋体" w:cs="Arial"/>
                <w:szCs w:val="21"/>
              </w:rPr>
              <w:t>同型号</w:t>
            </w:r>
            <w:r>
              <w:rPr>
                <w:rFonts w:ascii="宋体" w:hAnsi="宋体" w:eastAsia="宋体" w:cs="Arial"/>
                <w:szCs w:val="21"/>
              </w:rPr>
              <w:t>产品销售业绩的（提供中标通知书或合同复印件），每个项目得1分（不满足要求的不得分），满分</w:t>
            </w:r>
            <w:r>
              <w:rPr>
                <w:rFonts w:hint="eastAsia" w:ascii="宋体" w:hAnsi="宋体" w:eastAsia="宋体" w:cs="Arial"/>
                <w:szCs w:val="21"/>
                <w:lang w:val="en-US" w:eastAsia="zh-CN"/>
              </w:rPr>
              <w:t>3</w:t>
            </w:r>
            <w:r>
              <w:rPr>
                <w:rFonts w:ascii="宋体" w:hAnsi="宋体" w:eastAsia="宋体" w:cs="Arial"/>
                <w:szCs w:val="21"/>
              </w:rPr>
              <w:t>分。</w:t>
            </w:r>
          </w:p>
        </w:tc>
      </w:tr>
      <w:tr w14:paraId="2C8A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54" w:type="dxa"/>
            <w:vMerge w:val="continue"/>
            <w:vAlign w:val="center"/>
          </w:tcPr>
          <w:p w14:paraId="183C0B68">
            <w:pPr>
              <w:jc w:val="center"/>
              <w:rPr>
                <w:rFonts w:hint="eastAsia" w:ascii="宋体" w:hAnsi="宋体" w:eastAsia="宋体" w:cs="Arial"/>
                <w:szCs w:val="24"/>
              </w:rPr>
            </w:pPr>
          </w:p>
        </w:tc>
        <w:tc>
          <w:tcPr>
            <w:tcW w:w="993" w:type="dxa"/>
            <w:vMerge w:val="continue"/>
            <w:vAlign w:val="center"/>
          </w:tcPr>
          <w:p w14:paraId="1B2CC9D3">
            <w:pPr>
              <w:jc w:val="center"/>
              <w:rPr>
                <w:rFonts w:hint="eastAsia" w:ascii="宋体" w:hAnsi="宋体" w:eastAsia="宋体" w:cs="Arial"/>
                <w:szCs w:val="24"/>
              </w:rPr>
            </w:pPr>
          </w:p>
        </w:tc>
        <w:tc>
          <w:tcPr>
            <w:tcW w:w="1559" w:type="dxa"/>
            <w:vAlign w:val="center"/>
          </w:tcPr>
          <w:p w14:paraId="01D54B9D">
            <w:pPr>
              <w:wordWrap w:val="0"/>
              <w:jc w:val="center"/>
              <w:rPr>
                <w:rFonts w:hint="eastAsia" w:ascii="宋体" w:hAnsi="宋体" w:eastAsia="宋体" w:cs="Arial"/>
                <w:szCs w:val="24"/>
              </w:rPr>
            </w:pPr>
            <w:r>
              <w:rPr>
                <w:rFonts w:ascii="宋体" w:hAnsi="宋体" w:eastAsia="宋体" w:cs="Arial"/>
                <w:szCs w:val="24"/>
              </w:rPr>
              <w:t>信誉分</w:t>
            </w:r>
          </w:p>
          <w:p w14:paraId="71DB7230">
            <w:pPr>
              <w:wordWrap w:val="0"/>
              <w:jc w:val="center"/>
              <w:rPr>
                <w:rFonts w:hint="eastAsia" w:ascii="宋体" w:hAnsi="宋体" w:eastAsia="宋体" w:cs="Arial"/>
                <w:szCs w:val="24"/>
              </w:rPr>
            </w:pPr>
            <w:r>
              <w:rPr>
                <w:rFonts w:ascii="宋体" w:hAnsi="宋体" w:eastAsia="宋体" w:cs="Arial"/>
                <w:szCs w:val="24"/>
              </w:rPr>
              <w:t>（</w:t>
            </w:r>
            <w:r>
              <w:rPr>
                <w:rFonts w:hint="eastAsia" w:ascii="宋体" w:hAnsi="宋体" w:eastAsia="宋体" w:cs="Arial"/>
                <w:szCs w:val="24"/>
                <w:lang w:val="en-US" w:eastAsia="zh-CN"/>
              </w:rPr>
              <w:t>3</w:t>
            </w:r>
            <w:r>
              <w:rPr>
                <w:rFonts w:ascii="宋体" w:hAnsi="宋体" w:eastAsia="宋体" w:cs="Arial"/>
                <w:szCs w:val="24"/>
              </w:rPr>
              <w:t>分）</w:t>
            </w:r>
          </w:p>
        </w:tc>
        <w:tc>
          <w:tcPr>
            <w:tcW w:w="5953" w:type="dxa"/>
            <w:vAlign w:val="center"/>
          </w:tcPr>
          <w:p w14:paraId="1F08249B">
            <w:pPr>
              <w:pStyle w:val="11"/>
              <w:numPr>
                <w:ilvl w:val="0"/>
                <w:numId w:val="0"/>
              </w:numPr>
              <w:adjustRightInd w:val="0"/>
              <w:snapToGrid w:val="0"/>
              <w:spacing w:line="360" w:lineRule="auto"/>
              <w:rPr>
                <w:rFonts w:hint="eastAsia" w:hAnsi="宋体"/>
                <w:color w:val="000000"/>
                <w:lang w:val="en-US" w:eastAsia="zh-CN"/>
              </w:rPr>
            </w:pPr>
            <w:r>
              <w:rPr>
                <w:rFonts w:hint="eastAsia" w:hAnsi="宋体"/>
                <w:color w:val="000000"/>
                <w:lang w:val="en-US" w:eastAsia="zh-CN"/>
              </w:rPr>
              <w:t>1.提</w:t>
            </w:r>
            <w:r>
              <w:rPr>
                <w:rFonts w:hint="eastAsia" w:hAnsi="宋体"/>
                <w:color w:val="000000"/>
              </w:rPr>
              <w:t>供生产厂家通过ISO9001质量管理体系认证的</w:t>
            </w:r>
            <w:r>
              <w:rPr>
                <w:rFonts w:hint="eastAsia" w:hAnsi="宋体"/>
                <w:color w:val="000000"/>
                <w:lang w:val="en-US" w:eastAsia="zh-CN"/>
              </w:rPr>
              <w:t>，得1分。</w:t>
            </w:r>
          </w:p>
          <w:p w14:paraId="06E27AF5">
            <w:pPr>
              <w:pStyle w:val="11"/>
              <w:numPr>
                <w:ilvl w:val="0"/>
                <w:numId w:val="0"/>
              </w:numPr>
              <w:adjustRightInd w:val="0"/>
              <w:snapToGrid w:val="0"/>
              <w:spacing w:line="360" w:lineRule="auto"/>
              <w:rPr>
                <w:rFonts w:hint="eastAsia" w:hAnsi="宋体"/>
                <w:color w:val="000000"/>
                <w:lang w:val="en-US" w:eastAsia="zh-CN"/>
              </w:rPr>
            </w:pPr>
            <w:r>
              <w:rPr>
                <w:rFonts w:hint="eastAsia" w:hAnsi="宋体"/>
                <w:color w:val="000000"/>
                <w:lang w:val="en-US" w:eastAsia="zh-CN"/>
              </w:rPr>
              <w:t>2.提</w:t>
            </w:r>
            <w:r>
              <w:rPr>
                <w:rFonts w:hint="eastAsia" w:hAnsi="宋体"/>
                <w:color w:val="000000"/>
              </w:rPr>
              <w:t>供生产厂家</w:t>
            </w:r>
            <w:r>
              <w:rPr>
                <w:rFonts w:hint="eastAsia" w:hAnsi="宋体"/>
                <w:color w:val="000000"/>
                <w:lang w:val="en-US" w:eastAsia="zh-CN"/>
              </w:rPr>
              <w:t>通过ISO13485医疗器械质量管理体系认证的，得1分</w:t>
            </w:r>
          </w:p>
          <w:p w14:paraId="27227E1F">
            <w:pPr>
              <w:pStyle w:val="11"/>
              <w:numPr>
                <w:ilvl w:val="0"/>
                <w:numId w:val="0"/>
              </w:numPr>
              <w:adjustRightInd w:val="0"/>
              <w:snapToGrid w:val="0"/>
              <w:spacing w:line="360" w:lineRule="auto"/>
              <w:rPr>
                <w:rFonts w:hint="eastAsia" w:ascii="宋体" w:hAnsi="宋体" w:eastAsia="宋体" w:cs="Arial"/>
                <w:szCs w:val="24"/>
              </w:rPr>
            </w:pPr>
            <w:r>
              <w:rPr>
                <w:rFonts w:hint="eastAsia" w:hAnsi="宋体"/>
                <w:color w:val="000000"/>
                <w:lang w:val="en-US" w:eastAsia="zh-CN"/>
              </w:rPr>
              <w:t>3.提</w:t>
            </w:r>
            <w:r>
              <w:rPr>
                <w:rFonts w:hint="eastAsia" w:hAnsi="宋体"/>
                <w:color w:val="000000"/>
              </w:rPr>
              <w:t>供生产厂家</w:t>
            </w:r>
            <w:r>
              <w:rPr>
                <w:rFonts w:hint="eastAsia" w:hAnsi="宋体"/>
                <w:color w:val="000000"/>
                <w:lang w:val="en-US" w:eastAsia="zh-CN"/>
              </w:rPr>
              <w:t>通过ISO14001环境管理体系认证的，得1分。</w:t>
            </w:r>
          </w:p>
        </w:tc>
      </w:tr>
      <w:tr w14:paraId="33A5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54" w:type="dxa"/>
            <w:vAlign w:val="center"/>
          </w:tcPr>
          <w:p w14:paraId="43929C2D">
            <w:pPr>
              <w:jc w:val="center"/>
              <w:rPr>
                <w:rFonts w:hint="eastAsia" w:ascii="宋体" w:hAnsi="宋体" w:eastAsia="宋体" w:cs="Arial"/>
                <w:szCs w:val="24"/>
              </w:rPr>
            </w:pPr>
            <w:r>
              <w:rPr>
                <w:rFonts w:ascii="宋体" w:hAnsi="宋体" w:eastAsia="宋体" w:cs="Arial"/>
                <w:szCs w:val="24"/>
              </w:rPr>
              <w:t>4</w:t>
            </w:r>
          </w:p>
        </w:tc>
        <w:tc>
          <w:tcPr>
            <w:tcW w:w="993" w:type="dxa"/>
            <w:vAlign w:val="center"/>
          </w:tcPr>
          <w:p w14:paraId="74CFF8FF">
            <w:pPr>
              <w:jc w:val="center"/>
              <w:rPr>
                <w:rFonts w:hint="eastAsia" w:ascii="宋体" w:hAnsi="宋体" w:eastAsia="宋体" w:cs="Arial"/>
                <w:szCs w:val="24"/>
              </w:rPr>
            </w:pPr>
            <w:r>
              <w:rPr>
                <w:rFonts w:hint="eastAsia" w:ascii="宋体" w:hAnsi="宋体" w:eastAsia="宋体" w:cs="Arial"/>
                <w:szCs w:val="24"/>
              </w:rPr>
              <w:t>价格分</w:t>
            </w:r>
          </w:p>
          <w:p w14:paraId="6954332C">
            <w:pPr>
              <w:jc w:val="center"/>
              <w:rPr>
                <w:rFonts w:hint="eastAsia" w:ascii="宋体" w:hAnsi="宋体" w:eastAsia="宋体" w:cs="Arial"/>
                <w:szCs w:val="24"/>
              </w:rPr>
            </w:pPr>
            <w:r>
              <w:rPr>
                <w:rFonts w:ascii="宋体" w:hAnsi="宋体" w:eastAsia="宋体" w:cs="Arial"/>
                <w:szCs w:val="24"/>
              </w:rPr>
              <w:t>（满分40分）</w:t>
            </w:r>
          </w:p>
        </w:tc>
        <w:tc>
          <w:tcPr>
            <w:tcW w:w="1559" w:type="dxa"/>
            <w:vAlign w:val="center"/>
          </w:tcPr>
          <w:p w14:paraId="6EE87410">
            <w:pPr>
              <w:jc w:val="center"/>
              <w:rPr>
                <w:rFonts w:hint="eastAsia" w:ascii="宋体" w:hAnsi="宋体" w:eastAsia="宋体" w:cs="Arial"/>
                <w:szCs w:val="24"/>
              </w:rPr>
            </w:pPr>
            <w:r>
              <w:rPr>
                <w:rFonts w:hint="eastAsia" w:ascii="宋体" w:hAnsi="宋体" w:eastAsia="宋体" w:cs="Arial"/>
                <w:szCs w:val="24"/>
              </w:rPr>
              <w:t>最后报价</w:t>
            </w:r>
          </w:p>
          <w:p w14:paraId="77C538B3">
            <w:pPr>
              <w:pStyle w:val="9"/>
              <w:rPr>
                <w:rFonts w:hint="eastAsia"/>
              </w:rPr>
            </w:pPr>
            <w:r>
              <w:rPr>
                <w:rFonts w:ascii="宋体" w:hAnsi="宋体" w:eastAsia="宋体" w:cs="Arial"/>
                <w:szCs w:val="24"/>
              </w:rPr>
              <w:t>（满分40分）</w:t>
            </w:r>
          </w:p>
        </w:tc>
        <w:tc>
          <w:tcPr>
            <w:tcW w:w="5953" w:type="dxa"/>
            <w:vAlign w:val="center"/>
          </w:tcPr>
          <w:p w14:paraId="427C0A15">
            <w:pPr>
              <w:snapToGrid w:val="0"/>
              <w:spacing w:line="360" w:lineRule="auto"/>
              <w:ind w:firstLine="105" w:firstLineChars="50"/>
              <w:rPr>
                <w:rFonts w:hint="eastAsia" w:ascii="宋体" w:hAnsi="宋体" w:eastAsia="宋体"/>
                <w:bCs/>
                <w:color w:val="FF0000"/>
                <w:szCs w:val="21"/>
              </w:rPr>
            </w:pPr>
            <w:r>
              <w:rPr>
                <w:rFonts w:hint="eastAsia" w:ascii="宋体" w:hAnsi="宋体" w:eastAsia="宋体"/>
                <w:bCs/>
                <w:color w:val="FF0000"/>
                <w:szCs w:val="21"/>
              </w:rPr>
              <w:t>方法一模板：</w:t>
            </w:r>
          </w:p>
          <w:p w14:paraId="1EBA7E35">
            <w:pPr>
              <w:snapToGrid w:val="0"/>
              <w:spacing w:line="360" w:lineRule="auto"/>
              <w:ind w:firstLine="105" w:firstLineChars="50"/>
              <w:rPr>
                <w:rFonts w:hint="eastAsia" w:ascii="宋体" w:hAnsi="宋体" w:eastAsia="宋体"/>
                <w:bCs/>
                <w:color w:val="000000"/>
                <w:szCs w:val="21"/>
              </w:rPr>
            </w:pPr>
            <w:r>
              <w:rPr>
                <w:rFonts w:hint="eastAsia" w:ascii="宋体" w:hAnsi="宋体" w:eastAsia="宋体"/>
                <w:bCs/>
                <w:color w:val="000000"/>
                <w:szCs w:val="21"/>
              </w:rPr>
              <w:t>（1）以进入综合评分环节的最低的合计评审报价为基准价，基准价报价得分</w:t>
            </w:r>
            <w:r>
              <w:rPr>
                <w:rFonts w:ascii="宋体" w:hAnsi="宋体" w:eastAsia="宋体"/>
                <w:bCs/>
                <w:color w:val="FF0000"/>
                <w:szCs w:val="21"/>
              </w:rPr>
              <w:t>40</w:t>
            </w:r>
            <w:r>
              <w:rPr>
                <w:rFonts w:hint="eastAsia" w:ascii="宋体" w:hAnsi="宋体" w:eastAsia="宋体"/>
                <w:bCs/>
                <w:color w:val="000000"/>
                <w:szCs w:val="21"/>
              </w:rPr>
              <w:t>分。</w:t>
            </w:r>
          </w:p>
          <w:p w14:paraId="561599A3">
            <w:pPr>
              <w:spacing w:line="360" w:lineRule="auto"/>
              <w:ind w:firstLine="105" w:firstLineChars="50"/>
              <w:rPr>
                <w:rFonts w:hint="eastAsia" w:ascii="宋体" w:hAnsi="宋体" w:eastAsia="宋体"/>
                <w:bCs/>
                <w:color w:val="000000"/>
                <w:szCs w:val="21"/>
              </w:rPr>
            </w:pPr>
            <w:r>
              <w:rPr>
                <w:rFonts w:hint="eastAsia" w:ascii="宋体" w:hAnsi="宋体" w:eastAsia="宋体"/>
                <w:bCs/>
                <w:color w:val="000000"/>
                <w:szCs w:val="21"/>
              </w:rPr>
              <w:t>（2）价格分计算公式：某供应商价格分=基准价/某供应商合计评审报价金额×</w:t>
            </w:r>
            <w:r>
              <w:rPr>
                <w:rFonts w:ascii="宋体" w:hAnsi="宋体" w:eastAsia="宋体"/>
                <w:bCs/>
                <w:color w:val="000000"/>
                <w:szCs w:val="21"/>
              </w:rPr>
              <w:t>40</w:t>
            </w:r>
            <w:r>
              <w:rPr>
                <w:rFonts w:hint="eastAsia" w:ascii="宋体" w:hAnsi="宋体" w:eastAsia="宋体"/>
                <w:bCs/>
                <w:color w:val="000000"/>
                <w:szCs w:val="21"/>
              </w:rPr>
              <w:t>分。</w:t>
            </w:r>
          </w:p>
          <w:p w14:paraId="762D5265">
            <w:pPr>
              <w:spacing w:line="320" w:lineRule="exact"/>
              <w:rPr>
                <w:rFonts w:hint="eastAsia" w:ascii="宋体" w:hAnsi="宋体" w:eastAsia="宋体"/>
                <w:bCs/>
                <w:color w:val="000000"/>
                <w:szCs w:val="21"/>
              </w:rPr>
            </w:pPr>
            <w:r>
              <w:rPr>
                <w:rFonts w:hint="eastAsia" w:ascii="宋体" w:hAnsi="宋体" w:eastAsia="宋体"/>
                <w:bCs/>
                <w:color w:val="000000"/>
                <w:szCs w:val="21"/>
              </w:rPr>
              <w:t>（3）如计算结果不为整数，则结果保留至小数点后两位。</w:t>
            </w:r>
          </w:p>
        </w:tc>
      </w:tr>
      <w:tr w14:paraId="3F2C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454" w:type="dxa"/>
            <w:vAlign w:val="center"/>
          </w:tcPr>
          <w:p w14:paraId="0A13F584">
            <w:pPr>
              <w:jc w:val="center"/>
              <w:rPr>
                <w:rFonts w:hint="eastAsia" w:ascii="宋体" w:hAnsi="宋体" w:eastAsia="宋体" w:cs="Arial"/>
                <w:szCs w:val="24"/>
              </w:rPr>
            </w:pPr>
          </w:p>
        </w:tc>
        <w:tc>
          <w:tcPr>
            <w:tcW w:w="993" w:type="dxa"/>
            <w:vAlign w:val="center"/>
          </w:tcPr>
          <w:p w14:paraId="248B3499">
            <w:pPr>
              <w:jc w:val="center"/>
              <w:rPr>
                <w:rFonts w:hint="eastAsia" w:ascii="宋体" w:hAnsi="宋体" w:eastAsia="宋体" w:cs="Arial"/>
                <w:szCs w:val="24"/>
              </w:rPr>
            </w:pPr>
          </w:p>
        </w:tc>
        <w:tc>
          <w:tcPr>
            <w:tcW w:w="1559" w:type="dxa"/>
            <w:vAlign w:val="center"/>
          </w:tcPr>
          <w:p w14:paraId="73EE82CC">
            <w:pPr>
              <w:jc w:val="center"/>
              <w:rPr>
                <w:rFonts w:hint="eastAsia" w:ascii="宋体" w:hAnsi="宋体" w:eastAsia="宋体" w:cs="Arial"/>
                <w:szCs w:val="24"/>
              </w:rPr>
            </w:pPr>
          </w:p>
        </w:tc>
        <w:tc>
          <w:tcPr>
            <w:tcW w:w="5953" w:type="dxa"/>
            <w:vAlign w:val="center"/>
          </w:tcPr>
          <w:p w14:paraId="6EB5F496">
            <w:pPr>
              <w:snapToGrid w:val="0"/>
              <w:spacing w:line="360" w:lineRule="auto"/>
              <w:rPr>
                <w:rFonts w:hint="eastAsia" w:ascii="宋体" w:hAnsi="宋体" w:eastAsia="宋体"/>
                <w:bCs/>
                <w:color w:val="FF0000"/>
                <w:szCs w:val="21"/>
              </w:rPr>
            </w:pPr>
            <w:r>
              <w:rPr>
                <w:rFonts w:hint="eastAsia" w:ascii="宋体" w:hAnsi="宋体" w:eastAsia="宋体"/>
                <w:bCs/>
                <w:color w:val="FF0000"/>
                <w:szCs w:val="21"/>
              </w:rPr>
              <w:t>方法</w:t>
            </w:r>
            <w:r>
              <w:rPr>
                <w:rFonts w:ascii="宋体" w:hAnsi="宋体" w:eastAsia="宋体"/>
                <w:bCs/>
                <w:color w:val="FF0000"/>
                <w:szCs w:val="21"/>
              </w:rPr>
              <w:t>二</w:t>
            </w:r>
            <w:r>
              <w:rPr>
                <w:rFonts w:hint="eastAsia" w:ascii="宋体" w:hAnsi="宋体" w:eastAsia="宋体"/>
                <w:bCs/>
                <w:color w:val="FF0000"/>
                <w:szCs w:val="21"/>
              </w:rPr>
              <w:t>模板（根据项目选择）</w:t>
            </w:r>
            <w:r>
              <w:rPr>
                <w:rFonts w:ascii="宋体" w:hAnsi="宋体" w:eastAsia="宋体"/>
                <w:bCs/>
                <w:color w:val="FF0000"/>
                <w:szCs w:val="21"/>
              </w:rPr>
              <w:t>：</w:t>
            </w:r>
          </w:p>
          <w:p w14:paraId="3AB36E77">
            <w:pPr>
              <w:spacing w:line="360" w:lineRule="auto"/>
              <w:ind w:firstLine="105" w:firstLineChars="50"/>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（1）采购产品涉及耗材，最终价格分为产品价格分与耗材价格分总和。</w:t>
            </w:r>
            <w:r>
              <w:rPr>
                <w:rFonts w:hint="eastAsia" w:ascii="宋体" w:hAnsi="宋体" w:eastAsia="宋体"/>
                <w:bCs/>
                <w:color w:val="000000"/>
                <w:szCs w:val="21"/>
              </w:rPr>
              <w:t>以进入综合评分环节的最低的合计评审报价为基准价，</w:t>
            </w:r>
            <w:r>
              <w:rPr>
                <w:rFonts w:hint="eastAsia" w:ascii="宋体" w:hAnsi="宋体" w:eastAsia="宋体"/>
                <w:bCs/>
                <w:color w:val="000000" w:themeColor="text1"/>
                <w:szCs w:val="21"/>
                <w14:textFill>
                  <w14:solidFill>
                    <w14:schemeClr w14:val="tx1"/>
                  </w14:solidFill>
                </w14:textFill>
              </w:rPr>
              <w:t>基准报价总得分4</w:t>
            </w:r>
            <w:r>
              <w:rPr>
                <w:rFonts w:ascii="宋体" w:hAnsi="宋体" w:eastAsia="宋体"/>
                <w:bCs/>
                <w:color w:val="000000" w:themeColor="text1"/>
                <w:szCs w:val="21"/>
                <w14:textFill>
                  <w14:solidFill>
                    <w14:schemeClr w14:val="tx1"/>
                  </w14:solidFill>
                </w14:textFill>
              </w:rPr>
              <w:t>0</w:t>
            </w:r>
            <w:r>
              <w:rPr>
                <w:rFonts w:hint="eastAsia" w:ascii="宋体" w:hAnsi="宋体" w:eastAsia="宋体"/>
                <w:bCs/>
                <w:color w:val="000000" w:themeColor="text1"/>
                <w:szCs w:val="21"/>
                <w14:textFill>
                  <w14:solidFill>
                    <w14:schemeClr w14:val="tx1"/>
                  </w14:solidFill>
                </w14:textFill>
              </w:rPr>
              <w:t>分，其中产品占</w:t>
            </w:r>
            <w:r>
              <w:rPr>
                <w:rFonts w:hint="eastAsia" w:ascii="宋体" w:hAnsi="宋体" w:eastAsia="宋体"/>
                <w:bCs/>
                <w:color w:val="FF0000"/>
                <w:szCs w:val="21"/>
              </w:rPr>
              <w:t>2</w:t>
            </w:r>
            <w:r>
              <w:rPr>
                <w:rFonts w:ascii="宋体" w:hAnsi="宋体" w:eastAsia="宋体"/>
                <w:bCs/>
                <w:color w:val="FF0000"/>
                <w:szCs w:val="21"/>
              </w:rPr>
              <w:t>0</w:t>
            </w:r>
            <w:r>
              <w:rPr>
                <w:rFonts w:hint="eastAsia" w:ascii="宋体" w:hAnsi="宋体" w:eastAsia="宋体"/>
                <w:bCs/>
                <w:color w:val="000000" w:themeColor="text1"/>
                <w:szCs w:val="21"/>
                <w14:textFill>
                  <w14:solidFill>
                    <w14:schemeClr w14:val="tx1"/>
                  </w14:solidFill>
                </w14:textFill>
              </w:rPr>
              <w:t>分，耗材占</w:t>
            </w:r>
            <w:r>
              <w:rPr>
                <w:rFonts w:hint="eastAsia" w:ascii="宋体" w:hAnsi="宋体" w:eastAsia="宋体"/>
                <w:bCs/>
                <w:color w:val="FF0000"/>
                <w:szCs w:val="21"/>
              </w:rPr>
              <w:t>2</w:t>
            </w:r>
            <w:r>
              <w:rPr>
                <w:rFonts w:ascii="宋体" w:hAnsi="宋体" w:eastAsia="宋体"/>
                <w:bCs/>
                <w:color w:val="FF0000"/>
                <w:szCs w:val="21"/>
              </w:rPr>
              <w:t>0</w:t>
            </w:r>
            <w:r>
              <w:rPr>
                <w:rFonts w:hint="eastAsia" w:ascii="宋体" w:hAnsi="宋体" w:eastAsia="宋体"/>
                <w:bCs/>
                <w:color w:val="000000" w:themeColor="text1"/>
                <w:szCs w:val="21"/>
                <w14:textFill>
                  <w14:solidFill>
                    <w14:schemeClr w14:val="tx1"/>
                  </w14:solidFill>
                </w14:textFill>
              </w:rPr>
              <w:t>分。（分值可根据项目调整）</w:t>
            </w:r>
            <w:bookmarkStart w:id="39" w:name="_GoBack"/>
            <w:bookmarkEnd w:id="39"/>
          </w:p>
          <w:p w14:paraId="3F092D37">
            <w:pPr>
              <w:spacing w:line="360" w:lineRule="auto"/>
              <w:ind w:firstLine="105" w:firstLineChars="50"/>
              <w:rPr>
                <w:rFonts w:hint="eastAsia" w:ascii="宋体" w:hAnsi="宋体" w:eastAsia="宋体"/>
                <w:bCs/>
                <w:color w:val="000000"/>
                <w:szCs w:val="21"/>
              </w:rPr>
            </w:pPr>
            <w:r>
              <w:rPr>
                <w:rFonts w:hint="eastAsia" w:ascii="宋体" w:hAnsi="宋体" w:eastAsia="宋体"/>
                <w:bCs/>
                <w:color w:val="000000"/>
                <w:szCs w:val="21"/>
              </w:rPr>
              <w:t>（2）价格分计算公式：某供应商价格分=基准价/某供应商合计评审报价金额×</w:t>
            </w:r>
            <w:r>
              <w:rPr>
                <w:rFonts w:ascii="宋体" w:hAnsi="宋体" w:eastAsia="宋体"/>
                <w:bCs/>
                <w:color w:val="000000"/>
                <w:szCs w:val="21"/>
              </w:rPr>
              <w:t>20</w:t>
            </w:r>
            <w:r>
              <w:rPr>
                <w:rFonts w:hint="eastAsia" w:ascii="宋体" w:hAnsi="宋体" w:eastAsia="宋体"/>
                <w:bCs/>
                <w:color w:val="000000"/>
                <w:szCs w:val="21"/>
              </w:rPr>
              <w:t>分。</w:t>
            </w:r>
          </w:p>
          <w:p w14:paraId="52ADF42E">
            <w:pPr>
              <w:snapToGrid w:val="0"/>
              <w:spacing w:line="360" w:lineRule="auto"/>
              <w:ind w:firstLine="105" w:firstLineChars="50"/>
              <w:rPr>
                <w:rFonts w:hint="eastAsia" w:ascii="宋体" w:hAnsi="宋体" w:eastAsia="宋体"/>
                <w:bCs/>
                <w:color w:val="FF0000"/>
                <w:szCs w:val="21"/>
              </w:rPr>
            </w:pPr>
            <w:r>
              <w:rPr>
                <w:rFonts w:hint="eastAsia" w:ascii="宋体" w:hAnsi="宋体" w:eastAsia="宋体"/>
                <w:bCs/>
                <w:color w:val="000000"/>
                <w:szCs w:val="21"/>
              </w:rPr>
              <w:t>（3）如计算结果不为整数，则结果保留至小数点后两位。</w:t>
            </w:r>
          </w:p>
        </w:tc>
      </w:tr>
      <w:tr w14:paraId="2078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959" w:type="dxa"/>
            <w:gridSpan w:val="4"/>
            <w:vAlign w:val="center"/>
          </w:tcPr>
          <w:p w14:paraId="5B3D4CC8">
            <w:pPr>
              <w:rPr>
                <w:rFonts w:hint="eastAsia" w:ascii="宋体" w:hAnsi="宋体" w:eastAsia="宋体" w:cs="Arial"/>
                <w:b/>
                <w:szCs w:val="24"/>
              </w:rPr>
            </w:pPr>
            <w:r>
              <w:rPr>
                <w:rFonts w:hint="eastAsia" w:hAnsi="宋体" w:eastAsia="宋体"/>
                <w:b/>
                <w:bCs/>
                <w:color w:val="000000"/>
              </w:rPr>
              <w:t>总得分=1+2+3</w:t>
            </w:r>
            <w:r>
              <w:rPr>
                <w:rFonts w:hAnsi="宋体" w:eastAsia="宋体"/>
                <w:b/>
                <w:bCs/>
                <w:color w:val="000000"/>
              </w:rPr>
              <w:t>+4</w:t>
            </w:r>
          </w:p>
        </w:tc>
      </w:tr>
    </w:tbl>
    <w:p w14:paraId="6659C1F0">
      <w:pPr>
        <w:spacing w:line="360" w:lineRule="exact"/>
        <w:jc w:val="left"/>
        <w:rPr>
          <w:rFonts w:hint="eastAsia" w:ascii="宋体" w:hAnsi="宋体" w:eastAsia="宋体" w:cs="Arial"/>
          <w:szCs w:val="24"/>
        </w:rPr>
      </w:pPr>
    </w:p>
    <w:p w14:paraId="0030781E">
      <w:pPr>
        <w:pStyle w:val="18"/>
        <w:rPr>
          <w:rFonts w:hint="eastAsia"/>
        </w:rPr>
      </w:pPr>
      <w:r>
        <w:br w:type="page"/>
      </w:r>
      <w:bookmarkStart w:id="36" w:name="_Toc135239290"/>
      <w:r>
        <w:t>第</w:t>
      </w:r>
      <w:r>
        <w:rPr>
          <w:rFonts w:hint="eastAsia"/>
        </w:rPr>
        <w:t>四</w:t>
      </w:r>
      <w:r>
        <w:t xml:space="preserve">章  </w:t>
      </w:r>
      <w:r>
        <w:rPr>
          <w:rFonts w:hint="eastAsia"/>
        </w:rPr>
        <w:t>响应</w:t>
      </w:r>
      <w:r>
        <w:t>文件格式</w:t>
      </w:r>
      <w:bookmarkEnd w:id="36"/>
    </w:p>
    <w:p w14:paraId="7ED53C9E">
      <w:pPr>
        <w:snapToGrid w:val="0"/>
        <w:spacing w:before="156" w:beforeLines="50" w:after="50" w:line="360" w:lineRule="exact"/>
        <w:rPr>
          <w:rFonts w:hint="eastAsia" w:ascii="宋体" w:hAnsi="宋体" w:eastAsia="宋体" w:cs="Arial"/>
          <w:b/>
          <w:sz w:val="24"/>
          <w:szCs w:val="24"/>
        </w:rPr>
      </w:pPr>
    </w:p>
    <w:p w14:paraId="1DB8F3BE">
      <w:pPr>
        <w:snapToGrid w:val="0"/>
        <w:spacing w:before="156" w:beforeLines="50" w:after="50" w:line="360" w:lineRule="exact"/>
        <w:jc w:val="right"/>
        <w:rPr>
          <w:rFonts w:hint="eastAsia" w:ascii="宋体" w:hAnsi="宋体" w:eastAsia="宋体" w:cs="Arial"/>
          <w:bCs/>
          <w:sz w:val="24"/>
          <w:szCs w:val="24"/>
        </w:rPr>
      </w:pPr>
      <w:r>
        <w:rPr>
          <w:rFonts w:ascii="宋体" w:hAnsi="宋体" w:eastAsia="宋体" w:cs="Arial"/>
          <w:bCs/>
          <w:sz w:val="24"/>
          <w:szCs w:val="24"/>
        </w:rPr>
        <w:t>正本/或副本</w:t>
      </w:r>
    </w:p>
    <w:p w14:paraId="56F8A6CA">
      <w:pPr>
        <w:snapToGrid w:val="0"/>
        <w:spacing w:before="156" w:beforeLines="50" w:after="50" w:line="360" w:lineRule="exact"/>
        <w:jc w:val="center"/>
        <w:rPr>
          <w:rFonts w:hint="eastAsia" w:ascii="宋体" w:hAnsi="宋体" w:eastAsia="宋体" w:cs="Arial"/>
          <w:bCs/>
          <w:sz w:val="24"/>
          <w:szCs w:val="24"/>
        </w:rPr>
      </w:pPr>
    </w:p>
    <w:p w14:paraId="6011CC15">
      <w:pPr>
        <w:snapToGrid w:val="0"/>
        <w:spacing w:before="156" w:beforeLines="50" w:after="50" w:line="360" w:lineRule="exact"/>
        <w:jc w:val="center"/>
        <w:rPr>
          <w:rFonts w:hint="eastAsia" w:ascii="宋体" w:hAnsi="宋体" w:eastAsia="宋体" w:cs="Arial"/>
          <w:b/>
          <w:bCs/>
          <w:sz w:val="44"/>
          <w:szCs w:val="44"/>
        </w:rPr>
      </w:pPr>
      <w:r>
        <w:rPr>
          <w:rFonts w:hint="eastAsia" w:ascii="宋体" w:hAnsi="宋体" w:eastAsia="宋体" w:cs="Arial"/>
          <w:b/>
          <w:bCs/>
          <w:sz w:val="44"/>
          <w:szCs w:val="44"/>
        </w:rPr>
        <w:t>响应</w:t>
      </w:r>
      <w:r>
        <w:rPr>
          <w:rFonts w:ascii="宋体" w:hAnsi="宋体" w:eastAsia="宋体" w:cs="Arial"/>
          <w:b/>
          <w:bCs/>
          <w:sz w:val="44"/>
          <w:szCs w:val="44"/>
        </w:rPr>
        <w:t>文件</w:t>
      </w:r>
    </w:p>
    <w:p w14:paraId="1C0C34C0">
      <w:pPr>
        <w:snapToGrid w:val="0"/>
        <w:spacing w:before="156" w:beforeLines="50" w:after="50" w:line="360" w:lineRule="exact"/>
        <w:rPr>
          <w:rFonts w:hint="eastAsia" w:ascii="宋体" w:hAnsi="宋体" w:eastAsia="宋体" w:cs="Arial"/>
          <w:bCs/>
          <w:sz w:val="24"/>
          <w:szCs w:val="24"/>
        </w:rPr>
      </w:pPr>
    </w:p>
    <w:p w14:paraId="4237185D">
      <w:pPr>
        <w:snapToGrid w:val="0"/>
        <w:spacing w:before="156" w:beforeLines="50" w:after="50" w:line="360" w:lineRule="exact"/>
        <w:ind w:firstLine="720" w:firstLineChars="300"/>
        <w:rPr>
          <w:rFonts w:hint="eastAsia" w:ascii="宋体" w:hAnsi="宋体" w:eastAsia="宋体" w:cs="Arial"/>
          <w:bCs/>
          <w:sz w:val="24"/>
          <w:szCs w:val="24"/>
        </w:rPr>
      </w:pPr>
      <w:r>
        <w:rPr>
          <w:rFonts w:ascii="宋体" w:hAnsi="宋体" w:eastAsia="宋体" w:cs="Arial"/>
          <w:bCs/>
          <w:sz w:val="24"/>
          <w:szCs w:val="24"/>
        </w:rPr>
        <w:t xml:space="preserve">项目名称： </w:t>
      </w:r>
    </w:p>
    <w:p w14:paraId="6684D213">
      <w:pPr>
        <w:snapToGrid w:val="0"/>
        <w:spacing w:before="156" w:beforeLines="50" w:after="50" w:line="360" w:lineRule="exact"/>
        <w:ind w:firstLine="720" w:firstLineChars="300"/>
        <w:rPr>
          <w:rFonts w:hint="eastAsia" w:ascii="宋体" w:hAnsi="宋体" w:eastAsia="宋体" w:cs="Arial"/>
          <w:bCs/>
          <w:sz w:val="24"/>
          <w:szCs w:val="24"/>
        </w:rPr>
      </w:pPr>
      <w:r>
        <w:rPr>
          <w:rFonts w:ascii="宋体" w:hAnsi="宋体" w:eastAsia="宋体" w:cs="Arial"/>
          <w:bCs/>
          <w:sz w:val="24"/>
          <w:szCs w:val="24"/>
        </w:rPr>
        <w:t>项目编号：</w:t>
      </w:r>
    </w:p>
    <w:p w14:paraId="3F6498B8">
      <w:pPr>
        <w:snapToGrid w:val="0"/>
        <w:spacing w:before="156" w:beforeLines="50" w:after="50" w:line="360" w:lineRule="exact"/>
        <w:ind w:firstLine="720" w:firstLineChars="300"/>
        <w:rPr>
          <w:rFonts w:hint="eastAsia" w:ascii="宋体" w:hAnsi="宋体" w:eastAsia="宋体" w:cs="Arial"/>
          <w:bCs/>
          <w:sz w:val="24"/>
          <w:szCs w:val="24"/>
        </w:rPr>
      </w:pPr>
      <w:r>
        <w:rPr>
          <w:rFonts w:ascii="宋体" w:hAnsi="宋体" w:eastAsia="宋体" w:cs="Arial"/>
          <w:bCs/>
          <w:sz w:val="24"/>
          <w:szCs w:val="24"/>
        </w:rPr>
        <w:t>投标人名称：</w:t>
      </w:r>
    </w:p>
    <w:p w14:paraId="569F57F3">
      <w:pPr>
        <w:snapToGrid w:val="0"/>
        <w:spacing w:before="156" w:beforeLines="50" w:after="50" w:line="360" w:lineRule="exact"/>
        <w:ind w:firstLine="720" w:firstLineChars="300"/>
        <w:rPr>
          <w:rFonts w:hint="eastAsia" w:ascii="宋体" w:hAnsi="宋体" w:eastAsia="宋体" w:cs="Arial"/>
          <w:bCs/>
          <w:sz w:val="24"/>
          <w:szCs w:val="24"/>
        </w:rPr>
      </w:pPr>
      <w:r>
        <w:rPr>
          <w:rFonts w:hint="eastAsia" w:ascii="宋体" w:hAnsi="宋体" w:eastAsia="宋体" w:cs="Arial"/>
          <w:bCs/>
          <w:sz w:val="24"/>
          <w:szCs w:val="24"/>
        </w:rPr>
        <w:t>供应商</w:t>
      </w:r>
      <w:r>
        <w:rPr>
          <w:rFonts w:ascii="宋体" w:hAnsi="宋体" w:eastAsia="宋体" w:cs="Arial"/>
          <w:bCs/>
          <w:sz w:val="24"/>
          <w:szCs w:val="24"/>
        </w:rPr>
        <w:t>地址：</w:t>
      </w:r>
    </w:p>
    <w:p w14:paraId="6C79F75A">
      <w:pPr>
        <w:snapToGrid w:val="0"/>
        <w:spacing w:before="156" w:beforeLines="50" w:after="50" w:line="360" w:lineRule="exact"/>
        <w:ind w:firstLine="720" w:firstLineChars="300"/>
        <w:rPr>
          <w:rFonts w:hint="eastAsia" w:ascii="宋体" w:hAnsi="宋体" w:eastAsia="宋体" w:cs="Arial"/>
          <w:bCs/>
          <w:sz w:val="24"/>
          <w:szCs w:val="24"/>
        </w:rPr>
      </w:pPr>
      <w:r>
        <w:rPr>
          <w:rFonts w:hint="eastAsia" w:ascii="宋体" w:hAnsi="宋体" w:eastAsia="宋体" w:cs="Arial"/>
          <w:bCs/>
          <w:sz w:val="24"/>
          <w:szCs w:val="24"/>
        </w:rPr>
        <w:t>供应商代理人：</w:t>
      </w:r>
    </w:p>
    <w:p w14:paraId="371A2F2E">
      <w:pPr>
        <w:snapToGrid w:val="0"/>
        <w:spacing w:before="156" w:beforeLines="50" w:after="50" w:line="360" w:lineRule="exact"/>
        <w:ind w:firstLine="720" w:firstLineChars="300"/>
        <w:rPr>
          <w:rFonts w:hint="eastAsia" w:ascii="宋体" w:hAnsi="宋体" w:eastAsia="宋体" w:cs="Arial"/>
          <w:bCs/>
          <w:sz w:val="24"/>
          <w:szCs w:val="24"/>
        </w:rPr>
      </w:pPr>
      <w:r>
        <w:rPr>
          <w:rFonts w:hint="eastAsia" w:ascii="宋体" w:hAnsi="宋体" w:eastAsia="宋体" w:cs="Arial"/>
          <w:bCs/>
          <w:sz w:val="24"/>
          <w:szCs w:val="24"/>
        </w:rPr>
        <w:t>联系电话：</w:t>
      </w:r>
    </w:p>
    <w:p w14:paraId="5E11F745">
      <w:pPr>
        <w:pStyle w:val="9"/>
        <w:rPr>
          <w:rFonts w:hint="eastAsia"/>
        </w:rPr>
      </w:pPr>
    </w:p>
    <w:p w14:paraId="39B70D22">
      <w:pPr>
        <w:snapToGrid w:val="0"/>
        <w:spacing w:before="156" w:beforeLines="50" w:after="50" w:line="360" w:lineRule="exact"/>
        <w:jc w:val="center"/>
        <w:rPr>
          <w:rFonts w:hint="eastAsia" w:ascii="宋体" w:hAnsi="宋体" w:eastAsia="宋体" w:cs="Arial"/>
          <w:sz w:val="24"/>
          <w:szCs w:val="24"/>
        </w:rPr>
      </w:pPr>
      <w:r>
        <w:rPr>
          <w:rFonts w:ascii="宋体" w:hAnsi="宋体" w:eastAsia="宋体" w:cs="Arial"/>
          <w:sz w:val="24"/>
          <w:szCs w:val="24"/>
        </w:rPr>
        <w:t xml:space="preserve">                        年  月  日</w:t>
      </w:r>
    </w:p>
    <w:p w14:paraId="4342A714">
      <w:pPr>
        <w:snapToGrid w:val="0"/>
        <w:spacing w:before="156" w:beforeLines="50" w:after="50" w:line="440" w:lineRule="exact"/>
        <w:jc w:val="center"/>
        <w:outlineLvl w:val="1"/>
        <w:rPr>
          <w:rFonts w:hint="eastAsia" w:ascii="宋体" w:hAnsi="宋体" w:eastAsia="宋体" w:cs="Arial"/>
          <w:b/>
          <w:bCs/>
          <w:sz w:val="24"/>
          <w:szCs w:val="24"/>
        </w:rPr>
      </w:pPr>
      <w:bookmarkStart w:id="37" w:name="_Toc254970557"/>
      <w:bookmarkStart w:id="38" w:name="_Toc254970698"/>
      <w:r>
        <w:rPr>
          <w:rFonts w:ascii="宋体" w:hAnsi="宋体" w:eastAsia="宋体" w:cs="Arial"/>
          <w:sz w:val="24"/>
          <w:szCs w:val="24"/>
        </w:rPr>
        <w:br w:type="page"/>
      </w:r>
      <w:bookmarkEnd w:id="37"/>
      <w:bookmarkEnd w:id="38"/>
    </w:p>
    <w:p w14:paraId="1F82FF68">
      <w:pPr>
        <w:snapToGrid w:val="0"/>
        <w:spacing w:before="156" w:beforeLines="50" w:after="50" w:line="440" w:lineRule="exact"/>
        <w:jc w:val="center"/>
        <w:rPr>
          <w:rFonts w:hint="eastAsia" w:ascii="宋体" w:hAnsi="宋体" w:eastAsia="宋体" w:cs="Arial"/>
          <w:sz w:val="24"/>
          <w:szCs w:val="24"/>
        </w:rPr>
      </w:pPr>
    </w:p>
    <w:p w14:paraId="134EAEF4">
      <w:pPr>
        <w:snapToGrid w:val="0"/>
        <w:spacing w:before="50" w:after="50" w:line="440" w:lineRule="exact"/>
        <w:ind w:firstLine="138" w:firstLineChars="49"/>
        <w:jc w:val="center"/>
        <w:rPr>
          <w:rFonts w:hint="eastAsia" w:ascii="宋体" w:hAnsi="宋体" w:eastAsia="宋体" w:cs="Arial"/>
          <w:b/>
          <w:sz w:val="28"/>
          <w:szCs w:val="28"/>
        </w:rPr>
      </w:pPr>
      <w:r>
        <w:rPr>
          <w:rFonts w:ascii="宋体" w:hAnsi="宋体" w:eastAsia="宋体" w:cs="Arial"/>
          <w:b/>
          <w:sz w:val="28"/>
          <w:szCs w:val="28"/>
        </w:rPr>
        <w:t>目录</w:t>
      </w:r>
    </w:p>
    <w:p w14:paraId="65D0C564">
      <w:pPr>
        <w:pStyle w:val="9"/>
        <w:ind w:firstLine="482" w:firstLineChars="200"/>
        <w:rPr>
          <w:rFonts w:hint="eastAsia" w:ascii="宋体" w:hAnsi="宋体" w:eastAsia="宋体" w:cs="Arial"/>
          <w:b/>
          <w:sz w:val="24"/>
          <w:szCs w:val="24"/>
        </w:rPr>
      </w:pPr>
      <w:r>
        <w:rPr>
          <w:rFonts w:ascii="宋体" w:hAnsi="宋体" w:eastAsia="宋体" w:cs="Arial"/>
          <w:b/>
          <w:sz w:val="24"/>
          <w:szCs w:val="24"/>
        </w:rPr>
        <w:t>（由</w:t>
      </w:r>
      <w:r>
        <w:rPr>
          <w:rFonts w:hint="eastAsia" w:ascii="宋体" w:hAnsi="宋体" w:eastAsia="宋体" w:cs="Arial"/>
          <w:b/>
          <w:sz w:val="24"/>
          <w:szCs w:val="24"/>
        </w:rPr>
        <w:t>供应商</w:t>
      </w:r>
      <w:r>
        <w:rPr>
          <w:rFonts w:ascii="宋体" w:hAnsi="宋体" w:eastAsia="宋体" w:cs="Arial"/>
          <w:b/>
          <w:sz w:val="24"/>
          <w:szCs w:val="24"/>
        </w:rPr>
        <w:t>根据</w:t>
      </w:r>
      <w:r>
        <w:rPr>
          <w:rFonts w:hint="eastAsia" w:ascii="宋体" w:hAnsi="宋体" w:eastAsia="宋体" w:cs="Arial"/>
          <w:b/>
          <w:sz w:val="24"/>
          <w:szCs w:val="24"/>
        </w:rPr>
        <w:t>响应</w:t>
      </w:r>
      <w:r>
        <w:rPr>
          <w:rFonts w:ascii="宋体" w:hAnsi="宋体" w:eastAsia="宋体" w:cs="Arial"/>
          <w:b/>
          <w:sz w:val="24"/>
          <w:szCs w:val="24"/>
        </w:rPr>
        <w:t>文件情况自行编制，需有页码）</w:t>
      </w:r>
    </w:p>
    <w:p w14:paraId="0B5A7996">
      <w:pPr>
        <w:pStyle w:val="9"/>
        <w:ind w:firstLine="420" w:firstLineChars="200"/>
        <w:rPr>
          <w:rFonts w:hint="eastAsia" w:ascii="宋体" w:hAnsi="宋体" w:eastAsia="宋体"/>
        </w:rPr>
      </w:pPr>
    </w:p>
    <w:p w14:paraId="76A2B511">
      <w:pPr>
        <w:pStyle w:val="9"/>
        <w:rPr>
          <w:rFonts w:hint="eastAsia" w:ascii="宋体" w:hAnsi="宋体" w:eastAsia="宋体"/>
        </w:rPr>
      </w:pPr>
      <w:r>
        <w:rPr>
          <w:rFonts w:ascii="宋体" w:hAnsi="宋体" w:eastAsia="宋体"/>
        </w:rPr>
        <w:br w:type="page"/>
      </w:r>
    </w:p>
    <w:p w14:paraId="7A6A84FE">
      <w:pPr>
        <w:spacing w:line="360" w:lineRule="auto"/>
        <w:jc w:val="center"/>
        <w:rPr>
          <w:rFonts w:hint="eastAsia" w:ascii="宋体" w:hAnsi="宋体" w:eastAsia="宋体" w:cs="Arial"/>
          <w:b/>
          <w:sz w:val="32"/>
          <w:szCs w:val="32"/>
        </w:rPr>
      </w:pPr>
      <w:r>
        <w:rPr>
          <w:rFonts w:hint="eastAsia" w:ascii="宋体" w:hAnsi="宋体" w:eastAsia="宋体" w:cs="Arial"/>
          <w:b/>
          <w:sz w:val="32"/>
          <w:szCs w:val="32"/>
        </w:rPr>
        <w:t xml:space="preserve">第一部分 </w:t>
      </w:r>
      <w:r>
        <w:rPr>
          <w:rFonts w:ascii="宋体" w:hAnsi="宋体" w:eastAsia="宋体" w:cs="Arial"/>
          <w:b/>
          <w:sz w:val="32"/>
          <w:szCs w:val="32"/>
        </w:rPr>
        <w:t xml:space="preserve">  </w:t>
      </w:r>
      <w:r>
        <w:rPr>
          <w:rFonts w:hint="eastAsia" w:ascii="宋体" w:hAnsi="宋体" w:eastAsia="宋体" w:cs="Arial"/>
          <w:b/>
          <w:sz w:val="32"/>
          <w:szCs w:val="32"/>
        </w:rPr>
        <w:t>报价文件</w:t>
      </w:r>
    </w:p>
    <w:p w14:paraId="4C95D7AB">
      <w:pPr>
        <w:pStyle w:val="9"/>
        <w:rPr>
          <w:rFonts w:hint="eastAsia" w:ascii="宋体" w:hAnsi="宋体" w:eastAsia="宋体" w:cs="宋体"/>
          <w:kern w:val="0"/>
          <w:sz w:val="28"/>
          <w:szCs w:val="28"/>
        </w:rPr>
      </w:pPr>
      <w:r>
        <w:rPr>
          <w:rFonts w:hint="eastAsia" w:ascii="宋体" w:hAnsi="宋体" w:eastAsia="宋体"/>
        </w:rPr>
        <w:t>报价表</w:t>
      </w:r>
      <w:r>
        <w:rPr>
          <w:rFonts w:hint="eastAsia" w:ascii="宋体" w:hAnsi="宋体" w:eastAsia="宋体" w:cs="宋体"/>
          <w:kern w:val="0"/>
          <w:sz w:val="28"/>
          <w:szCs w:val="28"/>
        </w:rPr>
        <w:t>（附公司账户信息）</w:t>
      </w:r>
    </w:p>
    <w:p w14:paraId="2BF9EC8E">
      <w:pPr>
        <w:rPr>
          <w:rFonts w:hint="eastAsia" w:ascii="宋体" w:hAnsi="宋体" w:eastAsia="宋体"/>
        </w:rPr>
      </w:pPr>
    </w:p>
    <w:p w14:paraId="01D7207F">
      <w:pPr>
        <w:spacing w:line="360" w:lineRule="auto"/>
        <w:jc w:val="center"/>
        <w:rPr>
          <w:rFonts w:hint="eastAsia" w:ascii="宋体" w:hAnsi="宋体" w:eastAsia="宋体" w:cs="Arial"/>
          <w:b/>
          <w:sz w:val="28"/>
          <w:szCs w:val="36"/>
          <w:lang w:val="en-AU"/>
        </w:rPr>
      </w:pPr>
      <w:r>
        <w:rPr>
          <w:rFonts w:ascii="宋体" w:hAnsi="宋体" w:eastAsia="宋体" w:cs="Arial"/>
          <w:b/>
          <w:sz w:val="28"/>
          <w:szCs w:val="36"/>
          <w:lang w:val="en-AU"/>
        </w:rPr>
        <w:t>报价明细表</w:t>
      </w:r>
    </w:p>
    <w:p w14:paraId="388BDF58">
      <w:pPr>
        <w:spacing w:line="360" w:lineRule="auto"/>
        <w:jc w:val="left"/>
        <w:rPr>
          <w:rFonts w:hint="eastAsia" w:ascii="宋体" w:hAnsi="宋体" w:eastAsia="宋体" w:cs="Arial"/>
          <w:bCs/>
          <w:szCs w:val="24"/>
          <w:u w:val="single"/>
        </w:rPr>
      </w:pPr>
      <w:r>
        <w:rPr>
          <w:rFonts w:ascii="宋体" w:hAnsi="宋体" w:eastAsia="宋体" w:cs="Arial"/>
          <w:bCs/>
          <w:szCs w:val="24"/>
          <w:lang w:val="en-AU"/>
        </w:rPr>
        <w:t>项目名称：</w:t>
      </w:r>
      <w:r>
        <w:rPr>
          <w:rFonts w:ascii="宋体" w:hAnsi="宋体" w:eastAsia="宋体" w:cs="Arial"/>
          <w:bCs/>
          <w:szCs w:val="24"/>
          <w:u w:val="single"/>
        </w:rPr>
        <w:t xml:space="preserve">                          </w:t>
      </w:r>
      <w:r>
        <w:rPr>
          <w:rFonts w:ascii="宋体" w:hAnsi="宋体" w:eastAsia="宋体" w:cs="Arial"/>
          <w:bCs/>
          <w:szCs w:val="24"/>
        </w:rPr>
        <w:t xml:space="preserve">                                                            </w:t>
      </w:r>
      <w:r>
        <w:rPr>
          <w:rFonts w:ascii="宋体" w:hAnsi="宋体" w:eastAsia="宋体" w:cs="Arial"/>
          <w:bCs/>
          <w:szCs w:val="24"/>
          <w:lang w:val="en-AU"/>
        </w:rPr>
        <w:t>项目编号：</w:t>
      </w:r>
      <w:r>
        <w:rPr>
          <w:rFonts w:ascii="宋体" w:hAnsi="宋体" w:eastAsia="宋体" w:cs="Arial"/>
          <w:bCs/>
          <w:szCs w:val="24"/>
          <w:u w:val="single"/>
        </w:rPr>
        <w:t xml:space="preserve">                          </w:t>
      </w:r>
    </w:p>
    <w:p w14:paraId="60165446">
      <w:pPr>
        <w:kinsoku w:val="0"/>
        <w:overflowPunct w:val="0"/>
        <w:spacing w:before="36"/>
        <w:ind w:right="483" w:firstLine="418"/>
        <w:jc w:val="right"/>
        <w:rPr>
          <w:rFonts w:hint="eastAsia" w:ascii="宋体" w:hAnsi="宋体" w:eastAsia="宋体" w:cs="Arial"/>
          <w:b/>
          <w:bCs/>
          <w:spacing w:val="-1"/>
          <w:szCs w:val="24"/>
        </w:rPr>
      </w:pPr>
      <w:r>
        <w:rPr>
          <w:rFonts w:ascii="宋体" w:hAnsi="宋体" w:eastAsia="宋体" w:cs="Arial"/>
          <w:spacing w:val="-1"/>
          <w:szCs w:val="24"/>
        </w:rPr>
        <w:t xml:space="preserve">  </w:t>
      </w:r>
      <w:r>
        <w:rPr>
          <w:rFonts w:ascii="宋体" w:hAnsi="宋体" w:eastAsia="宋体" w:cs="Arial"/>
          <w:b/>
          <w:bCs/>
          <w:spacing w:val="-1"/>
          <w:szCs w:val="24"/>
        </w:rPr>
        <w:t xml:space="preserve"> 金额单位：人民币（元）</w:t>
      </w:r>
    </w:p>
    <w:tbl>
      <w:tblPr>
        <w:tblStyle w:val="19"/>
        <w:tblW w:w="5465" w:type="pct"/>
        <w:jc w:val="center"/>
        <w:tblLayout w:type="autofit"/>
        <w:tblCellMar>
          <w:top w:w="0" w:type="dxa"/>
          <w:left w:w="108" w:type="dxa"/>
          <w:bottom w:w="0" w:type="dxa"/>
          <w:right w:w="108" w:type="dxa"/>
        </w:tblCellMar>
      </w:tblPr>
      <w:tblGrid>
        <w:gridCol w:w="625"/>
        <w:gridCol w:w="2283"/>
        <w:gridCol w:w="1163"/>
        <w:gridCol w:w="727"/>
        <w:gridCol w:w="729"/>
        <w:gridCol w:w="656"/>
        <w:gridCol w:w="798"/>
        <w:gridCol w:w="1017"/>
        <w:gridCol w:w="1317"/>
      </w:tblGrid>
      <w:tr w14:paraId="306FB60C">
        <w:tblPrEx>
          <w:tblCellMar>
            <w:top w:w="0" w:type="dxa"/>
            <w:left w:w="108" w:type="dxa"/>
            <w:bottom w:w="0" w:type="dxa"/>
            <w:right w:w="108" w:type="dxa"/>
          </w:tblCellMar>
        </w:tblPrEx>
        <w:trPr>
          <w:trHeight w:val="34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B479">
            <w:pPr>
              <w:widowControl/>
              <w:jc w:val="center"/>
              <w:textAlignment w:val="center"/>
              <w:rPr>
                <w:rFonts w:hint="eastAsia" w:ascii="宋体" w:hAnsi="宋体" w:eastAsia="宋体" w:cs="Arial"/>
                <w:color w:val="000000"/>
                <w:szCs w:val="21"/>
              </w:rPr>
            </w:pPr>
            <w:r>
              <w:rPr>
                <w:rFonts w:ascii="宋体" w:hAnsi="宋体" w:eastAsia="宋体" w:cs="Arial"/>
                <w:color w:val="000000"/>
                <w:kern w:val="0"/>
                <w:szCs w:val="21"/>
                <w:lang w:bidi="ar"/>
              </w:rPr>
              <w:t>序号</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4D73">
            <w:pPr>
              <w:widowControl/>
              <w:jc w:val="center"/>
              <w:textAlignment w:val="center"/>
              <w:rPr>
                <w:rFonts w:hint="eastAsia" w:ascii="宋体" w:hAnsi="宋体" w:eastAsia="宋体" w:cs="Arial"/>
                <w:color w:val="000000"/>
                <w:szCs w:val="21"/>
              </w:rPr>
            </w:pPr>
            <w:r>
              <w:rPr>
                <w:rFonts w:ascii="宋体" w:hAnsi="宋体" w:eastAsia="宋体" w:cs="Arial"/>
                <w:color w:val="000000"/>
                <w:kern w:val="0"/>
                <w:szCs w:val="21"/>
                <w:lang w:bidi="ar"/>
              </w:rPr>
              <w:t>设备名称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7C70">
            <w:pPr>
              <w:widowControl/>
              <w:jc w:val="center"/>
              <w:textAlignment w:val="center"/>
              <w:rPr>
                <w:rFonts w:hint="eastAsia" w:ascii="宋体" w:hAnsi="宋体" w:eastAsia="宋体" w:cs="Arial"/>
                <w:color w:val="000000"/>
                <w:szCs w:val="21"/>
              </w:rPr>
            </w:pPr>
            <w:r>
              <w:rPr>
                <w:rFonts w:ascii="宋体" w:hAnsi="宋体" w:eastAsia="宋体" w:cs="Arial"/>
                <w:color w:val="000000"/>
                <w:kern w:val="0"/>
                <w:szCs w:val="21"/>
                <w:lang w:bidi="ar"/>
              </w:rPr>
              <w:t>规格型号</w:t>
            </w:r>
          </w:p>
        </w:tc>
        <w:tc>
          <w:tcPr>
            <w:tcW w:w="390" w:type="pct"/>
            <w:tcBorders>
              <w:top w:val="single" w:color="000000" w:sz="4" w:space="0"/>
              <w:left w:val="single" w:color="000000" w:sz="4" w:space="0"/>
              <w:bottom w:val="single" w:color="000000" w:sz="4" w:space="0"/>
              <w:right w:val="single" w:color="000000" w:sz="4" w:space="0"/>
            </w:tcBorders>
            <w:vAlign w:val="center"/>
          </w:tcPr>
          <w:p w14:paraId="611F1CAC">
            <w:pPr>
              <w:widowControl/>
              <w:jc w:val="center"/>
              <w:textAlignment w:val="center"/>
              <w:rPr>
                <w:rFonts w:hint="eastAsia" w:ascii="宋体" w:hAnsi="宋体" w:eastAsia="宋体" w:cs="Arial"/>
                <w:color w:val="000000"/>
                <w:kern w:val="0"/>
                <w:szCs w:val="21"/>
                <w:lang w:bidi="ar"/>
              </w:rPr>
            </w:pPr>
            <w:r>
              <w:rPr>
                <w:rFonts w:ascii="宋体" w:hAnsi="宋体" w:eastAsia="宋体" w:cs="Arial"/>
                <w:color w:val="000000"/>
                <w:kern w:val="0"/>
                <w:szCs w:val="21"/>
                <w:lang w:bidi="ar"/>
              </w:rPr>
              <w:t>品牌</w:t>
            </w:r>
          </w:p>
        </w:tc>
        <w:tc>
          <w:tcPr>
            <w:tcW w:w="391" w:type="pct"/>
            <w:tcBorders>
              <w:top w:val="single" w:color="000000" w:sz="4" w:space="0"/>
              <w:left w:val="single" w:color="000000" w:sz="4" w:space="0"/>
              <w:bottom w:val="single" w:color="000000" w:sz="4" w:space="0"/>
              <w:right w:val="single" w:color="000000" w:sz="4" w:space="0"/>
            </w:tcBorders>
          </w:tcPr>
          <w:p w14:paraId="2EA75A1E">
            <w:pPr>
              <w:widowControl/>
              <w:jc w:val="center"/>
              <w:textAlignment w:val="center"/>
              <w:rPr>
                <w:rFonts w:hint="eastAsia" w:ascii="宋体" w:hAnsi="宋体" w:eastAsia="宋体" w:cs="Arial"/>
                <w:color w:val="000000"/>
                <w:kern w:val="0"/>
                <w:szCs w:val="21"/>
                <w:lang w:bidi="ar"/>
              </w:rPr>
            </w:pPr>
            <w:r>
              <w:rPr>
                <w:rFonts w:hint="eastAsia" w:ascii="宋体" w:hAnsi="宋体" w:eastAsia="宋体" w:cs="Arial"/>
                <w:color w:val="000000"/>
                <w:kern w:val="0"/>
                <w:szCs w:val="21"/>
                <w:lang w:bidi="ar"/>
              </w:rPr>
              <w:t>生产厂家</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CFF5">
            <w:pPr>
              <w:widowControl/>
              <w:jc w:val="center"/>
              <w:textAlignment w:val="center"/>
              <w:rPr>
                <w:rFonts w:hint="eastAsia" w:ascii="宋体" w:hAnsi="宋体" w:eastAsia="宋体" w:cs="Arial"/>
                <w:color w:val="000000"/>
                <w:szCs w:val="21"/>
              </w:rPr>
            </w:pPr>
            <w:r>
              <w:rPr>
                <w:rFonts w:ascii="宋体" w:hAnsi="宋体" w:eastAsia="宋体" w:cs="Arial"/>
                <w:color w:val="000000"/>
                <w:kern w:val="0"/>
                <w:szCs w:val="21"/>
                <w:lang w:bidi="ar"/>
              </w:rPr>
              <w:t>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FCAF">
            <w:pPr>
              <w:widowControl/>
              <w:jc w:val="center"/>
              <w:textAlignment w:val="center"/>
              <w:rPr>
                <w:rFonts w:hint="eastAsia" w:ascii="宋体" w:hAnsi="宋体" w:eastAsia="宋体" w:cs="Arial"/>
                <w:color w:val="000000"/>
                <w:szCs w:val="21"/>
              </w:rPr>
            </w:pPr>
            <w:r>
              <w:rPr>
                <w:rFonts w:ascii="宋体" w:hAnsi="宋体" w:eastAsia="宋体" w:cs="Arial"/>
                <w:color w:val="000000"/>
                <w:kern w:val="0"/>
                <w:szCs w:val="21"/>
                <w:lang w:bidi="ar"/>
              </w:rPr>
              <w:t>数量</w:t>
            </w:r>
          </w:p>
        </w:tc>
        <w:tc>
          <w:tcPr>
            <w:tcW w:w="546" w:type="pct"/>
            <w:tcBorders>
              <w:top w:val="single" w:color="000000" w:sz="4" w:space="0"/>
              <w:left w:val="single" w:color="000000" w:sz="4" w:space="0"/>
              <w:bottom w:val="single" w:color="000000" w:sz="4" w:space="0"/>
              <w:right w:val="single" w:color="000000" w:sz="4" w:space="0"/>
            </w:tcBorders>
            <w:vAlign w:val="center"/>
          </w:tcPr>
          <w:p w14:paraId="426DA510">
            <w:pPr>
              <w:widowControl/>
              <w:jc w:val="center"/>
              <w:textAlignment w:val="center"/>
              <w:rPr>
                <w:rFonts w:hint="eastAsia" w:ascii="宋体" w:hAnsi="宋体" w:eastAsia="宋体" w:cs="Arial"/>
                <w:color w:val="000000"/>
                <w:szCs w:val="21"/>
              </w:rPr>
            </w:pPr>
            <w:r>
              <w:rPr>
                <w:rFonts w:ascii="宋体" w:hAnsi="宋体" w:eastAsia="宋体" w:cs="Arial"/>
                <w:color w:val="000000"/>
                <w:szCs w:val="21"/>
              </w:rPr>
              <w:t>单价</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0BEA">
            <w:pPr>
              <w:widowControl/>
              <w:jc w:val="center"/>
              <w:textAlignment w:val="center"/>
              <w:rPr>
                <w:rFonts w:hint="eastAsia" w:ascii="宋体" w:hAnsi="宋体" w:eastAsia="宋体" w:cs="Arial"/>
                <w:color w:val="000000"/>
                <w:szCs w:val="21"/>
              </w:rPr>
            </w:pPr>
            <w:r>
              <w:rPr>
                <w:rFonts w:ascii="宋体" w:hAnsi="宋体" w:eastAsia="宋体" w:cs="Arial"/>
                <w:color w:val="000000"/>
                <w:szCs w:val="21"/>
              </w:rPr>
              <w:t>合计</w:t>
            </w:r>
          </w:p>
        </w:tc>
      </w:tr>
      <w:tr w14:paraId="62F3E1D0">
        <w:tblPrEx>
          <w:tblCellMar>
            <w:top w:w="0" w:type="dxa"/>
            <w:left w:w="108" w:type="dxa"/>
            <w:bottom w:w="0" w:type="dxa"/>
            <w:right w:w="108" w:type="dxa"/>
          </w:tblCellMar>
        </w:tblPrEx>
        <w:trPr>
          <w:trHeight w:val="66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CA37">
            <w:pPr>
              <w:widowControl/>
              <w:jc w:val="center"/>
              <w:textAlignment w:val="center"/>
              <w:rPr>
                <w:rFonts w:hint="eastAsia" w:ascii="宋体" w:hAnsi="宋体" w:eastAsia="宋体" w:cs="Arial"/>
                <w:color w:val="000000"/>
                <w:kern w:val="0"/>
                <w:szCs w:val="21"/>
                <w:lang w:bidi="ar"/>
              </w:rPr>
            </w:pPr>
            <w:r>
              <w:rPr>
                <w:rFonts w:ascii="宋体" w:hAnsi="宋体" w:eastAsia="宋体" w:cs="Arial"/>
                <w:color w:val="000000"/>
                <w:kern w:val="0"/>
                <w:szCs w:val="21"/>
                <w:lang w:bidi="ar"/>
              </w:rPr>
              <w:t>1</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1796">
            <w:pPr>
              <w:widowControl/>
              <w:jc w:val="center"/>
              <w:textAlignment w:val="center"/>
              <w:rPr>
                <w:rFonts w:hint="eastAsia" w:ascii="宋体" w:hAnsi="宋体" w:eastAsia="宋体" w:cs="Arial"/>
                <w:color w:val="000000"/>
                <w:kern w:val="0"/>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EE9A">
            <w:pPr>
              <w:jc w:val="center"/>
              <w:rPr>
                <w:rFonts w:hint="eastAsia" w:ascii="宋体" w:hAnsi="宋体" w:eastAsia="宋体" w:cs="Arial"/>
                <w:color w:val="000000"/>
                <w:szCs w:val="21"/>
              </w:rPr>
            </w:pPr>
          </w:p>
        </w:tc>
        <w:tc>
          <w:tcPr>
            <w:tcW w:w="390" w:type="pct"/>
            <w:tcBorders>
              <w:top w:val="single" w:color="000000" w:sz="4" w:space="0"/>
              <w:left w:val="single" w:color="000000" w:sz="4" w:space="0"/>
              <w:bottom w:val="single" w:color="000000" w:sz="4" w:space="0"/>
              <w:right w:val="single" w:color="000000" w:sz="4" w:space="0"/>
            </w:tcBorders>
          </w:tcPr>
          <w:p w14:paraId="2455D626">
            <w:pPr>
              <w:widowControl/>
              <w:jc w:val="center"/>
              <w:textAlignment w:val="center"/>
              <w:rPr>
                <w:rFonts w:hint="eastAsia" w:ascii="宋体" w:hAnsi="宋体" w:eastAsia="宋体" w:cs="Arial"/>
                <w:color w:val="000000"/>
                <w:kern w:val="0"/>
                <w:szCs w:val="21"/>
                <w:lang w:bidi="ar"/>
              </w:rPr>
            </w:pPr>
          </w:p>
        </w:tc>
        <w:tc>
          <w:tcPr>
            <w:tcW w:w="391" w:type="pct"/>
            <w:tcBorders>
              <w:top w:val="single" w:color="000000" w:sz="4" w:space="0"/>
              <w:left w:val="single" w:color="000000" w:sz="4" w:space="0"/>
              <w:bottom w:val="single" w:color="000000" w:sz="4" w:space="0"/>
              <w:right w:val="single" w:color="000000" w:sz="4" w:space="0"/>
            </w:tcBorders>
          </w:tcPr>
          <w:p w14:paraId="21FF28CA">
            <w:pPr>
              <w:widowControl/>
              <w:jc w:val="center"/>
              <w:textAlignment w:val="center"/>
              <w:rPr>
                <w:rFonts w:hint="eastAsia" w:ascii="宋体" w:hAnsi="宋体" w:eastAsia="宋体" w:cs="Arial"/>
                <w:color w:val="000000"/>
                <w:kern w:val="0"/>
                <w:szCs w:val="21"/>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02F6">
            <w:pPr>
              <w:widowControl/>
              <w:jc w:val="center"/>
              <w:textAlignment w:val="center"/>
              <w:rPr>
                <w:rFonts w:hint="eastAsia" w:ascii="宋体" w:hAnsi="宋体" w:eastAsia="宋体" w:cs="Arial"/>
                <w:color w:val="000000"/>
                <w:kern w:val="0"/>
                <w:szCs w:val="21"/>
                <w:lang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5DFD">
            <w:pPr>
              <w:widowControl/>
              <w:jc w:val="center"/>
              <w:textAlignment w:val="center"/>
              <w:rPr>
                <w:rFonts w:hint="eastAsia" w:ascii="宋体" w:hAnsi="宋体" w:eastAsia="宋体" w:cs="Arial"/>
                <w:color w:val="000000"/>
                <w:kern w:val="0"/>
                <w:szCs w:val="21"/>
                <w:lang w:bidi="ar"/>
              </w:rPr>
            </w:pPr>
          </w:p>
        </w:tc>
        <w:tc>
          <w:tcPr>
            <w:tcW w:w="546" w:type="pct"/>
            <w:tcBorders>
              <w:top w:val="single" w:color="000000" w:sz="4" w:space="0"/>
              <w:left w:val="single" w:color="000000" w:sz="4" w:space="0"/>
              <w:bottom w:val="single" w:color="000000" w:sz="4" w:space="0"/>
              <w:right w:val="single" w:color="000000" w:sz="4" w:space="0"/>
            </w:tcBorders>
          </w:tcPr>
          <w:p w14:paraId="3CF3E566">
            <w:pPr>
              <w:jc w:val="center"/>
              <w:rPr>
                <w:rFonts w:hint="eastAsia" w:ascii="宋体" w:hAnsi="宋体" w:eastAsia="宋体" w:cs="Arial"/>
                <w:color w:val="000000"/>
                <w:szCs w:val="21"/>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EB63">
            <w:pPr>
              <w:jc w:val="center"/>
              <w:rPr>
                <w:rFonts w:hint="eastAsia" w:ascii="宋体" w:hAnsi="宋体" w:eastAsia="宋体" w:cs="Arial"/>
                <w:color w:val="000000"/>
                <w:szCs w:val="21"/>
              </w:rPr>
            </w:pPr>
          </w:p>
        </w:tc>
      </w:tr>
      <w:tr w14:paraId="40062BFE">
        <w:tblPrEx>
          <w:tblCellMar>
            <w:top w:w="0" w:type="dxa"/>
            <w:left w:w="108" w:type="dxa"/>
            <w:bottom w:w="0" w:type="dxa"/>
            <w:right w:w="108" w:type="dxa"/>
          </w:tblCellMar>
        </w:tblPrEx>
        <w:trPr>
          <w:trHeight w:val="66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1AE7">
            <w:pPr>
              <w:widowControl/>
              <w:jc w:val="center"/>
              <w:textAlignment w:val="center"/>
              <w:rPr>
                <w:rFonts w:hint="eastAsia" w:ascii="宋体" w:hAnsi="宋体" w:eastAsia="宋体" w:cs="Arial"/>
                <w:color w:val="000000"/>
                <w:kern w:val="0"/>
                <w:szCs w:val="21"/>
                <w:lang w:bidi="ar"/>
              </w:rPr>
            </w:pPr>
            <w:r>
              <w:rPr>
                <w:rFonts w:ascii="宋体" w:hAnsi="宋体" w:eastAsia="宋体" w:cs="Arial"/>
                <w:color w:val="000000"/>
                <w:kern w:val="0"/>
                <w:szCs w:val="21"/>
                <w:lang w:bidi="ar"/>
              </w:rPr>
              <w:t>2</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02CB">
            <w:pPr>
              <w:widowControl/>
              <w:jc w:val="center"/>
              <w:textAlignment w:val="center"/>
              <w:rPr>
                <w:rFonts w:hint="eastAsia" w:ascii="宋体" w:hAnsi="宋体" w:eastAsia="宋体" w:cs="Arial"/>
                <w:color w:val="000000"/>
                <w:kern w:val="0"/>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DDB5">
            <w:pPr>
              <w:jc w:val="center"/>
              <w:rPr>
                <w:rFonts w:hint="eastAsia" w:ascii="宋体" w:hAnsi="宋体" w:eastAsia="宋体" w:cs="Arial"/>
                <w:color w:val="000000"/>
                <w:szCs w:val="21"/>
              </w:rPr>
            </w:pPr>
          </w:p>
        </w:tc>
        <w:tc>
          <w:tcPr>
            <w:tcW w:w="390" w:type="pct"/>
            <w:tcBorders>
              <w:top w:val="single" w:color="000000" w:sz="4" w:space="0"/>
              <w:left w:val="single" w:color="000000" w:sz="4" w:space="0"/>
              <w:bottom w:val="single" w:color="000000" w:sz="4" w:space="0"/>
              <w:right w:val="single" w:color="000000" w:sz="4" w:space="0"/>
            </w:tcBorders>
          </w:tcPr>
          <w:p w14:paraId="3FDA9252">
            <w:pPr>
              <w:widowControl/>
              <w:jc w:val="center"/>
              <w:textAlignment w:val="center"/>
              <w:rPr>
                <w:rFonts w:hint="eastAsia" w:ascii="宋体" w:hAnsi="宋体" w:eastAsia="宋体" w:cs="Arial"/>
                <w:color w:val="000000"/>
                <w:kern w:val="0"/>
                <w:szCs w:val="21"/>
                <w:lang w:bidi="ar"/>
              </w:rPr>
            </w:pPr>
          </w:p>
        </w:tc>
        <w:tc>
          <w:tcPr>
            <w:tcW w:w="391" w:type="pct"/>
            <w:tcBorders>
              <w:top w:val="single" w:color="000000" w:sz="4" w:space="0"/>
              <w:left w:val="single" w:color="000000" w:sz="4" w:space="0"/>
              <w:bottom w:val="single" w:color="000000" w:sz="4" w:space="0"/>
              <w:right w:val="single" w:color="000000" w:sz="4" w:space="0"/>
            </w:tcBorders>
          </w:tcPr>
          <w:p w14:paraId="344DF6C6">
            <w:pPr>
              <w:widowControl/>
              <w:jc w:val="center"/>
              <w:textAlignment w:val="center"/>
              <w:rPr>
                <w:rFonts w:hint="eastAsia" w:ascii="宋体" w:hAnsi="宋体" w:eastAsia="宋体" w:cs="Arial"/>
                <w:color w:val="000000"/>
                <w:kern w:val="0"/>
                <w:szCs w:val="21"/>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237B">
            <w:pPr>
              <w:widowControl/>
              <w:jc w:val="center"/>
              <w:textAlignment w:val="center"/>
              <w:rPr>
                <w:rFonts w:hint="eastAsia" w:ascii="宋体" w:hAnsi="宋体" w:eastAsia="宋体" w:cs="Arial"/>
                <w:color w:val="000000"/>
                <w:kern w:val="0"/>
                <w:szCs w:val="21"/>
                <w:lang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F455">
            <w:pPr>
              <w:widowControl/>
              <w:jc w:val="center"/>
              <w:textAlignment w:val="center"/>
              <w:rPr>
                <w:rFonts w:hint="eastAsia" w:ascii="宋体" w:hAnsi="宋体" w:eastAsia="宋体" w:cs="Arial"/>
                <w:color w:val="000000"/>
                <w:kern w:val="0"/>
                <w:szCs w:val="21"/>
                <w:lang w:bidi="ar"/>
              </w:rPr>
            </w:pPr>
          </w:p>
        </w:tc>
        <w:tc>
          <w:tcPr>
            <w:tcW w:w="546" w:type="pct"/>
            <w:tcBorders>
              <w:top w:val="single" w:color="000000" w:sz="4" w:space="0"/>
              <w:left w:val="single" w:color="000000" w:sz="4" w:space="0"/>
              <w:bottom w:val="single" w:color="000000" w:sz="4" w:space="0"/>
              <w:right w:val="single" w:color="000000" w:sz="4" w:space="0"/>
            </w:tcBorders>
          </w:tcPr>
          <w:p w14:paraId="656DB72C">
            <w:pPr>
              <w:jc w:val="center"/>
              <w:rPr>
                <w:rFonts w:hint="eastAsia" w:ascii="宋体" w:hAnsi="宋体" w:eastAsia="宋体" w:cs="Arial"/>
                <w:color w:val="000000"/>
                <w:szCs w:val="21"/>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C494">
            <w:pPr>
              <w:jc w:val="center"/>
              <w:rPr>
                <w:rFonts w:hint="eastAsia" w:ascii="宋体" w:hAnsi="宋体" w:eastAsia="宋体" w:cs="Arial"/>
                <w:color w:val="000000"/>
                <w:szCs w:val="21"/>
              </w:rPr>
            </w:pPr>
          </w:p>
        </w:tc>
      </w:tr>
      <w:tr w14:paraId="748F15F1">
        <w:tblPrEx>
          <w:tblCellMar>
            <w:top w:w="0" w:type="dxa"/>
            <w:left w:w="108" w:type="dxa"/>
            <w:bottom w:w="0" w:type="dxa"/>
            <w:right w:w="108" w:type="dxa"/>
          </w:tblCellMar>
        </w:tblPrEx>
        <w:trPr>
          <w:trHeight w:val="691"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EC4C">
            <w:pPr>
              <w:widowControl/>
              <w:jc w:val="center"/>
              <w:textAlignment w:val="center"/>
              <w:rPr>
                <w:rFonts w:hint="eastAsia" w:ascii="宋体" w:hAnsi="宋体" w:eastAsia="宋体" w:cs="Arial"/>
                <w:color w:val="000000"/>
                <w:kern w:val="0"/>
                <w:szCs w:val="21"/>
                <w:lang w:bidi="ar"/>
              </w:rPr>
            </w:pPr>
            <w:r>
              <w:rPr>
                <w:rFonts w:ascii="宋体" w:hAnsi="宋体" w:eastAsia="宋体" w:cs="Arial"/>
                <w:color w:val="000000"/>
                <w:kern w:val="0"/>
                <w:szCs w:val="21"/>
                <w:lang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9735">
            <w:pPr>
              <w:widowControl/>
              <w:jc w:val="center"/>
              <w:textAlignment w:val="center"/>
              <w:rPr>
                <w:rFonts w:hint="eastAsia" w:ascii="宋体" w:hAnsi="宋体" w:eastAsia="宋体" w:cs="Arial"/>
                <w:color w:val="000000"/>
                <w:kern w:val="0"/>
                <w:szCs w:val="21"/>
                <w:lang w:bidi="ar"/>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04A7">
            <w:pPr>
              <w:jc w:val="center"/>
              <w:rPr>
                <w:rFonts w:hint="eastAsia" w:ascii="宋体" w:hAnsi="宋体" w:eastAsia="宋体" w:cs="Arial"/>
                <w:color w:val="000000"/>
                <w:szCs w:val="21"/>
              </w:rPr>
            </w:pPr>
          </w:p>
        </w:tc>
        <w:tc>
          <w:tcPr>
            <w:tcW w:w="390" w:type="pct"/>
            <w:tcBorders>
              <w:top w:val="single" w:color="000000" w:sz="4" w:space="0"/>
              <w:left w:val="single" w:color="000000" w:sz="4" w:space="0"/>
              <w:bottom w:val="single" w:color="000000" w:sz="4" w:space="0"/>
              <w:right w:val="single" w:color="000000" w:sz="4" w:space="0"/>
            </w:tcBorders>
          </w:tcPr>
          <w:p w14:paraId="58FDC6A6">
            <w:pPr>
              <w:widowControl/>
              <w:jc w:val="center"/>
              <w:textAlignment w:val="center"/>
              <w:rPr>
                <w:rFonts w:hint="eastAsia" w:ascii="宋体" w:hAnsi="宋体" w:eastAsia="宋体" w:cs="Arial"/>
                <w:color w:val="000000"/>
                <w:kern w:val="0"/>
                <w:szCs w:val="21"/>
                <w:lang w:bidi="ar"/>
              </w:rPr>
            </w:pPr>
          </w:p>
        </w:tc>
        <w:tc>
          <w:tcPr>
            <w:tcW w:w="391" w:type="pct"/>
            <w:tcBorders>
              <w:top w:val="single" w:color="000000" w:sz="4" w:space="0"/>
              <w:left w:val="single" w:color="000000" w:sz="4" w:space="0"/>
              <w:bottom w:val="single" w:color="000000" w:sz="4" w:space="0"/>
              <w:right w:val="single" w:color="000000" w:sz="4" w:space="0"/>
            </w:tcBorders>
          </w:tcPr>
          <w:p w14:paraId="52AE0E0C">
            <w:pPr>
              <w:widowControl/>
              <w:jc w:val="center"/>
              <w:textAlignment w:val="center"/>
              <w:rPr>
                <w:rFonts w:hint="eastAsia" w:ascii="宋体" w:hAnsi="宋体" w:eastAsia="宋体" w:cs="Arial"/>
                <w:color w:val="000000"/>
                <w:kern w:val="0"/>
                <w:szCs w:val="21"/>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7464">
            <w:pPr>
              <w:widowControl/>
              <w:jc w:val="center"/>
              <w:textAlignment w:val="center"/>
              <w:rPr>
                <w:rFonts w:hint="eastAsia" w:ascii="宋体" w:hAnsi="宋体" w:eastAsia="宋体" w:cs="Arial"/>
                <w:color w:val="000000"/>
                <w:kern w:val="0"/>
                <w:szCs w:val="21"/>
                <w:lang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72DD">
            <w:pPr>
              <w:widowControl/>
              <w:jc w:val="center"/>
              <w:textAlignment w:val="center"/>
              <w:rPr>
                <w:rFonts w:hint="eastAsia" w:ascii="宋体" w:hAnsi="宋体" w:eastAsia="宋体" w:cs="Arial"/>
                <w:color w:val="000000"/>
                <w:kern w:val="0"/>
                <w:szCs w:val="21"/>
                <w:lang w:bidi="ar"/>
              </w:rPr>
            </w:pPr>
          </w:p>
        </w:tc>
        <w:tc>
          <w:tcPr>
            <w:tcW w:w="546" w:type="pct"/>
            <w:tcBorders>
              <w:top w:val="single" w:color="000000" w:sz="4" w:space="0"/>
              <w:left w:val="single" w:color="000000" w:sz="4" w:space="0"/>
              <w:bottom w:val="single" w:color="000000" w:sz="4" w:space="0"/>
              <w:right w:val="single" w:color="000000" w:sz="4" w:space="0"/>
            </w:tcBorders>
          </w:tcPr>
          <w:p w14:paraId="491B2740">
            <w:pPr>
              <w:jc w:val="center"/>
              <w:rPr>
                <w:rFonts w:hint="eastAsia" w:ascii="宋体" w:hAnsi="宋体" w:eastAsia="宋体" w:cs="Arial"/>
                <w:color w:val="000000"/>
                <w:szCs w:val="21"/>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3694">
            <w:pPr>
              <w:jc w:val="center"/>
              <w:rPr>
                <w:rFonts w:hint="eastAsia" w:ascii="宋体" w:hAnsi="宋体" w:eastAsia="宋体" w:cs="Arial"/>
                <w:color w:val="000000"/>
                <w:szCs w:val="21"/>
              </w:rPr>
            </w:pPr>
          </w:p>
        </w:tc>
      </w:tr>
      <w:tr w14:paraId="66205149">
        <w:tblPrEx>
          <w:tblCellMar>
            <w:top w:w="0" w:type="dxa"/>
            <w:left w:w="108" w:type="dxa"/>
            <w:bottom w:w="0" w:type="dxa"/>
            <w:right w:w="108" w:type="dxa"/>
          </w:tblCellMar>
        </w:tblPrEx>
        <w:trPr>
          <w:trHeight w:val="664" w:hRule="atLeast"/>
          <w:jc w:val="center"/>
        </w:trPr>
        <w:tc>
          <w:tcPr>
            <w:tcW w:w="336" w:type="pct"/>
            <w:tcBorders>
              <w:top w:val="single" w:color="000000" w:sz="4" w:space="0"/>
              <w:left w:val="single" w:color="000000" w:sz="4" w:space="0"/>
              <w:bottom w:val="single" w:color="000000" w:sz="4" w:space="0"/>
              <w:right w:val="single" w:color="000000" w:sz="4" w:space="0"/>
            </w:tcBorders>
          </w:tcPr>
          <w:p w14:paraId="2FA75C29">
            <w:pPr>
              <w:jc w:val="left"/>
              <w:rPr>
                <w:rFonts w:hint="eastAsia" w:ascii="宋体" w:hAnsi="宋体" w:eastAsia="宋体" w:cs="Arial"/>
                <w:spacing w:val="20"/>
                <w:szCs w:val="21"/>
              </w:rPr>
            </w:pPr>
          </w:p>
        </w:tc>
        <w:tc>
          <w:tcPr>
            <w:tcW w:w="466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C59AA0">
            <w:pPr>
              <w:jc w:val="left"/>
              <w:rPr>
                <w:rFonts w:hint="eastAsia" w:ascii="宋体" w:hAnsi="宋体" w:eastAsia="宋体" w:cs="Arial"/>
                <w:color w:val="000000"/>
                <w:szCs w:val="21"/>
              </w:rPr>
            </w:pPr>
            <w:r>
              <w:rPr>
                <w:rFonts w:ascii="宋体" w:hAnsi="宋体" w:eastAsia="宋体" w:cs="Arial"/>
                <w:spacing w:val="20"/>
                <w:szCs w:val="21"/>
              </w:rPr>
              <w:t>总价：大写                       小写</w:t>
            </w:r>
          </w:p>
        </w:tc>
      </w:tr>
      <w:tr w14:paraId="2FF97337">
        <w:tblPrEx>
          <w:tblCellMar>
            <w:top w:w="0" w:type="dxa"/>
            <w:left w:w="108" w:type="dxa"/>
            <w:bottom w:w="0" w:type="dxa"/>
            <w:right w:w="108" w:type="dxa"/>
          </w:tblCellMar>
        </w:tblPrEx>
        <w:trPr>
          <w:trHeight w:val="881" w:hRule="atLeast"/>
          <w:jc w:val="center"/>
        </w:trPr>
        <w:tc>
          <w:tcPr>
            <w:tcW w:w="336" w:type="pct"/>
            <w:tcBorders>
              <w:top w:val="single" w:color="000000" w:sz="4" w:space="0"/>
              <w:left w:val="single" w:color="000000" w:sz="4" w:space="0"/>
              <w:bottom w:val="single" w:color="000000" w:sz="4" w:space="0"/>
              <w:right w:val="single" w:color="000000" w:sz="4" w:space="0"/>
            </w:tcBorders>
          </w:tcPr>
          <w:p w14:paraId="615FCBCE">
            <w:pPr>
              <w:jc w:val="left"/>
              <w:rPr>
                <w:rFonts w:hint="eastAsia" w:ascii="宋体" w:hAnsi="宋体" w:eastAsia="宋体" w:cs="Arial"/>
                <w:spacing w:val="20"/>
                <w:szCs w:val="21"/>
              </w:rPr>
            </w:pPr>
          </w:p>
        </w:tc>
        <w:tc>
          <w:tcPr>
            <w:tcW w:w="466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2867E9">
            <w:pPr>
              <w:jc w:val="left"/>
              <w:rPr>
                <w:rFonts w:hint="eastAsia" w:ascii="宋体" w:hAnsi="宋体" w:eastAsia="宋体" w:cs="Arial"/>
                <w:spacing w:val="20"/>
                <w:szCs w:val="21"/>
              </w:rPr>
            </w:pPr>
            <w:r>
              <w:rPr>
                <w:rFonts w:ascii="宋体" w:hAnsi="宋体" w:eastAsia="宋体" w:cs="Arial"/>
                <w:spacing w:val="20"/>
                <w:szCs w:val="21"/>
              </w:rPr>
              <w:t>免费维保期后每年的维保费用（不计入投标总价中）：</w:t>
            </w:r>
          </w:p>
          <w:p w14:paraId="751A8EAB">
            <w:pPr>
              <w:jc w:val="left"/>
              <w:rPr>
                <w:rFonts w:hint="eastAsia" w:ascii="宋体" w:hAnsi="宋体" w:eastAsia="宋体" w:cs="Arial"/>
                <w:szCs w:val="24"/>
              </w:rPr>
            </w:pPr>
            <w:r>
              <w:rPr>
                <w:rFonts w:ascii="宋体" w:hAnsi="宋体" w:eastAsia="宋体" w:cs="Arial"/>
                <w:szCs w:val="24"/>
              </w:rPr>
              <w:t>每年维保费用占报价总金额的百分比：     %</w:t>
            </w:r>
          </w:p>
          <w:p w14:paraId="4DB48285">
            <w:pPr>
              <w:pStyle w:val="9"/>
              <w:rPr>
                <w:rFonts w:hint="eastAsia"/>
              </w:rPr>
            </w:pPr>
            <w:r>
              <w:rPr>
                <w:rFonts w:hint="eastAsia" w:ascii="宋体" w:hAnsi="宋体" w:eastAsia="宋体" w:cs="Arial"/>
                <w:szCs w:val="24"/>
              </w:rPr>
              <w:t xml:space="preserve">交货期（自合同签订之日起） </w:t>
            </w:r>
            <w:r>
              <w:rPr>
                <w:rFonts w:ascii="宋体" w:hAnsi="宋体" w:eastAsia="宋体" w:cs="Arial"/>
                <w:szCs w:val="24"/>
              </w:rPr>
              <w:t xml:space="preserve">       </w:t>
            </w:r>
            <w:r>
              <w:rPr>
                <w:rFonts w:hint="eastAsia" w:ascii="宋体" w:hAnsi="宋体" w:eastAsia="宋体" w:cs="Arial"/>
                <w:szCs w:val="24"/>
              </w:rPr>
              <w:t>天。</w:t>
            </w:r>
          </w:p>
        </w:tc>
      </w:tr>
    </w:tbl>
    <w:p w14:paraId="034AA591">
      <w:pPr>
        <w:kinsoku w:val="0"/>
        <w:overflowPunct w:val="0"/>
        <w:spacing w:before="36"/>
        <w:ind w:right="483" w:firstLine="418"/>
        <w:jc w:val="left"/>
        <w:rPr>
          <w:rFonts w:hint="eastAsia" w:ascii="宋体" w:hAnsi="宋体" w:eastAsia="宋体" w:cs="Arial"/>
          <w:b/>
          <w:bCs/>
          <w:spacing w:val="-1"/>
          <w:szCs w:val="24"/>
        </w:rPr>
      </w:pPr>
    </w:p>
    <w:p w14:paraId="0EC4B786">
      <w:pPr>
        <w:kinsoku w:val="0"/>
        <w:overflowPunct w:val="0"/>
        <w:spacing w:before="36"/>
        <w:ind w:right="483" w:firstLine="418"/>
        <w:jc w:val="right"/>
        <w:rPr>
          <w:rFonts w:hint="eastAsia" w:ascii="宋体" w:hAnsi="宋体" w:eastAsia="宋体" w:cs="Arial"/>
          <w:spacing w:val="-1"/>
          <w:szCs w:val="24"/>
        </w:rPr>
      </w:pPr>
    </w:p>
    <w:p w14:paraId="5E09F077">
      <w:pPr>
        <w:tabs>
          <w:tab w:val="left" w:pos="360"/>
        </w:tabs>
        <w:rPr>
          <w:rFonts w:hint="eastAsia" w:ascii="宋体" w:hAnsi="宋体" w:eastAsia="宋体" w:cs="Arial"/>
          <w:spacing w:val="-1"/>
          <w:szCs w:val="24"/>
        </w:rPr>
      </w:pPr>
    </w:p>
    <w:p w14:paraId="39EDE213">
      <w:pPr>
        <w:spacing w:line="360" w:lineRule="auto"/>
        <w:ind w:firstLine="420" w:firstLineChars="200"/>
        <w:rPr>
          <w:rFonts w:hint="eastAsia" w:ascii="宋体" w:hAnsi="宋体" w:eastAsia="宋体" w:cs="Arial"/>
          <w:szCs w:val="21"/>
          <w:u w:val="single"/>
        </w:rPr>
      </w:pPr>
      <w:r>
        <w:rPr>
          <w:rFonts w:hint="eastAsia" w:ascii="宋体" w:hAnsi="宋体" w:eastAsia="宋体" w:cs="Arial"/>
          <w:szCs w:val="21"/>
        </w:rPr>
        <w:t>供应商</w:t>
      </w:r>
      <w:r>
        <w:rPr>
          <w:rFonts w:ascii="宋体" w:hAnsi="宋体" w:eastAsia="宋体" w:cs="Arial"/>
          <w:szCs w:val="21"/>
        </w:rPr>
        <w:t>名称：（公章）</w:t>
      </w:r>
      <w:r>
        <w:rPr>
          <w:rFonts w:ascii="宋体" w:hAnsi="宋体" w:eastAsia="宋体" w:cs="Arial"/>
          <w:szCs w:val="21"/>
          <w:u w:val="single"/>
        </w:rPr>
        <w:t xml:space="preserve">                         </w:t>
      </w:r>
    </w:p>
    <w:p w14:paraId="541FEE71">
      <w:pPr>
        <w:spacing w:line="360" w:lineRule="auto"/>
        <w:ind w:firstLine="420" w:firstLineChars="200"/>
        <w:rPr>
          <w:rFonts w:hint="eastAsia" w:ascii="宋体" w:hAnsi="宋体" w:eastAsia="宋体" w:cs="Arial"/>
          <w:szCs w:val="21"/>
          <w:u w:val="single"/>
        </w:rPr>
      </w:pPr>
      <w:r>
        <w:rPr>
          <w:rFonts w:ascii="宋体" w:hAnsi="宋体" w:eastAsia="宋体" w:cs="Arial"/>
          <w:szCs w:val="21"/>
        </w:rPr>
        <w:t>法定代表人或代理人：</w:t>
      </w:r>
      <w:r>
        <w:rPr>
          <w:rFonts w:ascii="宋体" w:hAnsi="宋体" w:eastAsia="宋体" w:cs="Arial"/>
          <w:szCs w:val="21"/>
          <w:u w:val="single"/>
        </w:rPr>
        <w:t xml:space="preserve">    （签名）       </w:t>
      </w:r>
    </w:p>
    <w:p w14:paraId="0EB6CED5">
      <w:pPr>
        <w:snapToGrid w:val="0"/>
        <w:spacing w:line="360" w:lineRule="auto"/>
        <w:ind w:firstLine="420" w:firstLineChars="200"/>
        <w:rPr>
          <w:rFonts w:hint="eastAsia" w:ascii="宋体" w:hAnsi="宋体" w:eastAsia="宋体" w:cs="Arial"/>
          <w:spacing w:val="20"/>
          <w:szCs w:val="21"/>
        </w:rPr>
      </w:pPr>
      <w:r>
        <w:rPr>
          <w:rFonts w:ascii="宋体" w:hAnsi="宋体" w:eastAsia="宋体" w:cs="Arial"/>
          <w:szCs w:val="21"/>
        </w:rPr>
        <w:t>日期：</w:t>
      </w:r>
      <w:r>
        <w:rPr>
          <w:rFonts w:ascii="宋体" w:hAnsi="宋体" w:eastAsia="宋体" w:cs="Arial"/>
          <w:szCs w:val="21"/>
          <w:u w:val="single"/>
        </w:rPr>
        <w:t xml:space="preserve">    </w:t>
      </w:r>
      <w:r>
        <w:rPr>
          <w:rFonts w:ascii="宋体" w:hAnsi="宋体" w:eastAsia="宋体" w:cs="Arial"/>
          <w:szCs w:val="21"/>
        </w:rPr>
        <w:t>年</w:t>
      </w:r>
      <w:r>
        <w:rPr>
          <w:rFonts w:ascii="宋体" w:hAnsi="宋体" w:eastAsia="宋体" w:cs="Arial"/>
          <w:szCs w:val="21"/>
          <w:u w:val="single"/>
        </w:rPr>
        <w:t xml:space="preserve">   </w:t>
      </w:r>
      <w:r>
        <w:rPr>
          <w:rFonts w:ascii="宋体" w:hAnsi="宋体" w:eastAsia="宋体" w:cs="Arial"/>
          <w:szCs w:val="21"/>
        </w:rPr>
        <w:t>月</w:t>
      </w:r>
      <w:r>
        <w:rPr>
          <w:rFonts w:ascii="宋体" w:hAnsi="宋体" w:eastAsia="宋体" w:cs="Arial"/>
          <w:szCs w:val="21"/>
          <w:u w:val="single"/>
        </w:rPr>
        <w:t xml:space="preserve">   </w:t>
      </w:r>
      <w:r>
        <w:rPr>
          <w:rFonts w:ascii="宋体" w:hAnsi="宋体" w:eastAsia="宋体" w:cs="Arial"/>
          <w:szCs w:val="21"/>
        </w:rPr>
        <w:t>日</w:t>
      </w:r>
    </w:p>
    <w:p w14:paraId="0079C840">
      <w:pPr>
        <w:pStyle w:val="9"/>
        <w:rPr>
          <w:rFonts w:hint="eastAsia" w:ascii="宋体" w:hAnsi="宋体" w:eastAsia="宋体"/>
        </w:rPr>
      </w:pPr>
    </w:p>
    <w:p w14:paraId="0C6F63AF">
      <w:pPr>
        <w:pStyle w:val="9"/>
        <w:rPr>
          <w:rFonts w:hint="eastAsia" w:ascii="宋体" w:hAnsi="宋体" w:eastAsia="宋体"/>
        </w:rPr>
      </w:pPr>
      <w:r>
        <w:rPr>
          <w:rFonts w:ascii="宋体" w:hAnsi="宋体" w:eastAsia="宋体"/>
        </w:rPr>
        <w:br w:type="page"/>
      </w:r>
    </w:p>
    <w:p w14:paraId="24FEAA07">
      <w:pPr>
        <w:pStyle w:val="9"/>
        <w:rPr>
          <w:rFonts w:hint="eastAsia" w:ascii="宋体" w:hAnsi="宋体" w:eastAsia="宋体" w:cs="宋体"/>
          <w:kern w:val="0"/>
          <w:sz w:val="28"/>
          <w:szCs w:val="28"/>
          <w:highlight w:val="yellow"/>
        </w:rPr>
      </w:pPr>
    </w:p>
    <w:p w14:paraId="21870789">
      <w:pPr>
        <w:pStyle w:val="9"/>
        <w:rPr>
          <w:rFonts w:hint="eastAsia" w:ascii="宋体" w:hAnsi="宋体" w:eastAsia="宋体" w:cs="宋体"/>
          <w:kern w:val="0"/>
          <w:sz w:val="28"/>
          <w:szCs w:val="28"/>
        </w:rPr>
      </w:pPr>
      <w:r>
        <w:rPr>
          <w:rFonts w:hint="eastAsia" w:ascii="宋体" w:hAnsi="宋体" w:eastAsia="宋体" w:cs="宋体"/>
          <w:kern w:val="0"/>
          <w:sz w:val="28"/>
          <w:szCs w:val="28"/>
        </w:rPr>
        <w:t>耗材情况表（有耗材，请附耗材报价表明细；无耗材请在报价表中注明无耗材）</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524"/>
        <w:gridCol w:w="1185"/>
        <w:gridCol w:w="1185"/>
        <w:gridCol w:w="1185"/>
        <w:gridCol w:w="1185"/>
        <w:gridCol w:w="1186"/>
      </w:tblGrid>
      <w:tr w14:paraId="75FC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6" w:type="dxa"/>
            <w:vAlign w:val="center"/>
          </w:tcPr>
          <w:p w14:paraId="106BCDFF">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524" w:type="dxa"/>
            <w:vAlign w:val="center"/>
          </w:tcPr>
          <w:p w14:paraId="58524F47">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耗材名称</w:t>
            </w:r>
          </w:p>
        </w:tc>
        <w:tc>
          <w:tcPr>
            <w:tcW w:w="1185" w:type="dxa"/>
            <w:vAlign w:val="center"/>
          </w:tcPr>
          <w:p w14:paraId="15B54DD8">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品牌、生产厂家</w:t>
            </w:r>
          </w:p>
        </w:tc>
        <w:tc>
          <w:tcPr>
            <w:tcW w:w="1185" w:type="dxa"/>
            <w:vAlign w:val="center"/>
          </w:tcPr>
          <w:p w14:paraId="05FE6AA1">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规格、型号</w:t>
            </w:r>
          </w:p>
        </w:tc>
        <w:tc>
          <w:tcPr>
            <w:tcW w:w="1185" w:type="dxa"/>
            <w:vAlign w:val="center"/>
          </w:tcPr>
          <w:p w14:paraId="064ECA82">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185" w:type="dxa"/>
            <w:vAlign w:val="center"/>
          </w:tcPr>
          <w:p w14:paraId="1A22FA7F">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186" w:type="dxa"/>
            <w:vAlign w:val="center"/>
          </w:tcPr>
          <w:p w14:paraId="71B27F10">
            <w:pPr>
              <w:pStyle w:val="9"/>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1DEE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Pr>
          <w:p w14:paraId="177E0DCA">
            <w:pPr>
              <w:pStyle w:val="9"/>
              <w:rPr>
                <w:rFonts w:hint="eastAsia" w:ascii="宋体" w:hAnsi="宋体" w:eastAsia="宋体" w:cs="宋体"/>
                <w:kern w:val="0"/>
                <w:sz w:val="28"/>
                <w:szCs w:val="28"/>
              </w:rPr>
            </w:pPr>
          </w:p>
        </w:tc>
        <w:tc>
          <w:tcPr>
            <w:tcW w:w="1524" w:type="dxa"/>
          </w:tcPr>
          <w:p w14:paraId="799008AE">
            <w:pPr>
              <w:pStyle w:val="9"/>
              <w:rPr>
                <w:rFonts w:hint="eastAsia" w:ascii="宋体" w:hAnsi="宋体" w:eastAsia="宋体" w:cs="宋体"/>
                <w:kern w:val="0"/>
                <w:sz w:val="28"/>
                <w:szCs w:val="28"/>
              </w:rPr>
            </w:pPr>
          </w:p>
        </w:tc>
        <w:tc>
          <w:tcPr>
            <w:tcW w:w="1185" w:type="dxa"/>
          </w:tcPr>
          <w:p w14:paraId="2021E308">
            <w:pPr>
              <w:pStyle w:val="9"/>
              <w:rPr>
                <w:rFonts w:hint="eastAsia" w:ascii="宋体" w:hAnsi="宋体" w:eastAsia="宋体" w:cs="宋体"/>
                <w:kern w:val="0"/>
                <w:sz w:val="28"/>
                <w:szCs w:val="28"/>
              </w:rPr>
            </w:pPr>
          </w:p>
        </w:tc>
        <w:tc>
          <w:tcPr>
            <w:tcW w:w="1185" w:type="dxa"/>
          </w:tcPr>
          <w:p w14:paraId="55D3AECE">
            <w:pPr>
              <w:pStyle w:val="9"/>
              <w:rPr>
                <w:rFonts w:hint="eastAsia" w:ascii="宋体" w:hAnsi="宋体" w:eastAsia="宋体" w:cs="宋体"/>
                <w:kern w:val="0"/>
                <w:sz w:val="28"/>
                <w:szCs w:val="28"/>
              </w:rPr>
            </w:pPr>
          </w:p>
        </w:tc>
        <w:tc>
          <w:tcPr>
            <w:tcW w:w="1185" w:type="dxa"/>
          </w:tcPr>
          <w:p w14:paraId="566D397C">
            <w:pPr>
              <w:pStyle w:val="9"/>
              <w:rPr>
                <w:rFonts w:hint="eastAsia" w:ascii="宋体" w:hAnsi="宋体" w:eastAsia="宋体" w:cs="宋体"/>
                <w:kern w:val="0"/>
                <w:sz w:val="28"/>
                <w:szCs w:val="28"/>
              </w:rPr>
            </w:pPr>
          </w:p>
        </w:tc>
        <w:tc>
          <w:tcPr>
            <w:tcW w:w="1185" w:type="dxa"/>
          </w:tcPr>
          <w:p w14:paraId="42247E00">
            <w:pPr>
              <w:pStyle w:val="9"/>
              <w:rPr>
                <w:rFonts w:hint="eastAsia" w:ascii="宋体" w:hAnsi="宋体" w:eastAsia="宋体" w:cs="宋体"/>
                <w:kern w:val="0"/>
                <w:sz w:val="28"/>
                <w:szCs w:val="28"/>
              </w:rPr>
            </w:pPr>
          </w:p>
        </w:tc>
        <w:tc>
          <w:tcPr>
            <w:tcW w:w="1186" w:type="dxa"/>
          </w:tcPr>
          <w:p w14:paraId="53AA1BF4">
            <w:pPr>
              <w:pStyle w:val="9"/>
              <w:rPr>
                <w:rFonts w:hint="eastAsia" w:ascii="宋体" w:hAnsi="宋体" w:eastAsia="宋体" w:cs="宋体"/>
                <w:kern w:val="0"/>
                <w:sz w:val="28"/>
                <w:szCs w:val="28"/>
              </w:rPr>
            </w:pPr>
          </w:p>
        </w:tc>
      </w:tr>
      <w:tr w14:paraId="4FB5B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Pr>
          <w:p w14:paraId="1B3F2D54">
            <w:pPr>
              <w:pStyle w:val="9"/>
              <w:rPr>
                <w:rFonts w:hint="eastAsia" w:ascii="宋体" w:hAnsi="宋体" w:eastAsia="宋体" w:cs="宋体"/>
                <w:kern w:val="0"/>
                <w:sz w:val="28"/>
                <w:szCs w:val="28"/>
              </w:rPr>
            </w:pPr>
          </w:p>
        </w:tc>
        <w:tc>
          <w:tcPr>
            <w:tcW w:w="1524" w:type="dxa"/>
          </w:tcPr>
          <w:p w14:paraId="54D1B170">
            <w:pPr>
              <w:pStyle w:val="9"/>
              <w:rPr>
                <w:rFonts w:hint="eastAsia" w:ascii="宋体" w:hAnsi="宋体" w:eastAsia="宋体" w:cs="宋体"/>
                <w:kern w:val="0"/>
                <w:sz w:val="28"/>
                <w:szCs w:val="28"/>
              </w:rPr>
            </w:pPr>
          </w:p>
        </w:tc>
        <w:tc>
          <w:tcPr>
            <w:tcW w:w="1185" w:type="dxa"/>
          </w:tcPr>
          <w:p w14:paraId="31F7C5E7">
            <w:pPr>
              <w:pStyle w:val="9"/>
              <w:rPr>
                <w:rFonts w:hint="eastAsia" w:ascii="宋体" w:hAnsi="宋体" w:eastAsia="宋体" w:cs="宋体"/>
                <w:kern w:val="0"/>
                <w:sz w:val="28"/>
                <w:szCs w:val="28"/>
              </w:rPr>
            </w:pPr>
          </w:p>
        </w:tc>
        <w:tc>
          <w:tcPr>
            <w:tcW w:w="1185" w:type="dxa"/>
          </w:tcPr>
          <w:p w14:paraId="290698F3">
            <w:pPr>
              <w:pStyle w:val="9"/>
              <w:rPr>
                <w:rFonts w:hint="eastAsia" w:ascii="宋体" w:hAnsi="宋体" w:eastAsia="宋体" w:cs="宋体"/>
                <w:kern w:val="0"/>
                <w:sz w:val="28"/>
                <w:szCs w:val="28"/>
              </w:rPr>
            </w:pPr>
          </w:p>
        </w:tc>
        <w:tc>
          <w:tcPr>
            <w:tcW w:w="1185" w:type="dxa"/>
          </w:tcPr>
          <w:p w14:paraId="51EC4E6C">
            <w:pPr>
              <w:pStyle w:val="9"/>
              <w:rPr>
                <w:rFonts w:hint="eastAsia" w:ascii="宋体" w:hAnsi="宋体" w:eastAsia="宋体" w:cs="宋体"/>
                <w:kern w:val="0"/>
                <w:sz w:val="28"/>
                <w:szCs w:val="28"/>
              </w:rPr>
            </w:pPr>
          </w:p>
        </w:tc>
        <w:tc>
          <w:tcPr>
            <w:tcW w:w="1185" w:type="dxa"/>
          </w:tcPr>
          <w:p w14:paraId="088D2194">
            <w:pPr>
              <w:pStyle w:val="9"/>
              <w:rPr>
                <w:rFonts w:hint="eastAsia" w:ascii="宋体" w:hAnsi="宋体" w:eastAsia="宋体" w:cs="宋体"/>
                <w:kern w:val="0"/>
                <w:sz w:val="28"/>
                <w:szCs w:val="28"/>
              </w:rPr>
            </w:pPr>
          </w:p>
        </w:tc>
        <w:tc>
          <w:tcPr>
            <w:tcW w:w="1186" w:type="dxa"/>
          </w:tcPr>
          <w:p w14:paraId="5D54C701">
            <w:pPr>
              <w:pStyle w:val="9"/>
              <w:rPr>
                <w:rFonts w:hint="eastAsia" w:ascii="宋体" w:hAnsi="宋体" w:eastAsia="宋体" w:cs="宋体"/>
                <w:kern w:val="0"/>
                <w:sz w:val="28"/>
                <w:szCs w:val="28"/>
              </w:rPr>
            </w:pPr>
          </w:p>
        </w:tc>
      </w:tr>
      <w:tr w14:paraId="0742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Pr>
          <w:p w14:paraId="7634C248">
            <w:pPr>
              <w:pStyle w:val="9"/>
              <w:rPr>
                <w:rFonts w:hint="eastAsia" w:ascii="宋体" w:hAnsi="宋体" w:eastAsia="宋体" w:cs="宋体"/>
                <w:kern w:val="0"/>
                <w:sz w:val="28"/>
                <w:szCs w:val="28"/>
              </w:rPr>
            </w:pPr>
          </w:p>
        </w:tc>
        <w:tc>
          <w:tcPr>
            <w:tcW w:w="1524" w:type="dxa"/>
          </w:tcPr>
          <w:p w14:paraId="329051E4">
            <w:pPr>
              <w:pStyle w:val="9"/>
              <w:rPr>
                <w:rFonts w:hint="eastAsia" w:ascii="宋体" w:hAnsi="宋体" w:eastAsia="宋体" w:cs="宋体"/>
                <w:kern w:val="0"/>
                <w:sz w:val="28"/>
                <w:szCs w:val="28"/>
              </w:rPr>
            </w:pPr>
          </w:p>
        </w:tc>
        <w:tc>
          <w:tcPr>
            <w:tcW w:w="1185" w:type="dxa"/>
          </w:tcPr>
          <w:p w14:paraId="479AC3E2">
            <w:pPr>
              <w:pStyle w:val="9"/>
              <w:rPr>
                <w:rFonts w:hint="eastAsia" w:ascii="宋体" w:hAnsi="宋体" w:eastAsia="宋体" w:cs="宋体"/>
                <w:kern w:val="0"/>
                <w:sz w:val="28"/>
                <w:szCs w:val="28"/>
              </w:rPr>
            </w:pPr>
          </w:p>
        </w:tc>
        <w:tc>
          <w:tcPr>
            <w:tcW w:w="1185" w:type="dxa"/>
          </w:tcPr>
          <w:p w14:paraId="658032D2">
            <w:pPr>
              <w:pStyle w:val="9"/>
              <w:rPr>
                <w:rFonts w:hint="eastAsia" w:ascii="宋体" w:hAnsi="宋体" w:eastAsia="宋体" w:cs="宋体"/>
                <w:kern w:val="0"/>
                <w:sz w:val="28"/>
                <w:szCs w:val="28"/>
              </w:rPr>
            </w:pPr>
          </w:p>
        </w:tc>
        <w:tc>
          <w:tcPr>
            <w:tcW w:w="1185" w:type="dxa"/>
          </w:tcPr>
          <w:p w14:paraId="59D5CCE3">
            <w:pPr>
              <w:pStyle w:val="9"/>
              <w:rPr>
                <w:rFonts w:hint="eastAsia" w:ascii="宋体" w:hAnsi="宋体" w:eastAsia="宋体" w:cs="宋体"/>
                <w:kern w:val="0"/>
                <w:sz w:val="28"/>
                <w:szCs w:val="28"/>
              </w:rPr>
            </w:pPr>
          </w:p>
        </w:tc>
        <w:tc>
          <w:tcPr>
            <w:tcW w:w="1185" w:type="dxa"/>
          </w:tcPr>
          <w:p w14:paraId="3963FA03">
            <w:pPr>
              <w:pStyle w:val="9"/>
              <w:rPr>
                <w:rFonts w:hint="eastAsia" w:ascii="宋体" w:hAnsi="宋体" w:eastAsia="宋体" w:cs="宋体"/>
                <w:kern w:val="0"/>
                <w:sz w:val="28"/>
                <w:szCs w:val="28"/>
              </w:rPr>
            </w:pPr>
          </w:p>
        </w:tc>
        <w:tc>
          <w:tcPr>
            <w:tcW w:w="1186" w:type="dxa"/>
          </w:tcPr>
          <w:p w14:paraId="3CD65936">
            <w:pPr>
              <w:pStyle w:val="9"/>
              <w:rPr>
                <w:rFonts w:hint="eastAsia" w:ascii="宋体" w:hAnsi="宋体" w:eastAsia="宋体" w:cs="宋体"/>
                <w:kern w:val="0"/>
                <w:sz w:val="28"/>
                <w:szCs w:val="28"/>
              </w:rPr>
            </w:pPr>
          </w:p>
        </w:tc>
      </w:tr>
    </w:tbl>
    <w:p w14:paraId="3D61CFE8">
      <w:pPr>
        <w:tabs>
          <w:tab w:val="left" w:pos="360"/>
        </w:tabs>
        <w:rPr>
          <w:rFonts w:hint="eastAsia" w:ascii="宋体" w:hAnsi="宋体" w:eastAsia="宋体" w:cs="Arial"/>
          <w:spacing w:val="-1"/>
          <w:szCs w:val="24"/>
        </w:rPr>
      </w:pPr>
    </w:p>
    <w:p w14:paraId="3C89C69E">
      <w:pPr>
        <w:spacing w:line="360" w:lineRule="auto"/>
        <w:ind w:firstLine="420" w:firstLineChars="200"/>
        <w:rPr>
          <w:rFonts w:hint="eastAsia" w:ascii="宋体" w:hAnsi="宋体" w:eastAsia="宋体" w:cs="Arial"/>
          <w:szCs w:val="21"/>
        </w:rPr>
      </w:pPr>
    </w:p>
    <w:p w14:paraId="64F06B99">
      <w:pPr>
        <w:spacing w:line="360" w:lineRule="auto"/>
        <w:ind w:right="1470" w:firstLine="420" w:firstLineChars="200"/>
        <w:jc w:val="right"/>
        <w:rPr>
          <w:rFonts w:hint="eastAsia" w:ascii="宋体" w:hAnsi="宋体" w:eastAsia="宋体" w:cs="Arial"/>
          <w:szCs w:val="21"/>
          <w:u w:val="single"/>
        </w:rPr>
      </w:pPr>
      <w:r>
        <w:rPr>
          <w:rFonts w:hint="eastAsia" w:ascii="宋体" w:hAnsi="宋体" w:eastAsia="宋体" w:cs="Arial"/>
          <w:szCs w:val="21"/>
        </w:rPr>
        <w:t>供应商</w:t>
      </w:r>
      <w:r>
        <w:rPr>
          <w:rFonts w:ascii="宋体" w:hAnsi="宋体" w:eastAsia="宋体" w:cs="Arial"/>
          <w:szCs w:val="21"/>
        </w:rPr>
        <w:t>名称：（公章）</w:t>
      </w:r>
      <w:r>
        <w:rPr>
          <w:rFonts w:ascii="宋体" w:hAnsi="宋体" w:eastAsia="宋体" w:cs="Arial"/>
          <w:szCs w:val="21"/>
          <w:u w:val="single"/>
        </w:rPr>
        <w:t xml:space="preserve">                </w:t>
      </w:r>
    </w:p>
    <w:p w14:paraId="409A3AEE">
      <w:pPr>
        <w:spacing w:line="360" w:lineRule="auto"/>
        <w:ind w:firstLine="420" w:firstLineChars="200"/>
        <w:jc w:val="right"/>
        <w:rPr>
          <w:rFonts w:hint="eastAsia" w:ascii="宋体" w:hAnsi="宋体" w:eastAsia="宋体" w:cs="Arial"/>
          <w:szCs w:val="21"/>
          <w:u w:val="single"/>
        </w:rPr>
      </w:pPr>
      <w:r>
        <w:rPr>
          <w:rFonts w:ascii="宋体" w:hAnsi="宋体" w:eastAsia="宋体" w:cs="Arial"/>
          <w:szCs w:val="21"/>
        </w:rPr>
        <w:t>法定代表人或代理人：</w:t>
      </w:r>
      <w:r>
        <w:rPr>
          <w:rFonts w:ascii="宋体" w:hAnsi="宋体" w:eastAsia="宋体" w:cs="Arial"/>
          <w:szCs w:val="21"/>
          <w:u w:val="single"/>
        </w:rPr>
        <w:t xml:space="preserve">    （签名） </w:t>
      </w:r>
    </w:p>
    <w:p w14:paraId="001D4626">
      <w:pPr>
        <w:snapToGrid w:val="0"/>
        <w:spacing w:line="360" w:lineRule="auto"/>
        <w:ind w:right="420" w:firstLine="420" w:firstLineChars="200"/>
        <w:jc w:val="right"/>
        <w:rPr>
          <w:rFonts w:hint="eastAsia" w:ascii="宋体" w:hAnsi="宋体" w:eastAsia="宋体" w:cs="Arial"/>
          <w:spacing w:val="20"/>
          <w:szCs w:val="21"/>
        </w:rPr>
      </w:pPr>
      <w:r>
        <w:rPr>
          <w:rFonts w:ascii="宋体" w:hAnsi="宋体" w:eastAsia="宋体" w:cs="Arial"/>
          <w:szCs w:val="21"/>
        </w:rPr>
        <w:t>日期：</w:t>
      </w:r>
      <w:r>
        <w:rPr>
          <w:rFonts w:ascii="宋体" w:hAnsi="宋体" w:eastAsia="宋体" w:cs="Arial"/>
          <w:szCs w:val="21"/>
          <w:u w:val="single"/>
        </w:rPr>
        <w:t xml:space="preserve">    </w:t>
      </w:r>
      <w:r>
        <w:rPr>
          <w:rFonts w:ascii="宋体" w:hAnsi="宋体" w:eastAsia="宋体" w:cs="Arial"/>
          <w:szCs w:val="21"/>
        </w:rPr>
        <w:t>年</w:t>
      </w:r>
      <w:r>
        <w:rPr>
          <w:rFonts w:ascii="宋体" w:hAnsi="宋体" w:eastAsia="宋体" w:cs="Arial"/>
          <w:szCs w:val="21"/>
          <w:u w:val="single"/>
        </w:rPr>
        <w:t xml:space="preserve">   </w:t>
      </w:r>
      <w:r>
        <w:rPr>
          <w:rFonts w:ascii="宋体" w:hAnsi="宋体" w:eastAsia="宋体" w:cs="Arial"/>
          <w:szCs w:val="21"/>
        </w:rPr>
        <w:t>月</w:t>
      </w:r>
      <w:r>
        <w:rPr>
          <w:rFonts w:ascii="宋体" w:hAnsi="宋体" w:eastAsia="宋体" w:cs="Arial"/>
          <w:szCs w:val="21"/>
          <w:u w:val="single"/>
        </w:rPr>
        <w:t xml:space="preserve">   </w:t>
      </w:r>
      <w:r>
        <w:rPr>
          <w:rFonts w:ascii="宋体" w:hAnsi="宋体" w:eastAsia="宋体" w:cs="Arial"/>
          <w:szCs w:val="21"/>
        </w:rPr>
        <w:t>日</w:t>
      </w:r>
    </w:p>
    <w:p w14:paraId="3ED0B999">
      <w:pPr>
        <w:pStyle w:val="9"/>
        <w:rPr>
          <w:rFonts w:hint="eastAsia" w:ascii="宋体" w:hAnsi="宋体" w:eastAsia="宋体" w:cs="宋体"/>
          <w:kern w:val="0"/>
          <w:sz w:val="28"/>
          <w:szCs w:val="28"/>
        </w:rPr>
      </w:pPr>
    </w:p>
    <w:p w14:paraId="37875124">
      <w:pPr>
        <w:pStyle w:val="9"/>
        <w:rPr>
          <w:rFonts w:hint="eastAsia" w:ascii="宋体" w:hAnsi="宋体" w:eastAsia="宋体"/>
        </w:rPr>
      </w:pPr>
      <w:r>
        <w:rPr>
          <w:rFonts w:ascii="宋体" w:hAnsi="宋体" w:eastAsia="宋体"/>
        </w:rPr>
        <w:br w:type="page"/>
      </w:r>
    </w:p>
    <w:p w14:paraId="1BE5D10C">
      <w:pPr>
        <w:pStyle w:val="9"/>
        <w:rPr>
          <w:rFonts w:hint="eastAsia" w:ascii="宋体" w:hAnsi="宋体" w:eastAsia="宋体"/>
        </w:rPr>
      </w:pPr>
    </w:p>
    <w:p w14:paraId="3B04FF60">
      <w:pPr>
        <w:pStyle w:val="9"/>
        <w:rPr>
          <w:rFonts w:hint="eastAsia" w:ascii="宋体" w:hAnsi="宋体" w:eastAsia="宋体"/>
          <w:sz w:val="28"/>
          <w:szCs w:val="28"/>
        </w:rPr>
      </w:pPr>
      <w:r>
        <w:rPr>
          <w:rFonts w:hint="eastAsia" w:ascii="宋体" w:hAnsi="宋体" w:eastAsia="宋体"/>
          <w:sz w:val="28"/>
          <w:szCs w:val="28"/>
        </w:rPr>
        <w:t>配置清单</w:t>
      </w:r>
    </w:p>
    <w:tbl>
      <w:tblPr>
        <w:tblStyle w:val="20"/>
        <w:tblpPr w:leftFromText="180" w:rightFromText="180" w:vertAnchor="text" w:horzAnchor="margin" w:tblpXSpec="center" w:tblpY="656"/>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167"/>
        <w:gridCol w:w="2126"/>
        <w:gridCol w:w="993"/>
        <w:gridCol w:w="2001"/>
        <w:gridCol w:w="834"/>
      </w:tblGrid>
      <w:tr w14:paraId="4DDD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5084FD6">
            <w:pPr>
              <w:pStyle w:val="11"/>
              <w:snapToGrid w:val="0"/>
              <w:spacing w:line="400" w:lineRule="exact"/>
              <w:jc w:val="center"/>
              <w:rPr>
                <w:rFonts w:hint="eastAsia" w:hAnsi="宋体" w:cs="仿宋"/>
                <w:b/>
                <w:bCs/>
                <w:kern w:val="0"/>
                <w:sz w:val="21"/>
              </w:rPr>
            </w:pPr>
            <w:r>
              <w:rPr>
                <w:rFonts w:hint="eastAsia" w:hAnsi="宋体" w:cs="仿宋"/>
                <w:b/>
                <w:bCs/>
                <w:kern w:val="0"/>
                <w:sz w:val="21"/>
              </w:rPr>
              <w:t>序号</w:t>
            </w:r>
          </w:p>
        </w:tc>
        <w:tc>
          <w:tcPr>
            <w:tcW w:w="3167" w:type="dxa"/>
            <w:vAlign w:val="center"/>
          </w:tcPr>
          <w:p w14:paraId="6A74C8B8">
            <w:pPr>
              <w:pStyle w:val="11"/>
              <w:snapToGrid w:val="0"/>
              <w:spacing w:line="400" w:lineRule="exact"/>
              <w:jc w:val="center"/>
              <w:rPr>
                <w:rFonts w:hint="eastAsia" w:hAnsi="宋体" w:cs="仿宋"/>
                <w:b/>
                <w:bCs/>
                <w:kern w:val="0"/>
                <w:sz w:val="21"/>
              </w:rPr>
            </w:pPr>
            <w:r>
              <w:rPr>
                <w:rFonts w:hint="eastAsia" w:hAnsi="宋体" w:cs="仿宋"/>
                <w:b/>
                <w:bCs/>
                <w:kern w:val="0"/>
                <w:sz w:val="21"/>
              </w:rPr>
              <w:t>名称</w:t>
            </w:r>
          </w:p>
        </w:tc>
        <w:tc>
          <w:tcPr>
            <w:tcW w:w="2126" w:type="dxa"/>
            <w:vAlign w:val="center"/>
          </w:tcPr>
          <w:p w14:paraId="4ED65B71">
            <w:pPr>
              <w:pStyle w:val="11"/>
              <w:snapToGrid w:val="0"/>
              <w:spacing w:line="400" w:lineRule="exact"/>
              <w:jc w:val="center"/>
              <w:rPr>
                <w:rFonts w:hint="eastAsia" w:hAnsi="宋体" w:cs="仿宋"/>
                <w:b/>
                <w:bCs/>
                <w:kern w:val="0"/>
                <w:sz w:val="21"/>
              </w:rPr>
            </w:pPr>
            <w:r>
              <w:rPr>
                <w:rFonts w:hint="eastAsia" w:hAnsi="宋体" w:cs="仿宋"/>
                <w:b/>
                <w:bCs/>
                <w:kern w:val="0"/>
                <w:sz w:val="21"/>
              </w:rPr>
              <w:t>规格型号</w:t>
            </w:r>
          </w:p>
        </w:tc>
        <w:tc>
          <w:tcPr>
            <w:tcW w:w="993" w:type="dxa"/>
            <w:vAlign w:val="center"/>
          </w:tcPr>
          <w:p w14:paraId="196633E3">
            <w:pPr>
              <w:pStyle w:val="11"/>
              <w:snapToGrid w:val="0"/>
              <w:spacing w:line="400" w:lineRule="exact"/>
              <w:jc w:val="center"/>
              <w:rPr>
                <w:rFonts w:hint="eastAsia" w:hAnsi="宋体" w:cs="仿宋"/>
                <w:b/>
                <w:bCs/>
                <w:kern w:val="0"/>
                <w:sz w:val="21"/>
              </w:rPr>
            </w:pPr>
            <w:r>
              <w:rPr>
                <w:rFonts w:hint="eastAsia" w:hAnsi="宋体" w:cs="仿宋"/>
                <w:b/>
                <w:bCs/>
                <w:kern w:val="0"/>
                <w:sz w:val="21"/>
              </w:rPr>
              <w:t>数量及单位</w:t>
            </w:r>
          </w:p>
        </w:tc>
        <w:tc>
          <w:tcPr>
            <w:tcW w:w="2001" w:type="dxa"/>
            <w:vAlign w:val="center"/>
          </w:tcPr>
          <w:p w14:paraId="66B118AB">
            <w:pPr>
              <w:pStyle w:val="11"/>
              <w:snapToGrid w:val="0"/>
              <w:spacing w:line="400" w:lineRule="exact"/>
              <w:jc w:val="center"/>
              <w:rPr>
                <w:rFonts w:hint="eastAsia" w:hAnsi="宋体" w:cs="仿宋"/>
                <w:b/>
                <w:bCs/>
                <w:kern w:val="0"/>
                <w:sz w:val="21"/>
              </w:rPr>
            </w:pPr>
            <w:r>
              <w:rPr>
                <w:rFonts w:hint="eastAsia" w:hAnsi="宋体" w:cs="仿宋"/>
                <w:b/>
                <w:bCs/>
                <w:kern w:val="0"/>
                <w:sz w:val="21"/>
              </w:rPr>
              <w:t>注册证编号</w:t>
            </w:r>
          </w:p>
        </w:tc>
        <w:tc>
          <w:tcPr>
            <w:tcW w:w="834" w:type="dxa"/>
          </w:tcPr>
          <w:p w14:paraId="33453464">
            <w:pPr>
              <w:pStyle w:val="11"/>
              <w:snapToGrid w:val="0"/>
              <w:spacing w:line="400" w:lineRule="exact"/>
              <w:jc w:val="center"/>
              <w:rPr>
                <w:rFonts w:hint="eastAsia" w:hAnsi="宋体" w:cs="仿宋"/>
                <w:b/>
                <w:bCs/>
                <w:kern w:val="0"/>
                <w:sz w:val="20"/>
              </w:rPr>
            </w:pPr>
            <w:r>
              <w:rPr>
                <w:rFonts w:hint="eastAsia" w:hAnsi="宋体" w:cs="仿宋"/>
                <w:b/>
                <w:bCs/>
                <w:kern w:val="0"/>
                <w:sz w:val="20"/>
              </w:rPr>
              <w:t>质保</w:t>
            </w:r>
          </w:p>
        </w:tc>
      </w:tr>
      <w:tr w14:paraId="2BB8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96BDD7D">
            <w:pPr>
              <w:pStyle w:val="11"/>
              <w:snapToGrid w:val="0"/>
              <w:spacing w:line="400" w:lineRule="exact"/>
              <w:jc w:val="center"/>
              <w:rPr>
                <w:rFonts w:hint="eastAsia" w:hAnsi="宋体" w:cs="仿宋"/>
                <w:kern w:val="0"/>
                <w:sz w:val="21"/>
              </w:rPr>
            </w:pPr>
            <w:r>
              <w:rPr>
                <w:rFonts w:hint="eastAsia" w:hAnsi="宋体" w:cs="仿宋"/>
                <w:kern w:val="0"/>
                <w:sz w:val="21"/>
              </w:rPr>
              <w:t>1</w:t>
            </w:r>
          </w:p>
        </w:tc>
        <w:tc>
          <w:tcPr>
            <w:tcW w:w="3167" w:type="dxa"/>
          </w:tcPr>
          <w:p w14:paraId="23A03169">
            <w:pPr>
              <w:pStyle w:val="11"/>
              <w:snapToGrid w:val="0"/>
              <w:spacing w:line="400" w:lineRule="exact"/>
              <w:jc w:val="left"/>
              <w:rPr>
                <w:rFonts w:hint="eastAsia" w:hAnsi="宋体" w:cs="仿宋"/>
                <w:kern w:val="0"/>
                <w:sz w:val="21"/>
              </w:rPr>
            </w:pPr>
          </w:p>
        </w:tc>
        <w:tc>
          <w:tcPr>
            <w:tcW w:w="2126" w:type="dxa"/>
          </w:tcPr>
          <w:p w14:paraId="719DB283">
            <w:pPr>
              <w:pStyle w:val="11"/>
              <w:snapToGrid w:val="0"/>
              <w:spacing w:line="400" w:lineRule="exact"/>
              <w:jc w:val="center"/>
              <w:rPr>
                <w:rFonts w:hint="eastAsia" w:hAnsi="宋体" w:cs="仿宋"/>
                <w:kern w:val="0"/>
                <w:sz w:val="20"/>
              </w:rPr>
            </w:pPr>
          </w:p>
        </w:tc>
        <w:tc>
          <w:tcPr>
            <w:tcW w:w="993" w:type="dxa"/>
          </w:tcPr>
          <w:p w14:paraId="65143788">
            <w:pPr>
              <w:pStyle w:val="11"/>
              <w:snapToGrid w:val="0"/>
              <w:spacing w:line="400" w:lineRule="exact"/>
              <w:jc w:val="center"/>
              <w:rPr>
                <w:rFonts w:hint="eastAsia" w:hAnsi="宋体" w:cs="仿宋"/>
                <w:kern w:val="0"/>
                <w:sz w:val="21"/>
              </w:rPr>
            </w:pPr>
          </w:p>
        </w:tc>
        <w:tc>
          <w:tcPr>
            <w:tcW w:w="2001" w:type="dxa"/>
          </w:tcPr>
          <w:p w14:paraId="073BEAD9">
            <w:pPr>
              <w:pStyle w:val="11"/>
              <w:snapToGrid w:val="0"/>
              <w:spacing w:line="400" w:lineRule="exact"/>
              <w:jc w:val="center"/>
              <w:rPr>
                <w:rFonts w:hint="eastAsia" w:hAnsi="宋体" w:cs="仿宋"/>
                <w:kern w:val="0"/>
                <w:sz w:val="21"/>
              </w:rPr>
            </w:pPr>
          </w:p>
        </w:tc>
        <w:tc>
          <w:tcPr>
            <w:tcW w:w="834" w:type="dxa"/>
          </w:tcPr>
          <w:p w14:paraId="7D21E847">
            <w:pPr>
              <w:pStyle w:val="11"/>
              <w:snapToGrid w:val="0"/>
              <w:spacing w:line="400" w:lineRule="exact"/>
              <w:jc w:val="center"/>
              <w:rPr>
                <w:rFonts w:hint="eastAsia" w:hAnsi="宋体" w:cs="仿宋"/>
                <w:kern w:val="0"/>
                <w:sz w:val="20"/>
              </w:rPr>
            </w:pPr>
          </w:p>
        </w:tc>
      </w:tr>
      <w:tr w14:paraId="1FBD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88B7EAA">
            <w:pPr>
              <w:pStyle w:val="11"/>
              <w:snapToGrid w:val="0"/>
              <w:spacing w:line="400" w:lineRule="exact"/>
              <w:jc w:val="center"/>
              <w:rPr>
                <w:rFonts w:hint="eastAsia" w:hAnsi="宋体" w:cs="仿宋"/>
                <w:kern w:val="0"/>
                <w:sz w:val="21"/>
              </w:rPr>
            </w:pPr>
            <w:r>
              <w:rPr>
                <w:rFonts w:hint="eastAsia" w:hAnsi="宋体" w:cs="仿宋"/>
                <w:kern w:val="0"/>
                <w:sz w:val="21"/>
              </w:rPr>
              <w:t>2</w:t>
            </w:r>
          </w:p>
        </w:tc>
        <w:tc>
          <w:tcPr>
            <w:tcW w:w="3167" w:type="dxa"/>
          </w:tcPr>
          <w:p w14:paraId="41BD1CEB">
            <w:pPr>
              <w:pStyle w:val="11"/>
              <w:snapToGrid w:val="0"/>
              <w:spacing w:line="400" w:lineRule="exact"/>
              <w:jc w:val="left"/>
              <w:rPr>
                <w:rFonts w:hint="eastAsia" w:hAnsi="宋体" w:cs="仿宋"/>
                <w:kern w:val="0"/>
                <w:sz w:val="21"/>
              </w:rPr>
            </w:pPr>
          </w:p>
        </w:tc>
        <w:tc>
          <w:tcPr>
            <w:tcW w:w="2126" w:type="dxa"/>
          </w:tcPr>
          <w:p w14:paraId="05C78654">
            <w:pPr>
              <w:pStyle w:val="11"/>
              <w:snapToGrid w:val="0"/>
              <w:spacing w:line="400" w:lineRule="exact"/>
              <w:jc w:val="center"/>
              <w:rPr>
                <w:rFonts w:hint="eastAsia" w:hAnsi="宋体" w:cs="仿宋"/>
                <w:kern w:val="0"/>
                <w:sz w:val="20"/>
              </w:rPr>
            </w:pPr>
          </w:p>
        </w:tc>
        <w:tc>
          <w:tcPr>
            <w:tcW w:w="993" w:type="dxa"/>
          </w:tcPr>
          <w:p w14:paraId="6991B9A5">
            <w:pPr>
              <w:pStyle w:val="11"/>
              <w:snapToGrid w:val="0"/>
              <w:spacing w:line="400" w:lineRule="exact"/>
              <w:jc w:val="center"/>
              <w:rPr>
                <w:rFonts w:hint="eastAsia" w:hAnsi="宋体" w:cs="仿宋"/>
                <w:kern w:val="0"/>
                <w:sz w:val="21"/>
              </w:rPr>
            </w:pPr>
          </w:p>
        </w:tc>
        <w:tc>
          <w:tcPr>
            <w:tcW w:w="2001" w:type="dxa"/>
          </w:tcPr>
          <w:p w14:paraId="6513A6C4">
            <w:pPr>
              <w:pStyle w:val="11"/>
              <w:snapToGrid w:val="0"/>
              <w:spacing w:line="400" w:lineRule="exact"/>
              <w:jc w:val="center"/>
              <w:rPr>
                <w:rFonts w:hint="eastAsia" w:hAnsi="宋体" w:cs="仿宋"/>
                <w:kern w:val="0"/>
                <w:sz w:val="21"/>
              </w:rPr>
            </w:pPr>
          </w:p>
        </w:tc>
        <w:tc>
          <w:tcPr>
            <w:tcW w:w="834" w:type="dxa"/>
          </w:tcPr>
          <w:p w14:paraId="25727BE7">
            <w:pPr>
              <w:pStyle w:val="11"/>
              <w:snapToGrid w:val="0"/>
              <w:spacing w:line="400" w:lineRule="exact"/>
              <w:jc w:val="center"/>
              <w:rPr>
                <w:rFonts w:hint="eastAsia" w:hAnsi="宋体" w:cs="仿宋"/>
                <w:kern w:val="0"/>
                <w:sz w:val="20"/>
              </w:rPr>
            </w:pPr>
          </w:p>
        </w:tc>
      </w:tr>
      <w:tr w14:paraId="626D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D946264">
            <w:pPr>
              <w:pStyle w:val="11"/>
              <w:snapToGrid w:val="0"/>
              <w:spacing w:line="400" w:lineRule="exact"/>
              <w:jc w:val="center"/>
              <w:rPr>
                <w:rFonts w:hint="eastAsia" w:hAnsi="宋体" w:cs="仿宋"/>
                <w:kern w:val="0"/>
                <w:sz w:val="21"/>
              </w:rPr>
            </w:pPr>
            <w:r>
              <w:rPr>
                <w:rFonts w:hint="eastAsia" w:hAnsi="宋体" w:cs="仿宋"/>
                <w:kern w:val="0"/>
                <w:sz w:val="21"/>
              </w:rPr>
              <w:t>3</w:t>
            </w:r>
          </w:p>
        </w:tc>
        <w:tc>
          <w:tcPr>
            <w:tcW w:w="3167" w:type="dxa"/>
          </w:tcPr>
          <w:p w14:paraId="649A7C92">
            <w:pPr>
              <w:pStyle w:val="11"/>
              <w:snapToGrid w:val="0"/>
              <w:spacing w:line="400" w:lineRule="exact"/>
              <w:jc w:val="left"/>
              <w:rPr>
                <w:rFonts w:hint="eastAsia" w:hAnsi="宋体" w:cs="仿宋"/>
                <w:kern w:val="0"/>
                <w:sz w:val="21"/>
              </w:rPr>
            </w:pPr>
          </w:p>
        </w:tc>
        <w:tc>
          <w:tcPr>
            <w:tcW w:w="2126" w:type="dxa"/>
          </w:tcPr>
          <w:p w14:paraId="53C656D6">
            <w:pPr>
              <w:pStyle w:val="11"/>
              <w:snapToGrid w:val="0"/>
              <w:spacing w:line="400" w:lineRule="exact"/>
              <w:jc w:val="center"/>
              <w:rPr>
                <w:rFonts w:hint="eastAsia" w:hAnsi="宋体" w:cs="仿宋"/>
                <w:kern w:val="0"/>
                <w:sz w:val="20"/>
              </w:rPr>
            </w:pPr>
          </w:p>
        </w:tc>
        <w:tc>
          <w:tcPr>
            <w:tcW w:w="993" w:type="dxa"/>
          </w:tcPr>
          <w:p w14:paraId="78BD0093">
            <w:pPr>
              <w:pStyle w:val="11"/>
              <w:snapToGrid w:val="0"/>
              <w:spacing w:line="400" w:lineRule="exact"/>
              <w:jc w:val="center"/>
              <w:rPr>
                <w:rFonts w:hint="eastAsia" w:hAnsi="宋体" w:cs="仿宋"/>
                <w:kern w:val="0"/>
                <w:sz w:val="21"/>
              </w:rPr>
            </w:pPr>
          </w:p>
        </w:tc>
        <w:tc>
          <w:tcPr>
            <w:tcW w:w="2001" w:type="dxa"/>
          </w:tcPr>
          <w:p w14:paraId="3ACE25A7">
            <w:pPr>
              <w:pStyle w:val="11"/>
              <w:snapToGrid w:val="0"/>
              <w:spacing w:line="400" w:lineRule="exact"/>
              <w:jc w:val="center"/>
              <w:rPr>
                <w:rFonts w:hint="eastAsia" w:hAnsi="宋体" w:cs="仿宋"/>
                <w:kern w:val="0"/>
                <w:sz w:val="21"/>
              </w:rPr>
            </w:pPr>
          </w:p>
        </w:tc>
        <w:tc>
          <w:tcPr>
            <w:tcW w:w="834" w:type="dxa"/>
          </w:tcPr>
          <w:p w14:paraId="190AAAF9">
            <w:pPr>
              <w:pStyle w:val="11"/>
              <w:snapToGrid w:val="0"/>
              <w:spacing w:line="400" w:lineRule="exact"/>
              <w:jc w:val="center"/>
              <w:rPr>
                <w:rFonts w:hint="eastAsia" w:hAnsi="宋体" w:cs="仿宋"/>
                <w:kern w:val="0"/>
                <w:sz w:val="20"/>
              </w:rPr>
            </w:pPr>
          </w:p>
        </w:tc>
      </w:tr>
      <w:tr w14:paraId="2FF7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A1AC2CC">
            <w:pPr>
              <w:pStyle w:val="11"/>
              <w:snapToGrid w:val="0"/>
              <w:spacing w:line="400" w:lineRule="exact"/>
              <w:jc w:val="center"/>
              <w:rPr>
                <w:rFonts w:hint="eastAsia" w:hAnsi="宋体" w:cs="仿宋"/>
                <w:kern w:val="0"/>
                <w:sz w:val="21"/>
              </w:rPr>
            </w:pPr>
            <w:r>
              <w:rPr>
                <w:rFonts w:hint="eastAsia" w:hAnsi="宋体" w:cs="仿宋"/>
                <w:kern w:val="0"/>
                <w:sz w:val="21"/>
              </w:rPr>
              <w:t>4</w:t>
            </w:r>
          </w:p>
        </w:tc>
        <w:tc>
          <w:tcPr>
            <w:tcW w:w="3167" w:type="dxa"/>
          </w:tcPr>
          <w:p w14:paraId="37031C82">
            <w:pPr>
              <w:pStyle w:val="11"/>
              <w:snapToGrid w:val="0"/>
              <w:spacing w:line="400" w:lineRule="exact"/>
              <w:jc w:val="left"/>
              <w:rPr>
                <w:rFonts w:hint="eastAsia" w:hAnsi="宋体" w:cs="仿宋"/>
                <w:kern w:val="0"/>
                <w:sz w:val="21"/>
              </w:rPr>
            </w:pPr>
          </w:p>
        </w:tc>
        <w:tc>
          <w:tcPr>
            <w:tcW w:w="2126" w:type="dxa"/>
          </w:tcPr>
          <w:p w14:paraId="15F0350E">
            <w:pPr>
              <w:pStyle w:val="11"/>
              <w:snapToGrid w:val="0"/>
              <w:spacing w:line="400" w:lineRule="exact"/>
              <w:jc w:val="center"/>
              <w:rPr>
                <w:rFonts w:hint="eastAsia" w:hAnsi="宋体" w:cs="仿宋"/>
                <w:kern w:val="0"/>
                <w:sz w:val="20"/>
              </w:rPr>
            </w:pPr>
          </w:p>
        </w:tc>
        <w:tc>
          <w:tcPr>
            <w:tcW w:w="993" w:type="dxa"/>
          </w:tcPr>
          <w:p w14:paraId="22E22535">
            <w:pPr>
              <w:pStyle w:val="11"/>
              <w:snapToGrid w:val="0"/>
              <w:spacing w:line="400" w:lineRule="exact"/>
              <w:jc w:val="center"/>
              <w:rPr>
                <w:rFonts w:hint="eastAsia" w:hAnsi="宋体" w:cs="仿宋"/>
                <w:kern w:val="0"/>
                <w:sz w:val="21"/>
              </w:rPr>
            </w:pPr>
          </w:p>
        </w:tc>
        <w:tc>
          <w:tcPr>
            <w:tcW w:w="2001" w:type="dxa"/>
          </w:tcPr>
          <w:p w14:paraId="03CBD645">
            <w:pPr>
              <w:pStyle w:val="11"/>
              <w:snapToGrid w:val="0"/>
              <w:spacing w:line="400" w:lineRule="exact"/>
              <w:jc w:val="center"/>
              <w:rPr>
                <w:rFonts w:hint="eastAsia" w:hAnsi="宋体" w:cs="仿宋"/>
                <w:kern w:val="0"/>
                <w:sz w:val="21"/>
              </w:rPr>
            </w:pPr>
          </w:p>
        </w:tc>
        <w:tc>
          <w:tcPr>
            <w:tcW w:w="834" w:type="dxa"/>
          </w:tcPr>
          <w:p w14:paraId="5D35FA9A">
            <w:pPr>
              <w:pStyle w:val="11"/>
              <w:snapToGrid w:val="0"/>
              <w:spacing w:line="400" w:lineRule="exact"/>
              <w:jc w:val="center"/>
              <w:rPr>
                <w:rFonts w:hint="eastAsia" w:hAnsi="宋体" w:cs="仿宋"/>
                <w:kern w:val="0"/>
                <w:sz w:val="20"/>
              </w:rPr>
            </w:pPr>
          </w:p>
        </w:tc>
      </w:tr>
      <w:tr w14:paraId="59A6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23999D3">
            <w:pPr>
              <w:pStyle w:val="11"/>
              <w:snapToGrid w:val="0"/>
              <w:spacing w:line="400" w:lineRule="exact"/>
              <w:jc w:val="center"/>
              <w:rPr>
                <w:rFonts w:hint="eastAsia" w:hAnsi="宋体" w:cs="仿宋"/>
                <w:kern w:val="0"/>
                <w:sz w:val="21"/>
              </w:rPr>
            </w:pPr>
            <w:r>
              <w:rPr>
                <w:rFonts w:hint="eastAsia" w:hAnsi="宋体" w:cs="仿宋"/>
                <w:kern w:val="0"/>
                <w:sz w:val="21"/>
              </w:rPr>
              <w:t>5</w:t>
            </w:r>
          </w:p>
        </w:tc>
        <w:tc>
          <w:tcPr>
            <w:tcW w:w="3167" w:type="dxa"/>
          </w:tcPr>
          <w:p w14:paraId="71FC9F2B">
            <w:pPr>
              <w:pStyle w:val="11"/>
              <w:snapToGrid w:val="0"/>
              <w:spacing w:line="400" w:lineRule="exact"/>
              <w:jc w:val="left"/>
              <w:rPr>
                <w:rFonts w:hint="eastAsia" w:hAnsi="宋体" w:cs="仿宋"/>
                <w:kern w:val="0"/>
                <w:sz w:val="21"/>
              </w:rPr>
            </w:pPr>
          </w:p>
        </w:tc>
        <w:tc>
          <w:tcPr>
            <w:tcW w:w="2126" w:type="dxa"/>
          </w:tcPr>
          <w:p w14:paraId="076BCFA1">
            <w:pPr>
              <w:pStyle w:val="11"/>
              <w:snapToGrid w:val="0"/>
              <w:spacing w:line="400" w:lineRule="exact"/>
              <w:jc w:val="center"/>
              <w:rPr>
                <w:rFonts w:hint="eastAsia" w:hAnsi="宋体" w:cs="仿宋"/>
                <w:kern w:val="0"/>
                <w:sz w:val="20"/>
              </w:rPr>
            </w:pPr>
          </w:p>
        </w:tc>
        <w:tc>
          <w:tcPr>
            <w:tcW w:w="993" w:type="dxa"/>
          </w:tcPr>
          <w:p w14:paraId="5A094CF5">
            <w:pPr>
              <w:pStyle w:val="11"/>
              <w:snapToGrid w:val="0"/>
              <w:spacing w:line="400" w:lineRule="exact"/>
              <w:jc w:val="center"/>
              <w:rPr>
                <w:rFonts w:hint="eastAsia" w:hAnsi="宋体" w:cs="仿宋"/>
                <w:kern w:val="0"/>
                <w:sz w:val="21"/>
              </w:rPr>
            </w:pPr>
          </w:p>
        </w:tc>
        <w:tc>
          <w:tcPr>
            <w:tcW w:w="2001" w:type="dxa"/>
          </w:tcPr>
          <w:p w14:paraId="70C588EE">
            <w:pPr>
              <w:pStyle w:val="11"/>
              <w:snapToGrid w:val="0"/>
              <w:spacing w:line="400" w:lineRule="exact"/>
              <w:jc w:val="center"/>
              <w:rPr>
                <w:rFonts w:hint="eastAsia" w:hAnsi="宋体" w:cs="仿宋"/>
                <w:kern w:val="0"/>
                <w:sz w:val="21"/>
              </w:rPr>
            </w:pPr>
          </w:p>
        </w:tc>
        <w:tc>
          <w:tcPr>
            <w:tcW w:w="834" w:type="dxa"/>
          </w:tcPr>
          <w:p w14:paraId="22DC694B">
            <w:pPr>
              <w:pStyle w:val="11"/>
              <w:snapToGrid w:val="0"/>
              <w:spacing w:line="400" w:lineRule="exact"/>
              <w:jc w:val="center"/>
              <w:rPr>
                <w:rFonts w:hint="eastAsia" w:hAnsi="宋体" w:cs="仿宋"/>
                <w:kern w:val="0"/>
                <w:sz w:val="20"/>
              </w:rPr>
            </w:pPr>
          </w:p>
        </w:tc>
      </w:tr>
      <w:tr w14:paraId="04E8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408EF97">
            <w:pPr>
              <w:pStyle w:val="11"/>
              <w:snapToGrid w:val="0"/>
              <w:spacing w:line="400" w:lineRule="exact"/>
              <w:jc w:val="center"/>
              <w:rPr>
                <w:rFonts w:hint="eastAsia" w:hAnsi="宋体" w:cs="仿宋"/>
                <w:kern w:val="0"/>
                <w:sz w:val="21"/>
              </w:rPr>
            </w:pPr>
            <w:r>
              <w:rPr>
                <w:rFonts w:hint="eastAsia" w:hAnsi="宋体" w:cs="仿宋"/>
                <w:kern w:val="0"/>
                <w:sz w:val="21"/>
              </w:rPr>
              <w:t>6</w:t>
            </w:r>
          </w:p>
        </w:tc>
        <w:tc>
          <w:tcPr>
            <w:tcW w:w="3167" w:type="dxa"/>
          </w:tcPr>
          <w:p w14:paraId="1A923082">
            <w:pPr>
              <w:pStyle w:val="11"/>
              <w:snapToGrid w:val="0"/>
              <w:spacing w:line="400" w:lineRule="exact"/>
              <w:jc w:val="left"/>
              <w:rPr>
                <w:rFonts w:hint="eastAsia" w:hAnsi="宋体" w:cs="仿宋"/>
                <w:kern w:val="0"/>
                <w:sz w:val="21"/>
              </w:rPr>
            </w:pPr>
          </w:p>
        </w:tc>
        <w:tc>
          <w:tcPr>
            <w:tcW w:w="2126" w:type="dxa"/>
          </w:tcPr>
          <w:p w14:paraId="01A6F20E">
            <w:pPr>
              <w:pStyle w:val="11"/>
              <w:snapToGrid w:val="0"/>
              <w:spacing w:line="400" w:lineRule="exact"/>
              <w:jc w:val="center"/>
              <w:rPr>
                <w:rFonts w:hint="eastAsia" w:hAnsi="宋体" w:cs="仿宋"/>
                <w:kern w:val="0"/>
                <w:sz w:val="20"/>
              </w:rPr>
            </w:pPr>
          </w:p>
        </w:tc>
        <w:tc>
          <w:tcPr>
            <w:tcW w:w="993" w:type="dxa"/>
          </w:tcPr>
          <w:p w14:paraId="2F6359D1">
            <w:pPr>
              <w:pStyle w:val="11"/>
              <w:snapToGrid w:val="0"/>
              <w:spacing w:line="400" w:lineRule="exact"/>
              <w:jc w:val="center"/>
              <w:rPr>
                <w:rFonts w:hint="eastAsia" w:hAnsi="宋体" w:cs="仿宋"/>
                <w:kern w:val="0"/>
                <w:sz w:val="21"/>
              </w:rPr>
            </w:pPr>
          </w:p>
        </w:tc>
        <w:tc>
          <w:tcPr>
            <w:tcW w:w="2001" w:type="dxa"/>
          </w:tcPr>
          <w:p w14:paraId="105B8AC9">
            <w:pPr>
              <w:pStyle w:val="11"/>
              <w:snapToGrid w:val="0"/>
              <w:spacing w:line="400" w:lineRule="exact"/>
              <w:jc w:val="center"/>
              <w:rPr>
                <w:rFonts w:hint="eastAsia" w:hAnsi="宋体" w:cs="仿宋"/>
                <w:kern w:val="0"/>
                <w:sz w:val="21"/>
              </w:rPr>
            </w:pPr>
          </w:p>
        </w:tc>
        <w:tc>
          <w:tcPr>
            <w:tcW w:w="834" w:type="dxa"/>
          </w:tcPr>
          <w:p w14:paraId="0EC09DBC">
            <w:pPr>
              <w:pStyle w:val="11"/>
              <w:snapToGrid w:val="0"/>
              <w:spacing w:line="400" w:lineRule="exact"/>
              <w:jc w:val="center"/>
              <w:rPr>
                <w:rFonts w:hint="eastAsia" w:hAnsi="宋体" w:cs="仿宋"/>
                <w:kern w:val="0"/>
                <w:sz w:val="20"/>
              </w:rPr>
            </w:pPr>
          </w:p>
        </w:tc>
      </w:tr>
      <w:tr w14:paraId="52F4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24AFF94">
            <w:pPr>
              <w:pStyle w:val="11"/>
              <w:snapToGrid w:val="0"/>
              <w:spacing w:line="400" w:lineRule="exact"/>
              <w:jc w:val="center"/>
              <w:rPr>
                <w:rFonts w:hint="eastAsia" w:hAnsi="宋体" w:cs="仿宋"/>
                <w:kern w:val="0"/>
                <w:sz w:val="21"/>
              </w:rPr>
            </w:pPr>
            <w:r>
              <w:rPr>
                <w:rFonts w:hint="eastAsia" w:hAnsi="宋体" w:cs="仿宋"/>
                <w:kern w:val="0"/>
                <w:sz w:val="21"/>
              </w:rPr>
              <w:t>7</w:t>
            </w:r>
          </w:p>
        </w:tc>
        <w:tc>
          <w:tcPr>
            <w:tcW w:w="3167" w:type="dxa"/>
          </w:tcPr>
          <w:p w14:paraId="21EFB858">
            <w:pPr>
              <w:pStyle w:val="11"/>
              <w:snapToGrid w:val="0"/>
              <w:spacing w:line="400" w:lineRule="exact"/>
              <w:jc w:val="left"/>
              <w:rPr>
                <w:rFonts w:hint="eastAsia" w:hAnsi="宋体" w:cs="仿宋"/>
                <w:kern w:val="0"/>
                <w:sz w:val="21"/>
              </w:rPr>
            </w:pPr>
          </w:p>
        </w:tc>
        <w:tc>
          <w:tcPr>
            <w:tcW w:w="2126" w:type="dxa"/>
          </w:tcPr>
          <w:p w14:paraId="41D2A352">
            <w:pPr>
              <w:pStyle w:val="11"/>
              <w:snapToGrid w:val="0"/>
              <w:spacing w:line="400" w:lineRule="exact"/>
              <w:jc w:val="center"/>
              <w:rPr>
                <w:rFonts w:hint="eastAsia" w:hAnsi="宋体" w:cs="仿宋"/>
                <w:kern w:val="0"/>
                <w:sz w:val="20"/>
              </w:rPr>
            </w:pPr>
          </w:p>
        </w:tc>
        <w:tc>
          <w:tcPr>
            <w:tcW w:w="993" w:type="dxa"/>
          </w:tcPr>
          <w:p w14:paraId="2D5170F9">
            <w:pPr>
              <w:pStyle w:val="11"/>
              <w:snapToGrid w:val="0"/>
              <w:spacing w:line="400" w:lineRule="exact"/>
              <w:jc w:val="center"/>
              <w:rPr>
                <w:rFonts w:hint="eastAsia" w:hAnsi="宋体" w:cs="仿宋"/>
                <w:kern w:val="0"/>
                <w:sz w:val="21"/>
              </w:rPr>
            </w:pPr>
          </w:p>
        </w:tc>
        <w:tc>
          <w:tcPr>
            <w:tcW w:w="2001" w:type="dxa"/>
          </w:tcPr>
          <w:p w14:paraId="35AE16A5">
            <w:pPr>
              <w:pStyle w:val="11"/>
              <w:snapToGrid w:val="0"/>
              <w:spacing w:line="400" w:lineRule="exact"/>
              <w:jc w:val="center"/>
              <w:rPr>
                <w:rFonts w:hint="eastAsia" w:hAnsi="宋体" w:cs="仿宋"/>
                <w:kern w:val="0"/>
                <w:sz w:val="21"/>
              </w:rPr>
            </w:pPr>
          </w:p>
        </w:tc>
        <w:tc>
          <w:tcPr>
            <w:tcW w:w="834" w:type="dxa"/>
          </w:tcPr>
          <w:p w14:paraId="3402FF35">
            <w:pPr>
              <w:pStyle w:val="11"/>
              <w:snapToGrid w:val="0"/>
              <w:spacing w:line="400" w:lineRule="exact"/>
              <w:jc w:val="center"/>
              <w:rPr>
                <w:rFonts w:hint="eastAsia" w:hAnsi="宋体" w:cs="仿宋"/>
                <w:kern w:val="0"/>
                <w:sz w:val="20"/>
              </w:rPr>
            </w:pPr>
          </w:p>
        </w:tc>
      </w:tr>
      <w:tr w14:paraId="37CC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6B1BC5C">
            <w:pPr>
              <w:pStyle w:val="11"/>
              <w:snapToGrid w:val="0"/>
              <w:spacing w:line="400" w:lineRule="exact"/>
              <w:jc w:val="center"/>
              <w:rPr>
                <w:rFonts w:hint="eastAsia" w:hAnsi="宋体" w:cs="仿宋"/>
                <w:kern w:val="0"/>
                <w:sz w:val="21"/>
              </w:rPr>
            </w:pPr>
            <w:r>
              <w:rPr>
                <w:rFonts w:hint="eastAsia" w:hAnsi="宋体" w:cs="仿宋"/>
                <w:kern w:val="0"/>
                <w:sz w:val="21"/>
              </w:rPr>
              <w:t>8</w:t>
            </w:r>
          </w:p>
        </w:tc>
        <w:tc>
          <w:tcPr>
            <w:tcW w:w="3167" w:type="dxa"/>
          </w:tcPr>
          <w:p w14:paraId="7B715C84">
            <w:pPr>
              <w:pStyle w:val="11"/>
              <w:snapToGrid w:val="0"/>
              <w:spacing w:line="400" w:lineRule="exact"/>
              <w:jc w:val="left"/>
              <w:rPr>
                <w:rFonts w:hint="eastAsia" w:hAnsi="宋体" w:cs="仿宋"/>
                <w:kern w:val="0"/>
                <w:sz w:val="21"/>
              </w:rPr>
            </w:pPr>
          </w:p>
        </w:tc>
        <w:tc>
          <w:tcPr>
            <w:tcW w:w="2126" w:type="dxa"/>
          </w:tcPr>
          <w:p w14:paraId="361F9CBC">
            <w:pPr>
              <w:pStyle w:val="11"/>
              <w:snapToGrid w:val="0"/>
              <w:spacing w:line="400" w:lineRule="exact"/>
              <w:jc w:val="center"/>
              <w:rPr>
                <w:rFonts w:hint="eastAsia" w:hAnsi="宋体" w:cs="仿宋"/>
                <w:kern w:val="0"/>
                <w:sz w:val="20"/>
              </w:rPr>
            </w:pPr>
          </w:p>
        </w:tc>
        <w:tc>
          <w:tcPr>
            <w:tcW w:w="993" w:type="dxa"/>
          </w:tcPr>
          <w:p w14:paraId="7FF7B6EE">
            <w:pPr>
              <w:pStyle w:val="11"/>
              <w:snapToGrid w:val="0"/>
              <w:spacing w:line="400" w:lineRule="exact"/>
              <w:jc w:val="center"/>
              <w:rPr>
                <w:rFonts w:hint="eastAsia" w:hAnsi="宋体" w:cs="仿宋"/>
                <w:kern w:val="0"/>
                <w:sz w:val="21"/>
              </w:rPr>
            </w:pPr>
          </w:p>
        </w:tc>
        <w:tc>
          <w:tcPr>
            <w:tcW w:w="2001" w:type="dxa"/>
          </w:tcPr>
          <w:p w14:paraId="17EBBEC3">
            <w:pPr>
              <w:pStyle w:val="11"/>
              <w:snapToGrid w:val="0"/>
              <w:spacing w:line="400" w:lineRule="exact"/>
              <w:jc w:val="center"/>
              <w:rPr>
                <w:rFonts w:hint="eastAsia" w:hAnsi="宋体" w:cs="仿宋"/>
                <w:kern w:val="0"/>
                <w:sz w:val="21"/>
              </w:rPr>
            </w:pPr>
          </w:p>
        </w:tc>
        <w:tc>
          <w:tcPr>
            <w:tcW w:w="834" w:type="dxa"/>
          </w:tcPr>
          <w:p w14:paraId="08E46F17">
            <w:pPr>
              <w:pStyle w:val="11"/>
              <w:snapToGrid w:val="0"/>
              <w:spacing w:line="400" w:lineRule="exact"/>
              <w:jc w:val="center"/>
              <w:rPr>
                <w:rFonts w:hint="eastAsia" w:hAnsi="宋体" w:cs="仿宋"/>
                <w:kern w:val="0"/>
                <w:sz w:val="20"/>
              </w:rPr>
            </w:pPr>
          </w:p>
        </w:tc>
      </w:tr>
    </w:tbl>
    <w:p w14:paraId="2806CA12">
      <w:pPr>
        <w:pStyle w:val="11"/>
        <w:snapToGrid w:val="0"/>
        <w:spacing w:line="400" w:lineRule="exact"/>
        <w:jc w:val="center"/>
        <w:rPr>
          <w:rFonts w:hint="eastAsia" w:hAnsi="宋体" w:cs="仿宋"/>
          <w:b/>
          <w:bCs/>
        </w:rPr>
      </w:pPr>
      <w:r>
        <w:rPr>
          <w:rFonts w:hint="eastAsia" w:hAnsi="宋体" w:cs="仿宋"/>
          <w:b/>
          <w:bCs/>
        </w:rPr>
        <w:t>配置清单（以下为每套/台设备所包含的配置）</w:t>
      </w:r>
    </w:p>
    <w:p w14:paraId="56AD6F23">
      <w:pPr>
        <w:pStyle w:val="11"/>
        <w:snapToGrid w:val="0"/>
        <w:spacing w:line="400" w:lineRule="exact"/>
        <w:jc w:val="center"/>
        <w:rPr>
          <w:rFonts w:hint="eastAsia" w:ascii="仿宋" w:hAnsi="仿宋" w:eastAsia="仿宋" w:cs="仿宋"/>
          <w:b/>
          <w:bCs/>
          <w:szCs w:val="24"/>
        </w:rPr>
      </w:pPr>
      <w:r>
        <w:rPr>
          <w:rFonts w:hAnsi="宋体"/>
        </w:rPr>
        <w:br w:type="page"/>
      </w:r>
    </w:p>
    <w:p w14:paraId="47513203">
      <w:pPr>
        <w:pStyle w:val="9"/>
        <w:rPr>
          <w:rFonts w:hint="eastAsia" w:ascii="宋体" w:hAnsi="宋体" w:eastAsia="宋体"/>
        </w:rPr>
      </w:pPr>
    </w:p>
    <w:p w14:paraId="24E7CED8">
      <w:pPr>
        <w:pStyle w:val="9"/>
        <w:rPr>
          <w:rFonts w:hint="eastAsia" w:ascii="宋体" w:hAnsi="宋体" w:eastAsia="宋体"/>
          <w:sz w:val="28"/>
          <w:szCs w:val="28"/>
        </w:rPr>
      </w:pPr>
      <w:r>
        <w:rPr>
          <w:rFonts w:hint="eastAsia" w:ascii="宋体" w:hAnsi="宋体" w:eastAsia="宋体"/>
          <w:sz w:val="28"/>
          <w:szCs w:val="28"/>
        </w:rPr>
        <w:t>产品技术参数：（</w:t>
      </w:r>
      <w:r>
        <w:rPr>
          <w:rFonts w:hint="eastAsia" w:ascii="宋体" w:hAnsi="宋体" w:eastAsia="宋体"/>
          <w:szCs w:val="21"/>
        </w:rPr>
        <w:t>根据所提供产品的自身参数进行编写，不得提供虚假参数。</w:t>
      </w:r>
      <w:r>
        <w:rPr>
          <w:rFonts w:hint="eastAsia" w:ascii="宋体" w:hAnsi="宋体" w:eastAsia="宋体"/>
          <w:b/>
          <w:bCs/>
          <w:szCs w:val="21"/>
          <w:highlight w:val="yellow"/>
        </w:rPr>
        <w:t>必须注明产品的使用年限，并提供说明书或者出厂铭牌等材料佐证</w:t>
      </w:r>
      <w:r>
        <w:rPr>
          <w:rFonts w:hint="eastAsia" w:ascii="宋体" w:hAnsi="宋体" w:eastAsia="宋体"/>
          <w:sz w:val="28"/>
          <w:szCs w:val="28"/>
        </w:rPr>
        <w:t>）</w:t>
      </w:r>
    </w:p>
    <w:p w14:paraId="5E89B7A5">
      <w:pPr>
        <w:pStyle w:val="9"/>
        <w:rPr>
          <w:rFonts w:hint="eastAsia" w:ascii="宋体" w:hAnsi="宋体" w:eastAsia="宋体"/>
        </w:rPr>
      </w:pPr>
      <w:r>
        <w:rPr>
          <w:rFonts w:ascii="宋体" w:hAnsi="宋体" w:eastAsia="宋体"/>
        </w:rPr>
        <w:br w:type="page"/>
      </w:r>
    </w:p>
    <w:p w14:paraId="0814E473">
      <w:pPr>
        <w:snapToGrid w:val="0"/>
        <w:spacing w:before="50" w:after="50" w:line="440" w:lineRule="exact"/>
        <w:ind w:firstLine="138" w:firstLineChars="49"/>
        <w:jc w:val="center"/>
        <w:rPr>
          <w:rFonts w:ascii="宋体" w:hAnsi="宋体" w:eastAsia="宋体" w:cs="Arial"/>
          <w:b/>
          <w:sz w:val="28"/>
          <w:szCs w:val="28"/>
        </w:rPr>
      </w:pPr>
      <w:r>
        <w:rPr>
          <w:rFonts w:ascii="宋体" w:hAnsi="宋体" w:eastAsia="宋体" w:cs="Arial"/>
          <w:b/>
          <w:bCs/>
          <w:sz w:val="28"/>
          <w:szCs w:val="28"/>
        </w:rPr>
        <w:t>第</w:t>
      </w:r>
      <w:r>
        <w:rPr>
          <w:rFonts w:hint="eastAsia" w:ascii="宋体" w:hAnsi="宋体" w:eastAsia="宋体" w:cs="Arial"/>
          <w:b/>
          <w:bCs/>
          <w:sz w:val="28"/>
          <w:szCs w:val="28"/>
        </w:rPr>
        <w:t>二</w:t>
      </w:r>
      <w:r>
        <w:rPr>
          <w:rFonts w:ascii="宋体" w:hAnsi="宋体" w:eastAsia="宋体" w:cs="Arial"/>
          <w:b/>
          <w:bCs/>
          <w:sz w:val="28"/>
          <w:szCs w:val="28"/>
        </w:rPr>
        <w:t>部分  资信/商务文件</w:t>
      </w:r>
    </w:p>
    <w:p w14:paraId="16D6C959">
      <w:pPr>
        <w:jc w:val="center"/>
        <w:rPr>
          <w:rFonts w:hint="eastAsia" w:ascii="宋体" w:hAnsi="宋体" w:eastAsia="宋体" w:cs="宋体"/>
          <w:b/>
          <w:sz w:val="32"/>
        </w:rPr>
      </w:pPr>
      <w:r>
        <w:rPr>
          <w:rStyle w:val="32"/>
          <w:rFonts w:hint="eastAsia" w:ascii="宋体" w:hAnsi="宋体" w:eastAsia="宋体" w:cs="宋体"/>
          <w:sz w:val="40"/>
          <w:szCs w:val="40"/>
        </w:rPr>
        <w:t>法定代表人身份证明书</w:t>
      </w:r>
    </w:p>
    <w:p w14:paraId="2DDAE5BF">
      <w:pPr>
        <w:pStyle w:val="11"/>
        <w:spacing w:line="360" w:lineRule="exact"/>
        <w:ind w:firstLine="277"/>
        <w:rPr>
          <w:rFonts w:hint="eastAsia" w:ascii="宋体" w:hAnsi="宋体" w:eastAsia="宋体" w:cs="宋体"/>
          <w:szCs w:val="24"/>
          <w:u w:val="single"/>
        </w:rPr>
      </w:pPr>
      <w:r>
        <w:rPr>
          <w:rFonts w:hint="eastAsia" w:ascii="宋体" w:hAnsi="宋体" w:eastAsia="宋体" w:cs="宋体"/>
          <w:b/>
          <w:bCs/>
          <w:szCs w:val="24"/>
        </w:rPr>
        <w:t>单位名称：</w:t>
      </w:r>
    </w:p>
    <w:p w14:paraId="6462B705">
      <w:pPr>
        <w:pStyle w:val="11"/>
        <w:spacing w:line="360" w:lineRule="exact"/>
        <w:ind w:firstLine="277"/>
        <w:rPr>
          <w:rFonts w:hint="eastAsia" w:ascii="宋体" w:hAnsi="宋体" w:eastAsia="宋体" w:cs="宋体"/>
          <w:szCs w:val="24"/>
        </w:rPr>
      </w:pPr>
      <w:r>
        <w:rPr>
          <w:rFonts w:hint="eastAsia" w:ascii="宋体" w:hAnsi="宋体" w:eastAsia="宋体" w:cs="宋体"/>
          <w:b/>
          <w:bCs/>
          <w:szCs w:val="24"/>
        </w:rPr>
        <w:t>单位性质：</w:t>
      </w:r>
    </w:p>
    <w:p w14:paraId="4616A66B">
      <w:pPr>
        <w:pStyle w:val="11"/>
        <w:spacing w:line="360" w:lineRule="exact"/>
        <w:ind w:firstLine="277"/>
        <w:rPr>
          <w:rFonts w:hint="eastAsia" w:ascii="宋体" w:hAnsi="宋体" w:eastAsia="宋体" w:cs="宋体"/>
          <w:szCs w:val="24"/>
        </w:rPr>
      </w:pPr>
      <w:r>
        <w:rPr>
          <w:rFonts w:hint="eastAsia" w:ascii="宋体" w:hAnsi="宋体" w:eastAsia="宋体" w:cs="宋体"/>
          <w:b/>
          <w:bCs/>
          <w:szCs w:val="24"/>
        </w:rPr>
        <w:t>地    址：</w:t>
      </w:r>
    </w:p>
    <w:p w14:paraId="411C5372">
      <w:pPr>
        <w:pStyle w:val="11"/>
        <w:spacing w:line="360" w:lineRule="exact"/>
        <w:ind w:firstLine="277"/>
        <w:rPr>
          <w:rFonts w:hint="eastAsia" w:ascii="宋体" w:hAnsi="宋体" w:eastAsia="宋体" w:cs="宋体"/>
          <w:szCs w:val="24"/>
        </w:rPr>
      </w:pPr>
      <w:r>
        <w:rPr>
          <w:rFonts w:hint="eastAsia" w:ascii="宋体" w:hAnsi="宋体" w:eastAsia="宋体" w:cs="宋体"/>
          <w:b/>
          <w:bCs/>
          <w:szCs w:val="24"/>
        </w:rPr>
        <w:t>成立时间：</w:t>
      </w:r>
      <w:r>
        <w:rPr>
          <w:rFonts w:hint="eastAsia" w:ascii="宋体" w:hAnsi="宋体" w:eastAsia="宋体" w:cs="宋体"/>
          <w:szCs w:val="24"/>
        </w:rPr>
        <w:t>年月日</w:t>
      </w:r>
    </w:p>
    <w:p w14:paraId="275DA6D8">
      <w:pPr>
        <w:pStyle w:val="11"/>
        <w:spacing w:line="360" w:lineRule="exact"/>
        <w:ind w:firstLine="277"/>
        <w:rPr>
          <w:rFonts w:hint="eastAsia" w:ascii="宋体" w:hAnsi="宋体" w:eastAsia="宋体" w:cs="宋体"/>
          <w:szCs w:val="24"/>
          <w:u w:val="single"/>
        </w:rPr>
      </w:pPr>
      <w:r>
        <w:rPr>
          <w:rFonts w:hint="eastAsia" w:ascii="宋体" w:hAnsi="宋体" w:eastAsia="宋体" w:cs="宋体"/>
          <w:b/>
          <w:bCs/>
          <w:szCs w:val="24"/>
        </w:rPr>
        <w:t>经营期限：</w:t>
      </w:r>
    </w:p>
    <w:p w14:paraId="1A181133">
      <w:pPr>
        <w:pStyle w:val="11"/>
        <w:spacing w:line="360" w:lineRule="exact"/>
        <w:ind w:firstLine="277"/>
        <w:rPr>
          <w:rFonts w:hint="eastAsia" w:ascii="宋体" w:hAnsi="宋体" w:eastAsia="宋体" w:cs="宋体"/>
          <w:szCs w:val="24"/>
        </w:rPr>
      </w:pPr>
      <w:r>
        <w:rPr>
          <w:rFonts w:hint="eastAsia" w:ascii="宋体" w:hAnsi="宋体" w:eastAsia="宋体" w:cs="宋体"/>
          <w:b/>
          <w:bCs/>
          <w:szCs w:val="24"/>
        </w:rPr>
        <w:t>姓名：</w:t>
      </w:r>
      <w:r>
        <w:rPr>
          <w:rFonts w:hint="eastAsia" w:ascii="宋体" w:hAnsi="宋体" w:eastAsia="宋体" w:cs="宋体"/>
          <w:b/>
          <w:bCs/>
          <w:szCs w:val="24"/>
          <w:lang w:val="en-US" w:eastAsia="zh-CN"/>
        </w:rPr>
        <w:t xml:space="preserve">   </w:t>
      </w:r>
      <w:r>
        <w:rPr>
          <w:rFonts w:hint="eastAsia" w:ascii="宋体" w:hAnsi="宋体" w:eastAsia="宋体" w:cs="宋体"/>
          <w:b/>
          <w:bCs/>
          <w:szCs w:val="24"/>
        </w:rPr>
        <w:t>性别：</w:t>
      </w:r>
      <w:r>
        <w:rPr>
          <w:rFonts w:hint="eastAsia" w:ascii="宋体" w:hAnsi="宋体" w:eastAsia="宋体" w:cs="宋体"/>
          <w:b/>
          <w:bCs/>
          <w:szCs w:val="24"/>
          <w:lang w:val="en-US" w:eastAsia="zh-CN"/>
        </w:rPr>
        <w:t xml:space="preserve">    </w:t>
      </w:r>
      <w:r>
        <w:rPr>
          <w:rFonts w:hint="eastAsia" w:ascii="宋体" w:hAnsi="宋体" w:eastAsia="宋体" w:cs="宋体"/>
          <w:b/>
          <w:bCs/>
          <w:szCs w:val="24"/>
        </w:rPr>
        <w:t>职务：</w:t>
      </w:r>
    </w:p>
    <w:p w14:paraId="1D8F3859">
      <w:pPr>
        <w:pStyle w:val="11"/>
        <w:spacing w:line="360" w:lineRule="exact"/>
        <w:ind w:firstLine="277"/>
        <w:rPr>
          <w:rFonts w:hint="eastAsia" w:ascii="宋体" w:hAnsi="宋体" w:eastAsia="宋体" w:cs="宋体"/>
          <w:szCs w:val="24"/>
        </w:rPr>
      </w:pPr>
      <w:r>
        <w:rPr>
          <w:rFonts w:hint="eastAsia" w:ascii="宋体" w:hAnsi="宋体" w:eastAsia="宋体" w:cs="宋体"/>
          <w:szCs w:val="24"/>
        </w:rPr>
        <w:t>系</w:t>
      </w:r>
      <w:r>
        <w:rPr>
          <w:rFonts w:hint="eastAsia" w:ascii="宋体" w:hAnsi="宋体" w:eastAsia="宋体" w:cs="宋体"/>
          <w:szCs w:val="24"/>
          <w:u w:val="single"/>
        </w:rPr>
        <w:t xml:space="preserve">     （</w:t>
      </w:r>
      <w:r>
        <w:rPr>
          <w:rFonts w:hint="eastAsia" w:ascii="宋体" w:hAnsi="宋体" w:eastAsia="宋体" w:cs="宋体"/>
          <w:bCs/>
          <w:szCs w:val="24"/>
          <w:u w:val="single"/>
        </w:rPr>
        <w:t>供应商单位全称）</w:t>
      </w:r>
      <w:r>
        <w:rPr>
          <w:rFonts w:hint="eastAsia" w:ascii="宋体" w:hAnsi="宋体" w:eastAsia="宋体" w:cs="宋体"/>
          <w:szCs w:val="24"/>
        </w:rPr>
        <w:t>的法定代表人。</w:t>
      </w:r>
    </w:p>
    <w:p w14:paraId="425A39C8">
      <w:pPr>
        <w:pStyle w:val="11"/>
        <w:spacing w:line="360" w:lineRule="exact"/>
        <w:ind w:firstLine="277"/>
        <w:rPr>
          <w:rFonts w:hint="eastAsia" w:ascii="宋体" w:hAnsi="宋体" w:eastAsia="宋体" w:cs="宋体"/>
          <w:szCs w:val="24"/>
        </w:rPr>
      </w:pPr>
      <w:r>
        <w:rPr>
          <w:rFonts w:hint="eastAsia" w:ascii="宋体" w:hAnsi="宋体" w:eastAsia="宋体" w:cs="宋体"/>
          <w:szCs w:val="24"/>
        </w:rPr>
        <w:t>特此证明！</w:t>
      </w:r>
    </w:p>
    <w:p w14:paraId="468829A3">
      <w:pPr>
        <w:pStyle w:val="11"/>
        <w:spacing w:line="360" w:lineRule="exact"/>
        <w:ind w:right="420"/>
        <w:rPr>
          <w:rFonts w:hint="eastAsia" w:ascii="宋体" w:hAnsi="宋体" w:eastAsia="宋体" w:cs="宋体"/>
          <w:szCs w:val="24"/>
        </w:rPr>
      </w:pPr>
    </w:p>
    <w:p w14:paraId="55DBD2E0">
      <w:pPr>
        <w:pStyle w:val="11"/>
        <w:spacing w:line="360" w:lineRule="auto"/>
        <w:ind w:right="1140" w:firstLine="5040" w:firstLineChars="2400"/>
        <w:jc w:val="right"/>
        <w:rPr>
          <w:rFonts w:hint="eastAsia" w:ascii="宋体" w:hAnsi="宋体" w:eastAsia="宋体" w:cs="宋体"/>
          <w:szCs w:val="24"/>
        </w:rPr>
      </w:pPr>
      <w:r>
        <w:rPr>
          <w:rFonts w:hint="eastAsia" w:ascii="宋体" w:hAnsi="宋体" w:eastAsia="宋体" w:cs="宋体"/>
          <w:szCs w:val="24"/>
        </w:rPr>
        <w:t>供应商：  （公章）</w:t>
      </w:r>
    </w:p>
    <w:p w14:paraId="1A13832C">
      <w:pPr>
        <w:pStyle w:val="11"/>
        <w:spacing w:line="240" w:lineRule="atLeast"/>
        <w:ind w:firstLine="5250" w:firstLineChars="250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b/>
          <w:bCs/>
        </w:rPr>
        <w:t>签名：</w:t>
      </w:r>
    </w:p>
    <w:p w14:paraId="746DA0A4">
      <w:pPr>
        <w:pStyle w:val="11"/>
        <w:spacing w:line="360" w:lineRule="auto"/>
        <w:jc w:val="center"/>
        <w:rPr>
          <w:rFonts w:hint="eastAsia" w:ascii="宋体" w:hAnsi="宋体" w:eastAsia="宋体" w:cs="宋体"/>
          <w:szCs w:val="24"/>
        </w:rPr>
      </w:pPr>
      <w:r>
        <w:rPr>
          <w:rFonts w:hint="eastAsia" w:ascii="宋体" w:hAnsi="宋体" w:eastAsia="宋体" w:cs="宋体"/>
          <w:szCs w:val="24"/>
        </w:rPr>
        <w:t xml:space="preserve">                                         时间：     年  月  日</w:t>
      </w:r>
    </w:p>
    <w:p w14:paraId="0B77290E">
      <w:pPr>
        <w:pStyle w:val="11"/>
        <w:rPr>
          <w:rFonts w:hint="eastAsia" w:ascii="宋体" w:hAnsi="宋体" w:eastAsia="宋体" w:cs="宋体"/>
        </w:rPr>
      </w:pPr>
      <w:r>
        <w:rPr>
          <w:rFonts w:hint="eastAsia" w:ascii="宋体" w:hAnsi="宋体" w:eastAsia="宋体" w:cs="宋体"/>
        </w:rPr>
        <mc:AlternateContent>
          <mc:Choice Requires="wps">
            <w:drawing>
              <wp:anchor distT="179705" distB="0" distL="114300" distR="114300" simplePos="0" relativeHeight="251659264" behindDoc="0" locked="0" layoutInCell="0" allowOverlap="1">
                <wp:simplePos x="0" y="0"/>
                <wp:positionH relativeFrom="column">
                  <wp:posOffset>-78740</wp:posOffset>
                </wp:positionH>
                <wp:positionV relativeFrom="paragraph">
                  <wp:posOffset>182245</wp:posOffset>
                </wp:positionV>
                <wp:extent cx="6134100" cy="0"/>
                <wp:effectExtent l="0" t="4445" r="0" b="0"/>
                <wp:wrapTopAndBottom/>
                <wp:docPr id="9" name="直接连接符 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6.2pt;margin-top:14.35pt;height:0pt;width:483pt;mso-wrap-distance-bottom:0pt;mso-wrap-distance-top:14.15pt;z-index:251659264;mso-width-relative:page;mso-height-relative:page;" filled="f" stroked="t" coordsize="21600,21600" o:allowincell="f" o:gfxdata="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FdXN9gAAAAJAQAADwAAAAAAAAABACAAAAAiAAAAZHJzL2Rvd25yZXYueG1sUEsBAhQAFAAAAAgA&#10;h07iQP3+f67sAQAA2AMAAA4AAAAAAAAAAQAgAAAAJwEAAGRycy9lMm9Eb2MueG1sUEsFBgAAAAAG&#10;AAYAWQEAAIUFAAAAAA==&#10;">
                <v:fill on="f" focussize="0,0"/>
                <v:stroke color="#000000" joinstyle="round"/>
                <v:imagedata o:title=""/>
                <o:lock v:ext="edit" aspectratio="f"/>
                <w10:wrap type="topAndBottom"/>
              </v:line>
            </w:pict>
          </mc:Fallback>
        </mc:AlternateContent>
      </w:r>
    </w:p>
    <w:p w14:paraId="1C4CF002">
      <w:pPr>
        <w:pStyle w:val="11"/>
        <w:spacing w:line="480" w:lineRule="exact"/>
        <w:rPr>
          <w:rFonts w:hint="eastAsia" w:ascii="宋体" w:hAnsi="宋体" w:eastAsia="宋体" w:cs="宋体"/>
        </w:rPr>
      </w:pPr>
    </w:p>
    <w:p w14:paraId="711E88C4">
      <w:pPr>
        <w:pStyle w:val="11"/>
        <w:spacing w:line="480" w:lineRule="exac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2999740</wp:posOffset>
                </wp:positionH>
                <wp:positionV relativeFrom="paragraph">
                  <wp:posOffset>14605</wp:posOffset>
                </wp:positionV>
                <wp:extent cx="3078480" cy="2160270"/>
                <wp:effectExtent l="4445" t="4445" r="22225" b="6985"/>
                <wp:wrapNone/>
                <wp:docPr id="10" name="矩形 1"/>
                <wp:cNvGraphicFramePr/>
                <a:graphic xmlns:a="http://schemas.openxmlformats.org/drawingml/2006/main">
                  <a:graphicData uri="http://schemas.microsoft.com/office/word/2010/wordprocessingShape">
                    <wps:wsp>
                      <wps:cNvSpPr/>
                      <wps:spPr>
                        <a:xfrm>
                          <a:off x="0" y="0"/>
                          <a:ext cx="307848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629CA8">
                            <w:pPr>
                              <w:rPr>
                                <w:rFonts w:hint="eastAsia"/>
                              </w:rPr>
                            </w:pPr>
                          </w:p>
                          <w:p w14:paraId="15FDC450">
                            <w:pPr>
                              <w:rPr>
                                <w:rFonts w:hint="eastAsia"/>
                              </w:rPr>
                            </w:pPr>
                          </w:p>
                          <w:p w14:paraId="22606EEF">
                            <w:pPr>
                              <w:rPr>
                                <w:rFonts w:hint="eastAsia"/>
                              </w:rPr>
                            </w:pPr>
                          </w:p>
                          <w:p w14:paraId="3959DF77">
                            <w:pPr>
                              <w:rPr>
                                <w:rFonts w:hint="eastAsia"/>
                              </w:rPr>
                            </w:pPr>
                          </w:p>
                          <w:p w14:paraId="5E78F89E">
                            <w:pPr>
                              <w:jc w:val="center"/>
                              <w:rPr>
                                <w:rFonts w:hint="eastAsia" w:ascii="宋体" w:hAnsi="宋体" w:eastAsia="宋体" w:cs="宋体"/>
                                <w:b w:val="0"/>
                                <w:bCs w:val="0"/>
                              </w:rPr>
                            </w:pPr>
                            <w:r>
                              <w:rPr>
                                <w:rFonts w:hint="eastAsia" w:ascii="宋体" w:hAnsi="宋体" w:eastAsia="宋体" w:cs="宋体"/>
                                <w:b w:val="0"/>
                                <w:bCs w:val="0"/>
                              </w:rPr>
                              <w:t>法定代表人第二代居民身份证复印件</w:t>
                            </w:r>
                          </w:p>
                          <w:p w14:paraId="7026E0E6">
                            <w:pPr>
                              <w:jc w:val="center"/>
                              <w:rPr>
                                <w:rFonts w:hint="eastAsia" w:ascii="宋体" w:hAnsi="宋体" w:eastAsia="宋体" w:cs="宋体"/>
                                <w:b w:val="0"/>
                                <w:bCs w:val="0"/>
                              </w:rPr>
                            </w:pPr>
                            <w:r>
                              <w:rPr>
                                <w:rFonts w:hint="eastAsia" w:ascii="宋体" w:hAnsi="宋体" w:eastAsia="宋体" w:cs="宋体"/>
                                <w:b w:val="0"/>
                                <w:bCs w:val="0"/>
                              </w:rPr>
                              <w:t>（背面）</w:t>
                            </w:r>
                          </w:p>
                        </w:txbxContent>
                      </wps:txbx>
                      <wps:bodyPr upright="1"/>
                    </wps:wsp>
                  </a:graphicData>
                </a:graphic>
              </wp:anchor>
            </w:drawing>
          </mc:Choice>
          <mc:Fallback>
            <w:pict>
              <v:rect id="矩形 1" o:spid="_x0000_s1026" o:spt="1" style="position:absolute;left:0pt;margin-left:236.2pt;margin-top:1.15pt;height:170.1pt;width:242.4pt;z-index:251661312;mso-width-relative:page;mso-height-relative:page;" fillcolor="#FFFFFF" filled="t" stroked="t" coordsize="21600,21600" o:gfxdata="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3kwEHYAAAACQEAAA8AAAAAAAAAAQAgAAAAIgAAAGRy&#10;cy9kb3ducmV2LnhtbFBLAQIUABQAAAAIAIdO4kBPKukABQIAACsEAAAOAAAAAAAAAAEAIAAAACcB&#10;AABkcnMvZTJvRG9jLnhtbFBLBQYAAAAABgAGAFkBAACeBQAAAAA=&#10;">
                <v:fill on="t" focussize="0,0"/>
                <v:stroke color="#000000" joinstyle="miter"/>
                <v:imagedata o:title=""/>
                <o:lock v:ext="edit" aspectratio="f"/>
                <v:textbox>
                  <w:txbxContent>
                    <w:p w14:paraId="65629CA8">
                      <w:pPr>
                        <w:rPr>
                          <w:rFonts w:hint="eastAsia"/>
                        </w:rPr>
                      </w:pPr>
                    </w:p>
                    <w:p w14:paraId="15FDC450">
                      <w:pPr>
                        <w:rPr>
                          <w:rFonts w:hint="eastAsia"/>
                        </w:rPr>
                      </w:pPr>
                    </w:p>
                    <w:p w14:paraId="22606EEF">
                      <w:pPr>
                        <w:rPr>
                          <w:rFonts w:hint="eastAsia"/>
                        </w:rPr>
                      </w:pPr>
                    </w:p>
                    <w:p w14:paraId="3959DF77">
                      <w:pPr>
                        <w:rPr>
                          <w:rFonts w:hint="eastAsia"/>
                        </w:rPr>
                      </w:pPr>
                    </w:p>
                    <w:p w14:paraId="5E78F89E">
                      <w:pPr>
                        <w:jc w:val="center"/>
                        <w:rPr>
                          <w:rFonts w:hint="eastAsia" w:ascii="宋体" w:hAnsi="宋体" w:eastAsia="宋体" w:cs="宋体"/>
                          <w:b w:val="0"/>
                          <w:bCs w:val="0"/>
                        </w:rPr>
                      </w:pPr>
                      <w:r>
                        <w:rPr>
                          <w:rFonts w:hint="eastAsia" w:ascii="宋体" w:hAnsi="宋体" w:eastAsia="宋体" w:cs="宋体"/>
                          <w:b w:val="0"/>
                          <w:bCs w:val="0"/>
                        </w:rPr>
                        <w:t>法定代表人第二代居民身份证复印件</w:t>
                      </w:r>
                    </w:p>
                    <w:p w14:paraId="7026E0E6">
                      <w:pPr>
                        <w:jc w:val="center"/>
                        <w:rPr>
                          <w:rFonts w:hint="eastAsia" w:ascii="宋体" w:hAnsi="宋体" w:eastAsia="宋体" w:cs="宋体"/>
                          <w:b w:val="0"/>
                          <w:bCs w:val="0"/>
                        </w:rPr>
                      </w:pPr>
                      <w:r>
                        <w:rPr>
                          <w:rFonts w:hint="eastAsia" w:ascii="宋体" w:hAnsi="宋体" w:eastAsia="宋体" w:cs="宋体"/>
                          <w:b w:val="0"/>
                          <w:bCs w:val="0"/>
                        </w:rPr>
                        <w:t>（背面）</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3175</wp:posOffset>
                </wp:positionV>
                <wp:extent cx="3201670" cy="2192655"/>
                <wp:effectExtent l="5080" t="4445" r="12700" b="12700"/>
                <wp:wrapNone/>
                <wp:docPr id="8" name="矩形 3"/>
                <wp:cNvGraphicFramePr/>
                <a:graphic xmlns:a="http://schemas.openxmlformats.org/drawingml/2006/main">
                  <a:graphicData uri="http://schemas.microsoft.com/office/word/2010/wordprocessingShape">
                    <wps:wsp>
                      <wps:cNvSpPr/>
                      <wps:spPr>
                        <a:xfrm>
                          <a:off x="0" y="0"/>
                          <a:ext cx="3201670" cy="2192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1A1314">
                            <w:pPr>
                              <w:rPr>
                                <w:rFonts w:hint="eastAsia"/>
                              </w:rPr>
                            </w:pPr>
                          </w:p>
                          <w:p w14:paraId="55149F88">
                            <w:pPr>
                              <w:rPr>
                                <w:rFonts w:hint="eastAsia"/>
                              </w:rPr>
                            </w:pPr>
                          </w:p>
                          <w:p w14:paraId="67D7BC48">
                            <w:pPr>
                              <w:rPr>
                                <w:rFonts w:hint="eastAsia"/>
                              </w:rPr>
                            </w:pPr>
                          </w:p>
                          <w:p w14:paraId="2B76E42A">
                            <w:pPr>
                              <w:rPr>
                                <w:rFonts w:hint="eastAsia"/>
                              </w:rPr>
                            </w:pPr>
                          </w:p>
                          <w:p w14:paraId="6F400F73">
                            <w:pPr>
                              <w:jc w:val="center"/>
                              <w:rPr>
                                <w:rFonts w:hint="eastAsia" w:ascii="宋体" w:hAnsi="宋体" w:eastAsia="宋体" w:cs="宋体"/>
                              </w:rPr>
                            </w:pPr>
                            <w:r>
                              <w:rPr>
                                <w:rFonts w:hint="eastAsia" w:ascii="宋体" w:hAnsi="宋体" w:eastAsia="宋体" w:cs="宋体"/>
                              </w:rPr>
                              <w:t>法定代表人第二代居民身份证复印件</w:t>
                            </w:r>
                          </w:p>
                          <w:p w14:paraId="43069686">
                            <w:pPr>
                              <w:jc w:val="center"/>
                              <w:rPr>
                                <w:rFonts w:hint="eastAsia" w:ascii="宋体" w:hAnsi="宋体" w:eastAsia="宋体" w:cs="宋体"/>
                                <w:b w:val="0"/>
                                <w:bCs/>
                              </w:rPr>
                            </w:pPr>
                            <w:r>
                              <w:rPr>
                                <w:rFonts w:hint="eastAsia" w:ascii="宋体" w:hAnsi="宋体" w:eastAsia="宋体" w:cs="宋体"/>
                                <w:b w:val="0"/>
                                <w:bCs/>
                              </w:rPr>
                              <w:t>（正面）</w:t>
                            </w:r>
                          </w:p>
                        </w:txbxContent>
                      </wps:txbx>
                      <wps:bodyPr upright="1"/>
                    </wps:wsp>
                  </a:graphicData>
                </a:graphic>
              </wp:anchor>
            </w:drawing>
          </mc:Choice>
          <mc:Fallback>
            <w:pict>
              <v:rect id="矩形 3" o:spid="_x0000_s1026" o:spt="1" style="position:absolute;left:0pt;margin-left:-36pt;margin-top:0.25pt;height:172.65pt;width:252.1pt;z-index:251660288;mso-width-relative:page;mso-height-relative:page;" fillcolor="#FFFFFF" filled="t" stroked="t" coordsize="21600,21600" o:gfxdata="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8rTPXAAAACAEAAA8AAAAAAAAAAQAgAAAAIgAAAGRycy9kb3du&#10;cmV2LnhtbFBLAQIUABQAAAAIAIdO4kAJSmeyAAIAACoEAAAOAAAAAAAAAAEAIAAAACYBAABkcnMv&#10;ZTJvRG9jLnhtbFBLBQYAAAAABgAGAFkBAACYBQAAAAA=&#10;">
                <v:fill on="t" focussize="0,0"/>
                <v:stroke color="#000000" joinstyle="miter"/>
                <v:imagedata o:title=""/>
                <o:lock v:ext="edit" aspectratio="f"/>
                <v:textbox>
                  <w:txbxContent>
                    <w:p w14:paraId="351A1314">
                      <w:pPr>
                        <w:rPr>
                          <w:rFonts w:hint="eastAsia"/>
                        </w:rPr>
                      </w:pPr>
                    </w:p>
                    <w:p w14:paraId="55149F88">
                      <w:pPr>
                        <w:rPr>
                          <w:rFonts w:hint="eastAsia"/>
                        </w:rPr>
                      </w:pPr>
                    </w:p>
                    <w:p w14:paraId="67D7BC48">
                      <w:pPr>
                        <w:rPr>
                          <w:rFonts w:hint="eastAsia"/>
                        </w:rPr>
                      </w:pPr>
                    </w:p>
                    <w:p w14:paraId="2B76E42A">
                      <w:pPr>
                        <w:rPr>
                          <w:rFonts w:hint="eastAsia"/>
                        </w:rPr>
                      </w:pPr>
                    </w:p>
                    <w:p w14:paraId="6F400F73">
                      <w:pPr>
                        <w:jc w:val="center"/>
                        <w:rPr>
                          <w:rFonts w:hint="eastAsia" w:ascii="宋体" w:hAnsi="宋体" w:eastAsia="宋体" w:cs="宋体"/>
                        </w:rPr>
                      </w:pPr>
                      <w:r>
                        <w:rPr>
                          <w:rFonts w:hint="eastAsia" w:ascii="宋体" w:hAnsi="宋体" w:eastAsia="宋体" w:cs="宋体"/>
                        </w:rPr>
                        <w:t>法定代表人第二代居民身份证复印件</w:t>
                      </w:r>
                    </w:p>
                    <w:p w14:paraId="43069686">
                      <w:pPr>
                        <w:jc w:val="center"/>
                        <w:rPr>
                          <w:rFonts w:hint="eastAsia" w:ascii="宋体" w:hAnsi="宋体" w:eastAsia="宋体" w:cs="宋体"/>
                          <w:b w:val="0"/>
                          <w:bCs/>
                        </w:rPr>
                      </w:pPr>
                      <w:r>
                        <w:rPr>
                          <w:rFonts w:hint="eastAsia" w:ascii="宋体" w:hAnsi="宋体" w:eastAsia="宋体" w:cs="宋体"/>
                          <w:b w:val="0"/>
                          <w:bCs/>
                        </w:rPr>
                        <w:t>（正面）</w:t>
                      </w:r>
                    </w:p>
                  </w:txbxContent>
                </v:textbox>
              </v:rect>
            </w:pict>
          </mc:Fallback>
        </mc:AlternateContent>
      </w:r>
    </w:p>
    <w:p w14:paraId="49363F28">
      <w:pPr>
        <w:pStyle w:val="11"/>
        <w:spacing w:line="480" w:lineRule="exact"/>
        <w:rPr>
          <w:rFonts w:hint="eastAsia" w:ascii="宋体" w:hAnsi="宋体" w:eastAsia="宋体" w:cs="宋体"/>
        </w:rPr>
      </w:pPr>
    </w:p>
    <w:p w14:paraId="2375DD1C">
      <w:pPr>
        <w:pStyle w:val="11"/>
        <w:spacing w:line="480" w:lineRule="exact"/>
        <w:rPr>
          <w:rFonts w:hint="eastAsia" w:ascii="宋体" w:hAnsi="宋体" w:eastAsia="宋体" w:cs="宋体"/>
        </w:rPr>
      </w:pPr>
    </w:p>
    <w:p w14:paraId="76FC83E9">
      <w:pPr>
        <w:pStyle w:val="11"/>
        <w:spacing w:line="240" w:lineRule="atLeast"/>
        <w:ind w:firstLine="6300" w:firstLineChars="3000"/>
        <w:rPr>
          <w:rFonts w:hint="eastAsia" w:ascii="宋体" w:hAnsi="宋体" w:eastAsia="宋体" w:cs="宋体"/>
        </w:rPr>
      </w:pPr>
    </w:p>
    <w:p w14:paraId="78C78732">
      <w:pPr>
        <w:pStyle w:val="11"/>
        <w:spacing w:line="480" w:lineRule="exact"/>
        <w:rPr>
          <w:rFonts w:hint="eastAsia" w:ascii="宋体" w:hAnsi="宋体" w:eastAsia="宋体" w:cs="宋体"/>
        </w:rPr>
      </w:pPr>
    </w:p>
    <w:p w14:paraId="7DDAC5F4">
      <w:pPr>
        <w:pStyle w:val="11"/>
        <w:spacing w:line="240" w:lineRule="exact"/>
        <w:rPr>
          <w:rFonts w:hint="eastAsia" w:ascii="宋体" w:hAnsi="宋体" w:eastAsia="宋体" w:cs="宋体"/>
        </w:rPr>
      </w:pPr>
    </w:p>
    <w:p w14:paraId="75DC16A0">
      <w:pPr>
        <w:pStyle w:val="11"/>
        <w:spacing w:line="240" w:lineRule="exact"/>
        <w:rPr>
          <w:rFonts w:hint="eastAsia" w:ascii="宋体" w:hAnsi="宋体" w:eastAsia="宋体" w:cs="宋体"/>
        </w:rPr>
      </w:pPr>
    </w:p>
    <w:p w14:paraId="3F7895EC">
      <w:pPr>
        <w:pStyle w:val="11"/>
        <w:spacing w:line="240" w:lineRule="exact"/>
        <w:rPr>
          <w:rFonts w:hint="eastAsia" w:ascii="宋体" w:hAnsi="宋体" w:eastAsia="宋体" w:cs="宋体"/>
        </w:rPr>
      </w:pPr>
    </w:p>
    <w:p w14:paraId="770B8191">
      <w:pPr>
        <w:pStyle w:val="11"/>
        <w:spacing w:line="240" w:lineRule="exact"/>
        <w:rPr>
          <w:rFonts w:hint="eastAsia" w:ascii="宋体" w:hAnsi="宋体" w:eastAsia="宋体" w:cs="宋体"/>
        </w:rPr>
      </w:pPr>
    </w:p>
    <w:p w14:paraId="6CA14A6C">
      <w:pPr>
        <w:pStyle w:val="11"/>
        <w:spacing w:line="240" w:lineRule="exact"/>
        <w:rPr>
          <w:rFonts w:hint="eastAsia" w:ascii="宋体" w:hAnsi="宋体" w:eastAsia="宋体" w:cs="宋体"/>
          <w:sz w:val="44"/>
        </w:rPr>
      </w:pPr>
    </w:p>
    <w:p w14:paraId="6C596B90">
      <w:pPr>
        <w:pStyle w:val="11"/>
        <w:spacing w:line="240" w:lineRule="exact"/>
        <w:rPr>
          <w:rFonts w:hint="eastAsia" w:ascii="宋体" w:hAnsi="宋体" w:eastAsia="宋体" w:cs="宋体"/>
          <w:sz w:val="44"/>
        </w:rPr>
      </w:pPr>
    </w:p>
    <w:p w14:paraId="3F63243C">
      <w:pPr>
        <w:pStyle w:val="11"/>
        <w:spacing w:line="240" w:lineRule="exact"/>
        <w:rPr>
          <w:rFonts w:hint="eastAsia" w:ascii="宋体" w:hAnsi="宋体" w:eastAsia="宋体" w:cs="宋体"/>
          <w:sz w:val="44"/>
        </w:rPr>
      </w:pPr>
    </w:p>
    <w:p w14:paraId="327663F4">
      <w:pPr>
        <w:pStyle w:val="11"/>
        <w:spacing w:line="240" w:lineRule="exact"/>
        <w:rPr>
          <w:rFonts w:hint="eastAsia" w:ascii="宋体" w:hAnsi="宋体" w:eastAsia="宋体" w:cs="宋体"/>
          <w:sz w:val="44"/>
        </w:rPr>
      </w:pPr>
    </w:p>
    <w:p w14:paraId="4C3F95EF">
      <w:pPr>
        <w:pStyle w:val="11"/>
        <w:spacing w:line="240" w:lineRule="atLeast"/>
        <w:rPr>
          <w:rFonts w:hint="eastAsia" w:ascii="宋体" w:hAnsi="宋体" w:eastAsia="宋体" w:cs="宋体"/>
        </w:rPr>
      </w:pPr>
    </w:p>
    <w:p w14:paraId="24DBD0B5">
      <w:pPr>
        <w:pStyle w:val="11"/>
        <w:spacing w:line="0" w:lineRule="atLeast"/>
        <w:rPr>
          <w:rFonts w:hint="eastAsia" w:ascii="宋体" w:hAnsi="宋体" w:eastAsia="宋体" w:cs="宋体"/>
          <w:b/>
          <w:bCs/>
        </w:rPr>
      </w:pPr>
      <w:r>
        <w:rPr>
          <w:rFonts w:hint="eastAsia" w:ascii="宋体" w:hAnsi="宋体" w:eastAsia="宋体" w:cs="宋体"/>
          <w:b/>
          <w:bCs/>
        </w:rPr>
        <w:t>说明：</w:t>
      </w:r>
    </w:p>
    <w:p w14:paraId="2396DE6D">
      <w:pPr>
        <w:pStyle w:val="11"/>
        <w:spacing w:line="0" w:lineRule="atLeast"/>
        <w:ind w:firstLine="420" w:firstLineChars="200"/>
        <w:rPr>
          <w:rFonts w:hint="eastAsia" w:ascii="宋体" w:hAnsi="宋体" w:eastAsia="宋体" w:cs="宋体"/>
        </w:rPr>
      </w:pPr>
      <w:r>
        <w:rPr>
          <w:rFonts w:hint="eastAsia" w:ascii="宋体" w:hAnsi="宋体" w:eastAsia="宋体" w:cs="宋体"/>
        </w:rPr>
        <w:t>1.内容填写要明确，响应文件正本应为原件，文字要工整清楚，涂改无效。</w:t>
      </w:r>
    </w:p>
    <w:p w14:paraId="2D62B8BB">
      <w:pPr>
        <w:pStyle w:val="11"/>
        <w:spacing w:line="0" w:lineRule="atLeast"/>
        <w:ind w:firstLine="420" w:firstLineChars="200"/>
        <w:rPr>
          <w:rFonts w:hint="eastAsia" w:ascii="宋体" w:hAnsi="宋体" w:eastAsia="宋体" w:cs="宋体"/>
          <w:sz w:val="44"/>
        </w:rPr>
      </w:pPr>
      <w:r>
        <w:rPr>
          <w:rFonts w:hint="eastAsia" w:ascii="宋体" w:hAnsi="宋体" w:eastAsia="宋体" w:cs="宋体"/>
        </w:rPr>
        <w:t>2.不得转借、转让。</w:t>
      </w:r>
    </w:p>
    <w:p w14:paraId="11F0EC90">
      <w:pPr>
        <w:snapToGrid w:val="0"/>
        <w:spacing w:before="156" w:beforeLines="50" w:after="50" w:line="360" w:lineRule="exact"/>
        <w:rPr>
          <w:rFonts w:ascii="宋体" w:hAnsi="宋体" w:eastAsia="宋体" w:cs="Arial"/>
          <w:b/>
          <w:szCs w:val="21"/>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97B4C43">
      <w:pPr>
        <w:snapToGrid w:val="0"/>
        <w:spacing w:before="156" w:beforeLines="50" w:after="50" w:line="440" w:lineRule="exact"/>
        <w:jc w:val="center"/>
        <w:rPr>
          <w:rFonts w:hint="eastAsia" w:ascii="宋体" w:hAnsi="宋体" w:eastAsia="宋体" w:cs="Arial"/>
          <w:b/>
          <w:szCs w:val="21"/>
        </w:rPr>
      </w:pPr>
      <w:r>
        <w:rPr>
          <w:rFonts w:ascii="宋体" w:hAnsi="宋体" w:eastAsia="宋体" w:cs="Arial"/>
          <w:b/>
          <w:szCs w:val="21"/>
        </w:rPr>
        <w:t>法定代表人授权委托书</w:t>
      </w:r>
    </w:p>
    <w:p w14:paraId="43657F8A">
      <w:pPr>
        <w:snapToGrid w:val="0"/>
        <w:spacing w:before="156" w:beforeLines="50" w:after="50" w:line="440" w:lineRule="exact"/>
        <w:rPr>
          <w:rFonts w:hint="eastAsia" w:ascii="宋体" w:hAnsi="宋体" w:eastAsia="宋体" w:cs="Arial"/>
          <w:b/>
          <w:bCs/>
          <w:szCs w:val="21"/>
        </w:rPr>
      </w:pPr>
      <w:r>
        <w:rPr>
          <w:rFonts w:ascii="宋体" w:hAnsi="宋体" w:eastAsia="宋体" w:cs="Arial"/>
          <w:bCs/>
          <w:szCs w:val="21"/>
        </w:rPr>
        <w:t>致：</w:t>
      </w:r>
      <w:r>
        <w:rPr>
          <w:rFonts w:ascii="宋体" w:hAnsi="宋体" w:eastAsia="宋体" w:cs="Arial"/>
          <w:szCs w:val="21"/>
        </w:rPr>
        <w:t>_</w:t>
      </w:r>
      <w:r>
        <w:rPr>
          <w:rFonts w:ascii="宋体" w:hAnsi="宋体" w:eastAsia="宋体" w:cs="Arial"/>
          <w:szCs w:val="21"/>
          <w:u w:val="single"/>
        </w:rPr>
        <w:t>_</w:t>
      </w:r>
      <w:r>
        <w:rPr>
          <w:rFonts w:hint="eastAsia" w:ascii="宋体" w:hAnsi="宋体" w:eastAsia="宋体" w:cs="Arial"/>
          <w:szCs w:val="21"/>
          <w:u w:val="single"/>
        </w:rPr>
        <w:t>柳州市工人医院</w:t>
      </w:r>
      <w:r>
        <w:rPr>
          <w:rFonts w:ascii="宋体" w:hAnsi="宋体" w:eastAsia="宋体" w:cs="Arial"/>
          <w:szCs w:val="21"/>
          <w:u w:val="single"/>
        </w:rPr>
        <w:t>_</w:t>
      </w:r>
      <w:r>
        <w:rPr>
          <w:rFonts w:ascii="宋体" w:hAnsi="宋体" w:eastAsia="宋体" w:cs="Arial"/>
          <w:szCs w:val="21"/>
        </w:rPr>
        <w:t>___：</w:t>
      </w:r>
    </w:p>
    <w:p w14:paraId="292CD7EE">
      <w:pPr>
        <w:snapToGrid w:val="0"/>
        <w:spacing w:before="156" w:beforeLines="50" w:after="50" w:line="440" w:lineRule="exact"/>
        <w:ind w:firstLine="420" w:firstLineChars="200"/>
        <w:rPr>
          <w:rFonts w:hint="eastAsia" w:ascii="宋体" w:hAnsi="宋体" w:eastAsia="宋体" w:cs="Arial"/>
          <w:szCs w:val="21"/>
        </w:rPr>
      </w:pPr>
      <w:r>
        <w:rPr>
          <w:rFonts w:ascii="宋体" w:hAnsi="宋体" w:eastAsia="宋体" w:cs="Arial"/>
          <w:szCs w:val="21"/>
        </w:rPr>
        <w:t>我________________（姓名）系______________（</w:t>
      </w:r>
      <w:r>
        <w:rPr>
          <w:rFonts w:hint="eastAsia" w:ascii="宋体" w:hAnsi="宋体" w:eastAsia="宋体" w:cs="Arial"/>
          <w:szCs w:val="21"/>
        </w:rPr>
        <w:t>供应商</w:t>
      </w:r>
      <w:r>
        <w:rPr>
          <w:rFonts w:ascii="宋体" w:hAnsi="宋体" w:eastAsia="宋体" w:cs="Arial"/>
          <w:szCs w:val="21"/>
        </w:rPr>
        <w:t xml:space="preserve">名称）的法定代表人，现授权委托本单位在职职工 </w:t>
      </w:r>
      <w:r>
        <w:rPr>
          <w:rFonts w:ascii="宋体" w:hAnsi="宋体" w:eastAsia="宋体" w:cs="Arial"/>
          <w:szCs w:val="21"/>
          <w:u w:val="single"/>
        </w:rPr>
        <w:t xml:space="preserve">        </w:t>
      </w:r>
      <w:r>
        <w:rPr>
          <w:rFonts w:ascii="宋体" w:hAnsi="宋体" w:eastAsia="宋体" w:cs="Arial"/>
          <w:szCs w:val="21"/>
        </w:rPr>
        <w:t>（姓名）以我方的名义参加</w:t>
      </w:r>
      <w:r>
        <w:rPr>
          <w:rFonts w:ascii="宋体" w:hAnsi="宋体" w:eastAsia="宋体" w:cs="Arial"/>
          <w:szCs w:val="21"/>
          <w:u w:val="single"/>
        </w:rPr>
        <w:t xml:space="preserve">             </w:t>
      </w:r>
      <w:r>
        <w:rPr>
          <w:rFonts w:ascii="宋体" w:hAnsi="宋体" w:eastAsia="宋体" w:cs="Arial"/>
          <w:szCs w:val="21"/>
        </w:rPr>
        <w:t>项目的投标活动，并代表我方全权办理针对上述项目的</w:t>
      </w:r>
      <w:r>
        <w:rPr>
          <w:rFonts w:hint="eastAsia" w:ascii="宋体" w:hAnsi="宋体" w:eastAsia="宋体" w:cs="Arial"/>
          <w:szCs w:val="21"/>
        </w:rPr>
        <w:t>磋商</w:t>
      </w:r>
      <w:r>
        <w:rPr>
          <w:rFonts w:ascii="宋体" w:hAnsi="宋体" w:eastAsia="宋体" w:cs="Arial"/>
          <w:szCs w:val="21"/>
        </w:rPr>
        <w:t>具体事务和签署相关文件。</w:t>
      </w:r>
    </w:p>
    <w:p w14:paraId="1C58823A">
      <w:pPr>
        <w:snapToGrid w:val="0"/>
        <w:spacing w:before="156" w:beforeLines="50" w:after="50" w:line="440" w:lineRule="exact"/>
        <w:rPr>
          <w:rFonts w:hint="eastAsia" w:ascii="宋体" w:hAnsi="宋体" w:eastAsia="宋体" w:cs="Arial"/>
          <w:szCs w:val="21"/>
        </w:rPr>
      </w:pPr>
      <w:r>
        <w:rPr>
          <w:rFonts w:ascii="宋体" w:hAnsi="宋体" w:eastAsia="宋体" w:cs="Arial"/>
          <w:szCs w:val="21"/>
        </w:rPr>
        <w:t xml:space="preserve">    我方对被授权人的签名事项负全部责任。</w:t>
      </w:r>
    </w:p>
    <w:p w14:paraId="70A5ECBF">
      <w:pPr>
        <w:snapToGrid w:val="0"/>
        <w:spacing w:before="156" w:beforeLines="50" w:after="50" w:line="440" w:lineRule="exact"/>
        <w:ind w:firstLine="420" w:firstLineChars="200"/>
        <w:rPr>
          <w:rFonts w:hint="eastAsia" w:ascii="宋体" w:hAnsi="宋体" w:eastAsia="宋体" w:cs="Arial"/>
          <w:szCs w:val="21"/>
        </w:rPr>
      </w:pPr>
      <w:r>
        <w:rPr>
          <w:rFonts w:ascii="宋体" w:hAnsi="宋体" w:eastAsia="宋体" w:cs="Arial"/>
          <w:szCs w:val="21"/>
        </w:rPr>
        <w:t>在撤销授权的书面通知以前，本授权书一直有效。被授权人在授权书有效期内签署的所有文件不因授权的撤销而失效。</w:t>
      </w:r>
    </w:p>
    <w:p w14:paraId="2F3B6C7C">
      <w:pPr>
        <w:snapToGrid w:val="0"/>
        <w:spacing w:before="156" w:beforeLines="50" w:after="50" w:line="440" w:lineRule="exact"/>
        <w:ind w:firstLine="420" w:firstLineChars="200"/>
        <w:rPr>
          <w:rFonts w:hint="eastAsia" w:ascii="宋体" w:hAnsi="宋体" w:eastAsia="宋体" w:cs="Arial"/>
          <w:szCs w:val="21"/>
        </w:rPr>
      </w:pPr>
      <w:r>
        <w:rPr>
          <w:rFonts w:ascii="宋体" w:hAnsi="宋体" w:eastAsia="宋体" w:cs="Arial"/>
          <w:szCs w:val="21"/>
        </w:rPr>
        <w:t>被授权人无转委托权，特此委托。</w:t>
      </w:r>
    </w:p>
    <w:p w14:paraId="0A2CDECB">
      <w:pPr>
        <w:snapToGrid w:val="0"/>
        <w:spacing w:before="156" w:beforeLines="50" w:after="50" w:line="440" w:lineRule="exact"/>
        <w:rPr>
          <w:rFonts w:hint="eastAsia" w:ascii="宋体" w:hAnsi="宋体" w:eastAsia="宋体" w:cs="Arial"/>
          <w:szCs w:val="21"/>
          <w:u w:val="single"/>
        </w:rPr>
      </w:pPr>
      <w:r>
        <w:rPr>
          <w:rFonts w:ascii="宋体" w:hAnsi="宋体" w:eastAsia="宋体" w:cs="Arial"/>
          <w:szCs w:val="21"/>
        </w:rPr>
        <w:t>被授权人签名：</w:t>
      </w:r>
      <w:r>
        <w:rPr>
          <w:rFonts w:ascii="宋体" w:hAnsi="宋体" w:eastAsia="宋体" w:cs="Arial"/>
          <w:szCs w:val="21"/>
          <w:u w:val="single"/>
        </w:rPr>
        <w:t xml:space="preserve">          </w:t>
      </w:r>
      <w:r>
        <w:rPr>
          <w:rFonts w:ascii="宋体" w:hAnsi="宋体" w:eastAsia="宋体" w:cs="Arial"/>
          <w:szCs w:val="21"/>
        </w:rPr>
        <w:t xml:space="preserve">                 法定代表人签名：</w:t>
      </w:r>
      <w:r>
        <w:rPr>
          <w:rFonts w:ascii="宋体" w:hAnsi="宋体" w:eastAsia="宋体" w:cs="Arial"/>
          <w:szCs w:val="21"/>
          <w:u w:val="single"/>
        </w:rPr>
        <w:t xml:space="preserve">          </w:t>
      </w:r>
    </w:p>
    <w:p w14:paraId="07DD6E35">
      <w:pPr>
        <w:snapToGrid w:val="0"/>
        <w:spacing w:before="156" w:beforeLines="50" w:after="50" w:line="440" w:lineRule="exact"/>
        <w:rPr>
          <w:rFonts w:hint="eastAsia" w:ascii="宋体" w:hAnsi="宋体" w:eastAsia="宋体" w:cs="Arial"/>
          <w:szCs w:val="21"/>
        </w:rPr>
      </w:pPr>
      <w:r>
        <w:rPr>
          <w:rFonts w:ascii="宋体" w:hAnsi="宋体" w:eastAsia="宋体" w:cs="Arial"/>
          <w:szCs w:val="21"/>
        </w:rPr>
        <w:t>所在部门职务：</w:t>
      </w:r>
      <w:r>
        <w:rPr>
          <w:rFonts w:ascii="宋体" w:hAnsi="宋体" w:eastAsia="宋体" w:cs="Arial"/>
          <w:szCs w:val="21"/>
          <w:u w:val="single"/>
        </w:rPr>
        <w:t xml:space="preserve">           </w:t>
      </w:r>
      <w:r>
        <w:rPr>
          <w:rFonts w:ascii="宋体" w:hAnsi="宋体" w:eastAsia="宋体" w:cs="Arial"/>
          <w:szCs w:val="21"/>
        </w:rPr>
        <w:t xml:space="preserve">                          职务：</w:t>
      </w:r>
      <w:r>
        <w:rPr>
          <w:rFonts w:ascii="宋体" w:hAnsi="宋体" w:eastAsia="宋体" w:cs="Arial"/>
          <w:szCs w:val="21"/>
          <w:u w:val="single"/>
        </w:rPr>
        <w:t xml:space="preserve">           </w:t>
      </w:r>
    </w:p>
    <w:p w14:paraId="54A13EFC">
      <w:pPr>
        <w:snapToGrid w:val="0"/>
        <w:spacing w:before="156" w:beforeLines="50" w:after="50" w:line="440" w:lineRule="exact"/>
        <w:rPr>
          <w:rFonts w:hint="eastAsia" w:ascii="宋体" w:hAnsi="宋体" w:eastAsia="宋体" w:cs="Arial"/>
          <w:szCs w:val="21"/>
        </w:rPr>
      </w:pPr>
      <w:r>
        <w:rPr>
          <w:rFonts w:ascii="宋体" w:hAnsi="宋体" w:eastAsia="宋体" w:cs="Arial"/>
          <w:szCs w:val="21"/>
        </w:rPr>
        <w:t>被授权人身份证号码：</w:t>
      </w:r>
      <w:r>
        <w:rPr>
          <w:rFonts w:ascii="宋体" w:hAnsi="宋体" w:eastAsia="宋体" w:cs="Arial"/>
          <w:szCs w:val="21"/>
          <w:u w:val="single"/>
        </w:rPr>
        <w:t xml:space="preserve">                             </w:t>
      </w:r>
      <w:r>
        <w:rPr>
          <w:rFonts w:ascii="宋体" w:hAnsi="宋体" w:eastAsia="宋体" w:cs="Arial"/>
          <w:szCs w:val="21"/>
        </w:rPr>
        <w:t xml:space="preserve">                              </w:t>
      </w:r>
    </w:p>
    <w:p w14:paraId="6FFE54F3">
      <w:pPr>
        <w:snapToGrid w:val="0"/>
        <w:spacing w:before="156" w:beforeLines="50" w:after="50" w:line="440" w:lineRule="exact"/>
        <w:rPr>
          <w:rFonts w:hint="eastAsia"/>
        </w:rPr>
      </w:pPr>
      <w:r>
        <w:rPr>
          <w:rFonts w:ascii="宋体" w:hAnsi="宋体" w:eastAsia="宋体" w:cs="Arial"/>
          <w:szCs w:val="21"/>
        </w:rPr>
        <w:t>附：委托代理人身份证复印件</w:t>
      </w:r>
    </w:p>
    <w:p w14:paraId="5608A681">
      <w:pPr>
        <w:snapToGrid w:val="0"/>
        <w:spacing w:before="156" w:beforeLines="50" w:after="50" w:line="440" w:lineRule="exact"/>
        <w:ind w:firstLine="420" w:firstLineChars="200"/>
        <w:rPr>
          <w:rFonts w:hint="eastAsia" w:ascii="宋体" w:hAnsi="宋体" w:eastAsia="宋体" w:cs="Arial"/>
          <w:szCs w:val="21"/>
        </w:rPr>
      </w:pPr>
      <w:r>
        <w:rPr>
          <w:rFonts w:ascii="宋体" w:hAnsi="宋体" w:eastAsia="宋体" w:cs="Arial"/>
          <w:szCs w:val="21"/>
        </w:rPr>
        <w:t>（未附身份证复印件授权委托书无效）</w:t>
      </w:r>
    </w:p>
    <w:p w14:paraId="3F50D98C">
      <w:pPr>
        <w:snapToGrid w:val="0"/>
        <w:spacing w:before="156" w:beforeLines="50" w:after="50" w:line="440" w:lineRule="exact"/>
        <w:ind w:firstLine="4620" w:firstLineChars="2200"/>
        <w:rPr>
          <w:rFonts w:hint="eastAsia" w:ascii="宋体" w:hAnsi="宋体" w:eastAsia="宋体" w:cs="Arial"/>
          <w:szCs w:val="21"/>
          <w:u w:val="single"/>
        </w:rPr>
      </w:pPr>
      <w:r>
        <w:rPr>
          <w:rFonts w:hint="eastAsia" w:ascii="宋体" w:hAnsi="宋体" w:eastAsia="宋体" w:cs="Arial"/>
          <w:szCs w:val="21"/>
        </w:rPr>
        <w:t>供应商</w:t>
      </w:r>
      <w:r>
        <w:rPr>
          <w:rFonts w:ascii="宋体" w:hAnsi="宋体" w:eastAsia="宋体" w:cs="Arial"/>
          <w:szCs w:val="21"/>
        </w:rPr>
        <w:t>公章：</w:t>
      </w:r>
      <w:r>
        <w:rPr>
          <w:rFonts w:ascii="宋体" w:hAnsi="宋体" w:eastAsia="宋体" w:cs="Arial"/>
          <w:szCs w:val="21"/>
          <w:u w:val="single"/>
        </w:rPr>
        <w:t xml:space="preserve">                   </w:t>
      </w:r>
    </w:p>
    <w:p w14:paraId="4D0E23C5">
      <w:pPr>
        <w:snapToGrid w:val="0"/>
        <w:spacing w:before="156" w:beforeLines="50" w:after="50" w:line="440" w:lineRule="exact"/>
        <w:jc w:val="center"/>
        <w:rPr>
          <w:rFonts w:hint="eastAsia" w:ascii="宋体" w:hAnsi="宋体" w:eastAsia="宋体" w:cs="Arial"/>
          <w:szCs w:val="21"/>
        </w:rPr>
      </w:pPr>
      <w:r>
        <w:rPr>
          <w:rFonts w:ascii="宋体" w:hAnsi="宋体" w:eastAsia="宋体" w:cs="Arial"/>
          <w:szCs w:val="21"/>
        </w:rPr>
        <w:t xml:space="preserve">                                              </w:t>
      </w:r>
      <w:r>
        <w:rPr>
          <w:rFonts w:ascii="宋体" w:hAnsi="宋体" w:eastAsia="宋体" w:cs="Arial"/>
          <w:szCs w:val="21"/>
          <w:u w:val="single"/>
        </w:rPr>
        <w:t xml:space="preserve">       </w:t>
      </w:r>
      <w:r>
        <w:rPr>
          <w:rFonts w:ascii="宋体" w:hAnsi="宋体" w:eastAsia="宋体" w:cs="Arial"/>
          <w:szCs w:val="21"/>
        </w:rPr>
        <w:t>年</w:t>
      </w:r>
      <w:r>
        <w:rPr>
          <w:rFonts w:ascii="宋体" w:hAnsi="宋体" w:eastAsia="宋体" w:cs="Arial"/>
          <w:szCs w:val="21"/>
          <w:u w:val="single"/>
        </w:rPr>
        <w:t xml:space="preserve">    </w:t>
      </w:r>
      <w:r>
        <w:rPr>
          <w:rFonts w:ascii="宋体" w:hAnsi="宋体" w:eastAsia="宋体" w:cs="Arial"/>
          <w:szCs w:val="21"/>
        </w:rPr>
        <w:t>月</w:t>
      </w:r>
      <w:r>
        <w:rPr>
          <w:rFonts w:ascii="宋体" w:hAnsi="宋体" w:eastAsia="宋体" w:cs="Arial"/>
          <w:szCs w:val="21"/>
          <w:u w:val="single"/>
        </w:rPr>
        <w:t xml:space="preserve">    </w:t>
      </w:r>
      <w:r>
        <w:rPr>
          <w:rFonts w:ascii="宋体" w:hAnsi="宋体" w:eastAsia="宋体" w:cs="Arial"/>
          <w:szCs w:val="21"/>
        </w:rPr>
        <w:t>日</w:t>
      </w:r>
    </w:p>
    <w:p w14:paraId="545ED010">
      <w:pPr>
        <w:pStyle w:val="9"/>
        <w:rPr>
          <w:rFonts w:hint="eastAsia"/>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240665</wp:posOffset>
                </wp:positionV>
                <wp:extent cx="2926080" cy="1912620"/>
                <wp:effectExtent l="4445" t="5080" r="22225" b="6350"/>
                <wp:wrapNone/>
                <wp:docPr id="6" name="矩形 1"/>
                <wp:cNvGraphicFramePr/>
                <a:graphic xmlns:a="http://schemas.openxmlformats.org/drawingml/2006/main">
                  <a:graphicData uri="http://schemas.microsoft.com/office/word/2010/wordprocessingShape">
                    <wps:wsp>
                      <wps:cNvSpPr/>
                      <wps:spPr>
                        <a:xfrm>
                          <a:off x="0" y="0"/>
                          <a:ext cx="2926080" cy="1912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C9693">
                            <w:pPr>
                              <w:rPr>
                                <w:rFonts w:hint="eastAsia"/>
                              </w:rPr>
                            </w:pPr>
                          </w:p>
                          <w:p w14:paraId="617314C1">
                            <w:pPr>
                              <w:rPr>
                                <w:rFonts w:hint="eastAsia"/>
                              </w:rPr>
                            </w:pPr>
                          </w:p>
                          <w:p w14:paraId="02C217AD">
                            <w:pPr>
                              <w:rPr>
                                <w:rFonts w:hint="eastAsia"/>
                              </w:rPr>
                            </w:pPr>
                          </w:p>
                          <w:p w14:paraId="458D8ADA">
                            <w:pPr>
                              <w:rPr>
                                <w:rFonts w:hint="eastAsia"/>
                              </w:rPr>
                            </w:pPr>
                          </w:p>
                          <w:p w14:paraId="411EEB8A">
                            <w:pPr>
                              <w:jc w:val="center"/>
                              <w:rPr>
                                <w:rFonts w:hint="eastAsia" w:ascii="宋体" w:hAnsi="宋体" w:eastAsia="宋体" w:cs="Arial"/>
                                <w:szCs w:val="21"/>
                              </w:rPr>
                            </w:pPr>
                            <w:r>
                              <w:rPr>
                                <w:rFonts w:ascii="宋体" w:hAnsi="宋体" w:eastAsia="宋体" w:cs="Arial"/>
                                <w:szCs w:val="21"/>
                              </w:rPr>
                              <w:t>委托代理人</w:t>
                            </w:r>
                            <w:r>
                              <w:rPr>
                                <w:rFonts w:hint="eastAsia" w:ascii="宋体" w:hAnsi="宋体" w:eastAsia="宋体" w:cs="Arial"/>
                                <w:szCs w:val="21"/>
                              </w:rPr>
                              <w:t>第二代居民身份证复印件</w:t>
                            </w:r>
                          </w:p>
                          <w:p w14:paraId="7A49AAE0">
                            <w:pPr>
                              <w:jc w:val="center"/>
                              <w:rPr>
                                <w:rFonts w:hint="eastAsia" w:ascii="宋体" w:hAnsi="宋体" w:eastAsia="宋体" w:cs="Arial"/>
                                <w:szCs w:val="21"/>
                              </w:rPr>
                            </w:pPr>
                            <w:r>
                              <w:rPr>
                                <w:rFonts w:hint="eastAsia" w:ascii="宋体" w:hAnsi="宋体" w:eastAsia="宋体" w:cs="Arial"/>
                                <w:szCs w:val="21"/>
                              </w:rPr>
                              <w:t>（背面）</w:t>
                            </w:r>
                          </w:p>
                        </w:txbxContent>
                      </wps:txbx>
                      <wps:bodyPr upright="1"/>
                    </wps:wsp>
                  </a:graphicData>
                </a:graphic>
              </wp:anchor>
            </w:drawing>
          </mc:Choice>
          <mc:Fallback>
            <w:pict>
              <v:rect id="矩形 1" o:spid="_x0000_s1026" o:spt="1" style="position:absolute;left:0pt;margin-left:233.95pt;margin-top:18.95pt;height:150.6pt;width:230.4pt;z-index:251663360;mso-width-relative:page;mso-height-relative:page;" fillcolor="#FFFFFF" filled="t" stroked="t" coordsize="21600,21600" o:gfxdata="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gk+e2AAAAAoBAAAPAAAAAAAAAAEAIAAAACIAAABkcnMv&#10;ZG93bnJldi54bWxQSwECFAAUAAAACACHTuJAyIAUTwMCAAAqBAAADgAAAAAAAAABACAAAAAnAQAA&#10;ZHJzL2Uyb0RvYy54bWxQSwUGAAAAAAYABgBZAQAAnAUAAAAA&#10;">
                <v:fill on="t" focussize="0,0"/>
                <v:stroke color="#000000" joinstyle="miter"/>
                <v:imagedata o:title=""/>
                <o:lock v:ext="edit" aspectratio="f"/>
                <v:textbox>
                  <w:txbxContent>
                    <w:p w14:paraId="33EC9693">
                      <w:pPr>
                        <w:rPr>
                          <w:rFonts w:hint="eastAsia"/>
                        </w:rPr>
                      </w:pPr>
                    </w:p>
                    <w:p w14:paraId="617314C1">
                      <w:pPr>
                        <w:rPr>
                          <w:rFonts w:hint="eastAsia"/>
                        </w:rPr>
                      </w:pPr>
                    </w:p>
                    <w:p w14:paraId="02C217AD">
                      <w:pPr>
                        <w:rPr>
                          <w:rFonts w:hint="eastAsia"/>
                        </w:rPr>
                      </w:pPr>
                    </w:p>
                    <w:p w14:paraId="458D8ADA">
                      <w:pPr>
                        <w:rPr>
                          <w:rFonts w:hint="eastAsia"/>
                        </w:rPr>
                      </w:pPr>
                    </w:p>
                    <w:p w14:paraId="411EEB8A">
                      <w:pPr>
                        <w:jc w:val="center"/>
                        <w:rPr>
                          <w:rFonts w:hint="eastAsia" w:ascii="宋体" w:hAnsi="宋体" w:eastAsia="宋体" w:cs="Arial"/>
                          <w:szCs w:val="21"/>
                        </w:rPr>
                      </w:pPr>
                      <w:r>
                        <w:rPr>
                          <w:rFonts w:ascii="宋体" w:hAnsi="宋体" w:eastAsia="宋体" w:cs="Arial"/>
                          <w:szCs w:val="21"/>
                        </w:rPr>
                        <w:t>委托代理人</w:t>
                      </w:r>
                      <w:r>
                        <w:rPr>
                          <w:rFonts w:hint="eastAsia" w:ascii="宋体" w:hAnsi="宋体" w:eastAsia="宋体" w:cs="Arial"/>
                          <w:szCs w:val="21"/>
                        </w:rPr>
                        <w:t>第二代居民身份证复印件</w:t>
                      </w:r>
                    </w:p>
                    <w:p w14:paraId="7A49AAE0">
                      <w:pPr>
                        <w:jc w:val="center"/>
                        <w:rPr>
                          <w:rFonts w:hint="eastAsia" w:ascii="宋体" w:hAnsi="宋体" w:eastAsia="宋体" w:cs="Arial"/>
                          <w:szCs w:val="21"/>
                        </w:rPr>
                      </w:pPr>
                      <w:r>
                        <w:rPr>
                          <w:rFonts w:hint="eastAsia" w:ascii="宋体" w:hAnsi="宋体" w:eastAsia="宋体" w:cs="Arial"/>
                          <w:szCs w:val="21"/>
                        </w:rPr>
                        <w:t>（背面）</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222250</wp:posOffset>
                </wp:positionV>
                <wp:extent cx="2954655" cy="1916430"/>
                <wp:effectExtent l="4445" t="4445" r="12700" b="22225"/>
                <wp:wrapNone/>
                <wp:docPr id="5" name="矩形 3"/>
                <wp:cNvGraphicFramePr/>
                <a:graphic xmlns:a="http://schemas.openxmlformats.org/drawingml/2006/main">
                  <a:graphicData uri="http://schemas.microsoft.com/office/word/2010/wordprocessingShape">
                    <wps:wsp>
                      <wps:cNvSpPr/>
                      <wps:spPr>
                        <a:xfrm>
                          <a:off x="0" y="0"/>
                          <a:ext cx="2954655" cy="19164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178CB2">
                            <w:pPr>
                              <w:rPr>
                                <w:rFonts w:hint="eastAsia"/>
                              </w:rPr>
                            </w:pPr>
                          </w:p>
                          <w:p w14:paraId="4F1DBFAF">
                            <w:pPr>
                              <w:rPr>
                                <w:rFonts w:hint="eastAsia"/>
                              </w:rPr>
                            </w:pPr>
                          </w:p>
                          <w:p w14:paraId="67DFBA90">
                            <w:pPr>
                              <w:rPr>
                                <w:rFonts w:hint="eastAsia"/>
                              </w:rPr>
                            </w:pPr>
                          </w:p>
                          <w:p w14:paraId="10FB8389">
                            <w:pPr>
                              <w:rPr>
                                <w:rFonts w:hint="eastAsia"/>
                              </w:rPr>
                            </w:pPr>
                          </w:p>
                          <w:p w14:paraId="0CE06936">
                            <w:pPr>
                              <w:jc w:val="center"/>
                              <w:rPr>
                                <w:rFonts w:hint="eastAsia" w:ascii="宋体" w:hAnsi="宋体" w:eastAsia="宋体" w:cs="Arial"/>
                                <w:szCs w:val="21"/>
                              </w:rPr>
                            </w:pPr>
                            <w:r>
                              <w:rPr>
                                <w:rFonts w:ascii="宋体" w:hAnsi="宋体" w:eastAsia="宋体" w:cs="Arial"/>
                                <w:szCs w:val="21"/>
                              </w:rPr>
                              <w:t>委托代理人</w:t>
                            </w:r>
                            <w:r>
                              <w:rPr>
                                <w:rFonts w:hint="eastAsia" w:ascii="宋体" w:hAnsi="宋体" w:eastAsia="宋体" w:cs="Arial"/>
                                <w:szCs w:val="21"/>
                              </w:rPr>
                              <w:t>第二代居民身份证复印件</w:t>
                            </w:r>
                          </w:p>
                          <w:p w14:paraId="20F42378">
                            <w:pPr>
                              <w:jc w:val="center"/>
                              <w:rPr>
                                <w:rFonts w:hint="eastAsia" w:ascii="宋体" w:hAnsi="宋体" w:eastAsia="宋体" w:cs="Arial"/>
                                <w:szCs w:val="21"/>
                              </w:rPr>
                            </w:pPr>
                            <w:r>
                              <w:rPr>
                                <w:rFonts w:hint="eastAsia" w:ascii="宋体" w:hAnsi="宋体" w:eastAsia="宋体" w:cs="Arial"/>
                                <w:szCs w:val="21"/>
                              </w:rPr>
                              <w:t>（正面）</w:t>
                            </w:r>
                          </w:p>
                        </w:txbxContent>
                      </wps:txbx>
                      <wps:bodyPr upright="1"/>
                    </wps:wsp>
                  </a:graphicData>
                </a:graphic>
              </wp:anchor>
            </w:drawing>
          </mc:Choice>
          <mc:Fallback>
            <w:pict>
              <v:rect id="矩形 3" o:spid="_x0000_s1026" o:spt="1" style="position:absolute;left:0pt;margin-left:-15pt;margin-top:17.5pt;height:150.9pt;width:232.65pt;z-index:251662336;mso-width-relative:page;mso-height-relative:page;" fillcolor="#FFFFFF" filled="t" stroked="t" coordsize="21600,21600" o:gfxdata="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nMIo2QAAAAoBAAAPAAAAAAAAAAEAIAAAACIAAABk&#10;cnMvZG93bnJldi54bWxQSwECFAAUAAAACACHTuJAgbN88gUCAAAqBAAADgAAAAAAAAABACAAAAAo&#10;AQAAZHJzL2Uyb0RvYy54bWxQSwUGAAAAAAYABgBZAQAAnwUAAAAA&#10;">
                <v:fill on="t" focussize="0,0"/>
                <v:stroke color="#000000" joinstyle="miter"/>
                <v:imagedata o:title=""/>
                <o:lock v:ext="edit" aspectratio="f"/>
                <v:textbox>
                  <w:txbxContent>
                    <w:p w14:paraId="4B178CB2">
                      <w:pPr>
                        <w:rPr>
                          <w:rFonts w:hint="eastAsia"/>
                        </w:rPr>
                      </w:pPr>
                    </w:p>
                    <w:p w14:paraId="4F1DBFAF">
                      <w:pPr>
                        <w:rPr>
                          <w:rFonts w:hint="eastAsia"/>
                        </w:rPr>
                      </w:pPr>
                    </w:p>
                    <w:p w14:paraId="67DFBA90">
                      <w:pPr>
                        <w:rPr>
                          <w:rFonts w:hint="eastAsia"/>
                        </w:rPr>
                      </w:pPr>
                    </w:p>
                    <w:p w14:paraId="10FB8389">
                      <w:pPr>
                        <w:rPr>
                          <w:rFonts w:hint="eastAsia"/>
                        </w:rPr>
                      </w:pPr>
                    </w:p>
                    <w:p w14:paraId="0CE06936">
                      <w:pPr>
                        <w:jc w:val="center"/>
                        <w:rPr>
                          <w:rFonts w:hint="eastAsia" w:ascii="宋体" w:hAnsi="宋体" w:eastAsia="宋体" w:cs="Arial"/>
                          <w:szCs w:val="21"/>
                        </w:rPr>
                      </w:pPr>
                      <w:r>
                        <w:rPr>
                          <w:rFonts w:ascii="宋体" w:hAnsi="宋体" w:eastAsia="宋体" w:cs="Arial"/>
                          <w:szCs w:val="21"/>
                        </w:rPr>
                        <w:t>委托代理人</w:t>
                      </w:r>
                      <w:r>
                        <w:rPr>
                          <w:rFonts w:hint="eastAsia" w:ascii="宋体" w:hAnsi="宋体" w:eastAsia="宋体" w:cs="Arial"/>
                          <w:szCs w:val="21"/>
                        </w:rPr>
                        <w:t>第二代居民身份证复印件</w:t>
                      </w:r>
                    </w:p>
                    <w:p w14:paraId="20F42378">
                      <w:pPr>
                        <w:jc w:val="center"/>
                        <w:rPr>
                          <w:rFonts w:hint="eastAsia" w:ascii="宋体" w:hAnsi="宋体" w:eastAsia="宋体" w:cs="Arial"/>
                          <w:szCs w:val="21"/>
                        </w:rPr>
                      </w:pPr>
                      <w:r>
                        <w:rPr>
                          <w:rFonts w:hint="eastAsia" w:ascii="宋体" w:hAnsi="宋体" w:eastAsia="宋体" w:cs="Arial"/>
                          <w:szCs w:val="21"/>
                        </w:rPr>
                        <w:t>（正面）</w:t>
                      </w:r>
                    </w:p>
                  </w:txbxContent>
                </v:textbox>
              </v:rect>
            </w:pict>
          </mc:Fallback>
        </mc:AlternateContent>
      </w:r>
    </w:p>
    <w:p w14:paraId="664A3DCB">
      <w:pPr>
        <w:pStyle w:val="9"/>
        <w:rPr>
          <w:rFonts w:hint="eastAsia"/>
        </w:rPr>
      </w:pPr>
    </w:p>
    <w:p w14:paraId="2FD061DE">
      <w:pPr>
        <w:pStyle w:val="9"/>
        <w:rPr>
          <w:rFonts w:hint="eastAsia"/>
        </w:rPr>
      </w:pPr>
    </w:p>
    <w:p w14:paraId="0A18B119">
      <w:pPr>
        <w:pStyle w:val="9"/>
        <w:rPr>
          <w:rFonts w:hint="eastAsia"/>
        </w:rPr>
      </w:pPr>
    </w:p>
    <w:p w14:paraId="04122F7C">
      <w:pPr>
        <w:pStyle w:val="9"/>
        <w:rPr>
          <w:rFonts w:hint="eastAsia"/>
        </w:rPr>
      </w:pPr>
    </w:p>
    <w:p w14:paraId="1072AB16">
      <w:pPr>
        <w:pStyle w:val="9"/>
        <w:rPr>
          <w:rFonts w:hint="eastAsia"/>
        </w:rPr>
      </w:pPr>
    </w:p>
    <w:p w14:paraId="452A8269">
      <w:pPr>
        <w:pStyle w:val="9"/>
        <w:rPr>
          <w:rFonts w:hint="eastAsia"/>
        </w:rPr>
      </w:pPr>
    </w:p>
    <w:p w14:paraId="0CC01055">
      <w:pPr>
        <w:pStyle w:val="9"/>
        <w:rPr>
          <w:rFonts w:hint="eastAsia"/>
        </w:rPr>
      </w:pPr>
    </w:p>
    <w:p w14:paraId="1DE5D6DD">
      <w:pPr>
        <w:pStyle w:val="9"/>
        <w:rPr>
          <w:rFonts w:hint="eastAsia" w:ascii="宋体" w:hAnsi="宋体" w:eastAsia="宋体"/>
        </w:rPr>
      </w:pPr>
      <w:r>
        <w:rPr>
          <w:rFonts w:hint="eastAsia" w:ascii="宋体" w:hAnsi="宋体" w:eastAsia="宋体"/>
        </w:rPr>
        <w:t>注：法定代表人必须在授权委托书上签字或者盖章或者电子签名，被授权人必须在授权委托书上签字或者电子签名，</w:t>
      </w:r>
      <w:r>
        <w:rPr>
          <w:rFonts w:hint="eastAsia" w:ascii="宋体" w:hAnsi="宋体" w:eastAsia="宋体"/>
          <w:b/>
          <w:bCs/>
        </w:rPr>
        <w:t>否则按无效投标处理</w:t>
      </w:r>
      <w:r>
        <w:rPr>
          <w:rFonts w:hint="eastAsia" w:ascii="宋体" w:hAnsi="宋体" w:eastAsia="宋体"/>
        </w:rPr>
        <w:t>。</w:t>
      </w:r>
    </w:p>
    <w:p w14:paraId="463D18BB">
      <w:pPr>
        <w:wordWrap w:val="0"/>
        <w:snapToGrid w:val="0"/>
        <w:spacing w:before="156" w:beforeLines="50" w:after="50" w:line="440" w:lineRule="exact"/>
        <w:rPr>
          <w:rFonts w:hint="eastAsia" w:ascii="宋体" w:hAnsi="宋体" w:eastAsia="宋体" w:cs="Arial"/>
          <w:szCs w:val="21"/>
        </w:rPr>
      </w:pPr>
      <w:r>
        <w:rPr>
          <w:rFonts w:ascii="宋体" w:hAnsi="宋体" w:eastAsia="宋体" w:cs="Arial"/>
          <w:szCs w:val="21"/>
        </w:rPr>
        <w:br w:type="page"/>
      </w:r>
      <w:r>
        <w:rPr>
          <w:rFonts w:ascii="宋体" w:hAnsi="宋体" w:eastAsia="宋体" w:cs="Arial"/>
          <w:szCs w:val="21"/>
        </w:rPr>
        <w:t>2．</w:t>
      </w:r>
      <w:r>
        <w:rPr>
          <w:rFonts w:hint="eastAsia" w:ascii="宋体" w:hAnsi="宋体" w:eastAsia="宋体" w:cs="Arial"/>
          <w:szCs w:val="21"/>
        </w:rPr>
        <w:t>资格条件证明</w:t>
      </w:r>
    </w:p>
    <w:p w14:paraId="7AB0E570">
      <w:pPr>
        <w:wordWrap w:val="0"/>
        <w:snapToGrid w:val="0"/>
        <w:spacing w:before="156" w:beforeLines="50" w:after="50" w:line="440" w:lineRule="exact"/>
        <w:rPr>
          <w:rFonts w:hint="eastAsia" w:ascii="宋体" w:hAnsi="宋体" w:eastAsia="宋体" w:cs="Arial"/>
          <w:szCs w:val="21"/>
        </w:rPr>
      </w:pPr>
      <w:r>
        <w:rPr>
          <w:rFonts w:ascii="宋体" w:hAnsi="宋体" w:eastAsia="宋体" w:cs="Arial"/>
          <w:szCs w:val="21"/>
        </w:rPr>
        <w:t>2.1有效的营业执照副本复印件</w:t>
      </w:r>
    </w:p>
    <w:p w14:paraId="3464CCD5">
      <w:pPr>
        <w:wordWrap w:val="0"/>
        <w:snapToGrid w:val="0"/>
        <w:spacing w:before="156" w:beforeLines="50" w:after="50" w:line="440" w:lineRule="exact"/>
        <w:rPr>
          <w:rFonts w:hint="eastAsia" w:ascii="宋体" w:hAnsi="宋体" w:eastAsia="宋体" w:cs="Arial"/>
          <w:szCs w:val="21"/>
        </w:rPr>
      </w:pPr>
      <w:r>
        <w:rPr>
          <w:rFonts w:ascii="宋体" w:hAnsi="宋体" w:eastAsia="宋体" w:cs="Arial"/>
          <w:szCs w:val="21"/>
        </w:rPr>
        <w:t>2.2</w:t>
      </w:r>
      <w:r>
        <w:rPr>
          <w:rFonts w:hint="eastAsia" w:ascii="宋体" w:hAnsi="宋体" w:eastAsia="宋体" w:cs="Arial"/>
          <w:szCs w:val="21"/>
        </w:rPr>
        <w:t>医疗器械经营许可证</w:t>
      </w:r>
    </w:p>
    <w:p w14:paraId="45CCDB16">
      <w:pPr>
        <w:wordWrap w:val="0"/>
        <w:snapToGrid w:val="0"/>
        <w:spacing w:before="156" w:beforeLines="50" w:after="50" w:line="440" w:lineRule="exact"/>
        <w:rPr>
          <w:rFonts w:hint="eastAsia" w:ascii="宋体" w:hAnsi="宋体" w:eastAsia="宋体" w:cs="Arial"/>
          <w:szCs w:val="21"/>
        </w:rPr>
      </w:pPr>
      <w:r>
        <w:rPr>
          <w:rFonts w:ascii="宋体" w:hAnsi="宋体" w:eastAsia="宋体" w:cs="Arial"/>
          <w:szCs w:val="21"/>
        </w:rPr>
        <w:t xml:space="preserve">2.3 </w:t>
      </w:r>
      <w:r>
        <w:rPr>
          <w:rFonts w:hint="eastAsia" w:ascii="宋体" w:hAnsi="宋体" w:eastAsia="宋体" w:cs="Arial"/>
          <w:szCs w:val="21"/>
        </w:rPr>
        <w:t>第二类医疗器械经营备案凭证</w:t>
      </w:r>
    </w:p>
    <w:p w14:paraId="50613378">
      <w:pPr>
        <w:wordWrap w:val="0"/>
        <w:snapToGrid w:val="0"/>
        <w:spacing w:before="156" w:beforeLines="50" w:after="50" w:line="440" w:lineRule="exact"/>
        <w:rPr>
          <w:rFonts w:hint="eastAsia" w:ascii="宋体" w:hAnsi="宋体" w:eastAsia="宋体" w:cs="Arial"/>
          <w:szCs w:val="21"/>
        </w:rPr>
      </w:pPr>
      <w:r>
        <w:rPr>
          <w:rFonts w:ascii="宋体" w:hAnsi="宋体" w:eastAsia="宋体" w:cs="Arial"/>
          <w:szCs w:val="21"/>
        </w:rPr>
        <w:t xml:space="preserve">3 </w:t>
      </w:r>
      <w:r>
        <w:rPr>
          <w:rFonts w:hint="eastAsia" w:ascii="宋体" w:hAnsi="宋体" w:eastAsia="宋体" w:cs="Arial"/>
          <w:szCs w:val="21"/>
        </w:rPr>
        <w:t>信用查询结果</w:t>
      </w:r>
    </w:p>
    <w:p w14:paraId="0E7AE9B0">
      <w:pPr>
        <w:wordWrap w:val="0"/>
        <w:snapToGrid w:val="0"/>
        <w:spacing w:before="156" w:beforeLines="50" w:after="50" w:line="440" w:lineRule="exact"/>
        <w:rPr>
          <w:rFonts w:hint="eastAsia" w:ascii="宋体" w:hAnsi="宋体" w:eastAsia="宋体" w:cs="Arial"/>
          <w:szCs w:val="21"/>
        </w:rPr>
      </w:pPr>
      <w:r>
        <w:rPr>
          <w:rFonts w:hint="eastAsia" w:ascii="宋体" w:hAnsi="宋体" w:eastAsia="宋体" w:cs="Arial"/>
          <w:szCs w:val="21"/>
        </w:rPr>
        <w:t>4</w:t>
      </w:r>
      <w:r>
        <w:rPr>
          <w:rFonts w:ascii="宋体" w:hAnsi="宋体" w:eastAsia="宋体" w:cs="Arial"/>
          <w:szCs w:val="21"/>
        </w:rPr>
        <w:t>.中国裁判文书网网页截图，网页截图须显示投标人名称以及行贿犯罪记录查询结果。</w:t>
      </w:r>
    </w:p>
    <w:p w14:paraId="6843A015">
      <w:pPr>
        <w:tabs>
          <w:tab w:val="left" w:pos="454"/>
        </w:tabs>
        <w:wordWrap w:val="0"/>
        <w:snapToGrid w:val="0"/>
        <w:spacing w:before="50"/>
        <w:jc w:val="left"/>
        <w:rPr>
          <w:rFonts w:hint="eastAsia" w:ascii="宋体" w:hAnsi="宋体" w:eastAsia="宋体" w:cs="Arial"/>
          <w:szCs w:val="21"/>
        </w:rPr>
      </w:pPr>
    </w:p>
    <w:p w14:paraId="4F32345E">
      <w:pPr>
        <w:tabs>
          <w:tab w:val="left" w:pos="454"/>
        </w:tabs>
        <w:wordWrap w:val="0"/>
        <w:snapToGrid w:val="0"/>
        <w:spacing w:before="50"/>
        <w:jc w:val="left"/>
        <w:rPr>
          <w:rFonts w:hint="eastAsia" w:ascii="宋体" w:hAnsi="宋体" w:eastAsia="宋体" w:cs="Arial"/>
          <w:szCs w:val="21"/>
        </w:rPr>
      </w:pPr>
      <w:r>
        <w:rPr>
          <w:rFonts w:ascii="宋体" w:hAnsi="宋体" w:eastAsia="宋体" w:cs="Arial"/>
          <w:szCs w:val="21"/>
        </w:rPr>
        <w:t>5.</w:t>
      </w:r>
      <w:r>
        <w:rPr>
          <w:rFonts w:hint="eastAsia" w:ascii="宋体" w:hAnsi="宋体" w:eastAsia="宋体" w:cs="Arial"/>
          <w:szCs w:val="21"/>
        </w:rPr>
        <w:t>供应商</w:t>
      </w:r>
      <w:r>
        <w:rPr>
          <w:rFonts w:ascii="宋体" w:hAnsi="宋体" w:eastAsia="宋体" w:cs="Arial"/>
          <w:szCs w:val="21"/>
        </w:rPr>
        <w:t>信誉证明材料。</w:t>
      </w:r>
    </w:p>
    <w:p w14:paraId="4816AA33">
      <w:pPr>
        <w:wordWrap w:val="0"/>
        <w:snapToGrid w:val="0"/>
        <w:spacing w:before="50"/>
        <w:jc w:val="left"/>
        <w:rPr>
          <w:rFonts w:hint="eastAsia" w:ascii="宋体" w:hAnsi="宋体" w:eastAsia="宋体" w:cs="Arial"/>
          <w:szCs w:val="21"/>
        </w:rPr>
      </w:pPr>
      <w:r>
        <w:rPr>
          <w:rFonts w:ascii="宋体" w:hAnsi="宋体" w:eastAsia="宋体" w:cs="Arial"/>
          <w:szCs w:val="21"/>
        </w:rPr>
        <w:t>（提供有效的认证证书或奖项复印件加盖投标人公章）</w:t>
      </w:r>
    </w:p>
    <w:p w14:paraId="25F401A7">
      <w:pPr>
        <w:tabs>
          <w:tab w:val="left" w:pos="360"/>
        </w:tabs>
        <w:rPr>
          <w:rFonts w:hint="eastAsia" w:ascii="宋体" w:hAnsi="宋体" w:eastAsia="宋体" w:cs="Arial"/>
          <w:szCs w:val="24"/>
        </w:rPr>
      </w:pPr>
    </w:p>
    <w:p w14:paraId="6046959F">
      <w:pPr>
        <w:numPr>
          <w:ilvl w:val="0"/>
          <w:numId w:val="0"/>
        </w:numPr>
        <w:wordWrap w:val="0"/>
        <w:snapToGrid w:val="0"/>
        <w:spacing w:before="50"/>
        <w:jc w:val="left"/>
        <w:rPr>
          <w:rFonts w:hint="eastAsia" w:ascii="宋体" w:hAnsi="宋体" w:eastAsia="宋体" w:cs="Arial"/>
          <w:color w:val="FF0000"/>
          <w:szCs w:val="21"/>
          <w:lang w:val="en-US" w:eastAsia="zh-CN"/>
        </w:rPr>
      </w:pPr>
      <w:r>
        <w:rPr>
          <w:rFonts w:hint="eastAsia" w:ascii="宋体" w:hAnsi="宋体" w:eastAsia="宋体" w:cs="Arial"/>
          <w:szCs w:val="21"/>
          <w:lang w:val="en-US" w:eastAsia="zh-CN"/>
        </w:rPr>
        <w:t>6.</w:t>
      </w:r>
      <w:r>
        <w:rPr>
          <w:rFonts w:ascii="宋体" w:hAnsi="宋体" w:eastAsia="宋体" w:cs="Arial"/>
          <w:color w:val="FF0000"/>
          <w:szCs w:val="21"/>
        </w:rPr>
        <w:t>服务</w:t>
      </w:r>
      <w:r>
        <w:rPr>
          <w:rFonts w:hint="eastAsia" w:ascii="宋体" w:hAnsi="宋体" w:eastAsia="宋体" w:cs="Arial"/>
          <w:color w:val="FF0000"/>
          <w:szCs w:val="21"/>
          <w:lang w:val="en-US" w:eastAsia="zh-CN"/>
        </w:rPr>
        <w:t>实施方案</w:t>
      </w:r>
    </w:p>
    <w:p w14:paraId="6337EE15">
      <w:pPr>
        <w:numPr>
          <w:ilvl w:val="0"/>
          <w:numId w:val="0"/>
        </w:numPr>
        <w:wordWrap w:val="0"/>
        <w:snapToGrid w:val="0"/>
        <w:spacing w:before="50"/>
        <w:jc w:val="left"/>
        <w:rPr>
          <w:rFonts w:hint="eastAsia" w:ascii="宋体" w:hAnsi="宋体" w:eastAsia="宋体" w:cs="Arial"/>
          <w:szCs w:val="21"/>
        </w:rPr>
      </w:pPr>
      <w:r>
        <w:rPr>
          <w:rFonts w:ascii="宋体" w:hAnsi="宋体" w:eastAsia="宋体" w:cs="Arial"/>
          <w:szCs w:val="21"/>
        </w:rPr>
        <w:t>（由</w:t>
      </w:r>
      <w:r>
        <w:rPr>
          <w:rFonts w:hint="eastAsia" w:ascii="宋体" w:hAnsi="宋体" w:eastAsia="宋体" w:cs="Arial"/>
          <w:szCs w:val="21"/>
        </w:rPr>
        <w:t>供应商</w:t>
      </w:r>
      <w:r>
        <w:rPr>
          <w:rFonts w:ascii="宋体" w:hAnsi="宋体" w:eastAsia="宋体" w:cs="Arial"/>
          <w:szCs w:val="21"/>
        </w:rPr>
        <w:t>根据项目采购需求并结合自身实际情况自行编写，所作的承诺作为构成合同不可分割的部分，必须真实、诚信，如提供虚假承诺或在中标后不按其承诺履行的，将依法追究违约责任，并按相关法律法规规定予以处罚。）</w:t>
      </w:r>
    </w:p>
    <w:p w14:paraId="082B7F1D">
      <w:pPr>
        <w:snapToGrid w:val="0"/>
        <w:spacing w:before="152" w:after="160"/>
        <w:ind w:firstLine="3990" w:firstLineChars="1900"/>
        <w:rPr>
          <w:rFonts w:hint="eastAsia" w:ascii="宋体" w:hAnsi="宋体" w:eastAsia="宋体" w:cs="Arial"/>
          <w:kern w:val="0"/>
          <w:szCs w:val="21"/>
        </w:rPr>
      </w:pPr>
    </w:p>
    <w:p w14:paraId="6EA1105D">
      <w:pPr>
        <w:snapToGrid w:val="0"/>
        <w:spacing w:before="152" w:after="160"/>
        <w:ind w:firstLine="3990" w:firstLineChars="1900"/>
        <w:rPr>
          <w:rFonts w:hint="eastAsia" w:ascii="宋体" w:hAnsi="宋体" w:eastAsia="宋体" w:cs="Arial"/>
          <w:kern w:val="0"/>
          <w:szCs w:val="21"/>
          <w:u w:val="single"/>
        </w:rPr>
      </w:pPr>
      <w:r>
        <w:rPr>
          <w:rFonts w:ascii="宋体" w:hAnsi="宋体" w:eastAsia="宋体" w:cs="Arial"/>
          <w:kern w:val="0"/>
          <w:szCs w:val="21"/>
        </w:rPr>
        <w:t>法定代表人或授权代表签字或盖章：</w:t>
      </w:r>
      <w:r>
        <w:rPr>
          <w:rFonts w:ascii="宋体" w:hAnsi="宋体" w:eastAsia="宋体" w:cs="Arial"/>
          <w:kern w:val="0"/>
          <w:szCs w:val="21"/>
          <w:u w:val="single"/>
        </w:rPr>
        <w:t xml:space="preserve">                </w:t>
      </w:r>
    </w:p>
    <w:p w14:paraId="3B988B12">
      <w:pPr>
        <w:snapToGrid w:val="0"/>
        <w:spacing w:before="152" w:after="160"/>
        <w:ind w:firstLine="3990" w:firstLineChars="1900"/>
        <w:rPr>
          <w:rFonts w:hint="eastAsia" w:ascii="宋体" w:hAnsi="宋体" w:eastAsia="宋体" w:cs="Arial"/>
          <w:szCs w:val="24"/>
        </w:rPr>
      </w:pPr>
      <w:r>
        <w:rPr>
          <w:rFonts w:hint="eastAsia" w:ascii="宋体" w:hAnsi="宋体" w:eastAsia="宋体" w:cs="Arial"/>
          <w:szCs w:val="24"/>
        </w:rPr>
        <w:t>供应商</w:t>
      </w:r>
      <w:r>
        <w:rPr>
          <w:rFonts w:ascii="宋体" w:hAnsi="宋体" w:eastAsia="宋体" w:cs="Arial"/>
          <w:szCs w:val="24"/>
        </w:rPr>
        <w:t>公章：</w:t>
      </w:r>
      <w:r>
        <w:rPr>
          <w:rFonts w:ascii="宋体" w:hAnsi="宋体" w:eastAsia="宋体" w:cs="Arial"/>
          <w:szCs w:val="24"/>
          <w:u w:val="single"/>
        </w:rPr>
        <w:t xml:space="preserve">                </w:t>
      </w:r>
      <w:r>
        <w:rPr>
          <w:rFonts w:ascii="宋体" w:hAnsi="宋体" w:eastAsia="宋体" w:cs="Arial"/>
          <w:szCs w:val="24"/>
        </w:rPr>
        <w:t xml:space="preserve">                   </w:t>
      </w:r>
    </w:p>
    <w:p w14:paraId="7D891A9E">
      <w:pPr>
        <w:wordWrap w:val="0"/>
        <w:snapToGrid w:val="0"/>
        <w:spacing w:before="156" w:beforeLines="50" w:after="50" w:line="440" w:lineRule="exact"/>
        <w:ind w:firstLine="3990" w:firstLineChars="1900"/>
        <w:rPr>
          <w:rFonts w:hint="eastAsia" w:ascii="宋体" w:hAnsi="宋体" w:eastAsia="宋体" w:cs="Arial"/>
          <w:szCs w:val="21"/>
        </w:rPr>
      </w:pPr>
      <w:r>
        <w:rPr>
          <w:rFonts w:ascii="宋体" w:hAnsi="宋体" w:eastAsia="宋体" w:cs="Arial"/>
          <w:szCs w:val="24"/>
        </w:rPr>
        <w:t>日期：</w:t>
      </w:r>
      <w:r>
        <w:rPr>
          <w:rFonts w:ascii="宋体" w:hAnsi="宋体" w:eastAsia="宋体" w:cs="Arial"/>
          <w:szCs w:val="24"/>
          <w:u w:val="single"/>
        </w:rPr>
        <w:t xml:space="preserve">         </w:t>
      </w:r>
      <w:r>
        <w:rPr>
          <w:rFonts w:ascii="宋体" w:hAnsi="宋体" w:eastAsia="宋体" w:cs="Arial"/>
          <w:szCs w:val="24"/>
        </w:rPr>
        <w:t>年</w:t>
      </w:r>
      <w:r>
        <w:rPr>
          <w:rFonts w:ascii="宋体" w:hAnsi="宋体" w:eastAsia="宋体" w:cs="Arial"/>
          <w:szCs w:val="24"/>
          <w:u w:val="single"/>
        </w:rPr>
        <w:t xml:space="preserve">   </w:t>
      </w:r>
      <w:r>
        <w:rPr>
          <w:rFonts w:ascii="宋体" w:hAnsi="宋体" w:eastAsia="宋体" w:cs="Arial"/>
          <w:szCs w:val="24"/>
        </w:rPr>
        <w:t>月</w:t>
      </w:r>
      <w:r>
        <w:rPr>
          <w:rFonts w:ascii="宋体" w:hAnsi="宋体" w:eastAsia="宋体" w:cs="Arial"/>
          <w:szCs w:val="24"/>
          <w:u w:val="single"/>
        </w:rPr>
        <w:t xml:space="preserve">   </w:t>
      </w:r>
      <w:r>
        <w:rPr>
          <w:rFonts w:ascii="宋体" w:hAnsi="宋体" w:eastAsia="宋体" w:cs="Arial"/>
          <w:szCs w:val="24"/>
        </w:rPr>
        <w:t>日</w:t>
      </w:r>
    </w:p>
    <w:p w14:paraId="78DB7457">
      <w:pPr>
        <w:snapToGrid w:val="0"/>
        <w:spacing w:line="400" w:lineRule="exact"/>
        <w:jc w:val="center"/>
        <w:rPr>
          <w:rFonts w:hint="eastAsia" w:ascii="宋体" w:hAnsi="宋体" w:eastAsia="宋体" w:cs="Arial"/>
          <w:b/>
          <w:sz w:val="18"/>
          <w:szCs w:val="18"/>
        </w:rPr>
      </w:pPr>
    </w:p>
    <w:p w14:paraId="2FA0843A">
      <w:pPr>
        <w:snapToGrid w:val="0"/>
        <w:spacing w:line="400" w:lineRule="exact"/>
        <w:jc w:val="center"/>
        <w:rPr>
          <w:rFonts w:hint="eastAsia" w:ascii="宋体" w:hAnsi="宋体" w:eastAsia="宋体" w:cs="Arial"/>
          <w:b/>
          <w:sz w:val="18"/>
          <w:szCs w:val="18"/>
        </w:rPr>
      </w:pPr>
    </w:p>
    <w:p w14:paraId="2BC099A0">
      <w:pPr>
        <w:wordWrap w:val="0"/>
        <w:snapToGrid w:val="0"/>
        <w:spacing w:before="50"/>
        <w:jc w:val="left"/>
        <w:rPr>
          <w:rFonts w:hint="eastAsia" w:ascii="宋体" w:hAnsi="宋体" w:eastAsia="宋体" w:cs="Arial"/>
          <w:szCs w:val="21"/>
        </w:rPr>
      </w:pPr>
      <w:r>
        <w:rPr>
          <w:rFonts w:hint="eastAsia" w:ascii="宋体" w:hAnsi="宋体" w:eastAsia="宋体" w:cs="Arial"/>
          <w:szCs w:val="21"/>
          <w:lang w:val="en-US" w:eastAsia="zh-CN"/>
        </w:rPr>
        <w:t>7.</w:t>
      </w:r>
      <w:r>
        <w:rPr>
          <w:rFonts w:hint="eastAsia" w:ascii="宋体" w:hAnsi="宋体" w:eastAsia="宋体" w:cs="Arial"/>
          <w:szCs w:val="21"/>
        </w:rPr>
        <w:t>供应商</w:t>
      </w:r>
      <w:r>
        <w:rPr>
          <w:rFonts w:hint="eastAsia" w:ascii="宋体" w:hAnsi="宋体" w:eastAsia="宋体" w:cs="Arial"/>
          <w:szCs w:val="21"/>
          <w:lang w:val="en-US" w:eastAsia="zh-CN"/>
        </w:rPr>
        <w:t>必须</w:t>
      </w:r>
      <w:r>
        <w:rPr>
          <w:rFonts w:ascii="宋体" w:hAnsi="宋体" w:eastAsia="宋体" w:cs="Arial"/>
          <w:szCs w:val="21"/>
        </w:rPr>
        <w:t>提供的其他资料（如</w:t>
      </w:r>
      <w:r>
        <w:rPr>
          <w:rFonts w:hint="eastAsia" w:ascii="宋体" w:hAnsi="宋体" w:eastAsia="宋体" w:cs="Arial"/>
          <w:szCs w:val="21"/>
        </w:rPr>
        <w:t>厂家营业执照、医疗器械生产许可证+生产产品登记表（国产）、医疗器械注册证、产品授权书等</w:t>
      </w:r>
      <w:r>
        <w:rPr>
          <w:rFonts w:ascii="宋体" w:hAnsi="宋体" w:eastAsia="宋体" w:cs="Arial"/>
          <w:szCs w:val="21"/>
        </w:rPr>
        <w:t>）。</w:t>
      </w:r>
    </w:p>
    <w:p w14:paraId="686C2B1B">
      <w:pPr>
        <w:snapToGrid w:val="0"/>
        <w:spacing w:line="400" w:lineRule="exact"/>
        <w:jc w:val="center"/>
        <w:rPr>
          <w:rFonts w:hint="eastAsia" w:ascii="宋体" w:hAnsi="宋体" w:eastAsia="宋体" w:cs="Arial"/>
          <w:b/>
          <w:bCs/>
          <w:szCs w:val="21"/>
        </w:rPr>
      </w:pPr>
      <w:r>
        <w:rPr>
          <w:rFonts w:ascii="宋体" w:hAnsi="宋体" w:eastAsia="宋体" w:cs="Arial"/>
          <w:b/>
          <w:sz w:val="18"/>
          <w:szCs w:val="18"/>
        </w:rPr>
        <w:br w:type="page"/>
      </w:r>
      <w:r>
        <w:rPr>
          <w:rFonts w:ascii="宋体" w:hAnsi="宋体" w:eastAsia="宋体" w:cs="Arial"/>
          <w:b/>
          <w:bCs/>
          <w:sz w:val="28"/>
          <w:szCs w:val="28"/>
        </w:rPr>
        <w:t>第</w:t>
      </w:r>
      <w:r>
        <w:rPr>
          <w:rFonts w:hint="eastAsia" w:ascii="宋体" w:hAnsi="宋体" w:eastAsia="宋体" w:cs="Arial"/>
          <w:b/>
          <w:bCs/>
          <w:sz w:val="28"/>
          <w:szCs w:val="28"/>
        </w:rPr>
        <w:t>三</w:t>
      </w:r>
      <w:r>
        <w:rPr>
          <w:rFonts w:ascii="宋体" w:hAnsi="宋体" w:eastAsia="宋体" w:cs="Arial"/>
          <w:b/>
          <w:bCs/>
          <w:sz w:val="28"/>
          <w:szCs w:val="28"/>
        </w:rPr>
        <w:t>部分  技术文件</w:t>
      </w:r>
    </w:p>
    <w:p w14:paraId="4AF85509">
      <w:pPr>
        <w:snapToGrid w:val="0"/>
        <w:spacing w:line="400" w:lineRule="exact"/>
        <w:jc w:val="center"/>
        <w:rPr>
          <w:rFonts w:hint="eastAsia" w:ascii="宋体" w:hAnsi="宋体" w:eastAsia="宋体" w:cs="Arial"/>
          <w:b/>
          <w:szCs w:val="21"/>
        </w:rPr>
      </w:pPr>
    </w:p>
    <w:tbl>
      <w:tblPr>
        <w:tblStyle w:val="19"/>
        <w:tblpPr w:leftFromText="180" w:rightFromText="180" w:vertAnchor="text" w:horzAnchor="page" w:tblpX="1336" w:tblpY="807"/>
        <w:tblW w:w="101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529"/>
        <w:gridCol w:w="2768"/>
        <w:gridCol w:w="3051"/>
        <w:gridCol w:w="1940"/>
      </w:tblGrid>
      <w:tr w14:paraId="24487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827" w:type="dxa"/>
            <w:tcBorders>
              <w:top w:val="single" w:color="auto" w:sz="4" w:space="0"/>
              <w:left w:val="single" w:color="auto" w:sz="4" w:space="0"/>
              <w:bottom w:val="single" w:color="auto" w:sz="4" w:space="0"/>
              <w:right w:val="single" w:color="auto" w:sz="4" w:space="0"/>
            </w:tcBorders>
            <w:vAlign w:val="center"/>
          </w:tcPr>
          <w:p w14:paraId="6D50F0A9">
            <w:pPr>
              <w:wordWrap w:val="0"/>
              <w:snapToGrid w:val="0"/>
              <w:spacing w:before="156" w:beforeLines="50"/>
              <w:jc w:val="center"/>
              <w:rPr>
                <w:rFonts w:hint="eastAsia" w:ascii="宋体" w:hAnsi="宋体" w:eastAsia="宋体" w:cs="Arial"/>
                <w:szCs w:val="21"/>
              </w:rPr>
            </w:pPr>
            <w:r>
              <w:rPr>
                <w:rFonts w:hint="eastAsia" w:ascii="宋体" w:hAnsi="宋体" w:eastAsia="宋体" w:cs="Arial"/>
                <w:szCs w:val="21"/>
              </w:rPr>
              <w:t>序号</w:t>
            </w:r>
          </w:p>
        </w:tc>
        <w:tc>
          <w:tcPr>
            <w:tcW w:w="1529" w:type="dxa"/>
            <w:tcBorders>
              <w:top w:val="single" w:color="auto" w:sz="4" w:space="0"/>
              <w:left w:val="single" w:color="auto" w:sz="4" w:space="0"/>
              <w:bottom w:val="single" w:color="auto" w:sz="4" w:space="0"/>
              <w:right w:val="single" w:color="auto" w:sz="4" w:space="0"/>
            </w:tcBorders>
            <w:vAlign w:val="center"/>
          </w:tcPr>
          <w:p w14:paraId="3860794C">
            <w:pPr>
              <w:wordWrap w:val="0"/>
              <w:snapToGrid w:val="0"/>
              <w:spacing w:before="156" w:beforeLines="50"/>
              <w:jc w:val="center"/>
              <w:rPr>
                <w:rFonts w:hint="eastAsia" w:ascii="宋体" w:hAnsi="宋体" w:eastAsia="宋体" w:cs="Arial"/>
                <w:szCs w:val="21"/>
              </w:rPr>
            </w:pPr>
            <w:r>
              <w:rPr>
                <w:rFonts w:hint="eastAsia" w:ascii="宋体" w:hAnsi="宋体" w:eastAsia="宋体" w:cs="Arial"/>
                <w:szCs w:val="21"/>
              </w:rPr>
              <w:t>货物名称</w:t>
            </w:r>
          </w:p>
        </w:tc>
        <w:tc>
          <w:tcPr>
            <w:tcW w:w="2768" w:type="dxa"/>
            <w:tcBorders>
              <w:top w:val="single" w:color="auto" w:sz="4" w:space="0"/>
              <w:left w:val="single" w:color="auto" w:sz="4" w:space="0"/>
              <w:bottom w:val="single" w:color="auto" w:sz="4" w:space="0"/>
              <w:right w:val="single" w:color="auto" w:sz="4" w:space="0"/>
            </w:tcBorders>
            <w:vAlign w:val="center"/>
          </w:tcPr>
          <w:p w14:paraId="6A3DAA4E">
            <w:pPr>
              <w:wordWrap w:val="0"/>
              <w:snapToGrid w:val="0"/>
              <w:spacing w:before="156" w:beforeLines="50"/>
              <w:jc w:val="center"/>
              <w:rPr>
                <w:rFonts w:hint="eastAsia" w:ascii="宋体" w:hAnsi="宋体" w:eastAsia="宋体" w:cs="Arial"/>
                <w:szCs w:val="21"/>
              </w:rPr>
            </w:pPr>
            <w:r>
              <w:rPr>
                <w:rFonts w:hint="eastAsia" w:ascii="宋体" w:hAnsi="宋体" w:eastAsia="宋体" w:cs="Arial"/>
                <w:szCs w:val="21"/>
              </w:rPr>
              <w:t>技术要求</w:t>
            </w:r>
          </w:p>
        </w:tc>
        <w:tc>
          <w:tcPr>
            <w:tcW w:w="3051" w:type="dxa"/>
            <w:tcBorders>
              <w:top w:val="single" w:color="auto" w:sz="4" w:space="0"/>
              <w:left w:val="single" w:color="auto" w:sz="4" w:space="0"/>
              <w:bottom w:val="single" w:color="auto" w:sz="4" w:space="0"/>
              <w:right w:val="single" w:color="auto" w:sz="4" w:space="0"/>
            </w:tcBorders>
          </w:tcPr>
          <w:p w14:paraId="56FE641C">
            <w:pPr>
              <w:wordWrap w:val="0"/>
              <w:snapToGrid w:val="0"/>
              <w:spacing w:before="156" w:beforeLines="50"/>
              <w:jc w:val="center"/>
              <w:rPr>
                <w:rFonts w:hint="eastAsia" w:ascii="宋体" w:hAnsi="宋体" w:eastAsia="宋体" w:cs="Arial"/>
                <w:szCs w:val="21"/>
              </w:rPr>
            </w:pPr>
            <w:r>
              <w:rPr>
                <w:rFonts w:hint="eastAsia" w:ascii="宋体" w:hAnsi="宋体" w:eastAsia="宋体" w:cs="Arial"/>
                <w:szCs w:val="21"/>
              </w:rPr>
              <w:t>技术响应</w:t>
            </w:r>
          </w:p>
        </w:tc>
        <w:tc>
          <w:tcPr>
            <w:tcW w:w="1940" w:type="dxa"/>
            <w:tcBorders>
              <w:top w:val="single" w:color="auto" w:sz="4" w:space="0"/>
              <w:left w:val="single" w:color="auto" w:sz="4" w:space="0"/>
              <w:bottom w:val="single" w:color="auto" w:sz="4" w:space="0"/>
              <w:right w:val="single" w:color="auto" w:sz="4" w:space="0"/>
            </w:tcBorders>
            <w:vAlign w:val="center"/>
          </w:tcPr>
          <w:p w14:paraId="31DF2975">
            <w:pPr>
              <w:wordWrap w:val="0"/>
              <w:snapToGrid w:val="0"/>
              <w:spacing w:before="156" w:beforeLines="50"/>
              <w:jc w:val="center"/>
              <w:rPr>
                <w:rFonts w:hint="eastAsia" w:ascii="宋体" w:hAnsi="宋体" w:eastAsia="宋体" w:cs="Arial"/>
                <w:szCs w:val="21"/>
              </w:rPr>
            </w:pPr>
            <w:r>
              <w:rPr>
                <w:rFonts w:hint="eastAsia" w:ascii="宋体" w:hAnsi="宋体" w:eastAsia="宋体" w:cs="Arial"/>
                <w:szCs w:val="21"/>
              </w:rPr>
              <w:t>偏离说明</w:t>
            </w:r>
          </w:p>
        </w:tc>
      </w:tr>
      <w:tr w14:paraId="08AB8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exact"/>
        </w:trPr>
        <w:tc>
          <w:tcPr>
            <w:tcW w:w="827" w:type="dxa"/>
            <w:tcBorders>
              <w:top w:val="single" w:color="auto" w:sz="4" w:space="0"/>
              <w:left w:val="single" w:color="auto" w:sz="4" w:space="0"/>
              <w:bottom w:val="single" w:color="auto" w:sz="4" w:space="0"/>
              <w:right w:val="single" w:color="auto" w:sz="4" w:space="0"/>
            </w:tcBorders>
            <w:vAlign w:val="center"/>
          </w:tcPr>
          <w:p w14:paraId="76FA4A3E">
            <w:pPr>
              <w:wordWrap w:val="0"/>
              <w:snapToGrid w:val="0"/>
              <w:spacing w:before="156" w:beforeLines="50"/>
              <w:jc w:val="center"/>
              <w:rPr>
                <w:rFonts w:hint="eastAsia" w:ascii="宋体" w:hAnsi="宋体" w:eastAsia="宋体" w:cs="Arial"/>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66534579">
            <w:pPr>
              <w:pStyle w:val="9"/>
              <w:jc w:val="center"/>
              <w:rPr>
                <w:rFonts w:hint="eastAsia"/>
              </w:rPr>
            </w:pPr>
          </w:p>
        </w:tc>
        <w:tc>
          <w:tcPr>
            <w:tcW w:w="2768" w:type="dxa"/>
            <w:tcBorders>
              <w:top w:val="single" w:color="auto" w:sz="4" w:space="0"/>
              <w:left w:val="single" w:color="auto" w:sz="4" w:space="0"/>
              <w:bottom w:val="single" w:color="auto" w:sz="4" w:space="0"/>
              <w:right w:val="single" w:color="auto" w:sz="4" w:space="0"/>
            </w:tcBorders>
            <w:vAlign w:val="center"/>
          </w:tcPr>
          <w:p w14:paraId="6D077F30">
            <w:pPr>
              <w:wordWrap w:val="0"/>
              <w:snapToGrid w:val="0"/>
              <w:spacing w:before="156" w:beforeLines="50"/>
              <w:ind w:left="43"/>
              <w:jc w:val="center"/>
              <w:rPr>
                <w:rFonts w:hint="eastAsia" w:ascii="宋体" w:hAnsi="宋体" w:eastAsia="宋体" w:cs="Arial"/>
                <w:szCs w:val="21"/>
              </w:rPr>
            </w:pPr>
          </w:p>
        </w:tc>
        <w:tc>
          <w:tcPr>
            <w:tcW w:w="3051" w:type="dxa"/>
            <w:tcBorders>
              <w:top w:val="single" w:color="auto" w:sz="4" w:space="0"/>
              <w:left w:val="single" w:color="auto" w:sz="4" w:space="0"/>
              <w:bottom w:val="single" w:color="auto" w:sz="4" w:space="0"/>
              <w:right w:val="single" w:color="auto" w:sz="4" w:space="0"/>
            </w:tcBorders>
          </w:tcPr>
          <w:p w14:paraId="6A0251B1">
            <w:pPr>
              <w:wordWrap w:val="0"/>
              <w:snapToGrid w:val="0"/>
              <w:spacing w:before="156" w:beforeLines="50"/>
              <w:ind w:left="43"/>
              <w:jc w:val="center"/>
              <w:rPr>
                <w:rFonts w:hint="eastAsia" w:ascii="宋体" w:hAnsi="宋体" w:eastAsia="宋体" w:cs="Arial"/>
                <w:szCs w:val="21"/>
              </w:rPr>
            </w:pPr>
          </w:p>
        </w:tc>
        <w:tc>
          <w:tcPr>
            <w:tcW w:w="1940" w:type="dxa"/>
            <w:tcBorders>
              <w:top w:val="single" w:color="auto" w:sz="4" w:space="0"/>
              <w:left w:val="single" w:color="auto" w:sz="4" w:space="0"/>
              <w:bottom w:val="single" w:color="auto" w:sz="4" w:space="0"/>
              <w:right w:val="single" w:color="auto" w:sz="4" w:space="0"/>
            </w:tcBorders>
            <w:vAlign w:val="center"/>
          </w:tcPr>
          <w:p w14:paraId="2DAED70D">
            <w:pPr>
              <w:wordWrap w:val="0"/>
              <w:snapToGrid w:val="0"/>
              <w:spacing w:before="156" w:beforeLines="50"/>
              <w:ind w:left="43"/>
              <w:jc w:val="center"/>
              <w:rPr>
                <w:rFonts w:hint="eastAsia" w:ascii="宋体" w:hAnsi="宋体" w:eastAsia="宋体" w:cs="Arial"/>
                <w:szCs w:val="21"/>
              </w:rPr>
            </w:pPr>
          </w:p>
        </w:tc>
      </w:tr>
      <w:tr w14:paraId="2DAE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trPr>
        <w:tc>
          <w:tcPr>
            <w:tcW w:w="827" w:type="dxa"/>
            <w:tcBorders>
              <w:top w:val="single" w:color="auto" w:sz="4" w:space="0"/>
              <w:left w:val="single" w:color="auto" w:sz="4" w:space="0"/>
              <w:bottom w:val="single" w:color="auto" w:sz="4" w:space="0"/>
              <w:right w:val="single" w:color="auto" w:sz="4" w:space="0"/>
            </w:tcBorders>
            <w:vAlign w:val="center"/>
          </w:tcPr>
          <w:p w14:paraId="45253E1A">
            <w:pPr>
              <w:wordWrap w:val="0"/>
              <w:snapToGrid w:val="0"/>
              <w:spacing w:before="156" w:beforeLines="50"/>
              <w:jc w:val="center"/>
              <w:rPr>
                <w:rFonts w:hint="eastAsia" w:ascii="宋体" w:hAnsi="宋体" w:eastAsia="宋体" w:cs="Arial"/>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4DBF4CBC">
            <w:pPr>
              <w:pStyle w:val="9"/>
              <w:jc w:val="center"/>
              <w:rPr>
                <w:rFonts w:hint="eastAsia"/>
              </w:rPr>
            </w:pPr>
          </w:p>
        </w:tc>
        <w:tc>
          <w:tcPr>
            <w:tcW w:w="2768" w:type="dxa"/>
            <w:tcBorders>
              <w:top w:val="single" w:color="auto" w:sz="4" w:space="0"/>
              <w:left w:val="single" w:color="auto" w:sz="4" w:space="0"/>
              <w:bottom w:val="single" w:color="auto" w:sz="4" w:space="0"/>
              <w:right w:val="single" w:color="auto" w:sz="4" w:space="0"/>
            </w:tcBorders>
            <w:vAlign w:val="center"/>
          </w:tcPr>
          <w:p w14:paraId="67517B3A">
            <w:pPr>
              <w:wordWrap w:val="0"/>
              <w:snapToGrid w:val="0"/>
              <w:spacing w:before="156" w:beforeLines="50"/>
              <w:ind w:left="43"/>
              <w:jc w:val="center"/>
              <w:rPr>
                <w:rFonts w:hint="eastAsia" w:ascii="宋体" w:hAnsi="宋体" w:eastAsia="宋体" w:cs="Arial"/>
                <w:szCs w:val="21"/>
              </w:rPr>
            </w:pPr>
          </w:p>
        </w:tc>
        <w:tc>
          <w:tcPr>
            <w:tcW w:w="3051" w:type="dxa"/>
            <w:tcBorders>
              <w:top w:val="single" w:color="auto" w:sz="4" w:space="0"/>
              <w:left w:val="single" w:color="auto" w:sz="4" w:space="0"/>
              <w:bottom w:val="single" w:color="auto" w:sz="4" w:space="0"/>
              <w:right w:val="single" w:color="auto" w:sz="4" w:space="0"/>
            </w:tcBorders>
          </w:tcPr>
          <w:p w14:paraId="24FF5531">
            <w:pPr>
              <w:wordWrap w:val="0"/>
              <w:snapToGrid w:val="0"/>
              <w:spacing w:before="156" w:beforeLines="50"/>
              <w:ind w:left="43"/>
              <w:jc w:val="center"/>
              <w:rPr>
                <w:rFonts w:hint="eastAsia" w:ascii="宋体" w:hAnsi="宋体" w:eastAsia="宋体" w:cs="Arial"/>
                <w:szCs w:val="21"/>
              </w:rPr>
            </w:pPr>
          </w:p>
        </w:tc>
        <w:tc>
          <w:tcPr>
            <w:tcW w:w="1940" w:type="dxa"/>
            <w:tcBorders>
              <w:top w:val="single" w:color="auto" w:sz="4" w:space="0"/>
              <w:left w:val="single" w:color="auto" w:sz="4" w:space="0"/>
              <w:bottom w:val="single" w:color="auto" w:sz="4" w:space="0"/>
              <w:right w:val="single" w:color="auto" w:sz="4" w:space="0"/>
            </w:tcBorders>
            <w:vAlign w:val="center"/>
          </w:tcPr>
          <w:p w14:paraId="128B7FC1">
            <w:pPr>
              <w:wordWrap w:val="0"/>
              <w:snapToGrid w:val="0"/>
              <w:spacing w:before="156" w:beforeLines="50"/>
              <w:ind w:left="43"/>
              <w:jc w:val="center"/>
              <w:rPr>
                <w:rFonts w:hint="eastAsia" w:ascii="宋体" w:hAnsi="宋体" w:eastAsia="宋体" w:cs="Arial"/>
                <w:szCs w:val="21"/>
              </w:rPr>
            </w:pPr>
          </w:p>
        </w:tc>
      </w:tr>
      <w:tr w14:paraId="0212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827" w:type="dxa"/>
            <w:tcBorders>
              <w:top w:val="single" w:color="auto" w:sz="4" w:space="0"/>
              <w:left w:val="single" w:color="auto" w:sz="4" w:space="0"/>
              <w:bottom w:val="single" w:color="auto" w:sz="4" w:space="0"/>
              <w:right w:val="single" w:color="auto" w:sz="4" w:space="0"/>
            </w:tcBorders>
            <w:vAlign w:val="center"/>
          </w:tcPr>
          <w:p w14:paraId="184F1DDB">
            <w:pPr>
              <w:wordWrap w:val="0"/>
              <w:snapToGrid w:val="0"/>
              <w:spacing w:before="156" w:beforeLines="50"/>
              <w:jc w:val="center"/>
              <w:rPr>
                <w:rFonts w:hint="eastAsia" w:ascii="宋体" w:hAnsi="宋体" w:eastAsia="宋体" w:cs="Arial"/>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5E6C5179">
            <w:pPr>
              <w:wordWrap w:val="0"/>
              <w:snapToGrid w:val="0"/>
              <w:spacing w:before="156" w:beforeLines="50"/>
              <w:jc w:val="center"/>
              <w:rPr>
                <w:rFonts w:hint="eastAsia" w:ascii="宋体" w:hAnsi="宋体" w:eastAsia="宋体" w:cs="Arial"/>
                <w:szCs w:val="21"/>
              </w:rPr>
            </w:pPr>
          </w:p>
        </w:tc>
        <w:tc>
          <w:tcPr>
            <w:tcW w:w="2768" w:type="dxa"/>
            <w:tcBorders>
              <w:top w:val="single" w:color="auto" w:sz="4" w:space="0"/>
              <w:left w:val="single" w:color="auto" w:sz="4" w:space="0"/>
              <w:bottom w:val="single" w:color="auto" w:sz="4" w:space="0"/>
              <w:right w:val="single" w:color="auto" w:sz="4" w:space="0"/>
            </w:tcBorders>
            <w:vAlign w:val="center"/>
          </w:tcPr>
          <w:p w14:paraId="54BC7CF7">
            <w:pPr>
              <w:wordWrap w:val="0"/>
              <w:snapToGrid w:val="0"/>
              <w:spacing w:before="156" w:beforeLines="50"/>
              <w:jc w:val="center"/>
              <w:rPr>
                <w:rFonts w:hint="eastAsia" w:ascii="宋体" w:hAnsi="宋体" w:eastAsia="宋体" w:cs="Arial"/>
                <w:szCs w:val="21"/>
              </w:rPr>
            </w:pPr>
          </w:p>
        </w:tc>
        <w:tc>
          <w:tcPr>
            <w:tcW w:w="3051" w:type="dxa"/>
            <w:tcBorders>
              <w:top w:val="single" w:color="auto" w:sz="4" w:space="0"/>
              <w:left w:val="single" w:color="auto" w:sz="4" w:space="0"/>
              <w:bottom w:val="single" w:color="auto" w:sz="4" w:space="0"/>
              <w:right w:val="single" w:color="auto" w:sz="4" w:space="0"/>
            </w:tcBorders>
          </w:tcPr>
          <w:p w14:paraId="6CA05537">
            <w:pPr>
              <w:wordWrap w:val="0"/>
              <w:snapToGrid w:val="0"/>
              <w:spacing w:before="156" w:beforeLines="50"/>
              <w:jc w:val="center"/>
              <w:rPr>
                <w:rFonts w:hint="eastAsia" w:ascii="宋体" w:hAnsi="宋体" w:eastAsia="宋体" w:cs="Arial"/>
                <w:szCs w:val="21"/>
              </w:rPr>
            </w:pPr>
          </w:p>
        </w:tc>
        <w:tc>
          <w:tcPr>
            <w:tcW w:w="1940" w:type="dxa"/>
            <w:tcBorders>
              <w:top w:val="single" w:color="auto" w:sz="4" w:space="0"/>
              <w:left w:val="single" w:color="auto" w:sz="4" w:space="0"/>
              <w:bottom w:val="single" w:color="auto" w:sz="4" w:space="0"/>
              <w:right w:val="single" w:color="auto" w:sz="4" w:space="0"/>
            </w:tcBorders>
            <w:vAlign w:val="center"/>
          </w:tcPr>
          <w:p w14:paraId="2BFCC75B">
            <w:pPr>
              <w:wordWrap w:val="0"/>
              <w:snapToGrid w:val="0"/>
              <w:spacing w:before="156" w:beforeLines="50"/>
              <w:jc w:val="center"/>
              <w:rPr>
                <w:rFonts w:hint="eastAsia" w:ascii="宋体" w:hAnsi="宋体" w:eastAsia="宋体" w:cs="Arial"/>
                <w:szCs w:val="21"/>
              </w:rPr>
            </w:pPr>
          </w:p>
        </w:tc>
      </w:tr>
      <w:tr w14:paraId="67AF9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827" w:type="dxa"/>
            <w:tcBorders>
              <w:top w:val="single" w:color="auto" w:sz="4" w:space="0"/>
              <w:left w:val="single" w:color="auto" w:sz="4" w:space="0"/>
              <w:bottom w:val="single" w:color="auto" w:sz="4" w:space="0"/>
              <w:right w:val="single" w:color="auto" w:sz="4" w:space="0"/>
            </w:tcBorders>
            <w:vAlign w:val="center"/>
          </w:tcPr>
          <w:p w14:paraId="0B599029">
            <w:pPr>
              <w:wordWrap w:val="0"/>
              <w:snapToGrid w:val="0"/>
              <w:spacing w:before="156" w:beforeLines="50"/>
              <w:jc w:val="center"/>
              <w:rPr>
                <w:rFonts w:hint="eastAsia" w:ascii="宋体" w:hAnsi="宋体" w:eastAsia="宋体" w:cs="Arial"/>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1C7BF81D">
            <w:pPr>
              <w:wordWrap w:val="0"/>
              <w:snapToGrid w:val="0"/>
              <w:spacing w:before="156" w:beforeLines="50"/>
              <w:jc w:val="center"/>
              <w:rPr>
                <w:rFonts w:hint="eastAsia" w:ascii="宋体" w:hAnsi="宋体" w:eastAsia="宋体" w:cs="Arial"/>
                <w:szCs w:val="21"/>
              </w:rPr>
            </w:pPr>
          </w:p>
        </w:tc>
        <w:tc>
          <w:tcPr>
            <w:tcW w:w="2768" w:type="dxa"/>
            <w:tcBorders>
              <w:top w:val="single" w:color="auto" w:sz="4" w:space="0"/>
              <w:left w:val="single" w:color="auto" w:sz="4" w:space="0"/>
              <w:bottom w:val="single" w:color="auto" w:sz="4" w:space="0"/>
              <w:right w:val="single" w:color="auto" w:sz="4" w:space="0"/>
            </w:tcBorders>
            <w:vAlign w:val="center"/>
          </w:tcPr>
          <w:p w14:paraId="4A93C1D3">
            <w:pPr>
              <w:wordWrap w:val="0"/>
              <w:snapToGrid w:val="0"/>
              <w:spacing w:before="156" w:beforeLines="50"/>
              <w:jc w:val="center"/>
              <w:rPr>
                <w:rFonts w:hint="eastAsia" w:ascii="宋体" w:hAnsi="宋体" w:eastAsia="宋体" w:cs="Arial"/>
                <w:szCs w:val="21"/>
              </w:rPr>
            </w:pPr>
          </w:p>
        </w:tc>
        <w:tc>
          <w:tcPr>
            <w:tcW w:w="3051" w:type="dxa"/>
            <w:tcBorders>
              <w:top w:val="single" w:color="auto" w:sz="4" w:space="0"/>
              <w:left w:val="single" w:color="auto" w:sz="4" w:space="0"/>
              <w:bottom w:val="single" w:color="auto" w:sz="4" w:space="0"/>
              <w:right w:val="single" w:color="auto" w:sz="4" w:space="0"/>
            </w:tcBorders>
          </w:tcPr>
          <w:p w14:paraId="71FAF7C7">
            <w:pPr>
              <w:wordWrap w:val="0"/>
              <w:snapToGrid w:val="0"/>
              <w:spacing w:before="156" w:beforeLines="50"/>
              <w:jc w:val="center"/>
              <w:rPr>
                <w:rFonts w:hint="eastAsia" w:ascii="宋体" w:hAnsi="宋体" w:eastAsia="宋体" w:cs="Arial"/>
                <w:szCs w:val="21"/>
              </w:rPr>
            </w:pPr>
          </w:p>
        </w:tc>
        <w:tc>
          <w:tcPr>
            <w:tcW w:w="1940" w:type="dxa"/>
            <w:tcBorders>
              <w:top w:val="single" w:color="auto" w:sz="4" w:space="0"/>
              <w:left w:val="single" w:color="auto" w:sz="4" w:space="0"/>
              <w:bottom w:val="single" w:color="auto" w:sz="4" w:space="0"/>
              <w:right w:val="single" w:color="auto" w:sz="4" w:space="0"/>
            </w:tcBorders>
            <w:vAlign w:val="center"/>
          </w:tcPr>
          <w:p w14:paraId="590A7DFC">
            <w:pPr>
              <w:wordWrap w:val="0"/>
              <w:snapToGrid w:val="0"/>
              <w:spacing w:before="156" w:beforeLines="50"/>
              <w:jc w:val="center"/>
              <w:rPr>
                <w:rFonts w:hint="eastAsia" w:ascii="宋体" w:hAnsi="宋体" w:eastAsia="宋体" w:cs="Arial"/>
                <w:szCs w:val="21"/>
              </w:rPr>
            </w:pPr>
          </w:p>
        </w:tc>
      </w:tr>
      <w:tr w14:paraId="5C006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827" w:type="dxa"/>
            <w:tcBorders>
              <w:top w:val="single" w:color="auto" w:sz="4" w:space="0"/>
              <w:left w:val="single" w:color="auto" w:sz="4" w:space="0"/>
              <w:bottom w:val="single" w:color="auto" w:sz="4" w:space="0"/>
              <w:right w:val="single" w:color="auto" w:sz="4" w:space="0"/>
            </w:tcBorders>
            <w:vAlign w:val="center"/>
          </w:tcPr>
          <w:p w14:paraId="6525B562">
            <w:pPr>
              <w:wordWrap w:val="0"/>
              <w:snapToGrid w:val="0"/>
              <w:spacing w:before="156" w:beforeLines="50"/>
              <w:jc w:val="center"/>
              <w:rPr>
                <w:rFonts w:hint="eastAsia" w:ascii="宋体" w:hAnsi="宋体" w:eastAsia="宋体" w:cs="Arial"/>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258222CF">
            <w:pPr>
              <w:wordWrap w:val="0"/>
              <w:snapToGrid w:val="0"/>
              <w:spacing w:before="156" w:beforeLines="50"/>
              <w:jc w:val="center"/>
              <w:rPr>
                <w:rFonts w:hint="eastAsia" w:ascii="宋体" w:hAnsi="宋体" w:eastAsia="宋体" w:cs="Arial"/>
                <w:szCs w:val="21"/>
              </w:rPr>
            </w:pPr>
          </w:p>
        </w:tc>
        <w:tc>
          <w:tcPr>
            <w:tcW w:w="2768" w:type="dxa"/>
            <w:tcBorders>
              <w:top w:val="single" w:color="auto" w:sz="4" w:space="0"/>
              <w:left w:val="single" w:color="auto" w:sz="4" w:space="0"/>
              <w:bottom w:val="single" w:color="auto" w:sz="4" w:space="0"/>
              <w:right w:val="single" w:color="auto" w:sz="4" w:space="0"/>
            </w:tcBorders>
            <w:vAlign w:val="center"/>
          </w:tcPr>
          <w:p w14:paraId="74BF8C00">
            <w:pPr>
              <w:wordWrap w:val="0"/>
              <w:snapToGrid w:val="0"/>
              <w:spacing w:before="156" w:beforeLines="50"/>
              <w:jc w:val="center"/>
              <w:rPr>
                <w:rFonts w:hint="eastAsia" w:ascii="宋体" w:hAnsi="宋体" w:eastAsia="宋体" w:cs="Arial"/>
                <w:szCs w:val="21"/>
              </w:rPr>
            </w:pPr>
          </w:p>
        </w:tc>
        <w:tc>
          <w:tcPr>
            <w:tcW w:w="3051" w:type="dxa"/>
            <w:tcBorders>
              <w:top w:val="single" w:color="auto" w:sz="4" w:space="0"/>
              <w:left w:val="single" w:color="auto" w:sz="4" w:space="0"/>
              <w:bottom w:val="single" w:color="auto" w:sz="4" w:space="0"/>
              <w:right w:val="single" w:color="auto" w:sz="4" w:space="0"/>
            </w:tcBorders>
          </w:tcPr>
          <w:p w14:paraId="19BAF4AB">
            <w:pPr>
              <w:wordWrap w:val="0"/>
              <w:snapToGrid w:val="0"/>
              <w:spacing w:before="156" w:beforeLines="50"/>
              <w:jc w:val="center"/>
              <w:rPr>
                <w:rFonts w:hint="eastAsia" w:ascii="宋体" w:hAnsi="宋体" w:eastAsia="宋体" w:cs="Arial"/>
                <w:szCs w:val="21"/>
              </w:rPr>
            </w:pPr>
          </w:p>
        </w:tc>
        <w:tc>
          <w:tcPr>
            <w:tcW w:w="1940" w:type="dxa"/>
            <w:tcBorders>
              <w:top w:val="single" w:color="auto" w:sz="4" w:space="0"/>
              <w:left w:val="single" w:color="auto" w:sz="4" w:space="0"/>
              <w:bottom w:val="single" w:color="auto" w:sz="4" w:space="0"/>
              <w:right w:val="single" w:color="auto" w:sz="4" w:space="0"/>
            </w:tcBorders>
            <w:vAlign w:val="center"/>
          </w:tcPr>
          <w:p w14:paraId="5E222DD2">
            <w:pPr>
              <w:wordWrap w:val="0"/>
              <w:snapToGrid w:val="0"/>
              <w:spacing w:before="156" w:beforeLines="50"/>
              <w:jc w:val="center"/>
              <w:rPr>
                <w:rFonts w:hint="eastAsia" w:ascii="宋体" w:hAnsi="宋体" w:eastAsia="宋体" w:cs="Arial"/>
                <w:szCs w:val="21"/>
              </w:rPr>
            </w:pPr>
          </w:p>
        </w:tc>
      </w:tr>
      <w:tr w14:paraId="4072D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exact"/>
        </w:trPr>
        <w:tc>
          <w:tcPr>
            <w:tcW w:w="827" w:type="dxa"/>
            <w:tcBorders>
              <w:top w:val="single" w:color="auto" w:sz="4" w:space="0"/>
              <w:left w:val="single" w:color="auto" w:sz="4" w:space="0"/>
              <w:bottom w:val="single" w:color="auto" w:sz="4" w:space="0"/>
              <w:right w:val="single" w:color="auto" w:sz="4" w:space="0"/>
            </w:tcBorders>
            <w:vAlign w:val="center"/>
          </w:tcPr>
          <w:p w14:paraId="7EC09D3A">
            <w:pPr>
              <w:wordWrap w:val="0"/>
              <w:snapToGrid w:val="0"/>
              <w:spacing w:before="156" w:beforeLines="50"/>
              <w:jc w:val="center"/>
              <w:rPr>
                <w:rFonts w:hint="eastAsia" w:ascii="宋体" w:hAnsi="宋体" w:eastAsia="宋体" w:cs="Arial"/>
                <w:szCs w:val="21"/>
              </w:rPr>
            </w:pPr>
            <w:r>
              <w:rPr>
                <w:rFonts w:ascii="宋体" w:hAnsi="宋体" w:eastAsia="宋体" w:cs="Arial"/>
                <w:szCs w:val="21"/>
              </w:rPr>
              <w:t>…</w:t>
            </w:r>
          </w:p>
        </w:tc>
        <w:tc>
          <w:tcPr>
            <w:tcW w:w="1529" w:type="dxa"/>
            <w:tcBorders>
              <w:top w:val="single" w:color="auto" w:sz="4" w:space="0"/>
              <w:left w:val="single" w:color="auto" w:sz="4" w:space="0"/>
              <w:bottom w:val="single" w:color="auto" w:sz="4" w:space="0"/>
              <w:right w:val="single" w:color="auto" w:sz="4" w:space="0"/>
            </w:tcBorders>
            <w:vAlign w:val="center"/>
          </w:tcPr>
          <w:p w14:paraId="459F3B5A">
            <w:pPr>
              <w:wordWrap w:val="0"/>
              <w:snapToGrid w:val="0"/>
              <w:spacing w:before="156" w:beforeLines="50"/>
              <w:jc w:val="center"/>
              <w:rPr>
                <w:rFonts w:hint="eastAsia" w:ascii="宋体" w:hAnsi="宋体" w:eastAsia="宋体" w:cs="Arial"/>
                <w:szCs w:val="21"/>
              </w:rPr>
            </w:pPr>
            <w:r>
              <w:rPr>
                <w:rFonts w:ascii="宋体" w:hAnsi="宋体" w:eastAsia="宋体" w:cs="Arial"/>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14:paraId="15AA56E5">
            <w:pPr>
              <w:wordWrap w:val="0"/>
              <w:snapToGrid w:val="0"/>
              <w:spacing w:before="156" w:beforeLines="50"/>
              <w:jc w:val="center"/>
              <w:rPr>
                <w:rFonts w:hint="eastAsia" w:ascii="宋体" w:hAnsi="宋体" w:eastAsia="宋体" w:cs="Arial"/>
                <w:szCs w:val="21"/>
              </w:rPr>
            </w:pPr>
          </w:p>
        </w:tc>
        <w:tc>
          <w:tcPr>
            <w:tcW w:w="3051" w:type="dxa"/>
            <w:tcBorders>
              <w:top w:val="single" w:color="auto" w:sz="4" w:space="0"/>
              <w:left w:val="single" w:color="auto" w:sz="4" w:space="0"/>
              <w:bottom w:val="single" w:color="auto" w:sz="4" w:space="0"/>
              <w:right w:val="single" w:color="auto" w:sz="4" w:space="0"/>
            </w:tcBorders>
            <w:vAlign w:val="center"/>
          </w:tcPr>
          <w:p w14:paraId="7B821B85">
            <w:pPr>
              <w:wordWrap w:val="0"/>
              <w:snapToGrid w:val="0"/>
              <w:spacing w:before="156" w:beforeLines="50"/>
              <w:jc w:val="center"/>
              <w:rPr>
                <w:rFonts w:hint="eastAsia" w:ascii="宋体" w:hAnsi="宋体" w:eastAsia="宋体" w:cs="Arial"/>
                <w:szCs w:val="21"/>
              </w:rPr>
            </w:pPr>
            <w:r>
              <w:rPr>
                <w:rFonts w:hint="eastAsia" w:ascii="宋体" w:hAnsi="宋体" w:eastAsia="宋体" w:cs="Arial"/>
                <w:color w:val="FF0000"/>
                <w:szCs w:val="21"/>
              </w:rPr>
              <w:t>可根据货物参数性能添加技术参数</w:t>
            </w:r>
          </w:p>
        </w:tc>
        <w:tc>
          <w:tcPr>
            <w:tcW w:w="1940" w:type="dxa"/>
            <w:tcBorders>
              <w:top w:val="single" w:color="auto" w:sz="4" w:space="0"/>
              <w:left w:val="single" w:color="auto" w:sz="4" w:space="0"/>
              <w:bottom w:val="single" w:color="auto" w:sz="4" w:space="0"/>
              <w:right w:val="single" w:color="auto" w:sz="4" w:space="0"/>
            </w:tcBorders>
            <w:vAlign w:val="center"/>
          </w:tcPr>
          <w:p w14:paraId="70B2F25B">
            <w:pPr>
              <w:wordWrap w:val="0"/>
              <w:snapToGrid w:val="0"/>
              <w:spacing w:before="156" w:beforeLines="50"/>
              <w:jc w:val="center"/>
              <w:rPr>
                <w:rFonts w:hint="eastAsia" w:ascii="宋体" w:hAnsi="宋体" w:eastAsia="宋体" w:cs="Arial"/>
                <w:szCs w:val="21"/>
              </w:rPr>
            </w:pPr>
            <w:r>
              <w:rPr>
                <w:rFonts w:ascii="宋体" w:hAnsi="宋体" w:eastAsia="宋体" w:cs="Arial"/>
                <w:szCs w:val="21"/>
              </w:rPr>
              <w:t>…</w:t>
            </w:r>
          </w:p>
        </w:tc>
      </w:tr>
    </w:tbl>
    <w:p w14:paraId="5A39E19A">
      <w:pPr>
        <w:spacing w:line="360" w:lineRule="auto"/>
        <w:ind w:firstLine="602" w:firstLineChars="200"/>
        <w:jc w:val="center"/>
        <w:rPr>
          <w:rFonts w:hint="eastAsia" w:ascii="宋体" w:hAnsi="宋体" w:eastAsia="宋体" w:cs="Arial"/>
          <w:sz w:val="30"/>
          <w:szCs w:val="30"/>
        </w:rPr>
      </w:pPr>
      <w:r>
        <w:rPr>
          <w:rFonts w:hint="eastAsia" w:ascii="宋体" w:hAnsi="宋体" w:eastAsia="宋体" w:cs="Arial"/>
          <w:b/>
          <w:bCs/>
          <w:sz w:val="30"/>
          <w:szCs w:val="30"/>
        </w:rPr>
        <w:t>技术响应表</w:t>
      </w:r>
    </w:p>
    <w:p w14:paraId="3FAE8009">
      <w:pPr>
        <w:rPr>
          <w:rFonts w:hint="eastAsia" w:ascii="宋体" w:hAnsi="宋体" w:eastAsia="宋体" w:cs="Arial"/>
          <w:szCs w:val="24"/>
        </w:rPr>
      </w:pPr>
    </w:p>
    <w:p w14:paraId="5C1A609B">
      <w:pPr>
        <w:pStyle w:val="9"/>
        <w:rPr>
          <w:rFonts w:hint="eastAsia" w:ascii="宋体" w:hAnsi="宋体" w:eastAsia="宋体"/>
          <w:lang w:val="en-US" w:eastAsia="zh-CN"/>
        </w:rPr>
      </w:pPr>
      <w:r>
        <w:rPr>
          <w:rFonts w:hint="eastAsia" w:ascii="宋体" w:hAnsi="宋体" w:eastAsia="宋体"/>
        </w:rPr>
        <w:t>注：1</w:t>
      </w:r>
      <w:r>
        <w:rPr>
          <w:rFonts w:ascii="宋体" w:hAnsi="宋体" w:eastAsia="宋体"/>
        </w:rPr>
        <w:t>.</w:t>
      </w:r>
      <w:r>
        <w:rPr>
          <w:rFonts w:hint="eastAsia" w:ascii="宋体" w:hAnsi="宋体" w:eastAsia="宋体"/>
        </w:rPr>
        <w:t>供应商应对照采购文件钟的技术要求逐条作明确的技术响应，并作出偏离说明。</w:t>
      </w:r>
    </w:p>
    <w:p w14:paraId="12C1C357">
      <w:pPr>
        <w:numPr>
          <w:ilvl w:val="0"/>
          <w:numId w:val="0"/>
        </w:numPr>
        <w:ind w:left="200" w:leftChars="0"/>
        <w:rPr>
          <w:rFonts w:hint="eastAsia" w:ascii="宋体" w:hAnsi="宋体" w:eastAsia="宋体"/>
        </w:rPr>
      </w:pPr>
      <w:r>
        <w:rPr>
          <w:rFonts w:hint="eastAsia" w:ascii="宋体" w:hAnsi="宋体" w:eastAsia="宋体"/>
          <w:lang w:val="en-US" w:eastAsia="zh-CN"/>
        </w:rPr>
        <w:t xml:space="preserve">  2. </w:t>
      </w:r>
      <w:r>
        <w:rPr>
          <w:rFonts w:hint="eastAsia" w:ascii="宋体" w:hAnsi="宋体" w:eastAsia="宋体"/>
        </w:rPr>
        <w:t>投标人应根据自身的承诺，对照采购文件要求，在“偏离说明”中注明“正偏离”、“负偏离”或者“无偏离”。既不属于“正偏离”也不属于“负偏离”即为“无偏离”</w:t>
      </w:r>
    </w:p>
    <w:p w14:paraId="6106DC9C">
      <w:pPr>
        <w:pStyle w:val="9"/>
        <w:numPr>
          <w:ilvl w:val="0"/>
          <w:numId w:val="0"/>
        </w:numPr>
        <w:ind w:left="200" w:leftChars="0"/>
        <w:rPr>
          <w:rFonts w:hint="default" w:ascii="宋体" w:hAnsi="宋体" w:eastAsia="宋体" w:cstheme="minorBidi"/>
          <w:kern w:val="2"/>
          <w:sz w:val="21"/>
          <w:szCs w:val="22"/>
          <w:lang w:val="en-US" w:eastAsia="zh-CN" w:bidi="ar-SA"/>
        </w:rPr>
      </w:pPr>
      <w:r>
        <w:rPr>
          <w:rFonts w:hint="eastAsia"/>
          <w:lang w:val="en-US" w:eastAsia="zh-CN"/>
        </w:rPr>
        <w:t xml:space="preserve"> </w:t>
      </w:r>
      <w:r>
        <w:rPr>
          <w:rFonts w:hint="eastAsia" w:ascii="宋体" w:hAnsi="宋体" w:eastAsia="宋体" w:cstheme="minorBidi"/>
          <w:color w:val="FF0000"/>
          <w:kern w:val="2"/>
          <w:sz w:val="21"/>
          <w:szCs w:val="22"/>
          <w:lang w:val="en-US" w:eastAsia="zh-CN" w:bidi="ar-SA"/>
        </w:rPr>
        <w:t xml:space="preserve"> 3. 如技术响应与产品实际参数不符，视为虚假响应，可直接取消投标资格。</w:t>
      </w:r>
    </w:p>
    <w:p w14:paraId="51FE40AA">
      <w:pPr>
        <w:pStyle w:val="9"/>
        <w:rPr>
          <w:rFonts w:hint="eastAsia"/>
        </w:rPr>
      </w:pPr>
    </w:p>
    <w:p w14:paraId="326DE873">
      <w:pPr>
        <w:pStyle w:val="9"/>
        <w:rPr>
          <w:rFonts w:hint="eastAsia"/>
        </w:rPr>
      </w:pPr>
    </w:p>
    <w:p w14:paraId="5F345FC4">
      <w:pPr>
        <w:pStyle w:val="9"/>
        <w:rPr>
          <w:rFonts w:hint="eastAsia"/>
        </w:rPr>
      </w:pPr>
    </w:p>
    <w:p w14:paraId="75A32BE3">
      <w:pPr>
        <w:pStyle w:val="11"/>
        <w:tabs>
          <w:tab w:val="left" w:pos="3828"/>
          <w:tab w:val="left" w:pos="5529"/>
        </w:tabs>
        <w:spacing w:line="360" w:lineRule="auto"/>
        <w:ind w:firstLine="4657" w:firstLineChars="2209"/>
        <w:rPr>
          <w:rFonts w:hint="eastAsia" w:hAnsi="宋体"/>
          <w:b/>
          <w:color w:val="000000"/>
        </w:rPr>
      </w:pPr>
    </w:p>
    <w:p w14:paraId="015C2860">
      <w:pPr>
        <w:pStyle w:val="11"/>
        <w:tabs>
          <w:tab w:val="left" w:pos="3828"/>
          <w:tab w:val="left" w:pos="5529"/>
        </w:tabs>
        <w:spacing w:line="360" w:lineRule="auto"/>
        <w:ind w:firstLine="4868" w:firstLineChars="2309"/>
        <w:rPr>
          <w:rFonts w:hint="eastAsia" w:hAnsi="宋体"/>
          <w:color w:val="000000"/>
        </w:rPr>
      </w:pPr>
      <w:r>
        <w:rPr>
          <w:rFonts w:hint="eastAsia" w:hAnsi="宋体"/>
          <w:b/>
          <w:color w:val="000000"/>
        </w:rPr>
        <w:t>供应商公章</w:t>
      </w:r>
      <w:r>
        <w:rPr>
          <w:rFonts w:hint="eastAsia" w:hAnsi="宋体"/>
          <w:color w:val="000000"/>
        </w:rPr>
        <w:t xml:space="preserve">： </w:t>
      </w:r>
      <w:r>
        <w:rPr>
          <w:rFonts w:hint="eastAsia" w:hAnsi="宋体"/>
          <w:color w:val="000000"/>
          <w:u w:val="single"/>
        </w:rPr>
        <w:t xml:space="preserve">                               </w:t>
      </w:r>
      <w:r>
        <w:rPr>
          <w:rFonts w:hint="eastAsia" w:hAnsi="宋体"/>
          <w:color w:val="000000"/>
        </w:rPr>
        <w:t xml:space="preserve">                              </w:t>
      </w:r>
    </w:p>
    <w:p w14:paraId="1C654987">
      <w:pPr>
        <w:tabs>
          <w:tab w:val="left" w:pos="2552"/>
          <w:tab w:val="left" w:pos="3828"/>
        </w:tabs>
        <w:snapToGrid w:val="0"/>
        <w:spacing w:before="50" w:line="360" w:lineRule="auto"/>
        <w:ind w:firstLine="2846" w:firstLineChars="1350"/>
        <w:rPr>
          <w:rFonts w:hint="eastAsia" w:ascii="宋体" w:hAnsi="宋体" w:eastAsia="宋体"/>
          <w:color w:val="000000"/>
          <w:szCs w:val="21"/>
        </w:rPr>
      </w:pPr>
      <w:r>
        <w:rPr>
          <w:rFonts w:hint="eastAsia" w:ascii="宋体" w:hAnsi="宋体" w:eastAsia="宋体"/>
          <w:b/>
          <w:color w:val="000000"/>
          <w:szCs w:val="21"/>
        </w:rPr>
        <w:t>法定代表人或委托代理人(签字)</w:t>
      </w:r>
      <w:r>
        <w:rPr>
          <w:rFonts w:hint="eastAsia" w:ascii="宋体" w:hAnsi="宋体" w:eastAsia="宋体"/>
          <w:color w:val="000000"/>
          <w:szCs w:val="21"/>
        </w:rPr>
        <w:t>：</w:t>
      </w:r>
      <w:r>
        <w:rPr>
          <w:rFonts w:hint="eastAsia" w:ascii="宋体" w:hAnsi="宋体" w:eastAsia="宋体"/>
          <w:color w:val="000000"/>
          <w:szCs w:val="21"/>
          <w:u w:val="single"/>
        </w:rPr>
        <w:t xml:space="preserve">                                 </w:t>
      </w:r>
    </w:p>
    <w:p w14:paraId="77D3FC23">
      <w:pPr>
        <w:pStyle w:val="11"/>
        <w:spacing w:line="360" w:lineRule="auto"/>
        <w:jc w:val="right"/>
        <w:rPr>
          <w:rFonts w:hint="eastAsia" w:hAnsi="宋体"/>
          <w:color w:val="000000"/>
        </w:rPr>
      </w:pPr>
      <w:r>
        <w:rPr>
          <w:rFonts w:hint="eastAsia" w:hAnsi="宋体"/>
          <w:color w:val="000000"/>
          <w:u w:val="single"/>
        </w:rPr>
        <w:t xml:space="preserve">     </w:t>
      </w: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14:paraId="3B4CDC45">
      <w:pPr>
        <w:pStyle w:val="9"/>
        <w:rPr>
          <w:rFonts w:hint="eastAsia"/>
        </w:rPr>
      </w:pPr>
      <w:r>
        <w:rPr>
          <w:rFonts w:ascii="宋体" w:hAnsi="宋体" w:eastAsia="宋体"/>
          <w:b/>
          <w:color w:val="000000"/>
          <w:szCs w:val="21"/>
        </w:rPr>
        <w:br w:type="page"/>
      </w:r>
    </w:p>
    <w:p w14:paraId="76F7A284">
      <w:pPr>
        <w:snapToGrid w:val="0"/>
        <w:spacing w:before="156" w:beforeLines="50" w:after="50" w:line="360" w:lineRule="auto"/>
        <w:rPr>
          <w:rFonts w:hint="eastAsia" w:ascii="宋体" w:hAnsi="宋体" w:eastAsia="宋体"/>
          <w:b/>
          <w:color w:val="000000"/>
          <w:szCs w:val="21"/>
        </w:rPr>
      </w:pPr>
      <w:r>
        <w:rPr>
          <w:rFonts w:ascii="宋体" w:hAnsi="宋体" w:eastAsia="宋体"/>
          <w:b/>
          <w:color w:val="000000"/>
          <w:szCs w:val="21"/>
        </w:rPr>
        <w:t xml:space="preserve">   </w:t>
      </w:r>
      <w:r>
        <w:rPr>
          <w:rFonts w:hint="eastAsia" w:ascii="宋体" w:hAnsi="宋体" w:eastAsia="宋体" w:cs="Courier New"/>
          <w:b/>
          <w:color w:val="000000"/>
          <w:sz w:val="28"/>
          <w:szCs w:val="28"/>
        </w:rPr>
        <w:t>售后服务响应表</w:t>
      </w:r>
    </w:p>
    <w:tbl>
      <w:tblPr>
        <w:tblStyle w:val="19"/>
        <w:tblW w:w="9782" w:type="dxa"/>
        <w:tblInd w:w="-2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10"/>
        <w:gridCol w:w="850"/>
        <w:gridCol w:w="3969"/>
        <w:gridCol w:w="3222"/>
        <w:gridCol w:w="1031"/>
      </w:tblGrid>
      <w:tr w14:paraId="13CE8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3" w:hRule="atLeast"/>
        </w:trPr>
        <w:tc>
          <w:tcPr>
            <w:tcW w:w="9782" w:type="dxa"/>
            <w:gridSpan w:val="5"/>
            <w:tcBorders>
              <w:bottom w:val="single" w:color="auto" w:sz="4" w:space="0"/>
            </w:tcBorders>
          </w:tcPr>
          <w:p w14:paraId="2097E0D6">
            <w:pPr>
              <w:autoSpaceDE w:val="0"/>
              <w:autoSpaceDN w:val="0"/>
              <w:adjustRightInd w:val="0"/>
              <w:rPr>
                <w:rFonts w:hint="eastAsia" w:ascii="宋体" w:hAnsi="宋体" w:eastAsia="宋体" w:cs="宋体"/>
                <w:bCs/>
                <w:color w:val="000000"/>
                <w:kern w:val="0"/>
                <w:szCs w:val="21"/>
              </w:rPr>
            </w:pPr>
            <w:r>
              <w:rPr>
                <w:rFonts w:hint="eastAsia" w:ascii="宋体" w:hAnsi="宋体" w:eastAsia="宋体"/>
                <w:b/>
                <w:color w:val="000000"/>
                <w:szCs w:val="21"/>
              </w:rPr>
              <w:t>一、服务需求</w:t>
            </w:r>
          </w:p>
        </w:tc>
      </w:tr>
      <w:tr w14:paraId="2A9F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710" w:type="dxa"/>
            <w:tcBorders>
              <w:top w:val="single" w:color="auto" w:sz="4" w:space="0"/>
            </w:tcBorders>
            <w:vAlign w:val="center"/>
          </w:tcPr>
          <w:p w14:paraId="48C5D9A7">
            <w:pPr>
              <w:autoSpaceDE w:val="0"/>
              <w:autoSpaceDN w:val="0"/>
              <w:adjustRightInd w:val="0"/>
              <w:ind w:firstLine="105" w:firstLineChars="5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名称</w:t>
            </w:r>
          </w:p>
        </w:tc>
        <w:tc>
          <w:tcPr>
            <w:tcW w:w="850" w:type="dxa"/>
            <w:tcBorders>
              <w:top w:val="single" w:color="auto" w:sz="4" w:space="0"/>
              <w:right w:val="single" w:color="auto" w:sz="4" w:space="0"/>
            </w:tcBorders>
            <w:vAlign w:val="center"/>
          </w:tcPr>
          <w:p w14:paraId="62FD0883">
            <w:pPr>
              <w:autoSpaceDE w:val="0"/>
              <w:autoSpaceDN w:val="0"/>
              <w:adjustRightInd w:val="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3969" w:type="dxa"/>
            <w:tcBorders>
              <w:top w:val="single" w:color="auto" w:sz="4" w:space="0"/>
            </w:tcBorders>
            <w:vAlign w:val="center"/>
          </w:tcPr>
          <w:p w14:paraId="07018748">
            <w:pPr>
              <w:autoSpaceDE w:val="0"/>
              <w:autoSpaceDN w:val="0"/>
              <w:adjustRightInd w:val="0"/>
              <w:ind w:firstLine="1044" w:firstLineChars="495"/>
              <w:rPr>
                <w:rFonts w:hint="eastAsia" w:ascii="宋体" w:hAnsi="宋体" w:eastAsia="宋体" w:cs="宋体"/>
                <w:b/>
                <w:color w:val="000000"/>
                <w:kern w:val="0"/>
                <w:szCs w:val="21"/>
              </w:rPr>
            </w:pPr>
            <w:r>
              <w:rPr>
                <w:rFonts w:hint="eastAsia" w:ascii="宋体" w:hAnsi="宋体" w:eastAsia="宋体" w:cs="宋体"/>
                <w:b/>
                <w:color w:val="000000"/>
                <w:kern w:val="0"/>
                <w:szCs w:val="21"/>
              </w:rPr>
              <w:t>售后服务</w:t>
            </w:r>
            <w:r>
              <w:rPr>
                <w:rFonts w:ascii="宋体" w:hAnsi="宋体" w:eastAsia="宋体" w:cs="宋体"/>
                <w:b/>
                <w:color w:val="000000"/>
                <w:kern w:val="0"/>
                <w:szCs w:val="21"/>
              </w:rPr>
              <w:t>要求</w:t>
            </w:r>
          </w:p>
        </w:tc>
        <w:tc>
          <w:tcPr>
            <w:tcW w:w="3222" w:type="dxa"/>
            <w:tcBorders>
              <w:top w:val="single" w:color="auto" w:sz="4" w:space="0"/>
            </w:tcBorders>
            <w:vAlign w:val="center"/>
          </w:tcPr>
          <w:p w14:paraId="18FB6E90">
            <w:pPr>
              <w:autoSpaceDE w:val="0"/>
              <w:autoSpaceDN w:val="0"/>
              <w:adjustRightInd w:val="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响应</w:t>
            </w:r>
            <w:r>
              <w:rPr>
                <w:rFonts w:ascii="宋体" w:hAnsi="宋体" w:eastAsia="宋体" w:cs="宋体"/>
                <w:b/>
                <w:color w:val="000000"/>
                <w:kern w:val="0"/>
                <w:szCs w:val="21"/>
              </w:rPr>
              <w:t>说明</w:t>
            </w:r>
          </w:p>
        </w:tc>
        <w:tc>
          <w:tcPr>
            <w:tcW w:w="1031" w:type="dxa"/>
            <w:tcBorders>
              <w:top w:val="single" w:color="auto" w:sz="4" w:space="0"/>
            </w:tcBorders>
            <w:vAlign w:val="center"/>
          </w:tcPr>
          <w:p w14:paraId="00755F67">
            <w:pPr>
              <w:autoSpaceDE w:val="0"/>
              <w:autoSpaceDN w:val="0"/>
              <w:adjustRightInd w:val="0"/>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偏离情况</w:t>
            </w:r>
          </w:p>
        </w:tc>
      </w:tr>
      <w:tr w14:paraId="46F7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265" w:hRule="atLeast"/>
        </w:trPr>
        <w:tc>
          <w:tcPr>
            <w:tcW w:w="710" w:type="dxa"/>
            <w:vMerge w:val="restart"/>
            <w:vAlign w:val="center"/>
          </w:tcPr>
          <w:p w14:paraId="5ADEA69E">
            <w:pPr>
              <w:autoSpaceDE w:val="0"/>
              <w:autoSpaceDN w:val="0"/>
              <w:adjustRightInd w:val="0"/>
              <w:ind w:firstLine="304" w:firstLineChars="145"/>
              <w:rPr>
                <w:rFonts w:hint="eastAsia" w:ascii="宋体" w:hAnsi="宋体" w:eastAsia="宋体" w:cs="宋体"/>
                <w:bCs/>
                <w:color w:val="000000"/>
                <w:kern w:val="0"/>
                <w:szCs w:val="21"/>
              </w:rPr>
            </w:pPr>
          </w:p>
        </w:tc>
        <w:tc>
          <w:tcPr>
            <w:tcW w:w="850" w:type="dxa"/>
            <w:tcBorders>
              <w:right w:val="single" w:color="auto" w:sz="4" w:space="0"/>
            </w:tcBorders>
            <w:vAlign w:val="center"/>
          </w:tcPr>
          <w:p w14:paraId="52F8B4E3">
            <w:pPr>
              <w:jc w:val="center"/>
              <w:rPr>
                <w:rFonts w:hint="eastAsia" w:ascii="宋体" w:hAnsi="宋体" w:eastAsia="宋体"/>
                <w:color w:val="FF0000"/>
                <w:szCs w:val="21"/>
              </w:rPr>
            </w:pPr>
            <w:r>
              <w:rPr>
                <w:rFonts w:hint="eastAsia" w:ascii="宋体" w:hAnsi="宋体" w:eastAsia="宋体"/>
                <w:szCs w:val="21"/>
              </w:rPr>
              <w:t>1</w:t>
            </w:r>
          </w:p>
        </w:tc>
        <w:tc>
          <w:tcPr>
            <w:tcW w:w="3969" w:type="dxa"/>
            <w:tcBorders>
              <w:left w:val="single" w:color="auto" w:sz="4" w:space="0"/>
              <w:bottom w:val="single" w:color="auto" w:sz="4" w:space="0"/>
            </w:tcBorders>
            <w:vAlign w:val="center"/>
          </w:tcPr>
          <w:p w14:paraId="7DCA455E">
            <w:pPr>
              <w:pStyle w:val="11"/>
              <w:tabs>
                <w:tab w:val="left" w:pos="3765"/>
              </w:tabs>
              <w:jc w:val="left"/>
              <w:rPr>
                <w:rFonts w:hint="eastAsia" w:hAnsi="宋体" w:cs="宋体"/>
                <w:color w:val="000000"/>
              </w:rPr>
            </w:pPr>
            <w:r>
              <w:rPr>
                <w:rFonts w:hint="eastAsia" w:hAnsi="宋体" w:cs="宋体"/>
                <w:color w:val="000000"/>
              </w:rPr>
              <w:t>成交供应商所供货物须按厂家承诺实行“三包”，若发现本次采购的货物本身存在缺陷，供应商须无条件退货或者更换同类产品。</w:t>
            </w:r>
          </w:p>
        </w:tc>
        <w:tc>
          <w:tcPr>
            <w:tcW w:w="3222" w:type="dxa"/>
            <w:tcBorders>
              <w:bottom w:val="single" w:color="auto" w:sz="4" w:space="0"/>
            </w:tcBorders>
            <w:vAlign w:val="center"/>
          </w:tcPr>
          <w:p w14:paraId="09BDEA4B">
            <w:pPr>
              <w:jc w:val="center"/>
              <w:rPr>
                <w:rFonts w:hint="eastAsia" w:ascii="宋体" w:hAnsi="宋体" w:eastAsia="宋体" w:cs="宋体"/>
                <w:color w:val="000000"/>
                <w:szCs w:val="21"/>
                <w:shd w:val="clear" w:color="auto" w:fill="FFFFFF"/>
              </w:rPr>
            </w:pPr>
          </w:p>
        </w:tc>
        <w:tc>
          <w:tcPr>
            <w:tcW w:w="1031" w:type="dxa"/>
            <w:tcBorders>
              <w:bottom w:val="single" w:color="auto" w:sz="4" w:space="0"/>
            </w:tcBorders>
            <w:vAlign w:val="center"/>
          </w:tcPr>
          <w:p w14:paraId="408830C8">
            <w:pPr>
              <w:jc w:val="center"/>
              <w:rPr>
                <w:rFonts w:hint="eastAsia" w:ascii="宋体" w:hAnsi="宋体" w:eastAsia="宋体" w:cs="宋体"/>
                <w:color w:val="000000"/>
                <w:szCs w:val="21"/>
              </w:rPr>
            </w:pPr>
          </w:p>
        </w:tc>
      </w:tr>
      <w:tr w14:paraId="62AD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356" w:hRule="atLeast"/>
        </w:trPr>
        <w:tc>
          <w:tcPr>
            <w:tcW w:w="710" w:type="dxa"/>
            <w:vMerge w:val="continue"/>
            <w:vAlign w:val="center"/>
          </w:tcPr>
          <w:p w14:paraId="66649098">
            <w:pPr>
              <w:autoSpaceDE w:val="0"/>
              <w:autoSpaceDN w:val="0"/>
              <w:adjustRightInd w:val="0"/>
              <w:ind w:firstLine="420"/>
              <w:jc w:val="center"/>
              <w:rPr>
                <w:rFonts w:hint="eastAsia" w:ascii="宋体" w:hAnsi="宋体" w:eastAsia="宋体" w:cs="宋体"/>
                <w:bCs/>
                <w:color w:val="000000"/>
                <w:kern w:val="0"/>
                <w:szCs w:val="21"/>
              </w:rPr>
            </w:pPr>
          </w:p>
        </w:tc>
        <w:tc>
          <w:tcPr>
            <w:tcW w:w="850" w:type="dxa"/>
            <w:tcBorders>
              <w:right w:val="single" w:color="auto" w:sz="4" w:space="0"/>
            </w:tcBorders>
            <w:vAlign w:val="center"/>
          </w:tcPr>
          <w:p w14:paraId="19FB03AF">
            <w:pPr>
              <w:ind w:firstLine="420"/>
              <w:rPr>
                <w:rFonts w:hint="eastAsia" w:ascii="宋体" w:hAnsi="宋体" w:eastAsia="宋体"/>
                <w:color w:val="000000"/>
                <w:szCs w:val="21"/>
              </w:rPr>
            </w:pPr>
            <w:r>
              <w:rPr>
                <w:rFonts w:hint="eastAsia" w:ascii="宋体" w:hAnsi="宋体" w:eastAsia="宋体"/>
                <w:color w:val="000000"/>
                <w:szCs w:val="21"/>
              </w:rPr>
              <w:t>2</w:t>
            </w:r>
          </w:p>
        </w:tc>
        <w:tc>
          <w:tcPr>
            <w:tcW w:w="3969" w:type="dxa"/>
            <w:tcBorders>
              <w:top w:val="single" w:color="auto" w:sz="4" w:space="0"/>
              <w:left w:val="single" w:color="auto" w:sz="4" w:space="0"/>
              <w:bottom w:val="single" w:color="auto" w:sz="4" w:space="0"/>
            </w:tcBorders>
            <w:vAlign w:val="center"/>
          </w:tcPr>
          <w:p w14:paraId="7185B2A0">
            <w:pPr>
              <w:pStyle w:val="11"/>
              <w:tabs>
                <w:tab w:val="left" w:pos="3765"/>
              </w:tabs>
              <w:jc w:val="left"/>
              <w:rPr>
                <w:rFonts w:hint="eastAsia" w:hAnsi="宋体" w:cs="宋体"/>
                <w:color w:val="000000"/>
              </w:rPr>
            </w:pPr>
            <w:r>
              <w:rPr>
                <w:rFonts w:hint="eastAsia" w:hAnsi="宋体" w:cs="宋体"/>
                <w:color w:val="000000"/>
              </w:rPr>
              <w:t>交货和验收：</w:t>
            </w:r>
          </w:p>
          <w:p w14:paraId="64B6E040">
            <w:pPr>
              <w:pStyle w:val="11"/>
              <w:tabs>
                <w:tab w:val="left" w:pos="3765"/>
              </w:tabs>
              <w:ind w:firstLine="420" w:firstLineChars="200"/>
              <w:jc w:val="left"/>
              <w:rPr>
                <w:rFonts w:hint="eastAsia" w:hAnsi="宋体" w:cs="宋体"/>
                <w:color w:val="000000"/>
              </w:rPr>
            </w:pPr>
            <w:r>
              <w:rPr>
                <w:rFonts w:hAnsi="宋体" w:cs="宋体"/>
                <w:color w:val="000000"/>
              </w:rPr>
              <w:t>签订合同之日起</w:t>
            </w:r>
            <w:r>
              <w:rPr>
                <w:rFonts w:hAnsi="宋体" w:cs="宋体"/>
                <w:color w:val="FF0000"/>
                <w:u w:val="single"/>
              </w:rPr>
              <w:t>30天</w:t>
            </w:r>
            <w:r>
              <w:rPr>
                <w:rFonts w:hAnsi="宋体" w:cs="宋体"/>
                <w:color w:val="FF0000"/>
              </w:rPr>
              <w:t>内</w:t>
            </w:r>
            <w:r>
              <w:rPr>
                <w:rFonts w:hint="eastAsia" w:hAnsi="宋体" w:cs="宋体"/>
                <w:color w:val="000000"/>
              </w:rPr>
              <w:t>交付所有产品，并负责</w:t>
            </w:r>
            <w:r>
              <w:rPr>
                <w:rFonts w:hAnsi="宋体" w:cs="宋体"/>
                <w:color w:val="000000"/>
              </w:rPr>
              <w:t>安装</w:t>
            </w:r>
            <w:r>
              <w:rPr>
                <w:rFonts w:hint="eastAsia" w:hAnsi="宋体" w:cs="宋体"/>
                <w:color w:val="000000"/>
              </w:rPr>
              <w:t>、调试</w:t>
            </w:r>
            <w:r>
              <w:rPr>
                <w:rFonts w:hAnsi="宋体" w:cs="宋体"/>
                <w:color w:val="000000"/>
              </w:rPr>
              <w:t>至验收合格。</w:t>
            </w:r>
          </w:p>
          <w:p w14:paraId="673D8EBC">
            <w:pPr>
              <w:pStyle w:val="11"/>
              <w:tabs>
                <w:tab w:val="left" w:pos="3765"/>
              </w:tabs>
              <w:ind w:firstLine="420" w:firstLineChars="200"/>
              <w:jc w:val="left"/>
              <w:rPr>
                <w:rFonts w:hint="eastAsia" w:hAnsi="宋体" w:cs="宋体"/>
                <w:color w:val="000000"/>
              </w:rPr>
            </w:pPr>
            <w:r>
              <w:rPr>
                <w:rFonts w:hAnsi="宋体" w:cs="宋体"/>
                <w:color w:val="000000"/>
              </w:rPr>
              <w:t>交货地点：采购人指定地点。</w:t>
            </w:r>
          </w:p>
        </w:tc>
        <w:tc>
          <w:tcPr>
            <w:tcW w:w="3222" w:type="dxa"/>
            <w:tcBorders>
              <w:top w:val="single" w:color="auto" w:sz="4" w:space="0"/>
              <w:bottom w:val="single" w:color="auto" w:sz="4" w:space="0"/>
            </w:tcBorders>
            <w:vAlign w:val="center"/>
          </w:tcPr>
          <w:p w14:paraId="40D116B3">
            <w:pPr>
              <w:jc w:val="center"/>
              <w:rPr>
                <w:rFonts w:hint="eastAsia" w:ascii="宋体" w:hAnsi="宋体" w:eastAsia="宋体" w:cs="宋体"/>
                <w:color w:val="000000"/>
                <w:szCs w:val="21"/>
                <w:shd w:val="clear" w:color="auto" w:fill="FFFFFF"/>
              </w:rPr>
            </w:pPr>
          </w:p>
        </w:tc>
        <w:tc>
          <w:tcPr>
            <w:tcW w:w="1031" w:type="dxa"/>
            <w:tcBorders>
              <w:top w:val="single" w:color="auto" w:sz="4" w:space="0"/>
              <w:bottom w:val="single" w:color="auto" w:sz="4" w:space="0"/>
            </w:tcBorders>
            <w:vAlign w:val="center"/>
          </w:tcPr>
          <w:p w14:paraId="62CEEC4F">
            <w:pPr>
              <w:jc w:val="center"/>
              <w:rPr>
                <w:rFonts w:hint="eastAsia" w:ascii="宋体" w:hAnsi="宋体" w:eastAsia="宋体" w:cs="宋体"/>
                <w:color w:val="000000"/>
                <w:szCs w:val="21"/>
                <w:shd w:val="clear" w:color="auto" w:fill="FFFFFF"/>
              </w:rPr>
            </w:pPr>
          </w:p>
        </w:tc>
      </w:tr>
      <w:tr w14:paraId="7659D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097" w:hRule="atLeast"/>
        </w:trPr>
        <w:tc>
          <w:tcPr>
            <w:tcW w:w="710" w:type="dxa"/>
            <w:vMerge w:val="continue"/>
            <w:vAlign w:val="center"/>
          </w:tcPr>
          <w:p w14:paraId="07770C54">
            <w:pPr>
              <w:autoSpaceDE w:val="0"/>
              <w:autoSpaceDN w:val="0"/>
              <w:adjustRightInd w:val="0"/>
              <w:ind w:firstLine="420"/>
              <w:jc w:val="center"/>
              <w:rPr>
                <w:rFonts w:hint="eastAsia" w:ascii="宋体" w:hAnsi="宋体" w:eastAsia="宋体" w:cs="宋体"/>
                <w:bCs/>
                <w:color w:val="000000"/>
                <w:kern w:val="0"/>
                <w:szCs w:val="21"/>
              </w:rPr>
            </w:pPr>
          </w:p>
        </w:tc>
        <w:tc>
          <w:tcPr>
            <w:tcW w:w="850" w:type="dxa"/>
            <w:tcBorders>
              <w:right w:val="single" w:color="auto" w:sz="4" w:space="0"/>
            </w:tcBorders>
            <w:vAlign w:val="center"/>
          </w:tcPr>
          <w:p w14:paraId="79FEA62F">
            <w:pPr>
              <w:ind w:firstLine="420"/>
              <w:rPr>
                <w:rFonts w:hint="eastAsia" w:ascii="宋体" w:hAnsi="宋体" w:eastAsia="宋体"/>
                <w:color w:val="000000"/>
                <w:szCs w:val="21"/>
              </w:rPr>
            </w:pPr>
            <w:r>
              <w:rPr>
                <w:rFonts w:hint="eastAsia" w:ascii="宋体" w:hAnsi="宋体" w:eastAsia="宋体"/>
                <w:color w:val="000000"/>
                <w:szCs w:val="21"/>
              </w:rPr>
              <w:t>3</w:t>
            </w:r>
          </w:p>
        </w:tc>
        <w:tc>
          <w:tcPr>
            <w:tcW w:w="3969" w:type="dxa"/>
            <w:tcBorders>
              <w:top w:val="single" w:color="auto" w:sz="4" w:space="0"/>
              <w:left w:val="single" w:color="auto" w:sz="4" w:space="0"/>
              <w:bottom w:val="single" w:color="auto" w:sz="4" w:space="0"/>
            </w:tcBorders>
            <w:vAlign w:val="center"/>
          </w:tcPr>
          <w:p w14:paraId="1E320A47">
            <w:pPr>
              <w:pStyle w:val="11"/>
              <w:tabs>
                <w:tab w:val="left" w:pos="3765"/>
              </w:tabs>
              <w:jc w:val="left"/>
              <w:rPr>
                <w:rFonts w:hint="eastAsia" w:hAnsi="宋体" w:cs="宋体"/>
                <w:color w:val="000000"/>
              </w:rPr>
            </w:pPr>
            <w:r>
              <w:rPr>
                <w:rFonts w:hAnsi="宋体" w:cs="Arial"/>
              </w:rPr>
              <w:t>质保期自验收合格之日起不少于</w:t>
            </w:r>
            <w:r>
              <w:rPr>
                <w:rFonts w:hint="eastAsia" w:hAnsi="宋体" w:cs="Arial"/>
                <w:color w:val="FF0000"/>
              </w:rPr>
              <w:t>三</w:t>
            </w:r>
            <w:r>
              <w:rPr>
                <w:rFonts w:hAnsi="宋体" w:cs="Arial"/>
                <w:color w:val="FF0000"/>
              </w:rPr>
              <w:t>年</w:t>
            </w:r>
            <w:r>
              <w:rPr>
                <w:rFonts w:hAnsi="宋体" w:cs="Arial"/>
              </w:rPr>
              <w:t>。质保期内全免费上门维修、免费更换零部件。质保期满后，终身维护。</w:t>
            </w:r>
          </w:p>
        </w:tc>
        <w:tc>
          <w:tcPr>
            <w:tcW w:w="3222" w:type="dxa"/>
            <w:tcBorders>
              <w:top w:val="single" w:color="auto" w:sz="4" w:space="0"/>
              <w:bottom w:val="single" w:color="auto" w:sz="4" w:space="0"/>
            </w:tcBorders>
            <w:vAlign w:val="center"/>
          </w:tcPr>
          <w:p w14:paraId="62D4E4CD">
            <w:pPr>
              <w:jc w:val="center"/>
              <w:rPr>
                <w:rFonts w:hint="eastAsia" w:ascii="宋体" w:hAnsi="宋体" w:eastAsia="宋体" w:cs="宋体"/>
                <w:color w:val="000000"/>
                <w:szCs w:val="21"/>
                <w:shd w:val="clear" w:color="auto" w:fill="FFFFFF"/>
              </w:rPr>
            </w:pPr>
          </w:p>
        </w:tc>
        <w:tc>
          <w:tcPr>
            <w:tcW w:w="1031" w:type="dxa"/>
            <w:tcBorders>
              <w:top w:val="single" w:color="auto" w:sz="4" w:space="0"/>
              <w:bottom w:val="single" w:color="auto" w:sz="4" w:space="0"/>
            </w:tcBorders>
            <w:vAlign w:val="center"/>
          </w:tcPr>
          <w:p w14:paraId="6A83CB84">
            <w:pPr>
              <w:jc w:val="center"/>
              <w:rPr>
                <w:rFonts w:hint="eastAsia" w:ascii="宋体" w:hAnsi="宋体" w:eastAsia="宋体" w:cs="宋体"/>
                <w:color w:val="000000"/>
                <w:szCs w:val="21"/>
                <w:shd w:val="clear" w:color="auto" w:fill="FFFFFF"/>
              </w:rPr>
            </w:pPr>
          </w:p>
          <w:p w14:paraId="1433769E">
            <w:pPr>
              <w:ind w:firstLine="420"/>
              <w:jc w:val="center"/>
              <w:rPr>
                <w:rFonts w:hint="eastAsia" w:ascii="宋体" w:hAnsi="宋体" w:eastAsia="宋体" w:cs="宋体"/>
                <w:color w:val="000000"/>
                <w:szCs w:val="21"/>
                <w:shd w:val="clear" w:color="auto" w:fill="FFFFFF"/>
              </w:rPr>
            </w:pPr>
          </w:p>
        </w:tc>
      </w:tr>
      <w:tr w14:paraId="3C94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303" w:hRule="atLeast"/>
        </w:trPr>
        <w:tc>
          <w:tcPr>
            <w:tcW w:w="710" w:type="dxa"/>
            <w:vMerge w:val="continue"/>
            <w:vAlign w:val="center"/>
          </w:tcPr>
          <w:p w14:paraId="7FD89958">
            <w:pPr>
              <w:autoSpaceDE w:val="0"/>
              <w:autoSpaceDN w:val="0"/>
              <w:adjustRightInd w:val="0"/>
              <w:ind w:firstLine="420"/>
              <w:jc w:val="center"/>
              <w:rPr>
                <w:rFonts w:hint="eastAsia" w:ascii="宋体" w:hAnsi="宋体" w:eastAsia="宋体" w:cs="宋体"/>
                <w:bCs/>
                <w:color w:val="000000"/>
                <w:kern w:val="0"/>
                <w:szCs w:val="21"/>
              </w:rPr>
            </w:pPr>
          </w:p>
        </w:tc>
        <w:tc>
          <w:tcPr>
            <w:tcW w:w="850" w:type="dxa"/>
            <w:tcBorders>
              <w:right w:val="single" w:color="auto" w:sz="4" w:space="0"/>
            </w:tcBorders>
            <w:vAlign w:val="center"/>
          </w:tcPr>
          <w:p w14:paraId="3643879E">
            <w:pPr>
              <w:ind w:firstLine="420"/>
              <w:rPr>
                <w:rFonts w:hint="eastAsia" w:ascii="宋体" w:hAnsi="宋体" w:eastAsia="宋体"/>
                <w:color w:val="000000"/>
                <w:szCs w:val="21"/>
              </w:rPr>
            </w:pPr>
            <w:r>
              <w:rPr>
                <w:rFonts w:hint="eastAsia" w:ascii="宋体" w:hAnsi="宋体" w:eastAsia="宋体"/>
                <w:color w:val="000000"/>
                <w:szCs w:val="21"/>
              </w:rPr>
              <w:t>4</w:t>
            </w:r>
          </w:p>
        </w:tc>
        <w:tc>
          <w:tcPr>
            <w:tcW w:w="3969" w:type="dxa"/>
            <w:tcBorders>
              <w:top w:val="single" w:color="auto" w:sz="4" w:space="0"/>
              <w:left w:val="single" w:color="auto" w:sz="4" w:space="0"/>
              <w:bottom w:val="single" w:color="auto" w:sz="4" w:space="0"/>
            </w:tcBorders>
            <w:vAlign w:val="center"/>
          </w:tcPr>
          <w:p w14:paraId="090F9064">
            <w:pPr>
              <w:adjustRightInd w:val="0"/>
              <w:snapToGrid w:val="0"/>
              <w:ind w:right="-27" w:rightChars="-13"/>
              <w:rPr>
                <w:rFonts w:hint="eastAsia" w:ascii="宋体" w:hAnsi="宋体" w:eastAsia="宋体"/>
                <w:color w:val="000000"/>
                <w:szCs w:val="21"/>
              </w:rPr>
            </w:pPr>
            <w:r>
              <w:rPr>
                <w:rFonts w:hint="eastAsia" w:ascii="宋体" w:hAnsi="宋体" w:eastAsia="宋体"/>
                <w:color w:val="000000"/>
                <w:szCs w:val="21"/>
              </w:rPr>
              <w:t>在质保期内，采购人在使用过程中出现损坏的，成交供应商在接到甲方货物故障通知后</w:t>
            </w:r>
            <w:r>
              <w:rPr>
                <w:rFonts w:ascii="宋体" w:hAnsi="宋体" w:eastAsia="宋体"/>
                <w:color w:val="FF0000"/>
                <w:szCs w:val="21"/>
              </w:rPr>
              <w:t>2</w:t>
            </w:r>
            <w:r>
              <w:rPr>
                <w:rFonts w:hint="eastAsia" w:ascii="宋体" w:hAnsi="宋体" w:eastAsia="宋体"/>
                <w:color w:val="FF0000"/>
                <w:szCs w:val="21"/>
              </w:rPr>
              <w:t>小时</w:t>
            </w:r>
            <w:r>
              <w:rPr>
                <w:rFonts w:hint="eastAsia" w:ascii="宋体" w:hAnsi="宋体" w:eastAsia="宋体"/>
                <w:color w:val="000000"/>
                <w:szCs w:val="21"/>
              </w:rPr>
              <w:t>内响应，并于</w:t>
            </w:r>
            <w:r>
              <w:rPr>
                <w:rFonts w:ascii="宋体" w:hAnsi="宋体" w:eastAsia="宋体"/>
                <w:color w:val="FF0000"/>
                <w:szCs w:val="21"/>
              </w:rPr>
              <w:t>8</w:t>
            </w:r>
            <w:r>
              <w:rPr>
                <w:rFonts w:hint="eastAsia" w:ascii="宋体" w:hAnsi="宋体" w:eastAsia="宋体"/>
                <w:color w:val="FF0000"/>
                <w:szCs w:val="21"/>
              </w:rPr>
              <w:t>小时</w:t>
            </w:r>
            <w:r>
              <w:rPr>
                <w:rFonts w:hint="eastAsia" w:ascii="宋体" w:hAnsi="宋体" w:eastAsia="宋体"/>
                <w:color w:val="000000"/>
                <w:szCs w:val="21"/>
              </w:rPr>
              <w:t>内到达现场，</w:t>
            </w:r>
            <w:r>
              <w:rPr>
                <w:rFonts w:hint="eastAsia" w:ascii="宋体" w:hAnsi="宋体" w:eastAsia="宋体"/>
                <w:color w:val="FF0000"/>
                <w:szCs w:val="21"/>
              </w:rPr>
              <w:t>24小时内</w:t>
            </w:r>
            <w:r>
              <w:rPr>
                <w:rFonts w:hint="eastAsia" w:ascii="宋体" w:hAnsi="宋体" w:eastAsia="宋体"/>
                <w:color w:val="000000"/>
                <w:szCs w:val="21"/>
              </w:rPr>
              <w:t>排除故障。质保期外，只收配件成本费，免服务费。</w:t>
            </w:r>
          </w:p>
        </w:tc>
        <w:tc>
          <w:tcPr>
            <w:tcW w:w="3222" w:type="dxa"/>
            <w:tcBorders>
              <w:top w:val="single" w:color="auto" w:sz="4" w:space="0"/>
              <w:bottom w:val="single" w:color="auto" w:sz="4" w:space="0"/>
            </w:tcBorders>
            <w:vAlign w:val="center"/>
          </w:tcPr>
          <w:p w14:paraId="44943724">
            <w:pPr>
              <w:jc w:val="center"/>
              <w:rPr>
                <w:rFonts w:hint="eastAsia" w:ascii="宋体" w:hAnsi="宋体" w:eastAsia="宋体" w:cs="宋体"/>
                <w:color w:val="000000"/>
                <w:szCs w:val="21"/>
                <w:shd w:val="clear" w:color="auto" w:fill="FFFFFF"/>
              </w:rPr>
            </w:pPr>
          </w:p>
        </w:tc>
        <w:tc>
          <w:tcPr>
            <w:tcW w:w="1031" w:type="dxa"/>
            <w:tcBorders>
              <w:top w:val="single" w:color="auto" w:sz="4" w:space="0"/>
              <w:bottom w:val="single" w:color="auto" w:sz="4" w:space="0"/>
            </w:tcBorders>
            <w:vAlign w:val="center"/>
          </w:tcPr>
          <w:p w14:paraId="13C3E66B">
            <w:pPr>
              <w:jc w:val="center"/>
              <w:rPr>
                <w:rFonts w:hint="eastAsia" w:ascii="宋体" w:hAnsi="宋体" w:eastAsia="宋体" w:cs="宋体"/>
                <w:color w:val="000000"/>
                <w:szCs w:val="21"/>
                <w:shd w:val="clear" w:color="auto" w:fill="FFFFFF"/>
              </w:rPr>
            </w:pPr>
          </w:p>
        </w:tc>
      </w:tr>
      <w:tr w14:paraId="55ED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014" w:hRule="atLeast"/>
        </w:trPr>
        <w:tc>
          <w:tcPr>
            <w:tcW w:w="710" w:type="dxa"/>
            <w:vMerge w:val="continue"/>
            <w:vAlign w:val="center"/>
          </w:tcPr>
          <w:p w14:paraId="6110436B">
            <w:pPr>
              <w:autoSpaceDE w:val="0"/>
              <w:autoSpaceDN w:val="0"/>
              <w:adjustRightInd w:val="0"/>
              <w:ind w:firstLine="420"/>
              <w:jc w:val="center"/>
              <w:rPr>
                <w:rFonts w:hint="eastAsia" w:ascii="宋体" w:hAnsi="宋体" w:eastAsia="宋体" w:cs="宋体"/>
                <w:bCs/>
                <w:color w:val="000000"/>
                <w:kern w:val="0"/>
                <w:szCs w:val="21"/>
              </w:rPr>
            </w:pPr>
          </w:p>
        </w:tc>
        <w:tc>
          <w:tcPr>
            <w:tcW w:w="850" w:type="dxa"/>
            <w:tcBorders>
              <w:right w:val="single" w:color="auto" w:sz="4" w:space="0"/>
            </w:tcBorders>
            <w:vAlign w:val="center"/>
          </w:tcPr>
          <w:p w14:paraId="28BF993E">
            <w:pPr>
              <w:ind w:firstLine="420"/>
              <w:rPr>
                <w:rFonts w:hint="eastAsia" w:ascii="宋体" w:hAnsi="宋体" w:eastAsia="宋体"/>
                <w:color w:val="000000"/>
                <w:szCs w:val="21"/>
              </w:rPr>
            </w:pPr>
            <w:r>
              <w:rPr>
                <w:rFonts w:hint="eastAsia" w:ascii="宋体" w:hAnsi="宋体" w:eastAsia="宋体"/>
                <w:color w:val="000000"/>
                <w:szCs w:val="21"/>
              </w:rPr>
              <w:t>5</w:t>
            </w:r>
          </w:p>
        </w:tc>
        <w:tc>
          <w:tcPr>
            <w:tcW w:w="3969" w:type="dxa"/>
            <w:tcBorders>
              <w:top w:val="single" w:color="auto" w:sz="4" w:space="0"/>
              <w:left w:val="single" w:color="auto" w:sz="4" w:space="0"/>
              <w:bottom w:val="single" w:color="auto" w:sz="4" w:space="0"/>
            </w:tcBorders>
            <w:vAlign w:val="center"/>
          </w:tcPr>
          <w:p w14:paraId="46EA5353">
            <w:pPr>
              <w:pStyle w:val="11"/>
              <w:tabs>
                <w:tab w:val="left" w:pos="3765"/>
              </w:tabs>
              <w:ind w:firstLine="420" w:firstLineChars="200"/>
              <w:jc w:val="left"/>
            </w:pPr>
            <w:r>
              <w:rPr>
                <w:rFonts w:hint="eastAsia"/>
              </w:rPr>
              <w:t>1、成交价≥10万元，本项目无预付款。全部货物交货、安装、调试完毕，验收合格交付使用后，采购人在收到成交供应商开具的真实、准确、有效的合同总价款增值税普通发票之后，资料齐全，首次支付本项目</w:t>
            </w:r>
            <w:r>
              <w:t>6</w:t>
            </w:r>
            <w:r>
              <w:rPr>
                <w:rFonts w:hint="eastAsia"/>
              </w:rPr>
              <w:t>0%款项；设备正常使用满</w:t>
            </w:r>
            <w:r>
              <w:t>6</w:t>
            </w:r>
            <w:r>
              <w:rPr>
                <w:rFonts w:hint="eastAsia"/>
              </w:rPr>
              <w:t>个月付</w:t>
            </w:r>
            <w:r>
              <w:t>30</w:t>
            </w:r>
            <w:r>
              <w:rPr>
                <w:rFonts w:hint="eastAsia"/>
              </w:rPr>
              <w:t>%；</w:t>
            </w:r>
            <w:r>
              <w:t>正常使用一年期满后</w:t>
            </w:r>
            <w:r>
              <w:rPr>
                <w:rFonts w:hint="eastAsia"/>
              </w:rPr>
              <w:t>，结清余款1</w:t>
            </w:r>
            <w:r>
              <w:t>0</w:t>
            </w:r>
            <w:r>
              <w:rPr>
                <w:rFonts w:hint="eastAsia"/>
              </w:rPr>
              <w:t>%。（或双方协商）</w:t>
            </w:r>
          </w:p>
          <w:p w14:paraId="7F786295">
            <w:pPr>
              <w:pStyle w:val="11"/>
              <w:tabs>
                <w:tab w:val="left" w:pos="3765"/>
              </w:tabs>
              <w:ind w:firstLine="420" w:firstLineChars="200"/>
              <w:jc w:val="left"/>
              <w:rPr>
                <w:rFonts w:hint="eastAsia" w:hAnsi="宋体" w:cs="宋体"/>
                <w:color w:val="000000"/>
              </w:rPr>
            </w:pPr>
            <w:r>
              <w:rPr>
                <w:rFonts w:hint="eastAsia"/>
              </w:rPr>
              <w:t>2、成交价＜10万元，本项目无预付款。全部货物交货、安装、调试完毕，验收合格交付使用后，采购人在收到成交供应商开具的真实、准确、有效的合同总价款增值税普通发票之后，资料齐全，一次性</w:t>
            </w:r>
            <w:r>
              <w:rPr>
                <w:rFonts w:hint="eastAsia" w:ascii="仿宋" w:hAnsi="仿宋" w:eastAsia="仿宋" w:cs="仿宋"/>
                <w:sz w:val="24"/>
                <w:szCs w:val="24"/>
              </w:rPr>
              <w:t>支付货款总金额的100%（不计利息）。</w:t>
            </w:r>
          </w:p>
        </w:tc>
        <w:tc>
          <w:tcPr>
            <w:tcW w:w="3222" w:type="dxa"/>
            <w:tcBorders>
              <w:top w:val="single" w:color="auto" w:sz="4" w:space="0"/>
              <w:bottom w:val="single" w:color="auto" w:sz="4" w:space="0"/>
            </w:tcBorders>
            <w:vAlign w:val="center"/>
          </w:tcPr>
          <w:p w14:paraId="02B103B1">
            <w:pPr>
              <w:jc w:val="center"/>
              <w:rPr>
                <w:rFonts w:hint="eastAsia" w:ascii="宋体" w:hAnsi="宋体" w:eastAsia="宋体" w:cs="宋体"/>
                <w:color w:val="000000"/>
                <w:szCs w:val="21"/>
                <w:shd w:val="clear" w:color="auto" w:fill="FFFFFF"/>
              </w:rPr>
            </w:pPr>
          </w:p>
        </w:tc>
        <w:tc>
          <w:tcPr>
            <w:tcW w:w="1031" w:type="dxa"/>
            <w:tcBorders>
              <w:top w:val="single" w:color="auto" w:sz="4" w:space="0"/>
              <w:bottom w:val="single" w:color="auto" w:sz="4" w:space="0"/>
            </w:tcBorders>
            <w:vAlign w:val="center"/>
          </w:tcPr>
          <w:p w14:paraId="54EFE50A">
            <w:pPr>
              <w:jc w:val="center"/>
              <w:rPr>
                <w:rFonts w:hint="eastAsia" w:ascii="宋体" w:hAnsi="宋体" w:eastAsia="宋体" w:cs="宋体"/>
                <w:color w:val="000000"/>
                <w:szCs w:val="21"/>
                <w:shd w:val="clear" w:color="auto" w:fill="FFFFFF"/>
              </w:rPr>
            </w:pPr>
          </w:p>
        </w:tc>
      </w:tr>
      <w:tr w14:paraId="42B77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75" w:hRule="atLeast"/>
        </w:trPr>
        <w:tc>
          <w:tcPr>
            <w:tcW w:w="710" w:type="dxa"/>
            <w:vMerge w:val="continue"/>
            <w:vAlign w:val="center"/>
          </w:tcPr>
          <w:p w14:paraId="191A32C8">
            <w:pPr>
              <w:autoSpaceDE w:val="0"/>
              <w:autoSpaceDN w:val="0"/>
              <w:adjustRightInd w:val="0"/>
              <w:ind w:firstLine="420"/>
              <w:jc w:val="center"/>
              <w:rPr>
                <w:rFonts w:hint="eastAsia" w:ascii="宋体" w:hAnsi="宋体" w:eastAsia="宋体" w:cs="宋体"/>
                <w:bCs/>
                <w:color w:val="000000"/>
                <w:kern w:val="0"/>
                <w:szCs w:val="21"/>
              </w:rPr>
            </w:pPr>
          </w:p>
        </w:tc>
        <w:tc>
          <w:tcPr>
            <w:tcW w:w="850" w:type="dxa"/>
            <w:tcBorders>
              <w:right w:val="single" w:color="auto" w:sz="4" w:space="0"/>
            </w:tcBorders>
            <w:vAlign w:val="center"/>
          </w:tcPr>
          <w:p w14:paraId="6429DBD4">
            <w:pPr>
              <w:ind w:firstLine="420"/>
              <w:rPr>
                <w:rFonts w:hint="eastAsia" w:ascii="宋体" w:hAnsi="宋体" w:eastAsia="宋体"/>
                <w:color w:val="000000"/>
                <w:szCs w:val="21"/>
              </w:rPr>
            </w:pPr>
            <w:r>
              <w:rPr>
                <w:rFonts w:hint="eastAsia" w:ascii="宋体" w:hAnsi="宋体" w:eastAsia="宋体"/>
                <w:color w:val="000000"/>
                <w:szCs w:val="21"/>
              </w:rPr>
              <w:t>6</w:t>
            </w:r>
          </w:p>
        </w:tc>
        <w:tc>
          <w:tcPr>
            <w:tcW w:w="3969" w:type="dxa"/>
            <w:tcBorders>
              <w:top w:val="single" w:color="auto" w:sz="4" w:space="0"/>
              <w:left w:val="single" w:color="auto" w:sz="4" w:space="0"/>
              <w:bottom w:val="single" w:color="auto" w:sz="4" w:space="0"/>
            </w:tcBorders>
            <w:vAlign w:val="center"/>
          </w:tcPr>
          <w:p w14:paraId="351F6C02">
            <w:pPr>
              <w:adjustRightInd w:val="0"/>
              <w:snapToGrid w:val="0"/>
              <w:ind w:right="-27" w:rightChars="-13"/>
              <w:rPr>
                <w:rFonts w:hint="eastAsia" w:ascii="宋体" w:hAnsi="宋体" w:eastAsia="宋体"/>
                <w:color w:val="000000"/>
                <w:szCs w:val="21"/>
              </w:rPr>
            </w:pPr>
            <w:r>
              <w:rPr>
                <w:rFonts w:hint="eastAsia" w:ascii="宋体" w:hAnsi="宋体" w:eastAsia="宋体"/>
                <w:color w:val="000000"/>
                <w:szCs w:val="21"/>
              </w:rPr>
              <w:t>免费送货上门，免费安装调试。</w:t>
            </w:r>
          </w:p>
          <w:p w14:paraId="4A1330F9">
            <w:pPr>
              <w:adjustRightInd w:val="0"/>
              <w:snapToGrid w:val="0"/>
              <w:ind w:right="-27" w:rightChars="-13" w:firstLine="210" w:firstLineChars="100"/>
              <w:rPr>
                <w:rFonts w:hint="eastAsia" w:ascii="宋体" w:hAnsi="宋体" w:eastAsia="宋体"/>
                <w:color w:val="000000"/>
                <w:szCs w:val="21"/>
              </w:rPr>
            </w:pPr>
            <w:r>
              <w:rPr>
                <w:rFonts w:hint="eastAsia" w:ascii="宋体" w:hAnsi="宋体" w:eastAsia="宋体"/>
                <w:color w:val="000000"/>
                <w:szCs w:val="21"/>
              </w:rPr>
              <w:t>免费为用户的日常使用、维护提供专业的咨询服务。</w:t>
            </w:r>
          </w:p>
        </w:tc>
        <w:tc>
          <w:tcPr>
            <w:tcW w:w="3222" w:type="dxa"/>
            <w:tcBorders>
              <w:top w:val="single" w:color="auto" w:sz="4" w:space="0"/>
              <w:bottom w:val="single" w:color="auto" w:sz="4" w:space="0"/>
            </w:tcBorders>
            <w:vAlign w:val="center"/>
          </w:tcPr>
          <w:p w14:paraId="0EFFDD66">
            <w:pPr>
              <w:jc w:val="center"/>
              <w:rPr>
                <w:rFonts w:hint="eastAsia" w:ascii="宋体" w:hAnsi="宋体" w:eastAsia="宋体" w:cs="宋体"/>
                <w:color w:val="000000"/>
                <w:szCs w:val="21"/>
                <w:shd w:val="clear" w:color="auto" w:fill="FFFFFF"/>
              </w:rPr>
            </w:pPr>
          </w:p>
        </w:tc>
        <w:tc>
          <w:tcPr>
            <w:tcW w:w="1031" w:type="dxa"/>
            <w:tcBorders>
              <w:top w:val="single" w:color="auto" w:sz="4" w:space="0"/>
              <w:bottom w:val="single" w:color="auto" w:sz="4" w:space="0"/>
            </w:tcBorders>
            <w:vAlign w:val="center"/>
          </w:tcPr>
          <w:p w14:paraId="479F9AE1">
            <w:pPr>
              <w:jc w:val="center"/>
              <w:rPr>
                <w:rFonts w:hint="eastAsia" w:ascii="宋体" w:hAnsi="宋体" w:eastAsia="宋体" w:cs="宋体"/>
                <w:color w:val="000000"/>
                <w:szCs w:val="21"/>
                <w:shd w:val="clear" w:color="auto" w:fill="FFFFFF"/>
              </w:rPr>
            </w:pPr>
          </w:p>
        </w:tc>
      </w:tr>
      <w:tr w14:paraId="1E75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35" w:hRule="atLeast"/>
        </w:trPr>
        <w:tc>
          <w:tcPr>
            <w:tcW w:w="710" w:type="dxa"/>
            <w:vMerge w:val="continue"/>
            <w:vAlign w:val="center"/>
          </w:tcPr>
          <w:p w14:paraId="73CA3C36">
            <w:pPr>
              <w:pStyle w:val="11"/>
              <w:tabs>
                <w:tab w:val="left" w:pos="3765"/>
              </w:tabs>
              <w:ind w:firstLine="409" w:firstLineChars="195"/>
              <w:jc w:val="left"/>
              <w:rPr>
                <w:rFonts w:hint="eastAsia" w:hAnsi="宋体" w:cs="宋体"/>
                <w:color w:val="000000"/>
              </w:rPr>
            </w:pPr>
          </w:p>
        </w:tc>
        <w:tc>
          <w:tcPr>
            <w:tcW w:w="850" w:type="dxa"/>
            <w:tcBorders>
              <w:right w:val="single" w:color="auto" w:sz="4" w:space="0"/>
            </w:tcBorders>
            <w:vAlign w:val="center"/>
          </w:tcPr>
          <w:p w14:paraId="7040684A">
            <w:pPr>
              <w:pStyle w:val="11"/>
              <w:tabs>
                <w:tab w:val="left" w:pos="3765"/>
              </w:tabs>
              <w:ind w:firstLine="409" w:firstLineChars="195"/>
              <w:rPr>
                <w:rFonts w:hint="eastAsia" w:hAnsi="宋体" w:cs="宋体"/>
                <w:color w:val="000000"/>
              </w:rPr>
            </w:pPr>
            <w:r>
              <w:rPr>
                <w:rFonts w:hint="eastAsia" w:hAnsi="宋体" w:cs="宋体"/>
                <w:color w:val="000000"/>
              </w:rPr>
              <w:t>7</w:t>
            </w:r>
          </w:p>
        </w:tc>
        <w:tc>
          <w:tcPr>
            <w:tcW w:w="3969" w:type="dxa"/>
            <w:tcBorders>
              <w:top w:val="single" w:color="auto" w:sz="4" w:space="0"/>
              <w:left w:val="single" w:color="auto" w:sz="4" w:space="0"/>
              <w:bottom w:val="single" w:color="auto" w:sz="4" w:space="0"/>
            </w:tcBorders>
            <w:vAlign w:val="center"/>
          </w:tcPr>
          <w:p w14:paraId="2A160DFC">
            <w:pPr>
              <w:pStyle w:val="11"/>
              <w:tabs>
                <w:tab w:val="left" w:pos="3765"/>
              </w:tabs>
              <w:jc w:val="left"/>
              <w:rPr>
                <w:rFonts w:hint="eastAsia" w:hAnsi="宋体" w:cs="宋体"/>
                <w:color w:val="000000"/>
              </w:rPr>
            </w:pPr>
            <w:r>
              <w:rPr>
                <w:rFonts w:hAnsi="宋体" w:cs="Arial"/>
              </w:rPr>
              <w:t>提供操作培训及维护人员培训；免费提供技术咨询；质保期内保证供应仪器的维修与配件供应。</w:t>
            </w:r>
          </w:p>
        </w:tc>
        <w:tc>
          <w:tcPr>
            <w:tcW w:w="3222" w:type="dxa"/>
            <w:tcBorders>
              <w:top w:val="single" w:color="auto" w:sz="4" w:space="0"/>
              <w:bottom w:val="single" w:color="auto" w:sz="4" w:space="0"/>
            </w:tcBorders>
            <w:vAlign w:val="center"/>
          </w:tcPr>
          <w:p w14:paraId="3B7818FC">
            <w:pPr>
              <w:pStyle w:val="11"/>
              <w:tabs>
                <w:tab w:val="left" w:pos="3765"/>
              </w:tabs>
              <w:jc w:val="center"/>
              <w:rPr>
                <w:rFonts w:hint="eastAsia" w:hAnsi="宋体" w:cs="宋体"/>
                <w:color w:val="000000"/>
              </w:rPr>
            </w:pPr>
          </w:p>
        </w:tc>
        <w:tc>
          <w:tcPr>
            <w:tcW w:w="1031" w:type="dxa"/>
            <w:tcBorders>
              <w:top w:val="single" w:color="auto" w:sz="4" w:space="0"/>
              <w:bottom w:val="single" w:color="auto" w:sz="4" w:space="0"/>
            </w:tcBorders>
            <w:vAlign w:val="center"/>
          </w:tcPr>
          <w:p w14:paraId="3E4CA0E2">
            <w:pPr>
              <w:pStyle w:val="11"/>
              <w:tabs>
                <w:tab w:val="left" w:pos="3765"/>
              </w:tabs>
              <w:jc w:val="center"/>
              <w:rPr>
                <w:rFonts w:hint="eastAsia" w:hAnsi="宋体" w:cs="宋体"/>
                <w:color w:val="000000"/>
              </w:rPr>
            </w:pPr>
          </w:p>
        </w:tc>
      </w:tr>
    </w:tbl>
    <w:p w14:paraId="1C323AD1">
      <w:pPr>
        <w:spacing w:line="360" w:lineRule="auto"/>
        <w:ind w:firstLine="422"/>
        <w:rPr>
          <w:rFonts w:hint="eastAsia" w:ascii="宋体" w:hAnsi="宋体" w:eastAsia="宋体"/>
          <w:b/>
          <w:color w:val="000000"/>
          <w:szCs w:val="21"/>
        </w:rPr>
      </w:pPr>
      <w:r>
        <w:rPr>
          <w:rFonts w:hint="eastAsia" w:ascii="宋体" w:hAnsi="宋体" w:eastAsia="宋体"/>
          <w:b/>
          <w:color w:val="000000"/>
          <w:szCs w:val="21"/>
        </w:rPr>
        <w:t>注：供应商</w:t>
      </w:r>
      <w:r>
        <w:rPr>
          <w:rFonts w:ascii="宋体" w:hAnsi="宋体" w:eastAsia="宋体"/>
          <w:b/>
          <w:color w:val="000000"/>
          <w:szCs w:val="21"/>
        </w:rPr>
        <w:t>可根据本单位实际情况围绕采购人需求</w:t>
      </w:r>
      <w:r>
        <w:rPr>
          <w:rFonts w:hint="eastAsia" w:ascii="宋体" w:hAnsi="宋体" w:eastAsia="宋体"/>
          <w:b/>
          <w:color w:val="000000"/>
          <w:szCs w:val="21"/>
        </w:rPr>
        <w:t>，可自行增加本项目</w:t>
      </w:r>
      <w:r>
        <w:rPr>
          <w:rFonts w:ascii="宋体" w:hAnsi="宋体" w:eastAsia="宋体"/>
          <w:b/>
          <w:color w:val="000000"/>
          <w:szCs w:val="21"/>
        </w:rPr>
        <w:t>的</w:t>
      </w:r>
      <w:r>
        <w:rPr>
          <w:rFonts w:hint="eastAsia" w:ascii="宋体" w:hAnsi="宋体" w:eastAsia="宋体"/>
          <w:b/>
          <w:color w:val="000000"/>
          <w:szCs w:val="21"/>
        </w:rPr>
        <w:t>售后服务。</w:t>
      </w:r>
    </w:p>
    <w:p w14:paraId="6E66B3F2">
      <w:pPr>
        <w:pStyle w:val="9"/>
        <w:rPr>
          <w:rFonts w:hint="eastAsia"/>
        </w:rPr>
      </w:pPr>
    </w:p>
    <w:p w14:paraId="106B47EE">
      <w:pPr>
        <w:pStyle w:val="11"/>
        <w:tabs>
          <w:tab w:val="left" w:pos="3828"/>
          <w:tab w:val="left" w:pos="5529"/>
        </w:tabs>
        <w:spacing w:line="360" w:lineRule="auto"/>
        <w:ind w:firstLine="4657" w:firstLineChars="2209"/>
        <w:rPr>
          <w:rFonts w:hint="eastAsia" w:hAnsi="宋体"/>
          <w:color w:val="000000"/>
        </w:rPr>
      </w:pPr>
      <w:r>
        <w:rPr>
          <w:rFonts w:hint="eastAsia" w:hAnsi="宋体"/>
          <w:b/>
          <w:color w:val="000000"/>
        </w:rPr>
        <w:t>供应商公章</w:t>
      </w:r>
      <w:r>
        <w:rPr>
          <w:rFonts w:hint="eastAsia" w:hAnsi="宋体"/>
          <w:color w:val="000000"/>
        </w:rPr>
        <w:t xml:space="preserve">： </w:t>
      </w:r>
      <w:r>
        <w:rPr>
          <w:rFonts w:hint="eastAsia" w:hAnsi="宋体"/>
          <w:color w:val="000000"/>
          <w:u w:val="single"/>
        </w:rPr>
        <w:t xml:space="preserve">                               </w:t>
      </w:r>
      <w:r>
        <w:rPr>
          <w:rFonts w:hint="eastAsia" w:hAnsi="宋体"/>
          <w:color w:val="000000"/>
        </w:rPr>
        <w:t xml:space="preserve">                              </w:t>
      </w:r>
    </w:p>
    <w:p w14:paraId="584A8A8A">
      <w:pPr>
        <w:tabs>
          <w:tab w:val="left" w:pos="2552"/>
          <w:tab w:val="left" w:pos="3828"/>
        </w:tabs>
        <w:snapToGrid w:val="0"/>
        <w:spacing w:before="50" w:line="360" w:lineRule="auto"/>
        <w:ind w:firstLine="2741" w:firstLineChars="1300"/>
        <w:rPr>
          <w:rFonts w:hint="eastAsia" w:ascii="宋体" w:hAnsi="宋体" w:eastAsia="宋体"/>
          <w:color w:val="000000"/>
          <w:szCs w:val="21"/>
        </w:rPr>
      </w:pPr>
      <w:r>
        <w:rPr>
          <w:rFonts w:hint="eastAsia" w:ascii="宋体" w:hAnsi="宋体" w:eastAsia="宋体"/>
          <w:b/>
          <w:color w:val="000000"/>
          <w:szCs w:val="21"/>
        </w:rPr>
        <w:t>法定代表人或委托代理人(签字)</w:t>
      </w:r>
      <w:r>
        <w:rPr>
          <w:rFonts w:hint="eastAsia" w:ascii="宋体" w:hAnsi="宋体" w:eastAsia="宋体"/>
          <w:color w:val="000000"/>
          <w:szCs w:val="21"/>
        </w:rPr>
        <w:t>：</w:t>
      </w:r>
      <w:r>
        <w:rPr>
          <w:rFonts w:hint="eastAsia" w:ascii="宋体" w:hAnsi="宋体" w:eastAsia="宋体"/>
          <w:color w:val="000000"/>
          <w:szCs w:val="21"/>
          <w:u w:val="single"/>
        </w:rPr>
        <w:t xml:space="preserve">                                 </w:t>
      </w:r>
    </w:p>
    <w:p w14:paraId="586A0409">
      <w:pPr>
        <w:pStyle w:val="11"/>
        <w:spacing w:line="360" w:lineRule="auto"/>
        <w:jc w:val="right"/>
        <w:rPr>
          <w:rFonts w:hint="eastAsia" w:hAnsi="宋体"/>
          <w:color w:val="000000"/>
        </w:rPr>
      </w:pPr>
      <w:r>
        <w:rPr>
          <w:rFonts w:hint="eastAsia" w:hAnsi="宋体"/>
          <w:color w:val="000000"/>
          <w:u w:val="single"/>
        </w:rPr>
        <w:t xml:space="preserve">     </w:t>
      </w: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14:paraId="36654180">
      <w:pPr>
        <w:wordWrap w:val="0"/>
        <w:spacing w:line="360" w:lineRule="auto"/>
        <w:ind w:firstLine="420" w:firstLineChars="200"/>
        <w:rPr>
          <w:rFonts w:hint="eastAsia" w:ascii="宋体" w:hAnsi="宋体" w:eastAsia="宋体" w:cs="Arial"/>
          <w:szCs w:val="21"/>
        </w:rPr>
      </w:pPr>
    </w:p>
    <w:p w14:paraId="76756116">
      <w:pPr>
        <w:wordWrap w:val="0"/>
        <w:spacing w:line="360" w:lineRule="auto"/>
        <w:rPr>
          <w:rFonts w:hint="eastAsia" w:ascii="宋体" w:hAnsi="宋体" w:eastAsia="宋体" w:cs="Arial"/>
          <w:szCs w:val="21"/>
        </w:rPr>
      </w:pPr>
    </w:p>
    <w:p w14:paraId="39C9ED9F">
      <w:pPr>
        <w:wordWrap w:val="0"/>
        <w:spacing w:line="360" w:lineRule="auto"/>
        <w:rPr>
          <w:rFonts w:hint="eastAsia" w:ascii="宋体" w:hAnsi="宋体" w:eastAsia="宋体" w:cs="Arial"/>
          <w:b/>
          <w:bCs/>
          <w:sz w:val="24"/>
          <w:szCs w:val="24"/>
        </w:rPr>
      </w:pPr>
      <w:r>
        <w:rPr>
          <w:rFonts w:hint="eastAsia" w:ascii="宋体" w:hAnsi="宋体" w:eastAsia="宋体" w:cs="Arial"/>
          <w:b/>
          <w:bCs/>
          <w:sz w:val="24"/>
          <w:szCs w:val="24"/>
        </w:rPr>
        <w:t>供应商</w:t>
      </w:r>
      <w:r>
        <w:rPr>
          <w:rFonts w:ascii="宋体" w:hAnsi="宋体" w:eastAsia="宋体" w:cs="Arial"/>
          <w:b/>
          <w:bCs/>
          <w:sz w:val="24"/>
          <w:szCs w:val="24"/>
        </w:rPr>
        <w:t>认为应当提交的其他材料（如</w:t>
      </w:r>
      <w:r>
        <w:rPr>
          <w:rFonts w:hint="eastAsia" w:ascii="宋体" w:hAnsi="宋体" w:eastAsia="宋体" w:cs="Arial"/>
          <w:b/>
          <w:bCs/>
          <w:sz w:val="24"/>
          <w:szCs w:val="24"/>
          <w:lang w:val="en-US" w:eastAsia="zh-CN"/>
        </w:rPr>
        <w:t>以往成交记录（合同或中标通知书）、产品彩页、说明书等</w:t>
      </w:r>
      <w:r>
        <w:rPr>
          <w:rFonts w:ascii="宋体" w:hAnsi="宋体" w:eastAsia="宋体" w:cs="Arial"/>
          <w:b/>
          <w:bCs/>
          <w:sz w:val="24"/>
          <w:szCs w:val="24"/>
        </w:rPr>
        <w:t>）</w:t>
      </w:r>
    </w:p>
    <w:p w14:paraId="0AB5D775">
      <w:pPr>
        <w:snapToGrid w:val="0"/>
        <w:spacing w:line="400" w:lineRule="exact"/>
        <w:jc w:val="left"/>
        <w:rPr>
          <w:rFonts w:hint="eastAsia" w:ascii="宋体" w:hAnsi="宋体" w:eastAsia="宋体" w:cs="Arial"/>
          <w:szCs w:val="21"/>
        </w:rPr>
      </w:pPr>
    </w:p>
    <w:p w14:paraId="73ABEDFA">
      <w:pPr>
        <w:pStyle w:val="9"/>
        <w:rPr>
          <w:rFonts w:hint="eastAsia" w:ascii="宋体" w:hAnsi="宋体" w:eastAsia="宋体"/>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BAA7">
    <w:pPr>
      <w:pStyle w:val="12"/>
      <w:rPr>
        <w:rFonts w:hint="eastAsia"/>
      </w:rPr>
    </w:pPr>
  </w:p>
  <w:p w14:paraId="3C111C0C">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D462">
    <w:pPr>
      <w:pStyle w:val="12"/>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AD8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C1AD8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146216"/>
      <w:docPartObj>
        <w:docPartGallery w:val="autotext"/>
      </w:docPartObj>
    </w:sdtPr>
    <w:sdtContent>
      <w:p w14:paraId="21ABA0F5">
        <w:pPr>
          <w:pStyle w:val="1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08DE038B">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11717"/>
    <w:multiLevelType w:val="multilevel"/>
    <w:tmpl w:val="01611717"/>
    <w:lvl w:ilvl="0" w:tentative="0">
      <w:start w:val="2"/>
      <w:numFmt w:val="chineseCounting"/>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E39BE52"/>
    <w:multiLevelType w:val="singleLevel"/>
    <w:tmpl w:val="0E39BE52"/>
    <w:lvl w:ilvl="0" w:tentative="0">
      <w:start w:val="2"/>
      <w:numFmt w:val="chineseCounting"/>
      <w:suff w:val="nothing"/>
      <w:lvlText w:val="%1、"/>
      <w:lvlJc w:val="left"/>
      <w:rPr>
        <w:rFonts w:hint="eastAsia"/>
      </w:rPr>
    </w:lvl>
  </w:abstractNum>
  <w:abstractNum w:abstractNumId="2">
    <w:nsid w:val="191A42A9"/>
    <w:multiLevelType w:val="multilevel"/>
    <w:tmpl w:val="191A42A9"/>
    <w:lvl w:ilvl="0" w:tentative="0">
      <w:start w:val="1"/>
      <w:numFmt w:val="decimal"/>
      <w:suff w:val="nothing"/>
      <w:lvlText w:val="%1. "/>
      <w:lvlJc w:val="left"/>
      <w:pPr>
        <w:ind w:left="0" w:firstLine="425"/>
      </w:pPr>
      <w:rPr>
        <w:rFonts w:hint="default" w:ascii="Arial" w:hAnsi="Arial" w:eastAsia="仿宋_GB2312" w:cs="Arial"/>
        <w:b w:val="0"/>
        <w:color w:val="auto"/>
      </w:rPr>
    </w:lvl>
    <w:lvl w:ilvl="1" w:tentative="0">
      <w:start w:val="1"/>
      <w:numFmt w:val="decimal"/>
      <w:suff w:val="nothing"/>
      <w:lvlText w:val="%1.%2 "/>
      <w:lvlJc w:val="left"/>
      <w:pPr>
        <w:ind w:left="0" w:firstLine="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4"/>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pStyle w:val="6"/>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03832F8"/>
    <w:multiLevelType w:val="multilevel"/>
    <w:tmpl w:val="203832F8"/>
    <w:lvl w:ilvl="0" w:tentative="0">
      <w:start w:val="4"/>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75CB2CD2"/>
    <w:multiLevelType w:val="multilevel"/>
    <w:tmpl w:val="75CB2CD2"/>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xZTAzMzkxNjBkZTIxOGJlYjUxNzE5MDk4YTU1NmUifQ=="/>
  </w:docVars>
  <w:rsids>
    <w:rsidRoot w:val="001C6B27"/>
    <w:rsid w:val="00000CFF"/>
    <w:rsid w:val="00001602"/>
    <w:rsid w:val="00010F65"/>
    <w:rsid w:val="000144B5"/>
    <w:rsid w:val="000160B4"/>
    <w:rsid w:val="00027A7C"/>
    <w:rsid w:val="0003218B"/>
    <w:rsid w:val="000352EA"/>
    <w:rsid w:val="0004491E"/>
    <w:rsid w:val="00080F01"/>
    <w:rsid w:val="000831D7"/>
    <w:rsid w:val="00083A41"/>
    <w:rsid w:val="00085528"/>
    <w:rsid w:val="00086F25"/>
    <w:rsid w:val="00097016"/>
    <w:rsid w:val="00097625"/>
    <w:rsid w:val="000A0A7E"/>
    <w:rsid w:val="000A38E4"/>
    <w:rsid w:val="000C0D87"/>
    <w:rsid w:val="000C77C5"/>
    <w:rsid w:val="000D1649"/>
    <w:rsid w:val="000E08C3"/>
    <w:rsid w:val="000E74A1"/>
    <w:rsid w:val="000E78CA"/>
    <w:rsid w:val="000F1319"/>
    <w:rsid w:val="000F314B"/>
    <w:rsid w:val="0010194D"/>
    <w:rsid w:val="00103323"/>
    <w:rsid w:val="00113250"/>
    <w:rsid w:val="0011712C"/>
    <w:rsid w:val="001771C3"/>
    <w:rsid w:val="00182680"/>
    <w:rsid w:val="00193127"/>
    <w:rsid w:val="001C6B27"/>
    <w:rsid w:val="001F357A"/>
    <w:rsid w:val="001F6938"/>
    <w:rsid w:val="00206DB4"/>
    <w:rsid w:val="00207697"/>
    <w:rsid w:val="00213FA8"/>
    <w:rsid w:val="0021499E"/>
    <w:rsid w:val="00214CD0"/>
    <w:rsid w:val="00231D39"/>
    <w:rsid w:val="00235C48"/>
    <w:rsid w:val="00241BBE"/>
    <w:rsid w:val="002538F8"/>
    <w:rsid w:val="00257D8A"/>
    <w:rsid w:val="00257D95"/>
    <w:rsid w:val="00263545"/>
    <w:rsid w:val="00270372"/>
    <w:rsid w:val="00274E89"/>
    <w:rsid w:val="00275429"/>
    <w:rsid w:val="00284360"/>
    <w:rsid w:val="002927DC"/>
    <w:rsid w:val="00295C45"/>
    <w:rsid w:val="002A20A5"/>
    <w:rsid w:val="002A54BE"/>
    <w:rsid w:val="002B1C05"/>
    <w:rsid w:val="002B245C"/>
    <w:rsid w:val="002C7F3B"/>
    <w:rsid w:val="002D2F73"/>
    <w:rsid w:val="002D5C20"/>
    <w:rsid w:val="002D6198"/>
    <w:rsid w:val="00303A24"/>
    <w:rsid w:val="003145A4"/>
    <w:rsid w:val="00315156"/>
    <w:rsid w:val="003159A6"/>
    <w:rsid w:val="00332298"/>
    <w:rsid w:val="00337AAB"/>
    <w:rsid w:val="003479DF"/>
    <w:rsid w:val="0035141A"/>
    <w:rsid w:val="00353963"/>
    <w:rsid w:val="003567E2"/>
    <w:rsid w:val="00366DB1"/>
    <w:rsid w:val="00367526"/>
    <w:rsid w:val="0037094C"/>
    <w:rsid w:val="00375735"/>
    <w:rsid w:val="00375898"/>
    <w:rsid w:val="0037748A"/>
    <w:rsid w:val="00382E53"/>
    <w:rsid w:val="003832E5"/>
    <w:rsid w:val="00383724"/>
    <w:rsid w:val="003870EC"/>
    <w:rsid w:val="0039343B"/>
    <w:rsid w:val="003A53C8"/>
    <w:rsid w:val="003A7E10"/>
    <w:rsid w:val="003D0CC3"/>
    <w:rsid w:val="003D3EF9"/>
    <w:rsid w:val="003E00C5"/>
    <w:rsid w:val="003E10A6"/>
    <w:rsid w:val="003E5D3D"/>
    <w:rsid w:val="00404968"/>
    <w:rsid w:val="00404D01"/>
    <w:rsid w:val="0041144D"/>
    <w:rsid w:val="00412BB5"/>
    <w:rsid w:val="004238BA"/>
    <w:rsid w:val="00423B91"/>
    <w:rsid w:val="00431001"/>
    <w:rsid w:val="00434410"/>
    <w:rsid w:val="004541A8"/>
    <w:rsid w:val="00455EE6"/>
    <w:rsid w:val="00462299"/>
    <w:rsid w:val="0046487E"/>
    <w:rsid w:val="00481A29"/>
    <w:rsid w:val="00481C57"/>
    <w:rsid w:val="004E15B4"/>
    <w:rsid w:val="004E1A3A"/>
    <w:rsid w:val="004F41E4"/>
    <w:rsid w:val="00515878"/>
    <w:rsid w:val="005203A9"/>
    <w:rsid w:val="00541582"/>
    <w:rsid w:val="00552B24"/>
    <w:rsid w:val="00561DD1"/>
    <w:rsid w:val="0056224E"/>
    <w:rsid w:val="0056239C"/>
    <w:rsid w:val="00562E91"/>
    <w:rsid w:val="00565B04"/>
    <w:rsid w:val="00576945"/>
    <w:rsid w:val="00577C1E"/>
    <w:rsid w:val="005908DC"/>
    <w:rsid w:val="00591EB7"/>
    <w:rsid w:val="005B2A83"/>
    <w:rsid w:val="005B4B66"/>
    <w:rsid w:val="005C08A6"/>
    <w:rsid w:val="005C2A61"/>
    <w:rsid w:val="005D4B57"/>
    <w:rsid w:val="005E5F23"/>
    <w:rsid w:val="005F1960"/>
    <w:rsid w:val="0060151A"/>
    <w:rsid w:val="00613215"/>
    <w:rsid w:val="006177DB"/>
    <w:rsid w:val="00621EC7"/>
    <w:rsid w:val="00621F51"/>
    <w:rsid w:val="00622EC5"/>
    <w:rsid w:val="00623457"/>
    <w:rsid w:val="00637502"/>
    <w:rsid w:val="006433D2"/>
    <w:rsid w:val="006470DC"/>
    <w:rsid w:val="00662B4C"/>
    <w:rsid w:val="00662E86"/>
    <w:rsid w:val="00663CC0"/>
    <w:rsid w:val="006652AF"/>
    <w:rsid w:val="00673E47"/>
    <w:rsid w:val="00685F40"/>
    <w:rsid w:val="00697059"/>
    <w:rsid w:val="006C4F59"/>
    <w:rsid w:val="007002DA"/>
    <w:rsid w:val="00720C6D"/>
    <w:rsid w:val="007434EC"/>
    <w:rsid w:val="007461BD"/>
    <w:rsid w:val="0075234B"/>
    <w:rsid w:val="00754852"/>
    <w:rsid w:val="007700A4"/>
    <w:rsid w:val="007734F7"/>
    <w:rsid w:val="007764D9"/>
    <w:rsid w:val="007767D9"/>
    <w:rsid w:val="0078056B"/>
    <w:rsid w:val="007A0AB9"/>
    <w:rsid w:val="007B312A"/>
    <w:rsid w:val="007B3DF7"/>
    <w:rsid w:val="007B4BA6"/>
    <w:rsid w:val="007B4F82"/>
    <w:rsid w:val="007B749F"/>
    <w:rsid w:val="007C5D2A"/>
    <w:rsid w:val="007F4FB6"/>
    <w:rsid w:val="008105B1"/>
    <w:rsid w:val="00810A27"/>
    <w:rsid w:val="00824060"/>
    <w:rsid w:val="00824B4D"/>
    <w:rsid w:val="00830E2B"/>
    <w:rsid w:val="0083276B"/>
    <w:rsid w:val="00842A1C"/>
    <w:rsid w:val="00850BEC"/>
    <w:rsid w:val="00852059"/>
    <w:rsid w:val="00853822"/>
    <w:rsid w:val="00877C41"/>
    <w:rsid w:val="00896336"/>
    <w:rsid w:val="008A1E46"/>
    <w:rsid w:val="008D6BA9"/>
    <w:rsid w:val="008E266B"/>
    <w:rsid w:val="008E7272"/>
    <w:rsid w:val="008F119D"/>
    <w:rsid w:val="008F2933"/>
    <w:rsid w:val="008F2BFB"/>
    <w:rsid w:val="0092414D"/>
    <w:rsid w:val="00934D3A"/>
    <w:rsid w:val="00946023"/>
    <w:rsid w:val="00961247"/>
    <w:rsid w:val="0097173D"/>
    <w:rsid w:val="00984756"/>
    <w:rsid w:val="009848C2"/>
    <w:rsid w:val="009868A8"/>
    <w:rsid w:val="009873D5"/>
    <w:rsid w:val="00992EE2"/>
    <w:rsid w:val="009A14CF"/>
    <w:rsid w:val="009A77DB"/>
    <w:rsid w:val="009C083B"/>
    <w:rsid w:val="009C0FD0"/>
    <w:rsid w:val="009D060B"/>
    <w:rsid w:val="009E1DAD"/>
    <w:rsid w:val="009F6D30"/>
    <w:rsid w:val="009F7B69"/>
    <w:rsid w:val="00A00586"/>
    <w:rsid w:val="00A0154B"/>
    <w:rsid w:val="00A1001A"/>
    <w:rsid w:val="00A10466"/>
    <w:rsid w:val="00A1504A"/>
    <w:rsid w:val="00A16397"/>
    <w:rsid w:val="00A262E5"/>
    <w:rsid w:val="00A27929"/>
    <w:rsid w:val="00A33CE7"/>
    <w:rsid w:val="00A3729D"/>
    <w:rsid w:val="00A407C1"/>
    <w:rsid w:val="00A41F9E"/>
    <w:rsid w:val="00A6049F"/>
    <w:rsid w:val="00A63A76"/>
    <w:rsid w:val="00A76451"/>
    <w:rsid w:val="00A81812"/>
    <w:rsid w:val="00A87DC2"/>
    <w:rsid w:val="00A93431"/>
    <w:rsid w:val="00AA3144"/>
    <w:rsid w:val="00AA4909"/>
    <w:rsid w:val="00AB35EB"/>
    <w:rsid w:val="00AC28FF"/>
    <w:rsid w:val="00AC3281"/>
    <w:rsid w:val="00AC3F3A"/>
    <w:rsid w:val="00AD1ED7"/>
    <w:rsid w:val="00AD5F8F"/>
    <w:rsid w:val="00AD7500"/>
    <w:rsid w:val="00AE6786"/>
    <w:rsid w:val="00AF2993"/>
    <w:rsid w:val="00B043EA"/>
    <w:rsid w:val="00B06794"/>
    <w:rsid w:val="00B11BDA"/>
    <w:rsid w:val="00B130D3"/>
    <w:rsid w:val="00B1477F"/>
    <w:rsid w:val="00B14917"/>
    <w:rsid w:val="00B200C6"/>
    <w:rsid w:val="00B20846"/>
    <w:rsid w:val="00B526D9"/>
    <w:rsid w:val="00B62809"/>
    <w:rsid w:val="00B65812"/>
    <w:rsid w:val="00B72663"/>
    <w:rsid w:val="00B778B9"/>
    <w:rsid w:val="00B8021F"/>
    <w:rsid w:val="00B80A01"/>
    <w:rsid w:val="00B8703E"/>
    <w:rsid w:val="00B9217C"/>
    <w:rsid w:val="00B97F9E"/>
    <w:rsid w:val="00BA0DA1"/>
    <w:rsid w:val="00BA61BC"/>
    <w:rsid w:val="00BB3BD7"/>
    <w:rsid w:val="00BC6D5D"/>
    <w:rsid w:val="00BD09BD"/>
    <w:rsid w:val="00BD37D4"/>
    <w:rsid w:val="00BD5AAB"/>
    <w:rsid w:val="00BE4395"/>
    <w:rsid w:val="00C04552"/>
    <w:rsid w:val="00C332E8"/>
    <w:rsid w:val="00C3737E"/>
    <w:rsid w:val="00C53612"/>
    <w:rsid w:val="00C84CA9"/>
    <w:rsid w:val="00C8738D"/>
    <w:rsid w:val="00CA5731"/>
    <w:rsid w:val="00CB15B5"/>
    <w:rsid w:val="00CB3933"/>
    <w:rsid w:val="00CC68F5"/>
    <w:rsid w:val="00CD7A50"/>
    <w:rsid w:val="00CE35B0"/>
    <w:rsid w:val="00CE696A"/>
    <w:rsid w:val="00D05672"/>
    <w:rsid w:val="00D15BC8"/>
    <w:rsid w:val="00D30EEC"/>
    <w:rsid w:val="00D42908"/>
    <w:rsid w:val="00D43900"/>
    <w:rsid w:val="00D44F46"/>
    <w:rsid w:val="00D45DE6"/>
    <w:rsid w:val="00D55E9C"/>
    <w:rsid w:val="00D5688F"/>
    <w:rsid w:val="00D56C7E"/>
    <w:rsid w:val="00D60FC0"/>
    <w:rsid w:val="00D92A9C"/>
    <w:rsid w:val="00DA4454"/>
    <w:rsid w:val="00DA49EC"/>
    <w:rsid w:val="00DB49C0"/>
    <w:rsid w:val="00DB63B6"/>
    <w:rsid w:val="00DD4F85"/>
    <w:rsid w:val="00DE6954"/>
    <w:rsid w:val="00E05424"/>
    <w:rsid w:val="00E17070"/>
    <w:rsid w:val="00E34063"/>
    <w:rsid w:val="00E4007D"/>
    <w:rsid w:val="00E402CB"/>
    <w:rsid w:val="00E41A9C"/>
    <w:rsid w:val="00E56CF5"/>
    <w:rsid w:val="00E67F9A"/>
    <w:rsid w:val="00E83E0F"/>
    <w:rsid w:val="00EA012D"/>
    <w:rsid w:val="00EA36D8"/>
    <w:rsid w:val="00EB0E4B"/>
    <w:rsid w:val="00EC3970"/>
    <w:rsid w:val="00ED6B4E"/>
    <w:rsid w:val="00EE3E27"/>
    <w:rsid w:val="00EE5593"/>
    <w:rsid w:val="00EE652B"/>
    <w:rsid w:val="00EE68E9"/>
    <w:rsid w:val="00F028ED"/>
    <w:rsid w:val="00F0534B"/>
    <w:rsid w:val="00F06033"/>
    <w:rsid w:val="00F06441"/>
    <w:rsid w:val="00F36130"/>
    <w:rsid w:val="00F438C1"/>
    <w:rsid w:val="00F467FB"/>
    <w:rsid w:val="00F5723B"/>
    <w:rsid w:val="00F620B0"/>
    <w:rsid w:val="00F6528B"/>
    <w:rsid w:val="00F67FB1"/>
    <w:rsid w:val="00F8110A"/>
    <w:rsid w:val="00F856BE"/>
    <w:rsid w:val="00F938A7"/>
    <w:rsid w:val="00FA5BB8"/>
    <w:rsid w:val="00FB2A0D"/>
    <w:rsid w:val="00FB2B88"/>
    <w:rsid w:val="00FD06E5"/>
    <w:rsid w:val="00FE0964"/>
    <w:rsid w:val="015E31C7"/>
    <w:rsid w:val="03BC0082"/>
    <w:rsid w:val="0412272C"/>
    <w:rsid w:val="044B7594"/>
    <w:rsid w:val="05483AD3"/>
    <w:rsid w:val="056E0147"/>
    <w:rsid w:val="058B39C0"/>
    <w:rsid w:val="0739577B"/>
    <w:rsid w:val="07CA2C36"/>
    <w:rsid w:val="08197BCE"/>
    <w:rsid w:val="08844E22"/>
    <w:rsid w:val="08B03F01"/>
    <w:rsid w:val="09644822"/>
    <w:rsid w:val="09717349"/>
    <w:rsid w:val="0A410AF1"/>
    <w:rsid w:val="0B3A2110"/>
    <w:rsid w:val="0B456E96"/>
    <w:rsid w:val="0B865BEA"/>
    <w:rsid w:val="0BB21CA6"/>
    <w:rsid w:val="0C4F3999"/>
    <w:rsid w:val="0CC5205A"/>
    <w:rsid w:val="0DBF5B31"/>
    <w:rsid w:val="0EB912C2"/>
    <w:rsid w:val="0F0B031B"/>
    <w:rsid w:val="10993435"/>
    <w:rsid w:val="12A00E57"/>
    <w:rsid w:val="13182D37"/>
    <w:rsid w:val="153C0833"/>
    <w:rsid w:val="15BD5E17"/>
    <w:rsid w:val="15C71570"/>
    <w:rsid w:val="15DB629E"/>
    <w:rsid w:val="16873D30"/>
    <w:rsid w:val="16F97763"/>
    <w:rsid w:val="1B990668"/>
    <w:rsid w:val="1CD83537"/>
    <w:rsid w:val="1D01483C"/>
    <w:rsid w:val="1D444728"/>
    <w:rsid w:val="1DEF28E6"/>
    <w:rsid w:val="1E283E40"/>
    <w:rsid w:val="1F417171"/>
    <w:rsid w:val="202D63DB"/>
    <w:rsid w:val="2218745F"/>
    <w:rsid w:val="222F59A7"/>
    <w:rsid w:val="23474F72"/>
    <w:rsid w:val="23D94C07"/>
    <w:rsid w:val="244514B2"/>
    <w:rsid w:val="26154EB4"/>
    <w:rsid w:val="262B3020"/>
    <w:rsid w:val="2634678B"/>
    <w:rsid w:val="2698568F"/>
    <w:rsid w:val="28235B75"/>
    <w:rsid w:val="28406A02"/>
    <w:rsid w:val="28CB2F0A"/>
    <w:rsid w:val="2987256D"/>
    <w:rsid w:val="29D357B2"/>
    <w:rsid w:val="2B5C7F1B"/>
    <w:rsid w:val="2D4D7629"/>
    <w:rsid w:val="2E2043FF"/>
    <w:rsid w:val="2E2465DC"/>
    <w:rsid w:val="2E530A3F"/>
    <w:rsid w:val="2E6E7E95"/>
    <w:rsid w:val="30F511C0"/>
    <w:rsid w:val="30FB2673"/>
    <w:rsid w:val="31731AFB"/>
    <w:rsid w:val="31A244B6"/>
    <w:rsid w:val="31A517E2"/>
    <w:rsid w:val="320F6098"/>
    <w:rsid w:val="32F6606D"/>
    <w:rsid w:val="33DE722D"/>
    <w:rsid w:val="34786ED3"/>
    <w:rsid w:val="357D4824"/>
    <w:rsid w:val="364B2741"/>
    <w:rsid w:val="37EA2644"/>
    <w:rsid w:val="38343173"/>
    <w:rsid w:val="38E948EF"/>
    <w:rsid w:val="3B76770C"/>
    <w:rsid w:val="3D3B124C"/>
    <w:rsid w:val="3DFE3476"/>
    <w:rsid w:val="3E976956"/>
    <w:rsid w:val="3EC25845"/>
    <w:rsid w:val="3EEB3B65"/>
    <w:rsid w:val="3FC4393E"/>
    <w:rsid w:val="3FDA11F0"/>
    <w:rsid w:val="421E58EE"/>
    <w:rsid w:val="441B4B42"/>
    <w:rsid w:val="44676DCB"/>
    <w:rsid w:val="449D459A"/>
    <w:rsid w:val="44B92A5A"/>
    <w:rsid w:val="44E93819"/>
    <w:rsid w:val="454A4722"/>
    <w:rsid w:val="46603AD2"/>
    <w:rsid w:val="47240FA3"/>
    <w:rsid w:val="47282841"/>
    <w:rsid w:val="498037B0"/>
    <w:rsid w:val="4E1C0C26"/>
    <w:rsid w:val="4EA604F0"/>
    <w:rsid w:val="4F4E6CA8"/>
    <w:rsid w:val="4F502C35"/>
    <w:rsid w:val="512A0833"/>
    <w:rsid w:val="518305BD"/>
    <w:rsid w:val="53603DD9"/>
    <w:rsid w:val="540E7263"/>
    <w:rsid w:val="54891372"/>
    <w:rsid w:val="549F77DB"/>
    <w:rsid w:val="562B56EB"/>
    <w:rsid w:val="56446F6C"/>
    <w:rsid w:val="57C2283E"/>
    <w:rsid w:val="58375F9B"/>
    <w:rsid w:val="59C81C62"/>
    <w:rsid w:val="5A0A5919"/>
    <w:rsid w:val="5AB81335"/>
    <w:rsid w:val="5B374FA5"/>
    <w:rsid w:val="5B7F1AAD"/>
    <w:rsid w:val="5E7C20F9"/>
    <w:rsid w:val="5F7045A7"/>
    <w:rsid w:val="60B14588"/>
    <w:rsid w:val="61826B9A"/>
    <w:rsid w:val="62462B36"/>
    <w:rsid w:val="63E61662"/>
    <w:rsid w:val="64486E91"/>
    <w:rsid w:val="66660838"/>
    <w:rsid w:val="668B64F1"/>
    <w:rsid w:val="673D5A3D"/>
    <w:rsid w:val="6764121C"/>
    <w:rsid w:val="68C301C4"/>
    <w:rsid w:val="695B0F8C"/>
    <w:rsid w:val="698B5CBC"/>
    <w:rsid w:val="6AA47B81"/>
    <w:rsid w:val="6B644C57"/>
    <w:rsid w:val="6C4E6319"/>
    <w:rsid w:val="6CCB1FB9"/>
    <w:rsid w:val="6D480C98"/>
    <w:rsid w:val="6E462EA6"/>
    <w:rsid w:val="6F1352D6"/>
    <w:rsid w:val="6F411E43"/>
    <w:rsid w:val="6FC41724"/>
    <w:rsid w:val="7023779A"/>
    <w:rsid w:val="706B2DAA"/>
    <w:rsid w:val="711B5D32"/>
    <w:rsid w:val="71B54A5D"/>
    <w:rsid w:val="7248046F"/>
    <w:rsid w:val="752E10BB"/>
    <w:rsid w:val="7590714F"/>
    <w:rsid w:val="759375D5"/>
    <w:rsid w:val="775748F9"/>
    <w:rsid w:val="78D67AA0"/>
    <w:rsid w:val="79104D39"/>
    <w:rsid w:val="7E80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5"/>
    <w:link w:val="38"/>
    <w:qFormat/>
    <w:uiPriority w:val="0"/>
    <w:pPr>
      <w:keepNext/>
      <w:keepLines/>
      <w:numPr>
        <w:ilvl w:val="4"/>
        <w:numId w:val="1"/>
      </w:numPr>
      <w:spacing w:before="280" w:after="290" w:line="376" w:lineRule="auto"/>
      <w:ind w:firstLine="200" w:firstLineChars="200"/>
      <w:outlineLvl w:val="4"/>
    </w:pPr>
    <w:rPr>
      <w:rFonts w:ascii="Times New Roman" w:hAnsi="Times New Roman" w:eastAsia="宋体" w:cs="Times New Roman"/>
      <w:b/>
      <w:sz w:val="28"/>
      <w:szCs w:val="24"/>
    </w:rPr>
  </w:style>
  <w:style w:type="paragraph" w:styleId="6">
    <w:name w:val="heading 8"/>
    <w:basedOn w:val="1"/>
    <w:next w:val="5"/>
    <w:link w:val="39"/>
    <w:qFormat/>
    <w:uiPriority w:val="0"/>
    <w:pPr>
      <w:keepNext/>
      <w:keepLines/>
      <w:numPr>
        <w:ilvl w:val="7"/>
        <w:numId w:val="1"/>
      </w:numPr>
      <w:spacing w:before="240" w:after="64" w:line="320" w:lineRule="auto"/>
      <w:ind w:firstLine="200" w:firstLineChars="200"/>
      <w:outlineLvl w:val="7"/>
    </w:pPr>
    <w:rPr>
      <w:rFonts w:ascii="Arial" w:hAnsi="Arial" w:eastAsia="黑体" w:cs="Times New Roman"/>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link w:val="27"/>
    <w:unhideWhenUsed/>
    <w:qFormat/>
    <w:uiPriority w:val="99"/>
    <w:pPr>
      <w:spacing w:after="120"/>
    </w:pPr>
  </w:style>
  <w:style w:type="paragraph" w:styleId="10">
    <w:name w:val="toc 3"/>
    <w:basedOn w:val="1"/>
    <w:next w:val="1"/>
    <w:unhideWhenUsed/>
    <w:qFormat/>
    <w:uiPriority w:val="39"/>
    <w:pPr>
      <w:ind w:left="840" w:leftChars="400"/>
    </w:pPr>
  </w:style>
  <w:style w:type="paragraph" w:styleId="11">
    <w:name w:val="Plain Text"/>
    <w:basedOn w:val="1"/>
    <w:next w:val="1"/>
    <w:link w:val="28"/>
    <w:qFormat/>
    <w:uiPriority w:val="0"/>
    <w:rPr>
      <w:rFonts w:ascii="宋体" w:hAnsi="Courier New" w:eastAsia="宋体" w:cs="Courier New"/>
      <w:szCs w:val="21"/>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98"/>
      </w:tabs>
      <w:spacing w:before="120" w:after="120"/>
      <w:ind w:firstLine="240" w:firstLineChars="100"/>
      <w:jc w:val="left"/>
    </w:pPr>
    <w:rPr>
      <w:rFonts w:ascii="宋体" w:hAnsi="宋体" w:eastAsia="宋体" w:cs="Times New Roman"/>
      <w:b/>
      <w:bCs/>
      <w:caps/>
      <w:sz w:val="24"/>
      <w:szCs w:val="24"/>
    </w:rPr>
  </w:style>
  <w:style w:type="paragraph" w:styleId="15">
    <w:name w:val="footnote text"/>
    <w:basedOn w:val="1"/>
    <w:link w:val="31"/>
    <w:semiHidden/>
    <w:unhideWhenUsed/>
    <w:qFormat/>
    <w:uiPriority w:val="99"/>
    <w:pPr>
      <w:snapToGrid w:val="0"/>
      <w:jc w:val="left"/>
    </w:pPr>
    <w:rPr>
      <w:sz w:val="18"/>
      <w:szCs w:val="18"/>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0"/>
    </w:rPr>
  </w:style>
  <w:style w:type="paragraph" w:styleId="18">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table" w:styleId="20">
    <w:name w:val="Table Grid"/>
    <w:basedOn w:val="19"/>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bCs/>
    </w:rPr>
  </w:style>
  <w:style w:type="character" w:styleId="23">
    <w:name w:val="Hyperlink"/>
    <w:qFormat/>
    <w:uiPriority w:val="99"/>
    <w:rPr>
      <w:color w:val="333333"/>
      <w:u w:val="none"/>
    </w:rPr>
  </w:style>
  <w:style w:type="character" w:styleId="24">
    <w:name w:val="footnote reference"/>
    <w:basedOn w:val="21"/>
    <w:semiHidden/>
    <w:unhideWhenUsed/>
    <w:qFormat/>
    <w:uiPriority w:val="99"/>
    <w:rPr>
      <w:vertAlign w:val="superscript"/>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character" w:customStyle="1" w:styleId="27">
    <w:name w:val="正文文本 字符"/>
    <w:basedOn w:val="21"/>
    <w:link w:val="9"/>
    <w:qFormat/>
    <w:uiPriority w:val="99"/>
  </w:style>
  <w:style w:type="character" w:customStyle="1" w:styleId="28">
    <w:name w:val="纯文本 字符"/>
    <w:basedOn w:val="21"/>
    <w:link w:val="11"/>
    <w:qFormat/>
    <w:uiPriority w:val="0"/>
    <w:rPr>
      <w:rFonts w:ascii="宋体" w:hAnsi="Courier New" w:eastAsia="宋体" w:cs="Courier New"/>
      <w:szCs w:val="21"/>
    </w:rPr>
  </w:style>
  <w:style w:type="paragraph" w:customStyle="1" w:styleId="29">
    <w:name w:val="无间隔1"/>
    <w:link w:val="30"/>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character" w:customStyle="1" w:styleId="30">
    <w:name w:val="无间隔 字符"/>
    <w:link w:val="29"/>
    <w:qFormat/>
    <w:locked/>
    <w:uiPriority w:val="1"/>
    <w:rPr>
      <w:rFonts w:ascii="宋体" w:hAnsi="宋体" w:eastAsia="宋体" w:cs="Times New Roman"/>
      <w:color w:val="000000"/>
      <w:sz w:val="18"/>
      <w:szCs w:val="21"/>
    </w:rPr>
  </w:style>
  <w:style w:type="character" w:customStyle="1" w:styleId="31">
    <w:name w:val="脚注文本 字符"/>
    <w:basedOn w:val="21"/>
    <w:link w:val="15"/>
    <w:semiHidden/>
    <w:qFormat/>
    <w:uiPriority w:val="99"/>
    <w:rPr>
      <w:sz w:val="18"/>
      <w:szCs w:val="18"/>
    </w:rPr>
  </w:style>
  <w:style w:type="character" w:customStyle="1" w:styleId="32">
    <w:name w:val="标题 1 字符"/>
    <w:basedOn w:val="21"/>
    <w:link w:val="2"/>
    <w:qFormat/>
    <w:uiPriority w:val="9"/>
    <w:rPr>
      <w:b/>
      <w:bCs/>
      <w:kern w:val="44"/>
      <w:sz w:val="44"/>
      <w:szCs w:val="44"/>
    </w:rPr>
  </w:style>
  <w:style w:type="character" w:customStyle="1" w:styleId="33">
    <w:name w:val="标题 2 字符"/>
    <w:basedOn w:val="21"/>
    <w:link w:val="3"/>
    <w:qFormat/>
    <w:uiPriority w:val="9"/>
    <w:rPr>
      <w:rFonts w:asciiTheme="majorHAnsi" w:hAnsiTheme="majorHAnsi" w:eastAsiaTheme="majorEastAsia" w:cstheme="majorBidi"/>
      <w:b/>
      <w:bCs/>
      <w:sz w:val="32"/>
      <w:szCs w:val="32"/>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5">
    <w:name w:val="列出段落1"/>
    <w:basedOn w:val="1"/>
    <w:qFormat/>
    <w:uiPriority w:val="34"/>
    <w:pPr>
      <w:ind w:firstLine="420" w:firstLineChars="200"/>
    </w:pPr>
    <w:rPr>
      <w:rFonts w:ascii="Times New Roman" w:hAnsi="Times New Roman" w:eastAsia="宋体" w:cs="Times New Roman"/>
      <w:szCs w:val="24"/>
    </w:rPr>
  </w:style>
  <w:style w:type="character" w:customStyle="1" w:styleId="36">
    <w:name w:val="纯文本 字符3"/>
    <w:qFormat/>
    <w:uiPriority w:val="0"/>
    <w:rPr>
      <w:rFonts w:ascii="宋体" w:hAnsi="Courier New" w:eastAsia="宋体" w:cs="Courier New"/>
      <w:szCs w:val="21"/>
    </w:rPr>
  </w:style>
  <w:style w:type="paragraph" w:styleId="37">
    <w:name w:val="List Paragraph"/>
    <w:basedOn w:val="1"/>
    <w:qFormat/>
    <w:uiPriority w:val="34"/>
    <w:pPr>
      <w:ind w:firstLine="420" w:firstLineChars="200"/>
    </w:pPr>
  </w:style>
  <w:style w:type="character" w:customStyle="1" w:styleId="38">
    <w:name w:val="标题 5 字符"/>
    <w:basedOn w:val="21"/>
    <w:link w:val="4"/>
    <w:qFormat/>
    <w:uiPriority w:val="0"/>
    <w:rPr>
      <w:rFonts w:ascii="Times New Roman" w:hAnsi="Times New Roman" w:eastAsia="宋体" w:cs="Times New Roman"/>
      <w:b/>
      <w:sz w:val="28"/>
      <w:szCs w:val="24"/>
    </w:rPr>
  </w:style>
  <w:style w:type="character" w:customStyle="1" w:styleId="39">
    <w:name w:val="标题 8 字符"/>
    <w:basedOn w:val="21"/>
    <w:link w:val="6"/>
    <w:qFormat/>
    <w:uiPriority w:val="0"/>
    <w:rPr>
      <w:rFonts w:ascii="Arial" w:hAnsi="Arial" w:eastAsia="黑体" w:cs="Times New Roman"/>
      <w:sz w:val="24"/>
      <w:szCs w:val="24"/>
    </w:rPr>
  </w:style>
  <w:style w:type="character" w:customStyle="1" w:styleId="40">
    <w:name w:val="标题 字符"/>
    <w:basedOn w:val="21"/>
    <w:link w:val="18"/>
    <w:qFormat/>
    <w:uiPriority w:val="10"/>
    <w:rPr>
      <w:rFonts w:asciiTheme="majorHAnsi" w:hAnsiTheme="majorHAnsi" w:eastAsiaTheme="majorEastAsia" w:cstheme="majorBidi"/>
      <w:b/>
      <w:bCs/>
      <w:sz w:val="32"/>
      <w:szCs w:val="32"/>
    </w:rPr>
  </w:style>
  <w:style w:type="character" w:customStyle="1" w:styleId="41">
    <w:name w:val="bds_nopic1"/>
    <w:basedOn w:val="21"/>
    <w:qFormat/>
    <w:uiPriority w:val="0"/>
  </w:style>
  <w:style w:type="character" w:customStyle="1" w:styleId="42">
    <w:name w:val="font41"/>
    <w:basedOn w:val="21"/>
    <w:qFormat/>
    <w:uiPriority w:val="0"/>
    <w:rPr>
      <w:rFonts w:hint="eastAsia" w:ascii="宋体" w:hAnsi="宋体" w:eastAsia="宋体" w:cs="宋体"/>
      <w:color w:val="FF0000"/>
      <w:sz w:val="20"/>
      <w:szCs w:val="20"/>
      <w:u w:val="none"/>
    </w:rPr>
  </w:style>
  <w:style w:type="character" w:customStyle="1" w:styleId="43">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5859</Words>
  <Characters>6166</Characters>
  <Lines>95</Lines>
  <Paragraphs>26</Paragraphs>
  <TotalTime>216</TotalTime>
  <ScaleCrop>false</ScaleCrop>
  <LinksUpToDate>false</LinksUpToDate>
  <CharactersWithSpaces>6212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2023-03-20T00:44:00Z</dcterms:created>
  <dc:creator>chen yujun</dc:creator>
  <cp:lastModifiedBy>you</cp:lastModifiedBy>
  <cp:lastPrinted>2025-03-11T06:54:00Z</cp:lastPrinted>
  <dcterms:modified xsi:type="dcterms:W3CDTF">2025-07-23T03:53:44Z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2DD5021602C8438595DCAFE6EF038E97_12</vt:lpwstr>
  </property>
  <property fmtid="{D5CDD505-2E9C-101B-9397-08002B2CF9AE}" pid="4" name="KSOTemplateDocerSaveRecord">
    <vt:lpwstr>eyJoZGlkIjoiNjBjY2RjMjRiNmFiNTYyODI1MDIyMjhjMmVkMGIyZGIiLCJ1c2VySWQiOiI0NzA4MzcyODIifQ==</vt:lpwstr>
  </property>
</Properties>
</file>