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B111F"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 w:val="0"/>
          <w:bCs w:val="0"/>
          <w:color w:val="C00000"/>
          <w:sz w:val="28"/>
          <w:szCs w:val="28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脊柱外科二病区采购《脊往开来，脊柱健康全攻略》动画制作技术服务项目需求</w:t>
      </w:r>
    </w:p>
    <w:p w14:paraId="7B159649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一、项目名称</w:t>
      </w:r>
    </w:p>
    <w:p w14:paraId="52FB846F">
      <w:pPr>
        <w:spacing w:line="50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脊柱外科二病区《“脊”往开来，脊柱健康全攻略》科普动画视频制作服务采购</w:t>
      </w:r>
    </w:p>
    <w:p w14:paraId="5A75E2C4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二、项目概况</w:t>
      </w:r>
    </w:p>
    <w:p w14:paraId="47A826F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推动医学科普工作的深入开展，提升全民健康意识和医学知识水平，由脊柱外科二病区牵头申报的2025年国家骨科与运动康复临床医学研究中心（以下简称“国家临床中心”）科普项目-《“脊”往开来，脊柱健康全攻略》，现需采购专业公司完成相关科普动画制作不少于40分钟的脊柱健康科普动画，内容涵盖脊柱医学知识科普、健康宣教、疾病预防或治疗流程演示等。</w:t>
      </w:r>
    </w:p>
    <w:p w14:paraId="62AFA706"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三、投标人/供应商资格条件</w:t>
      </w:r>
    </w:p>
    <w:p w14:paraId="5E1CC385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1、投标人需为国内注册（指按国家有关规定要求注册的），具备法人资格；</w:t>
      </w:r>
    </w:p>
    <w:p w14:paraId="04EF463C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2、参与单位三年内在经营活动中没有重大违法记录和不良信用记录；</w:t>
      </w:r>
    </w:p>
    <w:p w14:paraId="6C3D778A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3、参与单位有效的“营业执照”副本复印件；</w:t>
      </w:r>
    </w:p>
    <w:p w14:paraId="43494BA4">
      <w:pPr>
        <w:spacing w:line="500" w:lineRule="exact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4、参与单位要具有丰富的AIGC医疗科普视频的制作经验，需要具有形象生成、医疗解剖图生成的作品形式。</w:t>
      </w:r>
    </w:p>
    <w:p w14:paraId="7DB855DE">
      <w:pPr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5、参与单位需出示其与三家以上甲级医疗单位合作证明，如合作合同。</w:t>
      </w:r>
    </w:p>
    <w:p w14:paraId="29B250E3">
      <w:pPr>
        <w:spacing w:line="50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四、项目内容</w:t>
      </w:r>
    </w:p>
    <w:p w14:paraId="0C3A23C8">
      <w:pPr>
        <w:spacing w:line="500" w:lineRule="exact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主要项目内容清单：</w:t>
      </w:r>
    </w:p>
    <w:tbl>
      <w:tblPr>
        <w:tblStyle w:val="7"/>
        <w:tblW w:w="10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400"/>
        <w:gridCol w:w="6161"/>
        <w:gridCol w:w="850"/>
        <w:gridCol w:w="839"/>
      </w:tblGrid>
      <w:tr w14:paraId="20003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805" w:type="dxa"/>
            <w:vAlign w:val="top"/>
          </w:tcPr>
          <w:p w14:paraId="4945234D">
            <w:pPr>
              <w:spacing w:line="500" w:lineRule="exact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00" w:type="dxa"/>
            <w:vAlign w:val="top"/>
          </w:tcPr>
          <w:p w14:paraId="59A10D00">
            <w:pPr>
              <w:spacing w:line="500" w:lineRule="exact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服务内容</w:t>
            </w:r>
          </w:p>
        </w:tc>
        <w:tc>
          <w:tcPr>
            <w:tcW w:w="6161" w:type="dxa"/>
          </w:tcPr>
          <w:p w14:paraId="1BAC68AB">
            <w:pPr>
              <w:spacing w:line="500" w:lineRule="exact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详细要求</w:t>
            </w:r>
          </w:p>
        </w:tc>
        <w:tc>
          <w:tcPr>
            <w:tcW w:w="850" w:type="dxa"/>
          </w:tcPr>
          <w:p w14:paraId="081D6A90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839" w:type="dxa"/>
          </w:tcPr>
          <w:p w14:paraId="2D97AA5F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</w:tr>
      <w:tr w14:paraId="360EA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05" w:type="dxa"/>
            <w:vAlign w:val="center"/>
          </w:tcPr>
          <w:p w14:paraId="3EC37EDC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 w14:paraId="5F80948A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视频策划与脚本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改编</w:t>
            </w:r>
          </w:p>
        </w:tc>
        <w:tc>
          <w:tcPr>
            <w:tcW w:w="6161" w:type="dxa"/>
          </w:tcPr>
          <w:p w14:paraId="020D99B2">
            <w:pPr>
              <w:spacing w:line="50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根据已有的13个科普脚本方向进行通俗、易懂、幽默、生活化的风格进行改编，使其适配13集视频分集结构，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单集时长1-4分钟，总时长40分钟。</w:t>
            </w:r>
          </w:p>
        </w:tc>
        <w:tc>
          <w:tcPr>
            <w:tcW w:w="850" w:type="dxa"/>
          </w:tcPr>
          <w:p w14:paraId="6402E9A5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39" w:type="dxa"/>
          </w:tcPr>
          <w:p w14:paraId="0D7DCDE4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集</w:t>
            </w:r>
          </w:p>
        </w:tc>
      </w:tr>
      <w:tr w14:paraId="7877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5" w:type="dxa"/>
            <w:vAlign w:val="center"/>
          </w:tcPr>
          <w:p w14:paraId="59EE31BF">
            <w:pPr>
              <w:spacing w:line="50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0" w:type="dxa"/>
            <w:vAlign w:val="center"/>
          </w:tcPr>
          <w:p w14:paraId="31428CF3">
            <w:pPr>
              <w:spacing w:line="50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科普讲述形象</w:t>
            </w:r>
          </w:p>
        </w:tc>
        <w:tc>
          <w:tcPr>
            <w:tcW w:w="6161" w:type="dxa"/>
          </w:tcPr>
          <w:p w14:paraId="7EA4EB57">
            <w:pPr>
              <w:spacing w:line="50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根据本院专家形象借助AIGC技术生成科普讲述形象，形象五官与专家本人相似度高且具有卡通风格。</w:t>
            </w:r>
          </w:p>
        </w:tc>
        <w:tc>
          <w:tcPr>
            <w:tcW w:w="850" w:type="dxa"/>
          </w:tcPr>
          <w:p w14:paraId="38099266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39" w:type="dxa"/>
          </w:tcPr>
          <w:p w14:paraId="01A47FB6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</w:t>
            </w:r>
          </w:p>
        </w:tc>
      </w:tr>
      <w:tr w14:paraId="4542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805" w:type="dxa"/>
            <w:vAlign w:val="center"/>
          </w:tcPr>
          <w:p w14:paraId="5586A076">
            <w:pPr>
              <w:spacing w:line="5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0" w:type="dxa"/>
            <w:vAlign w:val="center"/>
          </w:tcPr>
          <w:p w14:paraId="57A1DFDA">
            <w:pPr>
              <w:spacing w:line="500" w:lineRule="exac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科普视频合成</w:t>
            </w:r>
          </w:p>
        </w:tc>
        <w:tc>
          <w:tcPr>
            <w:tcW w:w="6161" w:type="dxa"/>
          </w:tcPr>
          <w:p w14:paraId="2320EEE6">
            <w:pPr>
              <w:spacing w:line="5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1.将科普讲述形象面部动态化，使其实现语音讲述脚本。</w:t>
            </w:r>
          </w:p>
          <w:p w14:paraId="05E9B8A4">
            <w:pPr>
              <w:spacing w:line="5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2.将脚本中重要的知识点生成为展示图穿插在科普视频中。将科普的知识直观呈现。</w:t>
            </w:r>
          </w:p>
          <w:p w14:paraId="4DCB882A">
            <w:pPr>
              <w:spacing w:line="50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要求：13集，每集1-4分钟，总时长40分钟。</w:t>
            </w:r>
          </w:p>
        </w:tc>
        <w:tc>
          <w:tcPr>
            <w:tcW w:w="850" w:type="dxa"/>
          </w:tcPr>
          <w:p w14:paraId="38852382">
            <w:pPr>
              <w:spacing w:line="5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39" w:type="dxa"/>
          </w:tcPr>
          <w:p w14:paraId="1577C16D">
            <w:pPr>
              <w:spacing w:line="5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集</w:t>
            </w:r>
          </w:p>
        </w:tc>
      </w:tr>
      <w:tr w14:paraId="21851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05" w:type="dxa"/>
            <w:vAlign w:val="center"/>
          </w:tcPr>
          <w:p w14:paraId="45303561">
            <w:pPr>
              <w:spacing w:line="5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0" w:type="dxa"/>
            <w:vAlign w:val="center"/>
          </w:tcPr>
          <w:p w14:paraId="1C0E1B89">
            <w:pPr>
              <w:spacing w:line="5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视频后期制作</w:t>
            </w:r>
          </w:p>
        </w:tc>
        <w:tc>
          <w:tcPr>
            <w:tcW w:w="6161" w:type="dxa"/>
          </w:tcPr>
          <w:p w14:paraId="53FDB442">
            <w:pPr>
              <w:spacing w:line="5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在13个科普视频添加片头、片尾、背景音乐、音效、字幕等，保证视频整体质感和信息传递效果。</w:t>
            </w:r>
          </w:p>
          <w:p w14:paraId="28526EAA">
            <w:pPr>
              <w:spacing w:line="5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单集时长1-4分钟，总时长严格匹配40分钟。</w:t>
            </w:r>
          </w:p>
        </w:tc>
        <w:tc>
          <w:tcPr>
            <w:tcW w:w="850" w:type="dxa"/>
          </w:tcPr>
          <w:p w14:paraId="04340FD7">
            <w:pPr>
              <w:spacing w:line="5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839" w:type="dxa"/>
          </w:tcPr>
          <w:p w14:paraId="7A7487E8">
            <w:pPr>
              <w:spacing w:line="5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集</w:t>
            </w:r>
          </w:p>
        </w:tc>
      </w:tr>
    </w:tbl>
    <w:p w14:paraId="0948BAAD">
      <w:pPr>
        <w:spacing w:line="500" w:lineRule="exact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五、技术要求</w:t>
      </w:r>
    </w:p>
    <w:p w14:paraId="431366A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1、项目概述</w:t>
      </w:r>
    </w:p>
    <w:p w14:paraId="4D09949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项目为甲方医院制作AIGC二维医学动画科普视频，内容涵盖医学知识科普、健康宣教、疾病预防或治疗流程演示等（具体主题按甲方需求）。视频制作需严格遵循医学专业性，同时兼顾科普的趣味性与易懂性，确保目标受众（患者、家属或公众）能够清晰理解。</w:t>
      </w:r>
    </w:p>
    <w:p w14:paraId="1BEB8B6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2、技术实现要求</w:t>
      </w:r>
    </w:p>
    <w:p w14:paraId="313BE83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（1）制作软件与工具</w:t>
      </w:r>
    </w:p>
    <w:p w14:paraId="5F99BF8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（2）核心软件：AIGC工具、Photoshop、After Effects等。</w:t>
      </w:r>
    </w:p>
    <w:p w14:paraId="1D38E89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（3）其他工具：Premiere Pro、Audition、插件。</w:t>
      </w:r>
    </w:p>
    <w:p w14:paraId="0A0005F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3、动画制作流程</w:t>
      </w:r>
    </w:p>
    <w:p w14:paraId="204CDCC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（1）分镜脚本设计：根据甲方提供的文字内容或医学资料，绘制分镜脚本，明确每条知识点的画面内容、转场逻辑及文字说明。</w:t>
      </w:r>
    </w:p>
    <w:p w14:paraId="588383D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（2）角色与场景设计：使用AIGC工具设计科普视频主讲专家卡通形象角色，确保形象科学、美观且符合规范。</w:t>
      </w:r>
    </w:p>
    <w:p w14:paraId="1B2872E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（3）场景设计需简洁清晰，背景元素与主题相关，避免干扰核心内容。</w:t>
      </w:r>
    </w:p>
    <w:p w14:paraId="0FE880D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（4）动画制作与合成：使用AIGC完成角色动态、场景切换、转场、配音等。动画需流畅自然，符合医学逻辑。</w:t>
      </w:r>
    </w:p>
    <w:p w14:paraId="1BCEF1F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（5）字幕与标注：添加专业医学术语字幕，关键步骤需标注箭头、高亮等提示元素。</w:t>
      </w:r>
    </w:p>
    <w:p w14:paraId="7B1C943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4、医学专业性保障</w:t>
      </w:r>
    </w:p>
    <w:p w14:paraId="5D358F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（1）动画脚本内容需经甲方医学专家审核，确保医学术语、操作流程、数据信息准确无误。</w:t>
      </w:r>
    </w:p>
    <w:p w14:paraId="1C5B2AC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（2）涉及人体解剖、疾病机制等内容时，需参考权威医学教材或文献，避免误导性表达。</w:t>
      </w:r>
    </w:p>
    <w:p w14:paraId="0E011C72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5、视觉与交互要求</w:t>
      </w:r>
    </w:p>
    <w:p w14:paraId="020D7FA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（1）分辨率与格式：输出视频分辨率不低于1920×1080，格式为MP4，确保高清播放。</w:t>
      </w:r>
    </w:p>
    <w:p w14:paraId="082271E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（2）色彩与字体：色彩搭配需符合医学科普的严肃性与亲和力。字体选择清晰易读，字号适中，避免使用花哨字体。</w:t>
      </w:r>
    </w:p>
    <w:p w14:paraId="6763D6B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（3）配音与音效：配音需由AIGC完成，普通话标准，语速适中，语气亲切。</w:t>
      </w:r>
    </w:p>
    <w:p w14:paraId="39EE0EE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6、交付成果</w:t>
      </w:r>
    </w:p>
    <w:p w14:paraId="35B2E68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（1）视频文件：最终成片为MP4格式。共制作13个科普动画视频，每个视频时长为1-4分钟，总时长为40分钟。</w:t>
      </w:r>
    </w:p>
    <w:p w14:paraId="562B828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（2）版权声明：所有交付成果的知识产权归甲方所有，乙方不得擅自使用或泄露。</w:t>
      </w:r>
    </w:p>
    <w:p w14:paraId="20EFB62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（3）成果交付日期：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Hans" w:bidi="ar-SA"/>
        </w:rPr>
        <w:t>自合同签订日起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200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Hans" w:bidi="ar-SA"/>
        </w:rPr>
        <w:t>个工作日内完成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</w:p>
    <w:p w14:paraId="4D9CF199">
      <w:pPr>
        <w:spacing w:line="50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六、报价方式结算方式</w:t>
      </w:r>
      <w:bookmarkStart w:id="0" w:name="_GoBack"/>
      <w:bookmarkEnd w:id="0"/>
    </w:p>
    <w:p w14:paraId="520E99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报价含人工费、材料费、管理费、利润、税金等为完成本项目所需的所有费用，在实施期间不因市场因素而变动。</w:t>
      </w:r>
    </w:p>
    <w:p w14:paraId="2CAAED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报价人需按项目内容对本次技术服务进行整体报价。</w:t>
      </w:r>
    </w:p>
    <w:p w14:paraId="546A78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完成视频制作并获得甲方验收满意后一次性支付全款。  </w:t>
      </w:r>
    </w:p>
    <w:p w14:paraId="77FFCBFC">
      <w:pPr>
        <w:spacing w:line="50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七、供应商遴选方式</w:t>
      </w:r>
    </w:p>
    <w:p w14:paraId="28044C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对供应商服务及时性及价格进行综合评价，遴选1家服务商。   </w:t>
      </w:r>
    </w:p>
    <w:p w14:paraId="55F13529">
      <w:pPr>
        <w:spacing w:line="720" w:lineRule="auto"/>
        <w:ind w:firstLine="5040" w:firstLineChars="18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EB5EA"/>
    <w:multiLevelType w:val="singleLevel"/>
    <w:tmpl w:val="325EB5E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3D45"/>
    <w:rsid w:val="04743A2C"/>
    <w:rsid w:val="04C614C3"/>
    <w:rsid w:val="05E16E60"/>
    <w:rsid w:val="0B535EC6"/>
    <w:rsid w:val="10254086"/>
    <w:rsid w:val="17016D97"/>
    <w:rsid w:val="1B3C77DE"/>
    <w:rsid w:val="1CF0262F"/>
    <w:rsid w:val="1D7F0399"/>
    <w:rsid w:val="1FBC21BB"/>
    <w:rsid w:val="23436F00"/>
    <w:rsid w:val="28461C4F"/>
    <w:rsid w:val="295108F9"/>
    <w:rsid w:val="2E584EF1"/>
    <w:rsid w:val="345D2848"/>
    <w:rsid w:val="35C505FC"/>
    <w:rsid w:val="36A04C6E"/>
    <w:rsid w:val="3AFB66A1"/>
    <w:rsid w:val="3CDC413D"/>
    <w:rsid w:val="40362758"/>
    <w:rsid w:val="40F57964"/>
    <w:rsid w:val="411637F0"/>
    <w:rsid w:val="416D2240"/>
    <w:rsid w:val="42186167"/>
    <w:rsid w:val="433618A0"/>
    <w:rsid w:val="43B679C6"/>
    <w:rsid w:val="44DB2ED8"/>
    <w:rsid w:val="47390B31"/>
    <w:rsid w:val="474A4009"/>
    <w:rsid w:val="499536FE"/>
    <w:rsid w:val="4CCC1106"/>
    <w:rsid w:val="501C315F"/>
    <w:rsid w:val="50A26B1C"/>
    <w:rsid w:val="52BC623B"/>
    <w:rsid w:val="56AB7E73"/>
    <w:rsid w:val="5AA85D13"/>
    <w:rsid w:val="5BF44F90"/>
    <w:rsid w:val="5D017752"/>
    <w:rsid w:val="5F8D4FB7"/>
    <w:rsid w:val="6839122F"/>
    <w:rsid w:val="68AA6C3C"/>
    <w:rsid w:val="69A83DC5"/>
    <w:rsid w:val="6AD0578E"/>
    <w:rsid w:val="6B002CAB"/>
    <w:rsid w:val="6B7E415B"/>
    <w:rsid w:val="7280536A"/>
    <w:rsid w:val="7D7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next w:val="1"/>
    <w:unhideWhenUsed/>
    <w:qFormat/>
    <w:uiPriority w:val="0"/>
    <w:pPr>
      <w:spacing w:line="500" w:lineRule="exact"/>
      <w:ind w:firstLine="420" w:firstLineChars="200"/>
    </w:pPr>
    <w:rPr>
      <w:rFonts w:hint="eastAsia" w:ascii="Batang" w:hAnsi="Batang" w:eastAsia="方正仿宋简体"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1652</Words>
  <Characters>1750</Characters>
  <Lines>0</Lines>
  <Paragraphs>0</Paragraphs>
  <TotalTime>0</TotalTime>
  <ScaleCrop>false</ScaleCrop>
  <LinksUpToDate>false</LinksUpToDate>
  <CharactersWithSpaces>1820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2025-06-30T16:45:00Z</dcterms:created>
  <dc:creator>Administrator</dc:creator>
  <cp:lastModifiedBy>加深</cp:lastModifiedBy>
  <dcterms:modified xsi:type="dcterms:W3CDTF">2025-07-11T10:03:05Z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eyJoZGlkIjoiNmFkNzM0MjEyYTJlMGViYTU0N2EyNjMzYjM3OTNmZjIiLCJ1c2VySWQiOiIzNTY0MzY5ODAifQ==</vt:lpwstr>
  </property>
  <property fmtid="{D5CDD505-2E9C-101B-9397-08002B2CF9AE}" pid="4" name="ICV">
    <vt:lpwstr>EEB4D08323ED4368B30B92DD7368E30D_13</vt:lpwstr>
  </property>
</Properties>
</file>