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9740F" w14:textId="3A521713" w:rsidR="00C42F37" w:rsidRPr="00E4022A" w:rsidRDefault="00D754FA" w:rsidP="00D754FA">
      <w:pPr>
        <w:jc w:val="center"/>
        <w:rPr>
          <w:rFonts w:ascii="宋体" w:eastAsia="宋体" w:hAnsi="宋体" w:hint="eastAsia"/>
          <w:b/>
          <w:bCs/>
          <w:sz w:val="36"/>
          <w:szCs w:val="36"/>
        </w:rPr>
      </w:pPr>
      <w:r w:rsidRPr="00E4022A">
        <w:rPr>
          <w:rFonts w:ascii="宋体" w:eastAsia="宋体" w:hAnsi="宋体" w:hint="eastAsia"/>
          <w:b/>
          <w:bCs/>
          <w:sz w:val="36"/>
          <w:szCs w:val="36"/>
        </w:rPr>
        <w:t>服务规格书</w:t>
      </w:r>
    </w:p>
    <w:p w14:paraId="1F7FE761" w14:textId="77777777" w:rsidR="00D754FA" w:rsidRDefault="00D754FA" w:rsidP="00D754FA">
      <w:pPr>
        <w:jc w:val="center"/>
        <w:rPr>
          <w:rFonts w:ascii="宋体" w:eastAsia="宋体" w:hAnsi="宋体" w:hint="eastAsia"/>
          <w:sz w:val="28"/>
          <w:szCs w:val="28"/>
        </w:rPr>
      </w:pPr>
    </w:p>
    <w:p w14:paraId="0445029E" w14:textId="2554E60E" w:rsidR="00D754FA" w:rsidRPr="00F629B8" w:rsidRDefault="00D754FA" w:rsidP="00D754FA">
      <w:pPr>
        <w:pStyle w:val="a9"/>
        <w:numPr>
          <w:ilvl w:val="0"/>
          <w:numId w:val="1"/>
        </w:numPr>
        <w:jc w:val="left"/>
        <w:rPr>
          <w:rFonts w:ascii="宋体" w:eastAsia="宋体" w:hAnsi="宋体" w:hint="eastAsia"/>
          <w:b/>
          <w:bCs/>
          <w:sz w:val="28"/>
          <w:szCs w:val="28"/>
        </w:rPr>
      </w:pPr>
      <w:r w:rsidRPr="00F629B8">
        <w:rPr>
          <w:rFonts w:ascii="宋体" w:eastAsia="宋体" w:hAnsi="宋体" w:hint="eastAsia"/>
          <w:b/>
          <w:bCs/>
          <w:sz w:val="28"/>
          <w:szCs w:val="28"/>
        </w:rPr>
        <w:t>技术要求</w:t>
      </w:r>
    </w:p>
    <w:p w14:paraId="02FC22B6" w14:textId="625A089C" w:rsidR="00D754FA" w:rsidRPr="00D754FA" w:rsidRDefault="00D754FA" w:rsidP="00D754FA">
      <w:pPr>
        <w:jc w:val="left"/>
        <w:rPr>
          <w:rFonts w:ascii="宋体" w:eastAsia="宋体" w:hAnsi="宋体" w:hint="eastAsia"/>
          <w:sz w:val="28"/>
          <w:szCs w:val="28"/>
        </w:rPr>
      </w:pPr>
      <w:r w:rsidRPr="00D754FA">
        <w:rPr>
          <w:rFonts w:ascii="宋体" w:eastAsia="宋体" w:hAnsi="宋体" w:hint="eastAsia"/>
          <w:sz w:val="28"/>
          <w:szCs w:val="28"/>
        </w:rPr>
        <w:t>1</w:t>
      </w:r>
      <w:r>
        <w:rPr>
          <w:rFonts w:ascii="宋体" w:eastAsia="宋体" w:hAnsi="宋体" w:hint="eastAsia"/>
          <w:sz w:val="28"/>
          <w:szCs w:val="28"/>
        </w:rPr>
        <w:t>．</w:t>
      </w:r>
      <w:r w:rsidRPr="00D754FA">
        <w:rPr>
          <w:rFonts w:ascii="宋体" w:eastAsia="宋体" w:hAnsi="宋体" w:hint="eastAsia"/>
          <w:sz w:val="28"/>
          <w:szCs w:val="28"/>
        </w:rPr>
        <w:t>服务内容</w:t>
      </w:r>
    </w:p>
    <w:p w14:paraId="1B83AB72" w14:textId="78D96B6A" w:rsidR="00D754FA" w:rsidRDefault="00D754FA" w:rsidP="00D754FA">
      <w:pPr>
        <w:jc w:val="left"/>
        <w:rPr>
          <w:rFonts w:ascii="宋体" w:eastAsia="宋体" w:hAnsi="宋体" w:hint="eastAsia"/>
          <w:sz w:val="28"/>
          <w:szCs w:val="28"/>
        </w:rPr>
      </w:pPr>
      <w:r w:rsidRPr="00D754FA">
        <w:rPr>
          <w:rFonts w:ascii="宋体" w:eastAsia="宋体" w:hAnsi="宋体" w:hint="eastAsia"/>
          <w:sz w:val="28"/>
          <w:szCs w:val="28"/>
        </w:rPr>
        <w:t>1.1</w:t>
      </w:r>
      <w:proofErr w:type="gramStart"/>
      <w:r w:rsidRPr="00D754FA">
        <w:rPr>
          <w:rFonts w:ascii="宋体" w:eastAsia="宋体" w:hAnsi="宋体" w:hint="eastAsia"/>
          <w:sz w:val="28"/>
          <w:szCs w:val="28"/>
        </w:rPr>
        <w:t>一</w:t>
      </w:r>
      <w:proofErr w:type="gramEnd"/>
      <w:r w:rsidRPr="00D754FA">
        <w:rPr>
          <w:rFonts w:ascii="宋体" w:eastAsia="宋体" w:hAnsi="宋体" w:hint="eastAsia"/>
          <w:sz w:val="28"/>
          <w:szCs w:val="28"/>
        </w:rPr>
        <w:t>台西门子CT</w:t>
      </w:r>
      <w:proofErr w:type="gramStart"/>
      <w:r w:rsidR="00F629B8">
        <w:rPr>
          <w:rFonts w:ascii="宋体" w:eastAsia="宋体" w:hAnsi="宋体" w:hint="eastAsia"/>
          <w:sz w:val="28"/>
          <w:szCs w:val="28"/>
        </w:rPr>
        <w:t>球管</w:t>
      </w:r>
      <w:r w:rsidR="00D53AE0">
        <w:rPr>
          <w:rFonts w:ascii="宋体" w:eastAsia="宋体" w:hAnsi="宋体" w:hint="eastAsia"/>
          <w:sz w:val="28"/>
          <w:szCs w:val="28"/>
        </w:rPr>
        <w:t>故障</w:t>
      </w:r>
      <w:proofErr w:type="gramEnd"/>
      <w:r w:rsidR="00D53AE0">
        <w:rPr>
          <w:rFonts w:ascii="宋体" w:eastAsia="宋体" w:hAnsi="宋体" w:hint="eastAsia"/>
          <w:sz w:val="28"/>
          <w:szCs w:val="28"/>
        </w:rPr>
        <w:t>维修</w:t>
      </w:r>
      <w:r w:rsidRPr="00D754FA">
        <w:rPr>
          <w:rFonts w:ascii="宋体" w:eastAsia="宋体" w:hAnsi="宋体" w:hint="eastAsia"/>
          <w:sz w:val="28"/>
          <w:szCs w:val="28"/>
        </w:rPr>
        <w:t>服务(机器型号:Definition AS</w:t>
      </w:r>
      <w:r w:rsidR="00524DB7">
        <w:rPr>
          <w:rFonts w:ascii="宋体" w:eastAsia="宋体" w:hAnsi="宋体" w:hint="eastAsia"/>
          <w:sz w:val="28"/>
          <w:szCs w:val="28"/>
        </w:rPr>
        <w:t xml:space="preserve"> </w:t>
      </w:r>
      <w:r w:rsidR="00524DB7" w:rsidRPr="00524DB7">
        <w:rPr>
          <w:rFonts w:ascii="宋体" w:eastAsia="宋体" w:hAnsi="宋体" w:hint="eastAsia"/>
          <w:sz w:val="28"/>
          <w:szCs w:val="28"/>
        </w:rPr>
        <w:t>Open 20</w:t>
      </w:r>
      <w:r w:rsidR="00524DB7">
        <w:rPr>
          <w:rFonts w:ascii="宋体" w:eastAsia="宋体" w:hAnsi="宋体" w:hint="eastAsia"/>
          <w:sz w:val="28"/>
          <w:szCs w:val="28"/>
        </w:rPr>
        <w:t>，SN：92066</w:t>
      </w:r>
      <w:r w:rsidRPr="00D754FA">
        <w:rPr>
          <w:rFonts w:ascii="宋体" w:eastAsia="宋体" w:hAnsi="宋体" w:hint="eastAsia"/>
          <w:sz w:val="28"/>
          <w:szCs w:val="28"/>
        </w:rPr>
        <w:t>)，</w:t>
      </w:r>
      <w:r w:rsidR="00D53AE0">
        <w:rPr>
          <w:rFonts w:ascii="宋体" w:eastAsia="宋体" w:hAnsi="宋体" w:hint="eastAsia"/>
          <w:sz w:val="28"/>
          <w:szCs w:val="28"/>
        </w:rPr>
        <w:t>供应商</w:t>
      </w:r>
      <w:r w:rsidRPr="00D754FA">
        <w:rPr>
          <w:rFonts w:ascii="宋体" w:eastAsia="宋体" w:hAnsi="宋体" w:hint="eastAsia"/>
          <w:sz w:val="28"/>
          <w:szCs w:val="28"/>
        </w:rPr>
        <w:t>需保证服务期</w:t>
      </w:r>
      <w:r w:rsidR="00D53AE0">
        <w:rPr>
          <w:rFonts w:ascii="宋体" w:eastAsia="宋体" w:hAnsi="宋体" w:hint="eastAsia"/>
          <w:sz w:val="28"/>
          <w:szCs w:val="28"/>
        </w:rPr>
        <w:t>完成后</w:t>
      </w:r>
      <w:r w:rsidRPr="00D754FA">
        <w:rPr>
          <w:rFonts w:ascii="宋体" w:eastAsia="宋体" w:hAnsi="宋体" w:hint="eastAsia"/>
          <w:sz w:val="28"/>
          <w:szCs w:val="28"/>
        </w:rPr>
        <w:t>该设备</w:t>
      </w:r>
      <w:r w:rsidR="00D53AE0">
        <w:rPr>
          <w:rFonts w:ascii="宋体" w:eastAsia="宋体" w:hAnsi="宋体" w:hint="eastAsia"/>
          <w:sz w:val="28"/>
          <w:szCs w:val="28"/>
        </w:rPr>
        <w:t>恢复</w:t>
      </w:r>
      <w:r w:rsidRPr="00D754FA">
        <w:rPr>
          <w:rFonts w:ascii="宋体" w:eastAsia="宋体" w:hAnsi="宋体" w:hint="eastAsia"/>
          <w:sz w:val="28"/>
          <w:szCs w:val="28"/>
        </w:rPr>
        <w:t>正常使用</w:t>
      </w:r>
      <w:r w:rsidR="00D53AE0">
        <w:rPr>
          <w:rFonts w:ascii="宋体" w:eastAsia="宋体" w:hAnsi="宋体" w:hint="eastAsia"/>
          <w:sz w:val="28"/>
          <w:szCs w:val="28"/>
        </w:rPr>
        <w:t>。</w:t>
      </w:r>
    </w:p>
    <w:p w14:paraId="24BB03FB" w14:textId="5ACF8085" w:rsidR="00D53AE0" w:rsidRDefault="00D53AE0" w:rsidP="00D754FA">
      <w:pPr>
        <w:jc w:val="left"/>
        <w:rPr>
          <w:rFonts w:ascii="宋体" w:eastAsia="宋体" w:hAnsi="宋体" w:hint="eastAsia"/>
          <w:sz w:val="28"/>
          <w:szCs w:val="28"/>
        </w:rPr>
      </w:pPr>
      <w:r>
        <w:rPr>
          <w:rFonts w:ascii="宋体" w:eastAsia="宋体" w:hAnsi="宋体" w:hint="eastAsia"/>
          <w:sz w:val="28"/>
          <w:szCs w:val="28"/>
        </w:rPr>
        <w:t>2．服务技术要求</w:t>
      </w:r>
    </w:p>
    <w:p w14:paraId="705A7076" w14:textId="1ED327FA" w:rsidR="00836180" w:rsidRPr="00836180" w:rsidRDefault="00836180" w:rsidP="00836180">
      <w:pPr>
        <w:jc w:val="left"/>
        <w:rPr>
          <w:rFonts w:ascii="宋体" w:eastAsia="宋体" w:hAnsi="宋体" w:hint="eastAsia"/>
          <w:sz w:val="28"/>
          <w:szCs w:val="28"/>
        </w:rPr>
      </w:pPr>
      <w:r>
        <w:rPr>
          <w:rFonts w:ascii="宋体" w:eastAsia="宋体" w:hAnsi="宋体" w:hint="eastAsia"/>
          <w:sz w:val="28"/>
          <w:szCs w:val="28"/>
        </w:rPr>
        <w:t>2.</w:t>
      </w:r>
      <w:r w:rsidRPr="00836180">
        <w:rPr>
          <w:rFonts w:ascii="宋体" w:eastAsia="宋体" w:hAnsi="宋体" w:hint="eastAsia"/>
          <w:sz w:val="28"/>
          <w:szCs w:val="28"/>
        </w:rPr>
        <w:t>1、工时:</w:t>
      </w:r>
    </w:p>
    <w:p w14:paraId="317FFE91" w14:textId="77777777" w:rsidR="00F96BA8" w:rsidRDefault="00F96BA8" w:rsidP="00F96BA8">
      <w:pPr>
        <w:ind w:firstLineChars="200" w:firstLine="560"/>
        <w:jc w:val="left"/>
        <w:rPr>
          <w:rFonts w:ascii="宋体" w:eastAsia="宋体" w:hAnsi="宋体" w:hint="eastAsia"/>
          <w:sz w:val="28"/>
          <w:szCs w:val="28"/>
        </w:rPr>
      </w:pPr>
      <w:r w:rsidRPr="00F96BA8">
        <w:rPr>
          <w:rFonts w:ascii="宋体" w:eastAsia="宋体" w:hAnsi="宋体" w:hint="eastAsia"/>
          <w:sz w:val="28"/>
          <w:szCs w:val="28"/>
        </w:rPr>
        <w:t>指服务合同期内所需的人工费用。签订服务合同的用户/买方享受优先派工(与单次叫</w:t>
      </w:r>
      <w:proofErr w:type="gramStart"/>
      <w:r w:rsidRPr="00F96BA8">
        <w:rPr>
          <w:rFonts w:ascii="宋体" w:eastAsia="宋体" w:hAnsi="宋体" w:hint="eastAsia"/>
          <w:sz w:val="28"/>
          <w:szCs w:val="28"/>
        </w:rPr>
        <w:t>修服务</w:t>
      </w:r>
      <w:proofErr w:type="gramEnd"/>
      <w:r w:rsidRPr="00F96BA8">
        <w:rPr>
          <w:rFonts w:ascii="宋体" w:eastAsia="宋体" w:hAnsi="宋体" w:hint="eastAsia"/>
          <w:sz w:val="28"/>
          <w:szCs w:val="28"/>
        </w:rPr>
        <w:t>相比)</w:t>
      </w:r>
    </w:p>
    <w:p w14:paraId="77918871" w14:textId="77777777" w:rsidR="00F96BA8" w:rsidRDefault="00836180" w:rsidP="00F96BA8">
      <w:pPr>
        <w:jc w:val="left"/>
        <w:rPr>
          <w:rFonts w:ascii="宋体" w:eastAsia="宋体" w:hAnsi="宋体" w:hint="eastAsia"/>
          <w:sz w:val="28"/>
          <w:szCs w:val="28"/>
        </w:rPr>
      </w:pPr>
      <w:r>
        <w:rPr>
          <w:rFonts w:ascii="宋体" w:eastAsia="宋体" w:hAnsi="宋体" w:hint="eastAsia"/>
          <w:sz w:val="28"/>
          <w:szCs w:val="28"/>
        </w:rPr>
        <w:t>2.</w:t>
      </w:r>
      <w:r w:rsidRPr="00836180">
        <w:rPr>
          <w:rFonts w:ascii="宋体" w:eastAsia="宋体" w:hAnsi="宋体" w:hint="eastAsia"/>
          <w:sz w:val="28"/>
          <w:szCs w:val="28"/>
        </w:rPr>
        <w:t>2、安全检查:</w:t>
      </w:r>
      <w:r w:rsidR="00F96BA8" w:rsidRPr="00F96BA8">
        <w:rPr>
          <w:rFonts w:hint="eastAsia"/>
        </w:rPr>
        <w:t xml:space="preserve"> </w:t>
      </w:r>
      <w:r w:rsidR="00F96BA8" w:rsidRPr="00F96BA8">
        <w:rPr>
          <w:rFonts w:ascii="宋体" w:eastAsia="宋体" w:hAnsi="宋体" w:hint="eastAsia"/>
          <w:sz w:val="28"/>
          <w:szCs w:val="28"/>
        </w:rPr>
        <w:t>按照西门子医疗原厂要求及当地法规规定执行以下工作:(1)制定检查计划;(2)机械安全检查;(3)电气安全检查;和(4)记录检查结果。</w:t>
      </w:r>
    </w:p>
    <w:p w14:paraId="1A9DB35F" w14:textId="62E0CE3C" w:rsidR="00F96BA8" w:rsidRDefault="00F96BA8" w:rsidP="00F96BA8">
      <w:pPr>
        <w:jc w:val="left"/>
        <w:rPr>
          <w:rFonts w:ascii="宋体" w:eastAsia="宋体" w:hAnsi="宋体" w:hint="eastAsia"/>
          <w:sz w:val="28"/>
          <w:szCs w:val="28"/>
        </w:rPr>
      </w:pPr>
      <w:r>
        <w:rPr>
          <w:rFonts w:ascii="宋体" w:eastAsia="宋体" w:hAnsi="宋体" w:hint="eastAsia"/>
          <w:sz w:val="28"/>
          <w:szCs w:val="28"/>
        </w:rPr>
        <w:t>2.3、</w:t>
      </w:r>
      <w:r w:rsidRPr="00F96BA8">
        <w:rPr>
          <w:rFonts w:ascii="宋体" w:eastAsia="宋体" w:hAnsi="宋体" w:hint="eastAsia"/>
          <w:sz w:val="28"/>
          <w:szCs w:val="28"/>
        </w:rPr>
        <w:t>质量</w:t>
      </w:r>
      <w:r>
        <w:rPr>
          <w:rFonts w:ascii="宋体" w:eastAsia="宋体" w:hAnsi="宋体" w:hint="eastAsia"/>
          <w:sz w:val="28"/>
          <w:szCs w:val="28"/>
        </w:rPr>
        <w:t>检查</w:t>
      </w:r>
      <w:r w:rsidRPr="00F96BA8">
        <w:rPr>
          <w:rFonts w:ascii="宋体" w:eastAsia="宋体" w:hAnsi="宋体" w:hint="eastAsia"/>
          <w:sz w:val="28"/>
          <w:szCs w:val="28"/>
        </w:rPr>
        <w:t>:通过(1)制定质量保证工作计划;(2)检查图象质量(效果);(3)评判质量参数结果;</w:t>
      </w:r>
      <w:r w:rsidRPr="00F96BA8">
        <w:rPr>
          <w:rFonts w:hint="eastAsia"/>
        </w:rPr>
        <w:t xml:space="preserve"> </w:t>
      </w:r>
      <w:r w:rsidRPr="00F96BA8">
        <w:rPr>
          <w:rFonts w:ascii="宋体" w:eastAsia="宋体" w:hAnsi="宋体" w:hint="eastAsia"/>
          <w:sz w:val="28"/>
          <w:szCs w:val="28"/>
        </w:rPr>
        <w:t>(4)调整/校准至出厂质量标准;和(5)记录并报告设备状况，以保证设备质量达到西门子医疗原厂质量标准。</w:t>
      </w:r>
    </w:p>
    <w:p w14:paraId="18BCF79E" w14:textId="76D8DC0B" w:rsidR="00F96BA8" w:rsidRPr="00F96BA8" w:rsidRDefault="00F96BA8" w:rsidP="00F96BA8">
      <w:pPr>
        <w:jc w:val="left"/>
        <w:rPr>
          <w:rFonts w:ascii="宋体" w:eastAsia="宋体" w:hAnsi="宋体" w:hint="eastAsia"/>
          <w:sz w:val="28"/>
          <w:szCs w:val="28"/>
        </w:rPr>
      </w:pPr>
      <w:r>
        <w:rPr>
          <w:rFonts w:ascii="宋体" w:eastAsia="宋体" w:hAnsi="宋体" w:hint="eastAsia"/>
          <w:sz w:val="28"/>
          <w:szCs w:val="28"/>
        </w:rPr>
        <w:t>2.4、</w:t>
      </w:r>
      <w:r w:rsidRPr="00F96BA8">
        <w:rPr>
          <w:rFonts w:ascii="宋体" w:eastAsia="宋体" w:hAnsi="宋体" w:hint="eastAsia"/>
          <w:sz w:val="28"/>
          <w:szCs w:val="28"/>
        </w:rPr>
        <w:t>安全升级:根据西门子医疗总部要求提供改善设备安全性能及使用性能的升级。</w:t>
      </w:r>
    </w:p>
    <w:p w14:paraId="10BBA450" w14:textId="0FBB13AE" w:rsidR="00D53AE0" w:rsidRPr="00D53AE0" w:rsidRDefault="00D53AE0" w:rsidP="00F96BA8">
      <w:pPr>
        <w:jc w:val="left"/>
        <w:rPr>
          <w:rFonts w:ascii="宋体" w:eastAsia="宋体" w:hAnsi="宋体" w:hint="eastAsia"/>
          <w:sz w:val="28"/>
          <w:szCs w:val="28"/>
        </w:rPr>
      </w:pPr>
      <w:r w:rsidRPr="00D53AE0">
        <w:rPr>
          <w:rFonts w:ascii="宋体" w:eastAsia="宋体" w:hAnsi="宋体" w:hint="eastAsia"/>
          <w:sz w:val="28"/>
          <w:szCs w:val="28"/>
        </w:rPr>
        <w:t>2.</w:t>
      </w:r>
      <w:r w:rsidR="00F96BA8">
        <w:rPr>
          <w:rFonts w:ascii="宋体" w:eastAsia="宋体" w:hAnsi="宋体" w:hint="eastAsia"/>
          <w:sz w:val="28"/>
          <w:szCs w:val="28"/>
        </w:rPr>
        <w:t>5</w:t>
      </w:r>
      <w:r w:rsidR="00836180">
        <w:rPr>
          <w:rFonts w:ascii="宋体" w:eastAsia="宋体" w:hAnsi="宋体" w:hint="eastAsia"/>
          <w:sz w:val="28"/>
          <w:szCs w:val="28"/>
        </w:rPr>
        <w:t>、</w:t>
      </w:r>
      <w:r w:rsidRPr="00D53AE0">
        <w:rPr>
          <w:rFonts w:ascii="宋体" w:eastAsia="宋体" w:hAnsi="宋体" w:hint="eastAsia"/>
          <w:sz w:val="28"/>
          <w:szCs w:val="28"/>
        </w:rPr>
        <w:t>零备件供应:</w:t>
      </w:r>
      <w:r w:rsidR="00F96BA8">
        <w:rPr>
          <w:rFonts w:ascii="宋体" w:eastAsia="宋体" w:hAnsi="宋体" w:hint="eastAsia"/>
          <w:sz w:val="28"/>
          <w:szCs w:val="28"/>
        </w:rPr>
        <w:t>承诺国内拥有</w:t>
      </w:r>
      <w:r w:rsidR="00F34CA5">
        <w:rPr>
          <w:rFonts w:ascii="宋体" w:eastAsia="宋体" w:hAnsi="宋体" w:hint="eastAsia"/>
          <w:sz w:val="28"/>
          <w:szCs w:val="28"/>
        </w:rPr>
        <w:t>备件储存仓库与</w:t>
      </w:r>
      <w:r w:rsidR="00F96BA8">
        <w:rPr>
          <w:rFonts w:ascii="宋体" w:eastAsia="宋体" w:hAnsi="宋体" w:hint="eastAsia"/>
          <w:sz w:val="28"/>
          <w:szCs w:val="28"/>
        </w:rPr>
        <w:t>保税仓库，</w:t>
      </w:r>
      <w:r w:rsidRPr="00D53AE0">
        <w:rPr>
          <w:rFonts w:ascii="宋体" w:eastAsia="宋体" w:hAnsi="宋体" w:hint="eastAsia"/>
          <w:sz w:val="28"/>
          <w:szCs w:val="28"/>
        </w:rPr>
        <w:t>承诺该型号</w:t>
      </w:r>
      <w:proofErr w:type="gramStart"/>
      <w:r w:rsidRPr="00D53AE0">
        <w:rPr>
          <w:rFonts w:ascii="宋体" w:eastAsia="宋体" w:hAnsi="宋体" w:hint="eastAsia"/>
          <w:sz w:val="28"/>
          <w:szCs w:val="28"/>
        </w:rPr>
        <w:t>的球管有</w:t>
      </w:r>
      <w:proofErr w:type="gramEnd"/>
      <w:r w:rsidRPr="00D53AE0">
        <w:rPr>
          <w:rFonts w:ascii="宋体" w:eastAsia="宋体" w:hAnsi="宋体" w:hint="eastAsia"/>
          <w:sz w:val="28"/>
          <w:szCs w:val="28"/>
        </w:rPr>
        <w:t>现货库存，保证最短时间到位，保证科室设备正常运行</w:t>
      </w:r>
      <w:r w:rsidR="009655E7">
        <w:rPr>
          <w:rFonts w:ascii="宋体" w:eastAsia="宋体" w:hAnsi="宋体" w:hint="eastAsia"/>
          <w:sz w:val="28"/>
          <w:szCs w:val="28"/>
        </w:rPr>
        <w:t>。</w:t>
      </w:r>
      <w:r w:rsidR="009655E7" w:rsidRPr="00D53AE0">
        <w:rPr>
          <w:rFonts w:ascii="宋体" w:eastAsia="宋体" w:hAnsi="宋体" w:hint="eastAsia"/>
          <w:sz w:val="28"/>
          <w:szCs w:val="28"/>
        </w:rPr>
        <w:t xml:space="preserve"> </w:t>
      </w:r>
    </w:p>
    <w:p w14:paraId="5483DC45" w14:textId="18899320" w:rsidR="00D53AE0" w:rsidRDefault="00D53AE0" w:rsidP="00D53AE0">
      <w:pPr>
        <w:jc w:val="left"/>
        <w:rPr>
          <w:rFonts w:ascii="宋体" w:eastAsia="宋体" w:hAnsi="宋体" w:hint="eastAsia"/>
          <w:sz w:val="28"/>
          <w:szCs w:val="28"/>
        </w:rPr>
      </w:pPr>
      <w:r w:rsidRPr="00D53AE0">
        <w:rPr>
          <w:rFonts w:ascii="宋体" w:eastAsia="宋体" w:hAnsi="宋体" w:hint="eastAsia"/>
          <w:sz w:val="28"/>
          <w:szCs w:val="28"/>
        </w:rPr>
        <w:t>2.</w:t>
      </w:r>
      <w:r w:rsidR="00F96BA8">
        <w:rPr>
          <w:rFonts w:ascii="宋体" w:eastAsia="宋体" w:hAnsi="宋体" w:hint="eastAsia"/>
          <w:sz w:val="28"/>
          <w:szCs w:val="28"/>
        </w:rPr>
        <w:t>6</w:t>
      </w:r>
      <w:r w:rsidR="00836180">
        <w:rPr>
          <w:rFonts w:ascii="宋体" w:eastAsia="宋体" w:hAnsi="宋体" w:hint="eastAsia"/>
          <w:sz w:val="28"/>
          <w:szCs w:val="28"/>
        </w:rPr>
        <w:t>、</w:t>
      </w:r>
      <w:r w:rsidRPr="00D53AE0">
        <w:rPr>
          <w:rFonts w:ascii="宋体" w:eastAsia="宋体" w:hAnsi="宋体" w:hint="eastAsia"/>
          <w:sz w:val="28"/>
          <w:szCs w:val="28"/>
        </w:rPr>
        <w:t>服务标准:符合国家有关技术规范和技术标准:满足临床科室使用要求</w:t>
      </w:r>
      <w:r w:rsidR="00B858E9">
        <w:rPr>
          <w:rFonts w:ascii="宋体" w:eastAsia="宋体" w:hAnsi="宋体" w:hint="eastAsia"/>
          <w:sz w:val="28"/>
          <w:szCs w:val="28"/>
        </w:rPr>
        <w:t>。</w:t>
      </w:r>
    </w:p>
    <w:p w14:paraId="55413C9B" w14:textId="0D67C99B" w:rsidR="00976018" w:rsidRDefault="009655E7" w:rsidP="009655E7">
      <w:pPr>
        <w:jc w:val="left"/>
        <w:rPr>
          <w:rFonts w:ascii="宋体" w:eastAsia="宋体" w:hAnsi="宋体" w:hint="eastAsia"/>
          <w:sz w:val="28"/>
          <w:szCs w:val="28"/>
        </w:rPr>
      </w:pPr>
      <w:r>
        <w:rPr>
          <w:rFonts w:ascii="宋体" w:eastAsia="宋体" w:hAnsi="宋体" w:hint="eastAsia"/>
          <w:sz w:val="28"/>
          <w:szCs w:val="28"/>
        </w:rPr>
        <w:t>2.7、技术电话支持：</w:t>
      </w:r>
      <w:r w:rsidRPr="009655E7">
        <w:rPr>
          <w:rFonts w:ascii="宋体" w:eastAsia="宋体" w:hAnsi="宋体" w:hint="eastAsia"/>
          <w:sz w:val="28"/>
          <w:szCs w:val="28"/>
        </w:rPr>
        <w:t>通过全国范围内免费热线电话4008105888，由西门</w:t>
      </w:r>
      <w:proofErr w:type="gramStart"/>
      <w:r w:rsidRPr="009655E7">
        <w:rPr>
          <w:rFonts w:ascii="宋体" w:eastAsia="宋体" w:hAnsi="宋体" w:hint="eastAsia"/>
          <w:sz w:val="28"/>
          <w:szCs w:val="28"/>
        </w:rPr>
        <w:t>子医疗</w:t>
      </w:r>
      <w:proofErr w:type="gramEnd"/>
      <w:r w:rsidRPr="009655E7">
        <w:rPr>
          <w:rFonts w:ascii="宋体" w:eastAsia="宋体" w:hAnsi="宋体" w:hint="eastAsia"/>
          <w:sz w:val="28"/>
          <w:szCs w:val="28"/>
        </w:rPr>
        <w:t xml:space="preserve">客户服务中心专家提供快速诊断和技术支持服务。24小时*365 </w:t>
      </w:r>
      <w:proofErr w:type="gramStart"/>
      <w:r w:rsidRPr="009655E7">
        <w:rPr>
          <w:rFonts w:ascii="宋体" w:eastAsia="宋体" w:hAnsi="宋体" w:hint="eastAsia"/>
          <w:sz w:val="28"/>
          <w:szCs w:val="28"/>
        </w:rPr>
        <w:t>天技术</w:t>
      </w:r>
      <w:proofErr w:type="gramEnd"/>
      <w:r w:rsidRPr="009655E7">
        <w:rPr>
          <w:rFonts w:ascii="宋体" w:eastAsia="宋体" w:hAnsi="宋体" w:hint="eastAsia"/>
          <w:sz w:val="28"/>
          <w:szCs w:val="28"/>
        </w:rPr>
        <w:t>电话支持</w:t>
      </w:r>
      <w:r>
        <w:rPr>
          <w:rFonts w:ascii="宋体" w:eastAsia="宋体" w:hAnsi="宋体" w:hint="eastAsia"/>
          <w:sz w:val="28"/>
          <w:szCs w:val="28"/>
        </w:rPr>
        <w:t>。</w:t>
      </w:r>
      <w:r w:rsidR="002446C5">
        <w:rPr>
          <w:rFonts w:ascii="宋体" w:eastAsia="宋体" w:hAnsi="宋体" w:hint="eastAsia"/>
          <w:sz w:val="28"/>
          <w:szCs w:val="28"/>
        </w:rPr>
        <w:br w:type="page"/>
      </w:r>
    </w:p>
    <w:p w14:paraId="59FECE40" w14:textId="597E4FAD" w:rsidR="00BA7312" w:rsidRPr="002446C5" w:rsidRDefault="002446C5" w:rsidP="002446C5">
      <w:pPr>
        <w:pStyle w:val="a9"/>
        <w:numPr>
          <w:ilvl w:val="0"/>
          <w:numId w:val="1"/>
        </w:numPr>
        <w:jc w:val="left"/>
        <w:rPr>
          <w:rFonts w:ascii="宋体" w:eastAsia="宋体" w:hAnsi="宋体" w:hint="eastAsia"/>
          <w:b/>
          <w:bCs/>
          <w:sz w:val="28"/>
          <w:szCs w:val="28"/>
        </w:rPr>
      </w:pPr>
      <w:r w:rsidRPr="002446C5">
        <w:rPr>
          <w:rFonts w:ascii="宋体" w:eastAsia="宋体" w:hAnsi="宋体" w:hint="eastAsia"/>
          <w:b/>
          <w:bCs/>
          <w:sz w:val="28"/>
          <w:szCs w:val="28"/>
        </w:rPr>
        <w:lastRenderedPageBreak/>
        <w:t>服务质量要求</w:t>
      </w:r>
    </w:p>
    <w:p w14:paraId="62E94E46" w14:textId="43AF1264" w:rsidR="002446C5" w:rsidRPr="009655E7" w:rsidRDefault="00A04390" w:rsidP="009655E7">
      <w:pPr>
        <w:jc w:val="left"/>
        <w:rPr>
          <w:rFonts w:ascii="宋体" w:eastAsia="宋体" w:hAnsi="宋体" w:hint="eastAsia"/>
          <w:sz w:val="28"/>
          <w:szCs w:val="28"/>
        </w:rPr>
      </w:pPr>
      <w:r>
        <w:rPr>
          <w:noProof/>
        </w:rPr>
        <w:drawing>
          <wp:anchor distT="0" distB="0" distL="114300" distR="114300" simplePos="0" relativeHeight="251658240" behindDoc="0" locked="0" layoutInCell="1" allowOverlap="1" wp14:anchorId="641DC643" wp14:editId="0C88B5DB">
            <wp:simplePos x="0" y="0"/>
            <wp:positionH relativeFrom="margin">
              <wp:align>right</wp:align>
            </wp:positionH>
            <wp:positionV relativeFrom="paragraph">
              <wp:posOffset>1970902</wp:posOffset>
            </wp:positionV>
            <wp:extent cx="5733415" cy="4278630"/>
            <wp:effectExtent l="0" t="0" r="635" b="7620"/>
            <wp:wrapTopAndBottom/>
            <wp:docPr id="6270972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097270" name=""/>
                    <pic:cNvPicPr/>
                  </pic:nvPicPr>
                  <pic:blipFill>
                    <a:blip r:embed="rId5">
                      <a:extLst>
                        <a:ext uri="{28A0092B-C50C-407E-A947-70E740481C1C}">
                          <a14:useLocalDpi xmlns:a14="http://schemas.microsoft.com/office/drawing/2010/main" val="0"/>
                        </a:ext>
                      </a:extLst>
                    </a:blip>
                    <a:stretch>
                      <a:fillRect/>
                    </a:stretch>
                  </pic:blipFill>
                  <pic:spPr>
                    <a:xfrm>
                      <a:off x="0" y="0"/>
                      <a:ext cx="5733415" cy="4278630"/>
                    </a:xfrm>
                    <a:prstGeom prst="rect">
                      <a:avLst/>
                    </a:prstGeom>
                  </pic:spPr>
                </pic:pic>
              </a:graphicData>
            </a:graphic>
          </wp:anchor>
        </w:drawing>
      </w:r>
      <w:r w:rsidR="009655E7">
        <w:rPr>
          <w:rFonts w:ascii="宋体" w:eastAsia="宋体" w:hAnsi="宋体" w:hint="eastAsia"/>
          <w:sz w:val="28"/>
          <w:szCs w:val="28"/>
        </w:rPr>
        <w:t>1.</w:t>
      </w:r>
      <w:r>
        <w:rPr>
          <w:rFonts w:ascii="宋体" w:eastAsia="宋体" w:hAnsi="宋体" w:hint="eastAsia"/>
          <w:sz w:val="28"/>
          <w:szCs w:val="28"/>
        </w:rPr>
        <w:t>中标</w:t>
      </w:r>
      <w:r w:rsidR="009655E7">
        <w:rPr>
          <w:rFonts w:ascii="宋体" w:eastAsia="宋体" w:hAnsi="宋体" w:hint="eastAsia"/>
          <w:sz w:val="28"/>
          <w:szCs w:val="28"/>
        </w:rPr>
        <w:t>供应商</w:t>
      </w:r>
      <w:r w:rsidR="002446C5" w:rsidRPr="009655E7">
        <w:rPr>
          <w:rFonts w:ascii="宋体" w:eastAsia="宋体" w:hAnsi="宋体" w:hint="eastAsia"/>
          <w:sz w:val="28"/>
          <w:szCs w:val="28"/>
        </w:rPr>
        <w:t>所</w:t>
      </w:r>
      <w:proofErr w:type="gramStart"/>
      <w:r w:rsidR="002446C5" w:rsidRPr="009655E7">
        <w:rPr>
          <w:rFonts w:ascii="宋体" w:eastAsia="宋体" w:hAnsi="宋体" w:hint="eastAsia"/>
          <w:sz w:val="28"/>
          <w:szCs w:val="28"/>
        </w:rPr>
        <w:t>提供球管必须</w:t>
      </w:r>
      <w:proofErr w:type="gramEnd"/>
      <w:r w:rsidR="002446C5" w:rsidRPr="009655E7">
        <w:rPr>
          <w:rFonts w:ascii="宋体" w:eastAsia="宋体" w:hAnsi="宋体" w:hint="eastAsia"/>
          <w:sz w:val="28"/>
          <w:szCs w:val="28"/>
        </w:rPr>
        <w:t>符合如下参数</w:t>
      </w:r>
      <w:r w:rsidR="009655E7" w:rsidRPr="009655E7">
        <w:rPr>
          <w:rFonts w:ascii="宋体" w:eastAsia="宋体" w:hAnsi="宋体" w:hint="eastAsia"/>
          <w:sz w:val="28"/>
          <w:szCs w:val="28"/>
        </w:rPr>
        <w:t>，</w:t>
      </w:r>
      <w:proofErr w:type="gramStart"/>
      <w:r>
        <w:rPr>
          <w:rFonts w:ascii="宋体" w:eastAsia="宋体" w:hAnsi="宋体" w:hint="eastAsia"/>
          <w:sz w:val="28"/>
          <w:szCs w:val="28"/>
        </w:rPr>
        <w:t>球管</w:t>
      </w:r>
      <w:r w:rsidRPr="00A04390">
        <w:rPr>
          <w:rFonts w:ascii="宋体" w:eastAsia="宋体" w:hAnsi="宋体" w:hint="eastAsia"/>
          <w:sz w:val="28"/>
          <w:szCs w:val="28"/>
        </w:rPr>
        <w:t>必须</w:t>
      </w:r>
      <w:proofErr w:type="gramEnd"/>
      <w:r w:rsidRPr="00A04390">
        <w:rPr>
          <w:rFonts w:ascii="宋体" w:eastAsia="宋体" w:hAnsi="宋体" w:hint="eastAsia"/>
          <w:sz w:val="28"/>
          <w:szCs w:val="28"/>
        </w:rPr>
        <w:t>为原厂全新</w:t>
      </w:r>
      <w:proofErr w:type="gramStart"/>
      <w:r>
        <w:rPr>
          <w:rFonts w:ascii="宋体" w:eastAsia="宋体" w:hAnsi="宋体" w:hint="eastAsia"/>
          <w:sz w:val="28"/>
          <w:szCs w:val="28"/>
        </w:rPr>
        <w:t>球管</w:t>
      </w:r>
      <w:r w:rsidRPr="00A04390">
        <w:rPr>
          <w:rFonts w:ascii="宋体" w:eastAsia="宋体" w:hAnsi="宋体" w:hint="eastAsia"/>
          <w:sz w:val="28"/>
          <w:szCs w:val="28"/>
        </w:rPr>
        <w:t>且</w:t>
      </w:r>
      <w:proofErr w:type="gramEnd"/>
      <w:r w:rsidRPr="00A04390">
        <w:rPr>
          <w:rFonts w:ascii="宋体" w:eastAsia="宋体" w:hAnsi="宋体" w:hint="eastAsia"/>
          <w:sz w:val="28"/>
          <w:szCs w:val="28"/>
        </w:rPr>
        <w:t>提供制造商认证资料</w:t>
      </w:r>
      <w:r>
        <w:rPr>
          <w:rFonts w:ascii="宋体" w:eastAsia="宋体" w:hAnsi="宋体" w:hint="eastAsia"/>
          <w:sz w:val="28"/>
          <w:szCs w:val="28"/>
        </w:rPr>
        <w:t>。中标供应商</w:t>
      </w:r>
      <w:r w:rsidRPr="00A04390">
        <w:rPr>
          <w:rFonts w:ascii="宋体" w:eastAsia="宋体" w:hAnsi="宋体" w:hint="eastAsia"/>
          <w:sz w:val="28"/>
          <w:szCs w:val="28"/>
        </w:rPr>
        <w:t>须提供原厂</w:t>
      </w:r>
      <w:proofErr w:type="gramStart"/>
      <w:r w:rsidRPr="00A04390">
        <w:rPr>
          <w:rFonts w:ascii="宋体" w:eastAsia="宋体" w:hAnsi="宋体" w:hint="eastAsia"/>
          <w:sz w:val="28"/>
          <w:szCs w:val="28"/>
        </w:rPr>
        <w:t>采购</w:t>
      </w:r>
      <w:r>
        <w:rPr>
          <w:rFonts w:ascii="宋体" w:eastAsia="宋体" w:hAnsi="宋体" w:hint="eastAsia"/>
          <w:sz w:val="28"/>
          <w:szCs w:val="28"/>
        </w:rPr>
        <w:t>球管</w:t>
      </w:r>
      <w:r w:rsidRPr="00A04390">
        <w:rPr>
          <w:rFonts w:ascii="宋体" w:eastAsia="宋体" w:hAnsi="宋体" w:hint="eastAsia"/>
          <w:sz w:val="28"/>
          <w:szCs w:val="28"/>
        </w:rPr>
        <w:t>的</w:t>
      </w:r>
      <w:proofErr w:type="gramEnd"/>
      <w:r w:rsidRPr="00A04390">
        <w:rPr>
          <w:rFonts w:ascii="宋体" w:eastAsia="宋体" w:hAnsi="宋体" w:hint="eastAsia"/>
          <w:sz w:val="28"/>
          <w:szCs w:val="28"/>
        </w:rPr>
        <w:t>采购协议、注册证(在国内已经单独注册的，必须提供单独注册证)，进口备件须提供相应的《报关单》，</w:t>
      </w:r>
      <w:proofErr w:type="gramStart"/>
      <w:r w:rsidRPr="00A04390">
        <w:rPr>
          <w:rFonts w:ascii="宋体" w:eastAsia="宋体" w:hAnsi="宋体" w:hint="eastAsia"/>
          <w:sz w:val="28"/>
          <w:szCs w:val="28"/>
        </w:rPr>
        <w:t>球管原厂</w:t>
      </w:r>
      <w:proofErr w:type="gramEnd"/>
      <w:r w:rsidRPr="00A04390">
        <w:rPr>
          <w:rFonts w:ascii="宋体" w:eastAsia="宋体" w:hAnsi="宋体" w:hint="eastAsia"/>
          <w:sz w:val="28"/>
          <w:szCs w:val="28"/>
        </w:rPr>
        <w:t>证书，采购人验收合格后方可更换</w:t>
      </w:r>
      <w:r>
        <w:rPr>
          <w:rFonts w:ascii="宋体" w:eastAsia="宋体" w:hAnsi="宋体" w:hint="eastAsia"/>
          <w:sz w:val="28"/>
          <w:szCs w:val="28"/>
        </w:rPr>
        <w:t>；</w:t>
      </w:r>
      <w:r w:rsidRPr="00A04390">
        <w:rPr>
          <w:rFonts w:ascii="宋体" w:eastAsia="宋体" w:hAnsi="宋体" w:hint="eastAsia"/>
          <w:sz w:val="28"/>
          <w:szCs w:val="28"/>
        </w:rPr>
        <w:t>缺任何一样，采购人将拒绝收货，并要求换货。中标供应商必须</w:t>
      </w:r>
      <w:proofErr w:type="gramStart"/>
      <w:r w:rsidRPr="00A04390">
        <w:rPr>
          <w:rFonts w:ascii="宋体" w:eastAsia="宋体" w:hAnsi="宋体" w:hint="eastAsia"/>
          <w:sz w:val="28"/>
          <w:szCs w:val="28"/>
        </w:rPr>
        <w:t>保证</w:t>
      </w:r>
      <w:r>
        <w:rPr>
          <w:rFonts w:ascii="宋体" w:eastAsia="宋体" w:hAnsi="宋体" w:hint="eastAsia"/>
          <w:sz w:val="28"/>
          <w:szCs w:val="28"/>
        </w:rPr>
        <w:t>球管</w:t>
      </w:r>
      <w:r w:rsidRPr="00A04390">
        <w:rPr>
          <w:rFonts w:ascii="宋体" w:eastAsia="宋体" w:hAnsi="宋体" w:hint="eastAsia"/>
          <w:sz w:val="28"/>
          <w:szCs w:val="28"/>
        </w:rPr>
        <w:t>来源</w:t>
      </w:r>
      <w:proofErr w:type="gramEnd"/>
      <w:r w:rsidRPr="00A04390">
        <w:rPr>
          <w:rFonts w:ascii="宋体" w:eastAsia="宋体" w:hAnsi="宋体" w:hint="eastAsia"/>
          <w:sz w:val="28"/>
          <w:szCs w:val="28"/>
        </w:rPr>
        <w:t>可追溯，承担相应的人工费、运输费</w:t>
      </w:r>
      <w:r>
        <w:rPr>
          <w:rFonts w:ascii="宋体" w:eastAsia="宋体" w:hAnsi="宋体" w:hint="eastAsia"/>
          <w:sz w:val="28"/>
          <w:szCs w:val="28"/>
        </w:rPr>
        <w:t>、</w:t>
      </w:r>
      <w:r w:rsidRPr="00A04390">
        <w:rPr>
          <w:rFonts w:ascii="宋体" w:eastAsia="宋体" w:hAnsi="宋体" w:hint="eastAsia"/>
          <w:sz w:val="28"/>
          <w:szCs w:val="28"/>
        </w:rPr>
        <w:t>交通费、安装调试费等，若由于中标供应商更换的</w:t>
      </w:r>
      <w:proofErr w:type="gramStart"/>
      <w:r w:rsidRPr="00A04390">
        <w:rPr>
          <w:rFonts w:ascii="宋体" w:eastAsia="宋体" w:hAnsi="宋体" w:hint="eastAsia"/>
          <w:sz w:val="28"/>
          <w:szCs w:val="28"/>
        </w:rPr>
        <w:t>球管出现</w:t>
      </w:r>
      <w:proofErr w:type="gramEnd"/>
      <w:r w:rsidRPr="00A04390">
        <w:rPr>
          <w:rFonts w:ascii="宋体" w:eastAsia="宋体" w:hAnsi="宋体" w:hint="eastAsia"/>
          <w:sz w:val="28"/>
          <w:szCs w:val="28"/>
        </w:rPr>
        <w:t>法律性问题由中标供应商承担全部责任，并赔偿采购人相应损失</w:t>
      </w:r>
      <w:r w:rsidR="009655E7" w:rsidRPr="009655E7">
        <w:rPr>
          <w:rFonts w:ascii="宋体" w:eastAsia="宋体" w:hAnsi="宋体" w:hint="eastAsia"/>
          <w:sz w:val="28"/>
          <w:szCs w:val="28"/>
        </w:rPr>
        <w:t>。</w:t>
      </w:r>
    </w:p>
    <w:p w14:paraId="61ADED50" w14:textId="741BF26B" w:rsidR="009655E7" w:rsidRDefault="009655E7" w:rsidP="009655E7">
      <w:pPr>
        <w:jc w:val="left"/>
        <w:rPr>
          <w:rFonts w:ascii="宋体" w:eastAsia="宋体" w:hAnsi="宋体" w:hint="eastAsia"/>
          <w:sz w:val="28"/>
          <w:szCs w:val="28"/>
        </w:rPr>
      </w:pPr>
      <w:r>
        <w:rPr>
          <w:rFonts w:ascii="宋体" w:eastAsia="宋体" w:hAnsi="宋体" w:hint="eastAsia"/>
          <w:sz w:val="28"/>
          <w:szCs w:val="28"/>
        </w:rPr>
        <w:t>2.质保期限：</w:t>
      </w:r>
      <w:r w:rsidR="00A04390">
        <w:rPr>
          <w:rFonts w:ascii="宋体" w:eastAsia="宋体" w:hAnsi="宋体" w:hint="eastAsia"/>
          <w:sz w:val="28"/>
          <w:szCs w:val="28"/>
        </w:rPr>
        <w:t>中标</w:t>
      </w:r>
      <w:r>
        <w:rPr>
          <w:rFonts w:ascii="宋体" w:eastAsia="宋体" w:hAnsi="宋体" w:hint="eastAsia"/>
          <w:sz w:val="28"/>
          <w:szCs w:val="28"/>
        </w:rPr>
        <w:t>供应商所提供</w:t>
      </w:r>
      <w:proofErr w:type="gramStart"/>
      <w:r>
        <w:rPr>
          <w:rFonts w:ascii="宋体" w:eastAsia="宋体" w:hAnsi="宋体" w:hint="eastAsia"/>
          <w:sz w:val="28"/>
          <w:szCs w:val="28"/>
        </w:rPr>
        <w:t>球管质</w:t>
      </w:r>
      <w:proofErr w:type="gramEnd"/>
      <w:r>
        <w:rPr>
          <w:rFonts w:ascii="宋体" w:eastAsia="宋体" w:hAnsi="宋体" w:hint="eastAsia"/>
          <w:sz w:val="28"/>
          <w:szCs w:val="28"/>
        </w:rPr>
        <w:t>保期需满足50万</w:t>
      </w:r>
      <w:proofErr w:type="gramStart"/>
      <w:r>
        <w:rPr>
          <w:rFonts w:ascii="宋体" w:eastAsia="宋体" w:hAnsi="宋体" w:hint="eastAsia"/>
          <w:sz w:val="28"/>
          <w:szCs w:val="28"/>
        </w:rPr>
        <w:t>扫描秒次</w:t>
      </w:r>
      <w:proofErr w:type="gramEnd"/>
      <w:r>
        <w:rPr>
          <w:rFonts w:ascii="宋体" w:eastAsia="宋体" w:hAnsi="宋体" w:hint="eastAsia"/>
          <w:sz w:val="28"/>
          <w:szCs w:val="28"/>
        </w:rPr>
        <w:t>/一年，扫描秒与</w:t>
      </w:r>
      <w:r w:rsidR="00524DB7">
        <w:rPr>
          <w:rFonts w:ascii="宋体" w:eastAsia="宋体" w:hAnsi="宋体" w:hint="eastAsia"/>
          <w:sz w:val="28"/>
          <w:szCs w:val="28"/>
        </w:rPr>
        <w:t>质</w:t>
      </w:r>
      <w:proofErr w:type="gramStart"/>
      <w:r w:rsidR="00524DB7">
        <w:rPr>
          <w:rFonts w:ascii="宋体" w:eastAsia="宋体" w:hAnsi="宋体" w:hint="eastAsia"/>
          <w:sz w:val="28"/>
          <w:szCs w:val="28"/>
        </w:rPr>
        <w:t>保</w:t>
      </w:r>
      <w:r>
        <w:rPr>
          <w:rFonts w:ascii="宋体" w:eastAsia="宋体" w:hAnsi="宋体" w:hint="eastAsia"/>
          <w:sz w:val="28"/>
          <w:szCs w:val="28"/>
        </w:rPr>
        <w:t>时间</w:t>
      </w:r>
      <w:proofErr w:type="gramEnd"/>
      <w:r>
        <w:rPr>
          <w:rFonts w:ascii="宋体" w:eastAsia="宋体" w:hAnsi="宋体" w:hint="eastAsia"/>
          <w:sz w:val="28"/>
          <w:szCs w:val="28"/>
        </w:rPr>
        <w:t>其中一项先到则为质保期结束。</w:t>
      </w:r>
    </w:p>
    <w:p w14:paraId="3DA072B3" w14:textId="3A5026B8" w:rsidR="002446C5" w:rsidRPr="00F64A09" w:rsidRDefault="009655E7" w:rsidP="00F64A09">
      <w:pPr>
        <w:jc w:val="left"/>
        <w:rPr>
          <w:rFonts w:ascii="宋体" w:eastAsia="宋体" w:hAnsi="宋体" w:hint="eastAsia"/>
          <w:sz w:val="28"/>
          <w:szCs w:val="28"/>
        </w:rPr>
      </w:pPr>
      <w:r>
        <w:rPr>
          <w:rFonts w:ascii="宋体" w:eastAsia="宋体" w:hAnsi="宋体" w:hint="eastAsia"/>
          <w:sz w:val="28"/>
          <w:szCs w:val="28"/>
        </w:rPr>
        <w:t>3.</w:t>
      </w:r>
      <w:r w:rsidRPr="00976018">
        <w:rPr>
          <w:rFonts w:ascii="宋体" w:eastAsia="宋体" w:hAnsi="宋体" w:hint="eastAsia"/>
          <w:sz w:val="28"/>
          <w:szCs w:val="28"/>
        </w:rPr>
        <w:t>本项目服务人员组织</w:t>
      </w:r>
      <w:r>
        <w:rPr>
          <w:rFonts w:ascii="宋体" w:eastAsia="宋体" w:hAnsi="宋体" w:hint="eastAsia"/>
          <w:sz w:val="28"/>
          <w:szCs w:val="28"/>
        </w:rPr>
        <w:t>架构：</w:t>
      </w:r>
      <w:r w:rsidRPr="00976018">
        <w:rPr>
          <w:rFonts w:ascii="宋体" w:eastAsia="宋体" w:hAnsi="宋体" w:hint="eastAsia"/>
          <w:sz w:val="28"/>
          <w:szCs w:val="28"/>
        </w:rPr>
        <w:t>本项目服务人员组织机构设置合理全面，拟投入项目人员配备充裕，人员技术力量雄厚，人员技术资格水平优，完全能满足或优于项目实施要求；投入本项目提供实施服务的CT设备工程师≥3名，需提供有效期内的</w:t>
      </w:r>
      <w:proofErr w:type="gramStart"/>
      <w:r w:rsidRPr="00976018">
        <w:rPr>
          <w:rFonts w:ascii="宋体" w:eastAsia="宋体" w:hAnsi="宋体" w:hint="eastAsia"/>
          <w:sz w:val="28"/>
          <w:szCs w:val="28"/>
        </w:rPr>
        <w:t>经</w:t>
      </w:r>
      <w:r>
        <w:rPr>
          <w:rFonts w:ascii="宋体" w:eastAsia="宋体" w:hAnsi="宋体" w:hint="eastAsia"/>
          <w:sz w:val="28"/>
          <w:szCs w:val="28"/>
        </w:rPr>
        <w:t>设备</w:t>
      </w:r>
      <w:proofErr w:type="gramEnd"/>
      <w:r w:rsidRPr="00976018">
        <w:rPr>
          <w:rFonts w:ascii="宋体" w:eastAsia="宋体" w:hAnsi="宋体" w:hint="eastAsia"/>
          <w:sz w:val="28"/>
          <w:szCs w:val="28"/>
        </w:rPr>
        <w:t>生产商培训机构针对与本标的同类型设备的培训证书作为工程师培训资质证明，并提供在职证明，且于</w:t>
      </w:r>
      <w:proofErr w:type="gramStart"/>
      <w:r>
        <w:rPr>
          <w:rFonts w:ascii="宋体" w:eastAsia="宋体" w:hAnsi="宋体" w:hint="eastAsia"/>
          <w:sz w:val="28"/>
          <w:szCs w:val="28"/>
        </w:rPr>
        <w:t>柳州</w:t>
      </w:r>
      <w:r w:rsidRPr="00976018">
        <w:rPr>
          <w:rFonts w:ascii="宋体" w:eastAsia="宋体" w:hAnsi="宋体" w:hint="eastAsia"/>
          <w:sz w:val="28"/>
          <w:szCs w:val="28"/>
        </w:rPr>
        <w:t>本地</w:t>
      </w:r>
      <w:proofErr w:type="gramEnd"/>
      <w:r w:rsidRPr="00976018">
        <w:rPr>
          <w:rFonts w:ascii="宋体" w:eastAsia="宋体" w:hAnsi="宋体" w:hint="eastAsia"/>
          <w:sz w:val="28"/>
          <w:szCs w:val="28"/>
        </w:rPr>
        <w:t>设有常驻工程师（须提供工程师连续三个月</w:t>
      </w:r>
      <w:proofErr w:type="gramStart"/>
      <w:r w:rsidRPr="00976018">
        <w:rPr>
          <w:rFonts w:ascii="宋体" w:eastAsia="宋体" w:hAnsi="宋体" w:hint="eastAsia"/>
          <w:sz w:val="28"/>
          <w:szCs w:val="28"/>
        </w:rPr>
        <w:t>社保证明</w:t>
      </w:r>
      <w:proofErr w:type="gramEnd"/>
      <w:r w:rsidRPr="00976018">
        <w:rPr>
          <w:rFonts w:ascii="宋体" w:eastAsia="宋体" w:hAnsi="宋体" w:hint="eastAsia"/>
          <w:sz w:val="28"/>
          <w:szCs w:val="28"/>
        </w:rPr>
        <w:t>）。</w:t>
      </w:r>
    </w:p>
    <w:p w14:paraId="6F17A5AF" w14:textId="25AC92A2" w:rsidR="002446C5" w:rsidRPr="002446C5" w:rsidRDefault="002446C5" w:rsidP="002446C5">
      <w:pPr>
        <w:pStyle w:val="a9"/>
        <w:numPr>
          <w:ilvl w:val="0"/>
          <w:numId w:val="1"/>
        </w:numPr>
        <w:rPr>
          <w:rFonts w:ascii="宋体" w:eastAsia="宋体" w:hAnsi="宋体" w:hint="eastAsia"/>
          <w:b/>
          <w:bCs/>
          <w:sz w:val="28"/>
          <w:szCs w:val="28"/>
        </w:rPr>
      </w:pPr>
      <w:r w:rsidRPr="002446C5">
        <w:rPr>
          <w:rFonts w:ascii="宋体" w:eastAsia="宋体" w:hAnsi="宋体" w:hint="eastAsia"/>
          <w:b/>
          <w:bCs/>
          <w:sz w:val="28"/>
          <w:szCs w:val="28"/>
        </w:rPr>
        <w:t>验收要求</w:t>
      </w:r>
    </w:p>
    <w:p w14:paraId="586607D1" w14:textId="765DF8DE" w:rsidR="00BA7312" w:rsidRDefault="00BA7312" w:rsidP="00034DE6">
      <w:pPr>
        <w:ind w:firstLineChars="200" w:firstLine="560"/>
        <w:jc w:val="left"/>
        <w:rPr>
          <w:rFonts w:ascii="宋体" w:eastAsia="宋体" w:hAnsi="宋体" w:hint="eastAsia"/>
          <w:sz w:val="28"/>
          <w:szCs w:val="28"/>
        </w:rPr>
      </w:pPr>
      <w:r w:rsidRPr="00BA7312">
        <w:rPr>
          <w:rFonts w:ascii="宋体" w:eastAsia="宋体" w:hAnsi="宋体" w:hint="eastAsia"/>
          <w:sz w:val="28"/>
          <w:szCs w:val="28"/>
        </w:rPr>
        <w:t>所有服务内容必须经采购人代表、</w:t>
      </w:r>
      <w:r w:rsidR="00A04390">
        <w:rPr>
          <w:rFonts w:ascii="宋体" w:eastAsia="宋体" w:hAnsi="宋体" w:hint="eastAsia"/>
          <w:sz w:val="28"/>
          <w:szCs w:val="28"/>
        </w:rPr>
        <w:t>中标</w:t>
      </w:r>
      <w:r w:rsidRPr="00BA7312">
        <w:rPr>
          <w:rFonts w:ascii="宋体" w:eastAsia="宋体" w:hAnsi="宋体" w:hint="eastAsia"/>
          <w:sz w:val="28"/>
          <w:szCs w:val="28"/>
        </w:rPr>
        <w:t>供应</w:t>
      </w:r>
      <w:proofErr w:type="gramStart"/>
      <w:r w:rsidRPr="00BA7312">
        <w:rPr>
          <w:rFonts w:ascii="宋体" w:eastAsia="宋体" w:hAnsi="宋体" w:hint="eastAsia"/>
          <w:sz w:val="28"/>
          <w:szCs w:val="28"/>
        </w:rPr>
        <w:t>商双方</w:t>
      </w:r>
      <w:proofErr w:type="gramEnd"/>
      <w:r w:rsidRPr="00BA7312">
        <w:rPr>
          <w:rFonts w:ascii="宋体" w:eastAsia="宋体" w:hAnsi="宋体" w:hint="eastAsia"/>
          <w:sz w:val="28"/>
          <w:szCs w:val="28"/>
        </w:rPr>
        <w:t>现场验收确认;验</w:t>
      </w:r>
      <w:r w:rsidRPr="00BA7312">
        <w:rPr>
          <w:rFonts w:ascii="宋体" w:eastAsia="宋体" w:hAnsi="宋体" w:hint="eastAsia"/>
          <w:sz w:val="28"/>
          <w:szCs w:val="28"/>
        </w:rPr>
        <w:lastRenderedPageBreak/>
        <w:t>收合格签发验收单，并作为结算依据。</w:t>
      </w:r>
    </w:p>
    <w:p w14:paraId="35B2F98C" w14:textId="3F0A8FA6" w:rsidR="00F96BA8" w:rsidRPr="00D754FA" w:rsidRDefault="00F96BA8" w:rsidP="00F96BA8">
      <w:pPr>
        <w:jc w:val="left"/>
        <w:rPr>
          <w:rFonts w:ascii="宋体" w:eastAsia="宋体" w:hAnsi="宋体" w:hint="eastAsia"/>
          <w:sz w:val="28"/>
          <w:szCs w:val="28"/>
        </w:rPr>
      </w:pPr>
    </w:p>
    <w:sectPr w:rsidR="00F96BA8" w:rsidRPr="00D754FA" w:rsidSect="00D511CB">
      <w:pgSz w:w="11909" w:h="16834" w:code="9"/>
      <w:pgMar w:top="1440" w:right="1440" w:bottom="1440" w:left="1440" w:header="709" w:footer="709"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D700E"/>
    <w:multiLevelType w:val="hybridMultilevel"/>
    <w:tmpl w:val="CF22026C"/>
    <w:lvl w:ilvl="0" w:tplc="0E2AE33A">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667293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HorizontalSpacing w:val="11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B78"/>
    <w:rsid w:val="00034DE6"/>
    <w:rsid w:val="00156B78"/>
    <w:rsid w:val="002446C5"/>
    <w:rsid w:val="002C4554"/>
    <w:rsid w:val="003C29E5"/>
    <w:rsid w:val="004A050A"/>
    <w:rsid w:val="00524DB7"/>
    <w:rsid w:val="00695DC2"/>
    <w:rsid w:val="00763031"/>
    <w:rsid w:val="00836180"/>
    <w:rsid w:val="009655E7"/>
    <w:rsid w:val="00972E7C"/>
    <w:rsid w:val="00976018"/>
    <w:rsid w:val="00A04390"/>
    <w:rsid w:val="00B858E9"/>
    <w:rsid w:val="00BA7312"/>
    <w:rsid w:val="00C42F37"/>
    <w:rsid w:val="00D35ABD"/>
    <w:rsid w:val="00D511CB"/>
    <w:rsid w:val="00D53AE0"/>
    <w:rsid w:val="00D754FA"/>
    <w:rsid w:val="00E4022A"/>
    <w:rsid w:val="00F34CA5"/>
    <w:rsid w:val="00F629B8"/>
    <w:rsid w:val="00F64A09"/>
    <w:rsid w:val="00F96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1FA69"/>
  <w15:chartTrackingRefBased/>
  <w15:docId w15:val="{F349061C-6BC6-441C-A3A0-0C6735060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56B78"/>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156B78"/>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56B78"/>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156B78"/>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156B78"/>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156B78"/>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156B78"/>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6B78"/>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156B78"/>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6B78"/>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156B78"/>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156B78"/>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156B78"/>
    <w:rPr>
      <w:rFonts w:cstheme="majorBidi"/>
      <w:color w:val="0F4761" w:themeColor="accent1" w:themeShade="BF"/>
      <w:sz w:val="28"/>
      <w:szCs w:val="28"/>
    </w:rPr>
  </w:style>
  <w:style w:type="character" w:customStyle="1" w:styleId="50">
    <w:name w:val="标题 5 字符"/>
    <w:basedOn w:val="a0"/>
    <w:link w:val="5"/>
    <w:uiPriority w:val="9"/>
    <w:semiHidden/>
    <w:rsid w:val="00156B78"/>
    <w:rPr>
      <w:rFonts w:cstheme="majorBidi"/>
      <w:color w:val="0F4761" w:themeColor="accent1" w:themeShade="BF"/>
      <w:sz w:val="24"/>
      <w:szCs w:val="24"/>
    </w:rPr>
  </w:style>
  <w:style w:type="character" w:customStyle="1" w:styleId="60">
    <w:name w:val="标题 6 字符"/>
    <w:basedOn w:val="a0"/>
    <w:link w:val="6"/>
    <w:uiPriority w:val="9"/>
    <w:semiHidden/>
    <w:rsid w:val="00156B78"/>
    <w:rPr>
      <w:rFonts w:cstheme="majorBidi"/>
      <w:b/>
      <w:bCs/>
      <w:color w:val="0F4761" w:themeColor="accent1" w:themeShade="BF"/>
    </w:rPr>
  </w:style>
  <w:style w:type="character" w:customStyle="1" w:styleId="70">
    <w:name w:val="标题 7 字符"/>
    <w:basedOn w:val="a0"/>
    <w:link w:val="7"/>
    <w:uiPriority w:val="9"/>
    <w:semiHidden/>
    <w:rsid w:val="00156B78"/>
    <w:rPr>
      <w:rFonts w:cstheme="majorBidi"/>
      <w:b/>
      <w:bCs/>
      <w:color w:val="595959" w:themeColor="text1" w:themeTint="A6"/>
    </w:rPr>
  </w:style>
  <w:style w:type="character" w:customStyle="1" w:styleId="80">
    <w:name w:val="标题 8 字符"/>
    <w:basedOn w:val="a0"/>
    <w:link w:val="8"/>
    <w:uiPriority w:val="9"/>
    <w:semiHidden/>
    <w:rsid w:val="00156B78"/>
    <w:rPr>
      <w:rFonts w:cstheme="majorBidi"/>
      <w:color w:val="595959" w:themeColor="text1" w:themeTint="A6"/>
    </w:rPr>
  </w:style>
  <w:style w:type="character" w:customStyle="1" w:styleId="90">
    <w:name w:val="标题 9 字符"/>
    <w:basedOn w:val="a0"/>
    <w:link w:val="9"/>
    <w:uiPriority w:val="9"/>
    <w:semiHidden/>
    <w:rsid w:val="00156B78"/>
    <w:rPr>
      <w:rFonts w:eastAsiaTheme="majorEastAsia" w:cstheme="majorBidi"/>
      <w:color w:val="595959" w:themeColor="text1" w:themeTint="A6"/>
    </w:rPr>
  </w:style>
  <w:style w:type="paragraph" w:styleId="a3">
    <w:name w:val="Title"/>
    <w:basedOn w:val="a"/>
    <w:next w:val="a"/>
    <w:link w:val="a4"/>
    <w:uiPriority w:val="10"/>
    <w:qFormat/>
    <w:rsid w:val="00156B7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6B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6B7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6B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6B78"/>
    <w:pPr>
      <w:spacing w:before="160" w:after="160"/>
      <w:jc w:val="center"/>
    </w:pPr>
    <w:rPr>
      <w:i/>
      <w:iCs/>
      <w:color w:val="404040" w:themeColor="text1" w:themeTint="BF"/>
    </w:rPr>
  </w:style>
  <w:style w:type="character" w:customStyle="1" w:styleId="a8">
    <w:name w:val="引用 字符"/>
    <w:basedOn w:val="a0"/>
    <w:link w:val="a7"/>
    <w:uiPriority w:val="29"/>
    <w:rsid w:val="00156B78"/>
    <w:rPr>
      <w:i/>
      <w:iCs/>
      <w:color w:val="404040" w:themeColor="text1" w:themeTint="BF"/>
    </w:rPr>
  </w:style>
  <w:style w:type="paragraph" w:styleId="a9">
    <w:name w:val="List Paragraph"/>
    <w:basedOn w:val="a"/>
    <w:uiPriority w:val="34"/>
    <w:qFormat/>
    <w:rsid w:val="00156B78"/>
    <w:pPr>
      <w:ind w:left="720"/>
      <w:contextualSpacing/>
    </w:pPr>
  </w:style>
  <w:style w:type="character" w:styleId="aa">
    <w:name w:val="Intense Emphasis"/>
    <w:basedOn w:val="a0"/>
    <w:uiPriority w:val="21"/>
    <w:qFormat/>
    <w:rsid w:val="00156B78"/>
    <w:rPr>
      <w:i/>
      <w:iCs/>
      <w:color w:val="0F4761" w:themeColor="accent1" w:themeShade="BF"/>
    </w:rPr>
  </w:style>
  <w:style w:type="paragraph" w:styleId="ab">
    <w:name w:val="Intense Quote"/>
    <w:basedOn w:val="a"/>
    <w:next w:val="a"/>
    <w:link w:val="ac"/>
    <w:uiPriority w:val="30"/>
    <w:qFormat/>
    <w:rsid w:val="00156B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156B78"/>
    <w:rPr>
      <w:i/>
      <w:iCs/>
      <w:color w:val="0F4761" w:themeColor="accent1" w:themeShade="BF"/>
    </w:rPr>
  </w:style>
  <w:style w:type="character" w:styleId="ad">
    <w:name w:val="Intense Reference"/>
    <w:basedOn w:val="a0"/>
    <w:uiPriority w:val="32"/>
    <w:qFormat/>
    <w:rsid w:val="00156B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8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 Shi Man</dc:creator>
  <cp:keywords/>
  <dc:description/>
  <cp:lastModifiedBy>Huang, Shi Man</cp:lastModifiedBy>
  <cp:revision>11</cp:revision>
  <dcterms:created xsi:type="dcterms:W3CDTF">2025-07-01T12:21:00Z</dcterms:created>
  <dcterms:modified xsi:type="dcterms:W3CDTF">2025-07-02T05:21:00Z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6dbec8-95a8-4638-9f5f-bd076536645c_Enabled">
    <vt:lpwstr>true</vt:lpwstr>
  </property>
  <property fmtid="{D5CDD505-2E9C-101B-9397-08002B2CF9AE}" pid="3" name="MSIP_Label_ff6dbec8-95a8-4638-9f5f-bd076536645c_SetDate">
    <vt:lpwstr>2025-07-01T13:04:44Z</vt:lpwstr>
  </property>
  <property fmtid="{D5CDD505-2E9C-101B-9397-08002B2CF9AE}" pid="4" name="MSIP_Label_ff6dbec8-95a8-4638-9f5f-bd076536645c_Method">
    <vt:lpwstr>Standard</vt:lpwstr>
  </property>
  <property fmtid="{D5CDD505-2E9C-101B-9397-08002B2CF9AE}" pid="5" name="MSIP_Label_ff6dbec8-95a8-4638-9f5f-bd076536645c_Name">
    <vt:lpwstr>Restricted - Default</vt:lpwstr>
  </property>
  <property fmtid="{D5CDD505-2E9C-101B-9397-08002B2CF9AE}" pid="6" name="MSIP_Label_ff6dbec8-95a8-4638-9f5f-bd076536645c_SiteId">
    <vt:lpwstr>5dbf1add-202a-4b8d-815b-bf0fb024e033</vt:lpwstr>
  </property>
  <property fmtid="{D5CDD505-2E9C-101B-9397-08002B2CF9AE}" pid="7" name="MSIP_Label_ff6dbec8-95a8-4638-9f5f-bd076536645c_ActionId">
    <vt:lpwstr>3e6fcb06-e8b9-4661-99fa-6d6656f728bb</vt:lpwstr>
  </property>
  <property fmtid="{D5CDD505-2E9C-101B-9397-08002B2CF9AE}" pid="8" name="MSIP_Label_ff6dbec8-95a8-4638-9f5f-bd076536645c_ContentBits">
    <vt:lpwstr>0</vt:lpwstr>
  </property>
</Properties>
</file>