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748D4" w14:textId="77777777" w:rsidR="00FD579B" w:rsidRPr="00BB47B6" w:rsidRDefault="00C648A0">
      <w:pPr>
        <w:keepNext/>
        <w:keepLines/>
        <w:spacing w:line="312" w:lineRule="auto"/>
        <w:jc w:val="center"/>
        <w:rPr>
          <w:rFonts w:ascii="宋体" w:hAnsi="宋体" w:cs="微软雅黑"/>
          <w:b/>
          <w:bCs/>
          <w:kern w:val="44"/>
          <w:sz w:val="24"/>
          <w:szCs w:val="24"/>
        </w:rPr>
      </w:pPr>
      <w:bookmarkStart w:id="0" w:name="_Toc344816509"/>
      <w:r w:rsidRPr="00BB47B6">
        <w:rPr>
          <w:rFonts w:ascii="宋体" w:hAnsi="宋体" w:cs="微软雅黑" w:hint="eastAsia"/>
          <w:b/>
          <w:bCs/>
          <w:kern w:val="44"/>
          <w:sz w:val="30"/>
          <w:szCs w:val="30"/>
        </w:rPr>
        <w:t>柳州市工人医院信息化能力提升建设项目（一期）</w:t>
      </w:r>
      <w:r w:rsidRPr="00BB47B6">
        <w:rPr>
          <w:rFonts w:ascii="宋体" w:hAnsi="宋体" w:cs="微软雅黑" w:hint="eastAsia"/>
          <w:b/>
          <w:bCs/>
          <w:kern w:val="44"/>
          <w:sz w:val="30"/>
          <w:szCs w:val="30"/>
        </w:rPr>
        <w:t>--</w:t>
      </w:r>
      <w:r w:rsidRPr="00BB47B6">
        <w:rPr>
          <w:rFonts w:ascii="宋体" w:hAnsi="宋体" w:cs="微软雅黑" w:hint="eastAsia"/>
          <w:b/>
          <w:bCs/>
          <w:kern w:val="44"/>
          <w:sz w:val="30"/>
          <w:szCs w:val="30"/>
        </w:rPr>
        <w:t>基础业务系统升级改造建设技术参数要求</w:t>
      </w:r>
    </w:p>
    <w:bookmarkEnd w:id="0"/>
    <w:p w14:paraId="1403D093" w14:textId="77777777" w:rsidR="00FD579B" w:rsidRPr="00BB47B6" w:rsidRDefault="00C648A0">
      <w:pPr>
        <w:pStyle w:val="1"/>
        <w:numPr>
          <w:ilvl w:val="0"/>
          <w:numId w:val="0"/>
        </w:numPr>
        <w:spacing w:before="0" w:after="0" w:line="312" w:lineRule="auto"/>
        <w:rPr>
          <w:rFonts w:ascii="宋体" w:hAnsi="宋体"/>
          <w:b w:val="0"/>
          <w:sz w:val="28"/>
          <w:szCs w:val="28"/>
        </w:rPr>
      </w:pPr>
      <w:r w:rsidRPr="00BB47B6">
        <w:rPr>
          <w:rFonts w:ascii="宋体" w:hAnsi="宋体" w:hint="eastAsia"/>
          <w:bCs w:val="0"/>
          <w:sz w:val="32"/>
          <w:szCs w:val="32"/>
        </w:rPr>
        <w:t>一、项目背景</w:t>
      </w:r>
    </w:p>
    <w:p w14:paraId="445FAADA" w14:textId="77777777" w:rsidR="00FD579B" w:rsidRPr="00BB47B6" w:rsidRDefault="00C648A0">
      <w:pPr>
        <w:spacing w:line="312" w:lineRule="auto"/>
        <w:ind w:firstLineChars="200" w:firstLine="480"/>
        <w:rPr>
          <w:rFonts w:ascii="宋体" w:hAnsi="宋体"/>
          <w:sz w:val="24"/>
          <w:szCs w:val="24"/>
        </w:rPr>
      </w:pPr>
      <w:r w:rsidRPr="00BB47B6">
        <w:rPr>
          <w:rFonts w:ascii="宋体" w:hAnsi="宋体" w:hint="eastAsia"/>
          <w:sz w:val="24"/>
          <w:szCs w:val="24"/>
        </w:rPr>
        <w:t>以多院区一体化为目标开展系统升级换代或补充建设，升级改造以</w:t>
      </w:r>
      <w:r w:rsidRPr="00BB47B6">
        <w:rPr>
          <w:rFonts w:ascii="宋体" w:hAnsi="宋体" w:hint="eastAsia"/>
          <w:sz w:val="24"/>
          <w:szCs w:val="24"/>
        </w:rPr>
        <w:t>HIS</w:t>
      </w:r>
      <w:r w:rsidRPr="00BB47B6">
        <w:rPr>
          <w:rFonts w:ascii="宋体" w:hAnsi="宋体" w:hint="eastAsia"/>
          <w:sz w:val="24"/>
          <w:szCs w:val="24"/>
        </w:rPr>
        <w:t>、电子病历、集成交换平台为基础的核心业务支撑能力，通过临床数据中心，临床知识库、</w:t>
      </w:r>
      <w:r w:rsidRPr="00BB47B6">
        <w:rPr>
          <w:rFonts w:ascii="宋体" w:hAnsi="宋体" w:hint="eastAsia"/>
          <w:sz w:val="24"/>
          <w:szCs w:val="24"/>
        </w:rPr>
        <w:t>CPOE</w:t>
      </w:r>
      <w:r w:rsidRPr="00BB47B6">
        <w:rPr>
          <w:rFonts w:ascii="宋体" w:hAnsi="宋体" w:hint="eastAsia"/>
          <w:sz w:val="24"/>
          <w:szCs w:val="24"/>
        </w:rPr>
        <w:t>闭环管理、临床辅助决策</w:t>
      </w:r>
      <w:r w:rsidRPr="00BB47B6">
        <w:rPr>
          <w:rFonts w:ascii="宋体" w:hAnsi="宋体" w:hint="eastAsia"/>
          <w:sz w:val="24"/>
          <w:szCs w:val="24"/>
        </w:rPr>
        <w:t>AI</w:t>
      </w:r>
      <w:r w:rsidRPr="00BB47B6">
        <w:rPr>
          <w:rFonts w:ascii="宋体" w:hAnsi="宋体" w:hint="eastAsia"/>
          <w:sz w:val="24"/>
          <w:szCs w:val="24"/>
        </w:rPr>
        <w:t>大模型等智能化与信息化的技术手段提升临床服务与医疗质量建设。</w:t>
      </w:r>
    </w:p>
    <w:p w14:paraId="0C2D1981" w14:textId="77777777" w:rsidR="00FD579B" w:rsidRPr="00BB47B6" w:rsidRDefault="00C648A0">
      <w:pPr>
        <w:spacing w:line="312" w:lineRule="auto"/>
        <w:ind w:firstLineChars="200" w:firstLine="480"/>
        <w:rPr>
          <w:rFonts w:ascii="宋体" w:hAnsi="宋体"/>
          <w:sz w:val="24"/>
          <w:szCs w:val="24"/>
        </w:rPr>
      </w:pPr>
      <w:r w:rsidRPr="00BB47B6">
        <w:rPr>
          <w:rFonts w:ascii="宋体" w:hAnsi="宋体" w:hint="eastAsia"/>
          <w:sz w:val="24"/>
          <w:szCs w:val="24"/>
        </w:rPr>
        <w:t>推进医院新一代数据中心建设，实现精准决策支持</w:t>
      </w:r>
      <w:proofErr w:type="gramStart"/>
      <w:r w:rsidRPr="00BB47B6">
        <w:rPr>
          <w:rFonts w:ascii="宋体" w:hAnsi="宋体" w:hint="eastAsia"/>
          <w:sz w:val="24"/>
          <w:szCs w:val="24"/>
        </w:rPr>
        <w:t>一</w:t>
      </w:r>
      <w:proofErr w:type="gramEnd"/>
      <w:r w:rsidRPr="00BB47B6">
        <w:rPr>
          <w:rFonts w:ascii="宋体" w:hAnsi="宋体" w:hint="eastAsia"/>
          <w:sz w:val="24"/>
          <w:szCs w:val="24"/>
        </w:rPr>
        <w:t>门户、信息资源管理一张图、数据分析利用</w:t>
      </w:r>
      <w:proofErr w:type="gramStart"/>
      <w:r w:rsidRPr="00BB47B6">
        <w:rPr>
          <w:rFonts w:ascii="宋体" w:hAnsi="宋体" w:hint="eastAsia"/>
          <w:sz w:val="24"/>
          <w:szCs w:val="24"/>
        </w:rPr>
        <w:t>一</w:t>
      </w:r>
      <w:proofErr w:type="gramEnd"/>
      <w:r w:rsidRPr="00BB47B6">
        <w:rPr>
          <w:rFonts w:ascii="宋体" w:hAnsi="宋体" w:hint="eastAsia"/>
          <w:sz w:val="24"/>
          <w:szCs w:val="24"/>
        </w:rPr>
        <w:t>平台、数据资源汇聚一个库，强化对医院精细化运行管理和全视角决策评价的技术支撑和数据保障，让医护人员与管理者有更多获得感。</w:t>
      </w:r>
    </w:p>
    <w:p w14:paraId="48636ABE" w14:textId="77777777" w:rsidR="00FD579B" w:rsidRPr="00BB47B6" w:rsidRDefault="00C648A0">
      <w:pPr>
        <w:spacing w:line="312" w:lineRule="auto"/>
        <w:ind w:firstLineChars="200" w:firstLine="480"/>
        <w:rPr>
          <w:rFonts w:ascii="宋体" w:hAnsi="宋体"/>
          <w:sz w:val="24"/>
          <w:szCs w:val="24"/>
        </w:rPr>
      </w:pPr>
      <w:r w:rsidRPr="00BB47B6">
        <w:rPr>
          <w:rFonts w:ascii="宋体" w:hAnsi="宋体" w:hint="eastAsia"/>
          <w:sz w:val="24"/>
          <w:szCs w:val="24"/>
        </w:rPr>
        <w:t>加快医院高质量发展建设，通过以绩效考核为“抓手”，以可信数据为“依据”，以物联网</w:t>
      </w:r>
      <w:r w:rsidRPr="00BB47B6">
        <w:rPr>
          <w:rFonts w:ascii="宋体" w:hAnsi="宋体" w:hint="eastAsia"/>
          <w:sz w:val="24"/>
          <w:szCs w:val="24"/>
        </w:rPr>
        <w:t>+</w:t>
      </w:r>
      <w:r w:rsidRPr="00BB47B6">
        <w:rPr>
          <w:rFonts w:ascii="宋体" w:hAnsi="宋体" w:hint="eastAsia"/>
          <w:sz w:val="24"/>
          <w:szCs w:val="24"/>
        </w:rPr>
        <w:t>、</w:t>
      </w:r>
      <w:r w:rsidRPr="00BB47B6">
        <w:rPr>
          <w:rFonts w:ascii="宋体" w:hAnsi="宋体" w:hint="eastAsia"/>
          <w:sz w:val="24"/>
          <w:szCs w:val="24"/>
        </w:rPr>
        <w:t>AI</w:t>
      </w:r>
      <w:r w:rsidRPr="00BB47B6">
        <w:rPr>
          <w:rFonts w:ascii="宋体" w:hAnsi="宋体" w:hint="eastAsia"/>
          <w:sz w:val="24"/>
          <w:szCs w:val="24"/>
        </w:rPr>
        <w:t>人工智能等先进技术为“手段”，进一步提升医院人、财、物等精细化管理能力。</w:t>
      </w:r>
    </w:p>
    <w:p w14:paraId="0314279E" w14:textId="77777777" w:rsidR="00FD579B" w:rsidRPr="00BB47B6" w:rsidRDefault="00C648A0">
      <w:pPr>
        <w:spacing w:line="312" w:lineRule="auto"/>
        <w:ind w:firstLineChars="200" w:firstLine="480"/>
        <w:rPr>
          <w:rFonts w:ascii="宋体" w:hAnsi="宋体"/>
          <w:sz w:val="24"/>
          <w:szCs w:val="24"/>
        </w:rPr>
      </w:pPr>
      <w:r w:rsidRPr="00BB47B6">
        <w:rPr>
          <w:rFonts w:ascii="宋体" w:hAnsi="宋体" w:hint="eastAsia"/>
          <w:sz w:val="24"/>
          <w:szCs w:val="24"/>
        </w:rPr>
        <w:t>通过信息化能力提升建设，完善医院全流程的医疗服务能力，实现惠民医疗服务一站式、让患者有更多获得感。</w:t>
      </w:r>
    </w:p>
    <w:p w14:paraId="33DF106F" w14:textId="77777777" w:rsidR="00FD579B" w:rsidRPr="00BB47B6" w:rsidRDefault="00C648A0">
      <w:pPr>
        <w:spacing w:line="312" w:lineRule="auto"/>
        <w:ind w:firstLineChars="200" w:firstLine="480"/>
        <w:rPr>
          <w:rFonts w:ascii="宋体" w:hAnsi="宋体"/>
          <w:sz w:val="24"/>
          <w:szCs w:val="24"/>
        </w:rPr>
      </w:pPr>
      <w:r w:rsidRPr="00BB47B6">
        <w:rPr>
          <w:rFonts w:ascii="宋体" w:hAnsi="宋体" w:hint="eastAsia"/>
          <w:sz w:val="24"/>
          <w:szCs w:val="24"/>
        </w:rPr>
        <w:t>将面向患者的服务由院</w:t>
      </w:r>
      <w:proofErr w:type="gramStart"/>
      <w:r w:rsidRPr="00BB47B6">
        <w:rPr>
          <w:rFonts w:ascii="宋体" w:hAnsi="宋体" w:hint="eastAsia"/>
          <w:sz w:val="24"/>
          <w:szCs w:val="24"/>
        </w:rPr>
        <w:t>内延</w:t>
      </w:r>
      <w:proofErr w:type="gramEnd"/>
      <w:r w:rsidRPr="00BB47B6">
        <w:rPr>
          <w:rFonts w:ascii="宋体" w:hAnsi="宋体" w:hint="eastAsia"/>
          <w:sz w:val="24"/>
          <w:szCs w:val="24"/>
        </w:rPr>
        <w:t>伸到院外，通过智能</w:t>
      </w:r>
      <w:r w:rsidRPr="00BB47B6">
        <w:rPr>
          <w:rFonts w:ascii="宋体" w:hAnsi="宋体" w:hint="eastAsia"/>
          <w:sz w:val="24"/>
          <w:szCs w:val="24"/>
        </w:rPr>
        <w:t>化技术与物联网技术、互联网</w:t>
      </w:r>
      <w:r w:rsidRPr="00BB47B6">
        <w:rPr>
          <w:rFonts w:ascii="宋体" w:hAnsi="宋体" w:hint="eastAsia"/>
          <w:sz w:val="24"/>
          <w:szCs w:val="24"/>
        </w:rPr>
        <w:t>+</w:t>
      </w:r>
      <w:r w:rsidRPr="00BB47B6">
        <w:rPr>
          <w:rFonts w:ascii="宋体" w:hAnsi="宋体" w:hint="eastAsia"/>
          <w:sz w:val="24"/>
          <w:szCs w:val="24"/>
        </w:rPr>
        <w:t>医疗的技术，实现全流程的医疗服务体系，将院前、院中、院后形成一条主线，进一步提升医院的门诊量与服务能力。通过互联网</w:t>
      </w:r>
      <w:r w:rsidRPr="00BB47B6">
        <w:rPr>
          <w:rFonts w:ascii="宋体" w:hAnsi="宋体" w:hint="eastAsia"/>
          <w:sz w:val="24"/>
          <w:szCs w:val="24"/>
        </w:rPr>
        <w:t>+</w:t>
      </w:r>
      <w:r w:rsidRPr="00BB47B6">
        <w:rPr>
          <w:rFonts w:ascii="宋体" w:hAnsi="宋体" w:hint="eastAsia"/>
          <w:sz w:val="24"/>
          <w:szCs w:val="24"/>
        </w:rPr>
        <w:t>医疗服务的服务模式实现体检后跟踪、健康教育辅导、线上</w:t>
      </w:r>
      <w:r w:rsidRPr="00BB47B6">
        <w:rPr>
          <w:rFonts w:ascii="宋体" w:hAnsi="宋体" w:hint="eastAsia"/>
          <w:sz w:val="24"/>
          <w:szCs w:val="24"/>
        </w:rPr>
        <w:t>AI</w:t>
      </w:r>
      <w:r w:rsidRPr="00BB47B6">
        <w:rPr>
          <w:rFonts w:ascii="宋体" w:hAnsi="宋体" w:hint="eastAsia"/>
          <w:sz w:val="24"/>
          <w:szCs w:val="24"/>
        </w:rPr>
        <w:t>辅助诊疗及预约就诊精细化等；院中实现导</w:t>
      </w:r>
      <w:proofErr w:type="gramStart"/>
      <w:r w:rsidRPr="00BB47B6">
        <w:rPr>
          <w:rFonts w:ascii="宋体" w:hAnsi="宋体" w:hint="eastAsia"/>
          <w:sz w:val="24"/>
          <w:szCs w:val="24"/>
        </w:rPr>
        <w:t>医</w:t>
      </w:r>
      <w:proofErr w:type="gramEnd"/>
      <w:r w:rsidRPr="00BB47B6">
        <w:rPr>
          <w:rFonts w:ascii="宋体" w:hAnsi="宋体" w:hint="eastAsia"/>
          <w:sz w:val="24"/>
          <w:szCs w:val="24"/>
        </w:rPr>
        <w:t>+</w:t>
      </w:r>
      <w:r w:rsidRPr="00BB47B6">
        <w:rPr>
          <w:rFonts w:ascii="宋体" w:hAnsi="宋体" w:hint="eastAsia"/>
          <w:sz w:val="24"/>
          <w:szCs w:val="24"/>
        </w:rPr>
        <w:t>自助相结合，进一步优化门诊就医流程。试点住院智慧病房的建设，优化床旁一站式结算，提升患者入、出院的效率与体验。院后通过随访、健康管理、健康护理等方法进一步拉通面向患者与家庭的服务联系与距离。</w:t>
      </w:r>
    </w:p>
    <w:p w14:paraId="48C68471" w14:textId="77777777" w:rsidR="00FD579B" w:rsidRPr="00BB47B6" w:rsidRDefault="00C648A0">
      <w:pPr>
        <w:spacing w:line="312" w:lineRule="auto"/>
        <w:ind w:firstLineChars="200" w:firstLine="480"/>
        <w:rPr>
          <w:rFonts w:ascii="宋体" w:hAnsi="宋体"/>
          <w:sz w:val="24"/>
          <w:szCs w:val="24"/>
        </w:rPr>
      </w:pPr>
      <w:r w:rsidRPr="00BB47B6">
        <w:rPr>
          <w:rFonts w:ascii="宋体" w:hAnsi="宋体" w:hint="eastAsia"/>
          <w:sz w:val="24"/>
          <w:szCs w:val="24"/>
        </w:rPr>
        <w:t>围绕“以病人为中心，以临床为主线，以质量为主题”这个思路进行升级改造建设，以电</w:t>
      </w:r>
      <w:r w:rsidRPr="00BB47B6">
        <w:rPr>
          <w:rFonts w:ascii="宋体" w:hAnsi="宋体" w:hint="eastAsia"/>
          <w:sz w:val="24"/>
          <w:szCs w:val="24"/>
        </w:rPr>
        <w:t>子病历为中心、业务支持为核心、医疗质量持续改进为目标，为医院管理提供可持续更新的支撑体系，提高医院的服务质量和效率，提升医院的形象和竞争力。</w:t>
      </w:r>
    </w:p>
    <w:p w14:paraId="31FE70A3" w14:textId="77777777" w:rsidR="00FD579B" w:rsidRPr="00BB47B6" w:rsidRDefault="00C648A0">
      <w:pPr>
        <w:pStyle w:val="1"/>
        <w:numPr>
          <w:ilvl w:val="0"/>
          <w:numId w:val="0"/>
        </w:numPr>
        <w:spacing w:before="0" w:after="0" w:line="312" w:lineRule="auto"/>
        <w:rPr>
          <w:rFonts w:ascii="宋体" w:hAnsi="宋体"/>
          <w:bCs w:val="0"/>
          <w:sz w:val="32"/>
          <w:szCs w:val="32"/>
        </w:rPr>
      </w:pPr>
      <w:r w:rsidRPr="00BB47B6">
        <w:rPr>
          <w:rFonts w:ascii="宋体" w:hAnsi="宋体" w:hint="eastAsia"/>
          <w:bCs w:val="0"/>
          <w:sz w:val="32"/>
          <w:szCs w:val="32"/>
        </w:rPr>
        <w:t>二、项目建设内容及要求</w:t>
      </w:r>
    </w:p>
    <w:p w14:paraId="356A2B88" w14:textId="77777777" w:rsidR="00FD579B" w:rsidRPr="00BB47B6" w:rsidRDefault="00FD579B"/>
    <w:tbl>
      <w:tblPr>
        <w:tblW w:w="10011" w:type="dxa"/>
        <w:jc w:val="center"/>
        <w:tblLayout w:type="fixed"/>
        <w:tblLook w:val="04A0" w:firstRow="1" w:lastRow="0" w:firstColumn="1" w:lastColumn="0" w:noHBand="0" w:noVBand="1"/>
      </w:tblPr>
      <w:tblGrid>
        <w:gridCol w:w="980"/>
        <w:gridCol w:w="1567"/>
        <w:gridCol w:w="3544"/>
        <w:gridCol w:w="980"/>
        <w:gridCol w:w="980"/>
        <w:gridCol w:w="980"/>
        <w:gridCol w:w="980"/>
      </w:tblGrid>
      <w:tr w:rsidR="00BB47B6" w:rsidRPr="00BB47B6" w14:paraId="5E290AE5" w14:textId="77777777">
        <w:trPr>
          <w:trHeight w:val="459"/>
          <w:tblHeader/>
          <w:jc w:val="center"/>
        </w:trPr>
        <w:tc>
          <w:tcPr>
            <w:tcW w:w="980" w:type="dxa"/>
            <w:tcBorders>
              <w:top w:val="single" w:sz="4" w:space="0" w:color="auto"/>
              <w:left w:val="single" w:sz="4" w:space="0" w:color="auto"/>
              <w:bottom w:val="single" w:sz="4" w:space="0" w:color="auto"/>
              <w:right w:val="single" w:sz="4" w:space="0" w:color="auto"/>
            </w:tcBorders>
            <w:shd w:val="clear" w:color="000000" w:fill="D9D9D9"/>
            <w:vAlign w:val="center"/>
          </w:tcPr>
          <w:p w14:paraId="378D6EA4"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序号</w:t>
            </w:r>
          </w:p>
        </w:tc>
        <w:tc>
          <w:tcPr>
            <w:tcW w:w="1567" w:type="dxa"/>
            <w:tcBorders>
              <w:top w:val="single" w:sz="4" w:space="0" w:color="auto"/>
              <w:left w:val="nil"/>
              <w:bottom w:val="single" w:sz="4" w:space="0" w:color="auto"/>
              <w:right w:val="single" w:sz="4" w:space="0" w:color="auto"/>
            </w:tcBorders>
            <w:shd w:val="clear" w:color="000000" w:fill="D9D9D9"/>
            <w:vAlign w:val="center"/>
          </w:tcPr>
          <w:p w14:paraId="282EB26C"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名称</w:t>
            </w:r>
            <w:r w:rsidRPr="00BB47B6">
              <w:rPr>
                <w:rFonts w:ascii="宋体" w:hAnsi="宋体" w:hint="eastAsia"/>
                <w:b/>
                <w:bCs/>
                <w:kern w:val="0"/>
                <w:sz w:val="20"/>
                <w:szCs w:val="20"/>
              </w:rPr>
              <w:t>/</w:t>
            </w:r>
            <w:r w:rsidRPr="00BB47B6">
              <w:rPr>
                <w:rFonts w:ascii="宋体" w:hAnsi="宋体" w:hint="eastAsia"/>
                <w:b/>
                <w:bCs/>
                <w:kern w:val="0"/>
                <w:sz w:val="20"/>
                <w:szCs w:val="20"/>
              </w:rPr>
              <w:t>功能模块</w:t>
            </w:r>
          </w:p>
        </w:tc>
        <w:tc>
          <w:tcPr>
            <w:tcW w:w="3544" w:type="dxa"/>
            <w:tcBorders>
              <w:top w:val="single" w:sz="4" w:space="0" w:color="auto"/>
              <w:left w:val="nil"/>
              <w:bottom w:val="single" w:sz="4" w:space="0" w:color="auto"/>
              <w:right w:val="single" w:sz="4" w:space="0" w:color="auto"/>
            </w:tcBorders>
            <w:shd w:val="clear" w:color="000000" w:fill="D9D9D9"/>
            <w:vAlign w:val="center"/>
          </w:tcPr>
          <w:p w14:paraId="7A69AFDF"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内涵描述</w:t>
            </w:r>
          </w:p>
        </w:tc>
        <w:tc>
          <w:tcPr>
            <w:tcW w:w="980" w:type="dxa"/>
            <w:tcBorders>
              <w:top w:val="single" w:sz="4" w:space="0" w:color="auto"/>
              <w:left w:val="nil"/>
              <w:bottom w:val="single" w:sz="4" w:space="0" w:color="auto"/>
              <w:right w:val="single" w:sz="4" w:space="0" w:color="auto"/>
            </w:tcBorders>
            <w:shd w:val="clear" w:color="000000" w:fill="D9D9D9"/>
            <w:vAlign w:val="center"/>
          </w:tcPr>
          <w:p w14:paraId="19CDE5E7" w14:textId="77777777" w:rsidR="00FD579B" w:rsidRPr="00BB47B6" w:rsidRDefault="00C648A0">
            <w:pPr>
              <w:widowControl/>
              <w:jc w:val="center"/>
              <w:rPr>
                <w:rFonts w:ascii="宋体" w:hAnsi="宋体"/>
                <w:b/>
                <w:bCs/>
                <w:kern w:val="0"/>
                <w:szCs w:val="21"/>
              </w:rPr>
            </w:pPr>
            <w:r w:rsidRPr="00BB47B6">
              <w:rPr>
                <w:rFonts w:ascii="宋体" w:hAnsi="宋体" w:hint="eastAsia"/>
                <w:b/>
                <w:bCs/>
                <w:kern w:val="0"/>
                <w:szCs w:val="21"/>
              </w:rPr>
              <w:t>产品厂商</w:t>
            </w:r>
          </w:p>
        </w:tc>
        <w:tc>
          <w:tcPr>
            <w:tcW w:w="980" w:type="dxa"/>
            <w:tcBorders>
              <w:top w:val="single" w:sz="4" w:space="0" w:color="auto"/>
              <w:left w:val="nil"/>
              <w:bottom w:val="single" w:sz="4" w:space="0" w:color="auto"/>
              <w:right w:val="single" w:sz="4" w:space="0" w:color="auto"/>
            </w:tcBorders>
            <w:shd w:val="clear" w:color="000000" w:fill="D9D9D9"/>
            <w:vAlign w:val="center"/>
          </w:tcPr>
          <w:p w14:paraId="5927E6B2" w14:textId="77777777" w:rsidR="00FD579B" w:rsidRPr="00BB47B6" w:rsidRDefault="00C648A0">
            <w:pPr>
              <w:widowControl/>
              <w:jc w:val="center"/>
              <w:rPr>
                <w:rFonts w:ascii="宋体" w:hAnsi="宋体"/>
                <w:b/>
                <w:bCs/>
                <w:kern w:val="0"/>
                <w:szCs w:val="21"/>
              </w:rPr>
            </w:pPr>
            <w:r w:rsidRPr="00BB47B6">
              <w:rPr>
                <w:rFonts w:ascii="宋体" w:hAnsi="宋体" w:hint="eastAsia"/>
                <w:b/>
                <w:bCs/>
                <w:kern w:val="0"/>
                <w:szCs w:val="21"/>
              </w:rPr>
              <w:t>数量</w:t>
            </w:r>
          </w:p>
        </w:tc>
        <w:tc>
          <w:tcPr>
            <w:tcW w:w="980" w:type="dxa"/>
            <w:tcBorders>
              <w:top w:val="single" w:sz="4" w:space="0" w:color="auto"/>
              <w:left w:val="nil"/>
              <w:bottom w:val="single" w:sz="4" w:space="0" w:color="auto"/>
              <w:right w:val="single" w:sz="4" w:space="0" w:color="auto"/>
            </w:tcBorders>
            <w:shd w:val="clear" w:color="000000" w:fill="D9D9D9"/>
            <w:vAlign w:val="center"/>
          </w:tcPr>
          <w:p w14:paraId="50E5B708" w14:textId="77777777" w:rsidR="00FD579B" w:rsidRPr="00BB47B6" w:rsidRDefault="00C648A0">
            <w:pPr>
              <w:widowControl/>
              <w:jc w:val="center"/>
              <w:rPr>
                <w:rFonts w:ascii="宋体" w:hAnsi="宋体"/>
                <w:b/>
                <w:bCs/>
                <w:kern w:val="0"/>
                <w:szCs w:val="21"/>
              </w:rPr>
            </w:pPr>
            <w:r w:rsidRPr="00BB47B6">
              <w:rPr>
                <w:rFonts w:ascii="宋体" w:hAnsi="宋体" w:hint="eastAsia"/>
                <w:b/>
                <w:bCs/>
                <w:kern w:val="0"/>
                <w:szCs w:val="21"/>
              </w:rPr>
              <w:t>报价</w:t>
            </w:r>
          </w:p>
        </w:tc>
        <w:tc>
          <w:tcPr>
            <w:tcW w:w="980" w:type="dxa"/>
            <w:tcBorders>
              <w:top w:val="single" w:sz="4" w:space="0" w:color="auto"/>
              <w:left w:val="nil"/>
              <w:bottom w:val="single" w:sz="4" w:space="0" w:color="auto"/>
              <w:right w:val="single" w:sz="4" w:space="0" w:color="auto"/>
            </w:tcBorders>
            <w:shd w:val="clear" w:color="000000" w:fill="D9D9D9"/>
            <w:vAlign w:val="center"/>
          </w:tcPr>
          <w:p w14:paraId="5DAE5D06" w14:textId="77777777" w:rsidR="00FD579B" w:rsidRPr="00BB47B6" w:rsidRDefault="00C648A0">
            <w:pPr>
              <w:widowControl/>
              <w:jc w:val="center"/>
              <w:rPr>
                <w:rFonts w:ascii="宋体" w:hAnsi="宋体"/>
                <w:b/>
                <w:bCs/>
                <w:kern w:val="0"/>
                <w:szCs w:val="21"/>
              </w:rPr>
            </w:pPr>
            <w:r w:rsidRPr="00BB47B6">
              <w:rPr>
                <w:rFonts w:ascii="宋体" w:hAnsi="宋体" w:hint="eastAsia"/>
                <w:b/>
                <w:bCs/>
                <w:kern w:val="0"/>
                <w:szCs w:val="21"/>
              </w:rPr>
              <w:t>质保</w:t>
            </w:r>
          </w:p>
        </w:tc>
      </w:tr>
      <w:tr w:rsidR="00BB47B6" w:rsidRPr="00BB47B6" w14:paraId="676FFC54"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0E55C131" w14:textId="77777777" w:rsidR="00FD579B" w:rsidRPr="00BB47B6" w:rsidRDefault="00C648A0">
            <w:pPr>
              <w:widowControl/>
              <w:jc w:val="center"/>
              <w:rPr>
                <w:rFonts w:ascii="宋体" w:hAnsi="宋体"/>
                <w:b/>
                <w:bCs/>
                <w:kern w:val="0"/>
                <w:sz w:val="20"/>
                <w:szCs w:val="20"/>
              </w:rPr>
            </w:pPr>
            <w:proofErr w:type="gramStart"/>
            <w:r w:rsidRPr="00BB47B6">
              <w:rPr>
                <w:rFonts w:ascii="宋体" w:hAnsi="宋体" w:hint="eastAsia"/>
                <w:b/>
                <w:bCs/>
                <w:kern w:val="0"/>
                <w:sz w:val="20"/>
                <w:szCs w:val="20"/>
              </w:rPr>
              <w:t>一</w:t>
            </w:r>
            <w:proofErr w:type="gramEnd"/>
          </w:p>
        </w:tc>
        <w:tc>
          <w:tcPr>
            <w:tcW w:w="1567" w:type="dxa"/>
            <w:tcBorders>
              <w:top w:val="nil"/>
              <w:left w:val="nil"/>
              <w:bottom w:val="single" w:sz="4" w:space="0" w:color="auto"/>
              <w:right w:val="single" w:sz="4" w:space="0" w:color="auto"/>
            </w:tcBorders>
            <w:shd w:val="clear" w:color="000000" w:fill="D9D9D9"/>
            <w:vAlign w:val="center"/>
          </w:tcPr>
          <w:p w14:paraId="581A59B6"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HIS</w:t>
            </w:r>
            <w:r w:rsidRPr="00BB47B6">
              <w:rPr>
                <w:rFonts w:ascii="宋体" w:hAnsi="宋体" w:hint="eastAsia"/>
                <w:b/>
                <w:bCs/>
                <w:kern w:val="0"/>
                <w:sz w:val="20"/>
                <w:szCs w:val="20"/>
              </w:rPr>
              <w:t>系统</w:t>
            </w:r>
          </w:p>
        </w:tc>
        <w:tc>
          <w:tcPr>
            <w:tcW w:w="3544" w:type="dxa"/>
            <w:tcBorders>
              <w:top w:val="nil"/>
              <w:left w:val="nil"/>
              <w:bottom w:val="single" w:sz="4" w:space="0" w:color="auto"/>
              <w:right w:val="single" w:sz="4" w:space="0" w:color="auto"/>
            </w:tcBorders>
            <w:shd w:val="clear" w:color="000000" w:fill="D9D9D9"/>
            <w:vAlign w:val="center"/>
          </w:tcPr>
          <w:p w14:paraId="47012C8D"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07FDD09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6895291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4ED9728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7E04275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10E4E1C7"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4251D252"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1</w:t>
            </w:r>
          </w:p>
        </w:tc>
        <w:tc>
          <w:tcPr>
            <w:tcW w:w="1567" w:type="dxa"/>
            <w:tcBorders>
              <w:top w:val="nil"/>
              <w:left w:val="nil"/>
              <w:bottom w:val="single" w:sz="4" w:space="0" w:color="auto"/>
              <w:right w:val="single" w:sz="4" w:space="0" w:color="auto"/>
            </w:tcBorders>
            <w:shd w:val="clear" w:color="000000" w:fill="D9D9D9"/>
            <w:vAlign w:val="center"/>
          </w:tcPr>
          <w:p w14:paraId="0F471D18"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门急诊挂号收费系统</w:t>
            </w:r>
          </w:p>
        </w:tc>
        <w:tc>
          <w:tcPr>
            <w:tcW w:w="3544" w:type="dxa"/>
            <w:tcBorders>
              <w:top w:val="nil"/>
              <w:left w:val="nil"/>
              <w:bottom w:val="single" w:sz="4" w:space="0" w:color="auto"/>
              <w:right w:val="single" w:sz="4" w:space="0" w:color="auto"/>
            </w:tcBorders>
            <w:shd w:val="clear" w:color="000000" w:fill="D9D9D9"/>
            <w:vAlign w:val="center"/>
          </w:tcPr>
          <w:p w14:paraId="535F15F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20F1048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58FA6DE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0B3DD2C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58C6AD1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7D788103"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15B74B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lastRenderedPageBreak/>
              <w:t>1.1</w:t>
            </w:r>
          </w:p>
        </w:tc>
        <w:tc>
          <w:tcPr>
            <w:tcW w:w="1567" w:type="dxa"/>
            <w:tcBorders>
              <w:top w:val="nil"/>
              <w:left w:val="nil"/>
              <w:bottom w:val="single" w:sz="4" w:space="0" w:color="auto"/>
              <w:right w:val="single" w:sz="4" w:space="0" w:color="auto"/>
            </w:tcBorders>
            <w:shd w:val="clear" w:color="auto" w:fill="auto"/>
            <w:vAlign w:val="center"/>
          </w:tcPr>
          <w:p w14:paraId="1DB5E5A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注册登记</w:t>
            </w:r>
            <w:r w:rsidRPr="00BB47B6">
              <w:rPr>
                <w:rFonts w:ascii="宋体" w:hAnsi="宋体" w:hint="eastAsia"/>
                <w:kern w:val="0"/>
                <w:sz w:val="20"/>
                <w:szCs w:val="20"/>
              </w:rPr>
              <w:t>/</w:t>
            </w:r>
            <w:r w:rsidRPr="00BB47B6">
              <w:rPr>
                <w:rFonts w:ascii="宋体" w:hAnsi="宋体" w:hint="eastAsia"/>
                <w:kern w:val="0"/>
                <w:sz w:val="20"/>
                <w:szCs w:val="20"/>
              </w:rPr>
              <w:t>实名建档</w:t>
            </w:r>
          </w:p>
        </w:tc>
        <w:tc>
          <w:tcPr>
            <w:tcW w:w="3544" w:type="dxa"/>
            <w:tcBorders>
              <w:top w:val="nil"/>
              <w:left w:val="nil"/>
              <w:bottom w:val="single" w:sz="4" w:space="0" w:color="auto"/>
              <w:right w:val="single" w:sz="4" w:space="0" w:color="auto"/>
            </w:tcBorders>
            <w:shd w:val="clear" w:color="auto" w:fill="auto"/>
            <w:vAlign w:val="center"/>
          </w:tcPr>
          <w:p w14:paraId="2A9BAB4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支持通过多类卡片读取患者信息快速注册，提高注册效率。对已注册患者信息可进行修改更新，并记录修改日志</w:t>
            </w:r>
          </w:p>
        </w:tc>
        <w:tc>
          <w:tcPr>
            <w:tcW w:w="980" w:type="dxa"/>
            <w:tcBorders>
              <w:top w:val="nil"/>
              <w:left w:val="nil"/>
              <w:bottom w:val="single" w:sz="4" w:space="0" w:color="auto"/>
              <w:right w:val="single" w:sz="4" w:space="0" w:color="auto"/>
            </w:tcBorders>
            <w:shd w:val="clear" w:color="auto" w:fill="auto"/>
            <w:vAlign w:val="center"/>
          </w:tcPr>
          <w:p w14:paraId="2E31D0C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4CDD4B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08B4DB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FAA81D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ECABFDD"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E5830E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1.2</w:t>
            </w:r>
          </w:p>
        </w:tc>
        <w:tc>
          <w:tcPr>
            <w:tcW w:w="1567" w:type="dxa"/>
            <w:tcBorders>
              <w:top w:val="nil"/>
              <w:left w:val="nil"/>
              <w:bottom w:val="single" w:sz="4" w:space="0" w:color="auto"/>
              <w:right w:val="single" w:sz="4" w:space="0" w:color="auto"/>
            </w:tcBorders>
            <w:shd w:val="clear" w:color="auto" w:fill="auto"/>
            <w:vAlign w:val="center"/>
          </w:tcPr>
          <w:p w14:paraId="4ED56ED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就诊卡管理</w:t>
            </w:r>
          </w:p>
        </w:tc>
        <w:tc>
          <w:tcPr>
            <w:tcW w:w="3544" w:type="dxa"/>
            <w:tcBorders>
              <w:top w:val="nil"/>
              <w:left w:val="nil"/>
              <w:bottom w:val="single" w:sz="4" w:space="0" w:color="auto"/>
              <w:right w:val="single" w:sz="4" w:space="0" w:color="auto"/>
            </w:tcBorders>
            <w:shd w:val="clear" w:color="auto" w:fill="auto"/>
            <w:vAlign w:val="center"/>
          </w:tcPr>
          <w:p w14:paraId="2360354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包括换卡、补卡、退卡、挂失及修改记录，确保患者就诊信息准确安全。支持卡信息更新，挂失保护患者费用安全，所有操作记录可追溯</w:t>
            </w:r>
          </w:p>
        </w:tc>
        <w:tc>
          <w:tcPr>
            <w:tcW w:w="980" w:type="dxa"/>
            <w:tcBorders>
              <w:top w:val="nil"/>
              <w:left w:val="nil"/>
              <w:bottom w:val="single" w:sz="4" w:space="0" w:color="auto"/>
              <w:right w:val="single" w:sz="4" w:space="0" w:color="auto"/>
            </w:tcBorders>
            <w:shd w:val="clear" w:color="auto" w:fill="auto"/>
            <w:vAlign w:val="center"/>
          </w:tcPr>
          <w:p w14:paraId="5EB3D8C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2F3432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8934B0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0C3335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3E338587"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5D5776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1.3</w:t>
            </w:r>
          </w:p>
        </w:tc>
        <w:tc>
          <w:tcPr>
            <w:tcW w:w="1567" w:type="dxa"/>
            <w:tcBorders>
              <w:top w:val="nil"/>
              <w:left w:val="nil"/>
              <w:bottom w:val="single" w:sz="4" w:space="0" w:color="auto"/>
              <w:right w:val="single" w:sz="4" w:space="0" w:color="auto"/>
            </w:tcBorders>
            <w:shd w:val="clear" w:color="auto" w:fill="auto"/>
            <w:vAlign w:val="center"/>
          </w:tcPr>
          <w:p w14:paraId="7909024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挂号服务</w:t>
            </w:r>
          </w:p>
        </w:tc>
        <w:tc>
          <w:tcPr>
            <w:tcW w:w="3544" w:type="dxa"/>
            <w:tcBorders>
              <w:top w:val="nil"/>
              <w:left w:val="nil"/>
              <w:bottom w:val="single" w:sz="4" w:space="0" w:color="auto"/>
              <w:right w:val="single" w:sz="4" w:space="0" w:color="auto"/>
            </w:tcBorders>
            <w:shd w:val="clear" w:color="auto" w:fill="auto"/>
            <w:vAlign w:val="center"/>
          </w:tcPr>
          <w:p w14:paraId="0B064A2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支持多种身份识别方式，提供现场、预约、复诊及分时段挂号，结算灵活支持</w:t>
            </w:r>
            <w:proofErr w:type="gramStart"/>
            <w:r w:rsidRPr="00BB47B6">
              <w:rPr>
                <w:rFonts w:ascii="宋体" w:hAnsi="宋体" w:hint="eastAsia"/>
                <w:kern w:val="0"/>
                <w:sz w:val="20"/>
                <w:szCs w:val="20"/>
              </w:rPr>
              <w:t>医</w:t>
            </w:r>
            <w:proofErr w:type="gramEnd"/>
            <w:r w:rsidRPr="00BB47B6">
              <w:rPr>
                <w:rFonts w:ascii="宋体" w:hAnsi="宋体" w:hint="eastAsia"/>
                <w:kern w:val="0"/>
                <w:sz w:val="20"/>
                <w:szCs w:val="20"/>
              </w:rPr>
              <w:t>保及多种支付方式，支持挂号查询</w:t>
            </w:r>
            <w:proofErr w:type="gramStart"/>
            <w:r w:rsidRPr="00BB47B6">
              <w:rPr>
                <w:rFonts w:ascii="宋体" w:hAnsi="宋体" w:hint="eastAsia"/>
                <w:kern w:val="0"/>
                <w:sz w:val="20"/>
                <w:szCs w:val="20"/>
              </w:rPr>
              <w:t>与退号操作</w:t>
            </w:r>
            <w:proofErr w:type="gramEnd"/>
            <w:r w:rsidRPr="00BB47B6">
              <w:rPr>
                <w:rFonts w:ascii="宋体" w:hAnsi="宋体" w:hint="eastAsia"/>
                <w:kern w:val="0"/>
                <w:sz w:val="20"/>
                <w:szCs w:val="20"/>
              </w:rPr>
              <w:t>，合理</w:t>
            </w:r>
            <w:proofErr w:type="gramStart"/>
            <w:r w:rsidRPr="00BB47B6">
              <w:rPr>
                <w:rFonts w:ascii="宋体" w:hAnsi="宋体" w:hint="eastAsia"/>
                <w:kern w:val="0"/>
                <w:sz w:val="20"/>
                <w:szCs w:val="20"/>
              </w:rPr>
              <w:t>分配号源</w:t>
            </w:r>
            <w:proofErr w:type="gramEnd"/>
          </w:p>
        </w:tc>
        <w:tc>
          <w:tcPr>
            <w:tcW w:w="980" w:type="dxa"/>
            <w:tcBorders>
              <w:top w:val="nil"/>
              <w:left w:val="nil"/>
              <w:bottom w:val="single" w:sz="4" w:space="0" w:color="auto"/>
              <w:right w:val="single" w:sz="4" w:space="0" w:color="auto"/>
            </w:tcBorders>
            <w:shd w:val="clear" w:color="auto" w:fill="auto"/>
            <w:vAlign w:val="center"/>
          </w:tcPr>
          <w:p w14:paraId="6867F48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BED8DC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F38693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5352DC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8F116B6"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6EDC69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1.4</w:t>
            </w:r>
          </w:p>
        </w:tc>
        <w:tc>
          <w:tcPr>
            <w:tcW w:w="1567" w:type="dxa"/>
            <w:tcBorders>
              <w:top w:val="nil"/>
              <w:left w:val="nil"/>
              <w:bottom w:val="single" w:sz="4" w:space="0" w:color="auto"/>
              <w:right w:val="single" w:sz="4" w:space="0" w:color="auto"/>
            </w:tcBorders>
            <w:shd w:val="clear" w:color="auto" w:fill="auto"/>
            <w:vAlign w:val="center"/>
          </w:tcPr>
          <w:p w14:paraId="6C4F9CA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门诊收费与结算</w:t>
            </w:r>
          </w:p>
        </w:tc>
        <w:tc>
          <w:tcPr>
            <w:tcW w:w="3544" w:type="dxa"/>
            <w:tcBorders>
              <w:top w:val="nil"/>
              <w:left w:val="nil"/>
              <w:bottom w:val="single" w:sz="4" w:space="0" w:color="auto"/>
              <w:right w:val="single" w:sz="4" w:space="0" w:color="auto"/>
            </w:tcBorders>
            <w:shd w:val="clear" w:color="auto" w:fill="auto"/>
            <w:vAlign w:val="center"/>
          </w:tcPr>
          <w:p w14:paraId="34AA2E9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支持预交金收退、费用查询、结算打印、</w:t>
            </w:r>
            <w:proofErr w:type="gramStart"/>
            <w:r w:rsidRPr="00BB47B6">
              <w:rPr>
                <w:rFonts w:ascii="宋体" w:hAnsi="宋体" w:hint="eastAsia"/>
                <w:kern w:val="0"/>
                <w:sz w:val="20"/>
                <w:szCs w:val="20"/>
              </w:rPr>
              <w:t>费别转换</w:t>
            </w:r>
            <w:proofErr w:type="gramEnd"/>
            <w:r w:rsidRPr="00BB47B6">
              <w:rPr>
                <w:rFonts w:ascii="宋体" w:hAnsi="宋体" w:hint="eastAsia"/>
                <w:kern w:val="0"/>
                <w:sz w:val="20"/>
                <w:szCs w:val="20"/>
              </w:rPr>
              <w:t>、统一支付查询及退费管理，支持集团化医院预交金共享，优化患者就医流程</w:t>
            </w:r>
          </w:p>
        </w:tc>
        <w:tc>
          <w:tcPr>
            <w:tcW w:w="980" w:type="dxa"/>
            <w:tcBorders>
              <w:top w:val="nil"/>
              <w:left w:val="nil"/>
              <w:bottom w:val="single" w:sz="4" w:space="0" w:color="auto"/>
              <w:right w:val="single" w:sz="4" w:space="0" w:color="auto"/>
            </w:tcBorders>
            <w:shd w:val="clear" w:color="auto" w:fill="auto"/>
            <w:vAlign w:val="center"/>
          </w:tcPr>
          <w:p w14:paraId="5D97A22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E7A444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756AB5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533DE6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3DCF844F"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5B35A4B2"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2</w:t>
            </w:r>
          </w:p>
        </w:tc>
        <w:tc>
          <w:tcPr>
            <w:tcW w:w="1567" w:type="dxa"/>
            <w:tcBorders>
              <w:top w:val="nil"/>
              <w:left w:val="nil"/>
              <w:bottom w:val="single" w:sz="4" w:space="0" w:color="auto"/>
              <w:right w:val="single" w:sz="4" w:space="0" w:color="auto"/>
            </w:tcBorders>
            <w:shd w:val="clear" w:color="000000" w:fill="D9D9D9"/>
            <w:vAlign w:val="center"/>
          </w:tcPr>
          <w:p w14:paraId="74D06254"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门诊医生工作站</w:t>
            </w:r>
          </w:p>
        </w:tc>
        <w:tc>
          <w:tcPr>
            <w:tcW w:w="3544" w:type="dxa"/>
            <w:tcBorders>
              <w:top w:val="nil"/>
              <w:left w:val="nil"/>
              <w:bottom w:val="single" w:sz="4" w:space="0" w:color="auto"/>
              <w:right w:val="single" w:sz="4" w:space="0" w:color="auto"/>
            </w:tcBorders>
            <w:shd w:val="clear" w:color="000000" w:fill="D9D9D9"/>
            <w:vAlign w:val="center"/>
          </w:tcPr>
          <w:p w14:paraId="1BB1131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52070E3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1C8392E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2217DF9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7ECBE53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59EF4529"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F7379C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2.1</w:t>
            </w:r>
          </w:p>
        </w:tc>
        <w:tc>
          <w:tcPr>
            <w:tcW w:w="1567" w:type="dxa"/>
            <w:tcBorders>
              <w:top w:val="nil"/>
              <w:left w:val="nil"/>
              <w:bottom w:val="single" w:sz="4" w:space="0" w:color="auto"/>
              <w:right w:val="single" w:sz="4" w:space="0" w:color="auto"/>
            </w:tcBorders>
            <w:shd w:val="clear" w:color="auto" w:fill="auto"/>
            <w:vAlign w:val="center"/>
          </w:tcPr>
          <w:p w14:paraId="63047C4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处方录入</w:t>
            </w:r>
          </w:p>
        </w:tc>
        <w:tc>
          <w:tcPr>
            <w:tcW w:w="3544" w:type="dxa"/>
            <w:tcBorders>
              <w:top w:val="nil"/>
              <w:left w:val="nil"/>
              <w:bottom w:val="single" w:sz="4" w:space="0" w:color="auto"/>
              <w:right w:val="single" w:sz="4" w:space="0" w:color="auto"/>
            </w:tcBorders>
            <w:shd w:val="clear" w:color="auto" w:fill="auto"/>
            <w:vAlign w:val="center"/>
          </w:tcPr>
          <w:p w14:paraId="0349D39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支持全面信息录入，自动匹配药品字典，可引用模板、常用及历史处方，快速开具处方，提高医生工作效率</w:t>
            </w:r>
          </w:p>
        </w:tc>
        <w:tc>
          <w:tcPr>
            <w:tcW w:w="980" w:type="dxa"/>
            <w:tcBorders>
              <w:top w:val="nil"/>
              <w:left w:val="nil"/>
              <w:bottom w:val="single" w:sz="4" w:space="0" w:color="auto"/>
              <w:right w:val="single" w:sz="4" w:space="0" w:color="auto"/>
            </w:tcBorders>
            <w:shd w:val="clear" w:color="auto" w:fill="auto"/>
            <w:vAlign w:val="center"/>
          </w:tcPr>
          <w:p w14:paraId="3C3A463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6DB2B6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35BFAB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1AB464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0FA5587"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996E38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2.2</w:t>
            </w:r>
          </w:p>
        </w:tc>
        <w:tc>
          <w:tcPr>
            <w:tcW w:w="1567" w:type="dxa"/>
            <w:tcBorders>
              <w:top w:val="nil"/>
              <w:left w:val="nil"/>
              <w:bottom w:val="single" w:sz="4" w:space="0" w:color="auto"/>
              <w:right w:val="single" w:sz="4" w:space="0" w:color="auto"/>
            </w:tcBorders>
            <w:shd w:val="clear" w:color="auto" w:fill="auto"/>
            <w:vAlign w:val="center"/>
          </w:tcPr>
          <w:p w14:paraId="6DC2698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检验申请</w:t>
            </w:r>
          </w:p>
        </w:tc>
        <w:tc>
          <w:tcPr>
            <w:tcW w:w="3544" w:type="dxa"/>
            <w:tcBorders>
              <w:top w:val="nil"/>
              <w:left w:val="nil"/>
              <w:bottom w:val="single" w:sz="4" w:space="0" w:color="auto"/>
              <w:right w:val="single" w:sz="4" w:space="0" w:color="auto"/>
            </w:tcBorders>
            <w:shd w:val="clear" w:color="auto" w:fill="auto"/>
            <w:vAlign w:val="center"/>
          </w:tcPr>
          <w:p w14:paraId="4F351CA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支持全面信息录入，自动匹配检验项目字典，可引用模板、常用及历史处方，快速申请检验项目</w:t>
            </w:r>
          </w:p>
        </w:tc>
        <w:tc>
          <w:tcPr>
            <w:tcW w:w="980" w:type="dxa"/>
            <w:tcBorders>
              <w:top w:val="nil"/>
              <w:left w:val="nil"/>
              <w:bottom w:val="single" w:sz="4" w:space="0" w:color="auto"/>
              <w:right w:val="single" w:sz="4" w:space="0" w:color="auto"/>
            </w:tcBorders>
            <w:shd w:val="clear" w:color="auto" w:fill="auto"/>
            <w:vAlign w:val="center"/>
          </w:tcPr>
          <w:p w14:paraId="609F25B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F14598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1365A9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226770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0C640288"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50D33B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2.3</w:t>
            </w:r>
          </w:p>
        </w:tc>
        <w:tc>
          <w:tcPr>
            <w:tcW w:w="1567" w:type="dxa"/>
            <w:tcBorders>
              <w:top w:val="nil"/>
              <w:left w:val="nil"/>
              <w:bottom w:val="single" w:sz="4" w:space="0" w:color="auto"/>
              <w:right w:val="single" w:sz="4" w:space="0" w:color="auto"/>
            </w:tcBorders>
            <w:shd w:val="clear" w:color="auto" w:fill="auto"/>
            <w:vAlign w:val="center"/>
          </w:tcPr>
          <w:p w14:paraId="13FE374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检查申请</w:t>
            </w:r>
          </w:p>
        </w:tc>
        <w:tc>
          <w:tcPr>
            <w:tcW w:w="3544" w:type="dxa"/>
            <w:tcBorders>
              <w:top w:val="nil"/>
              <w:left w:val="nil"/>
              <w:bottom w:val="single" w:sz="4" w:space="0" w:color="auto"/>
              <w:right w:val="single" w:sz="4" w:space="0" w:color="auto"/>
            </w:tcBorders>
            <w:shd w:val="clear" w:color="auto" w:fill="auto"/>
            <w:vAlign w:val="center"/>
          </w:tcPr>
          <w:p w14:paraId="00AC0BB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支持全面信息录入，自动匹配检查项目字典，可引用模板、常用及历史处方，快速申请检查项目，并查阅报告及自动对比提示</w:t>
            </w:r>
          </w:p>
        </w:tc>
        <w:tc>
          <w:tcPr>
            <w:tcW w:w="980" w:type="dxa"/>
            <w:tcBorders>
              <w:top w:val="nil"/>
              <w:left w:val="nil"/>
              <w:bottom w:val="single" w:sz="4" w:space="0" w:color="auto"/>
              <w:right w:val="single" w:sz="4" w:space="0" w:color="auto"/>
            </w:tcBorders>
            <w:shd w:val="clear" w:color="auto" w:fill="auto"/>
            <w:vAlign w:val="center"/>
          </w:tcPr>
          <w:p w14:paraId="34C7999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5409AF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26A735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780435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79196B7"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24264D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2.4</w:t>
            </w:r>
          </w:p>
        </w:tc>
        <w:tc>
          <w:tcPr>
            <w:tcW w:w="1567" w:type="dxa"/>
            <w:tcBorders>
              <w:top w:val="nil"/>
              <w:left w:val="nil"/>
              <w:bottom w:val="single" w:sz="4" w:space="0" w:color="auto"/>
              <w:right w:val="single" w:sz="4" w:space="0" w:color="auto"/>
            </w:tcBorders>
            <w:shd w:val="clear" w:color="auto" w:fill="auto"/>
            <w:vAlign w:val="center"/>
          </w:tcPr>
          <w:p w14:paraId="7B8E258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手术、治疗申请</w:t>
            </w:r>
          </w:p>
        </w:tc>
        <w:tc>
          <w:tcPr>
            <w:tcW w:w="3544" w:type="dxa"/>
            <w:tcBorders>
              <w:top w:val="nil"/>
              <w:left w:val="nil"/>
              <w:bottom w:val="single" w:sz="4" w:space="0" w:color="auto"/>
              <w:right w:val="single" w:sz="4" w:space="0" w:color="auto"/>
            </w:tcBorders>
            <w:shd w:val="clear" w:color="auto" w:fill="auto"/>
            <w:vAlign w:val="center"/>
          </w:tcPr>
          <w:p w14:paraId="4FB911F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支持全面信息录入，自动匹配项目字典，可引用模板、常用处方，快速申请项目</w:t>
            </w:r>
          </w:p>
        </w:tc>
        <w:tc>
          <w:tcPr>
            <w:tcW w:w="980" w:type="dxa"/>
            <w:tcBorders>
              <w:top w:val="nil"/>
              <w:left w:val="nil"/>
              <w:bottom w:val="single" w:sz="4" w:space="0" w:color="auto"/>
              <w:right w:val="single" w:sz="4" w:space="0" w:color="auto"/>
            </w:tcBorders>
            <w:shd w:val="clear" w:color="auto" w:fill="auto"/>
            <w:vAlign w:val="center"/>
          </w:tcPr>
          <w:p w14:paraId="54D1676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585834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1C510C0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F9E530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08A3DF22"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21A378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2.5</w:t>
            </w:r>
          </w:p>
        </w:tc>
        <w:tc>
          <w:tcPr>
            <w:tcW w:w="1567" w:type="dxa"/>
            <w:tcBorders>
              <w:top w:val="nil"/>
              <w:left w:val="nil"/>
              <w:bottom w:val="single" w:sz="4" w:space="0" w:color="auto"/>
              <w:right w:val="single" w:sz="4" w:space="0" w:color="auto"/>
            </w:tcBorders>
            <w:shd w:val="clear" w:color="auto" w:fill="auto"/>
            <w:vAlign w:val="center"/>
          </w:tcPr>
          <w:p w14:paraId="0CAC4D6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处方处置模版</w:t>
            </w:r>
          </w:p>
        </w:tc>
        <w:tc>
          <w:tcPr>
            <w:tcW w:w="3544" w:type="dxa"/>
            <w:tcBorders>
              <w:top w:val="nil"/>
              <w:left w:val="nil"/>
              <w:bottom w:val="single" w:sz="4" w:space="0" w:color="auto"/>
              <w:right w:val="single" w:sz="4" w:space="0" w:color="auto"/>
            </w:tcBorders>
            <w:shd w:val="clear" w:color="auto" w:fill="auto"/>
            <w:vAlign w:val="center"/>
          </w:tcPr>
          <w:p w14:paraId="3CEC5BD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支持创建、修改、授权和删除模板，快速引用符合诊断的模板开治处方</w:t>
            </w:r>
          </w:p>
        </w:tc>
        <w:tc>
          <w:tcPr>
            <w:tcW w:w="980" w:type="dxa"/>
            <w:tcBorders>
              <w:top w:val="nil"/>
              <w:left w:val="nil"/>
              <w:bottom w:val="single" w:sz="4" w:space="0" w:color="auto"/>
              <w:right w:val="single" w:sz="4" w:space="0" w:color="auto"/>
            </w:tcBorders>
            <w:shd w:val="clear" w:color="auto" w:fill="auto"/>
            <w:vAlign w:val="center"/>
          </w:tcPr>
          <w:p w14:paraId="01979B2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794B20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1AD86A7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DDB8F1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708A08E"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F71854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2.6</w:t>
            </w:r>
          </w:p>
        </w:tc>
        <w:tc>
          <w:tcPr>
            <w:tcW w:w="1567" w:type="dxa"/>
            <w:tcBorders>
              <w:top w:val="nil"/>
              <w:left w:val="nil"/>
              <w:bottom w:val="single" w:sz="4" w:space="0" w:color="auto"/>
              <w:right w:val="single" w:sz="4" w:space="0" w:color="auto"/>
            </w:tcBorders>
            <w:shd w:val="clear" w:color="auto" w:fill="auto"/>
            <w:vAlign w:val="center"/>
          </w:tcPr>
          <w:p w14:paraId="09B461E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申请单书写查看</w:t>
            </w:r>
          </w:p>
        </w:tc>
        <w:tc>
          <w:tcPr>
            <w:tcW w:w="3544" w:type="dxa"/>
            <w:tcBorders>
              <w:top w:val="nil"/>
              <w:left w:val="nil"/>
              <w:bottom w:val="single" w:sz="4" w:space="0" w:color="auto"/>
              <w:right w:val="single" w:sz="4" w:space="0" w:color="auto"/>
            </w:tcBorders>
            <w:shd w:val="clear" w:color="auto" w:fill="auto"/>
            <w:vAlign w:val="center"/>
          </w:tcPr>
          <w:p w14:paraId="03E3C63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支持电子化书写，自动填入患者信息，可查找、查看申请单状态及项目信息，支持打印</w:t>
            </w:r>
          </w:p>
        </w:tc>
        <w:tc>
          <w:tcPr>
            <w:tcW w:w="980" w:type="dxa"/>
            <w:tcBorders>
              <w:top w:val="nil"/>
              <w:left w:val="nil"/>
              <w:bottom w:val="single" w:sz="4" w:space="0" w:color="auto"/>
              <w:right w:val="single" w:sz="4" w:space="0" w:color="auto"/>
            </w:tcBorders>
            <w:shd w:val="clear" w:color="auto" w:fill="auto"/>
            <w:vAlign w:val="center"/>
          </w:tcPr>
          <w:p w14:paraId="0F6363A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664479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5FE040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2F99FC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02C7A23B"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D769FC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2.7</w:t>
            </w:r>
          </w:p>
        </w:tc>
        <w:tc>
          <w:tcPr>
            <w:tcW w:w="1567" w:type="dxa"/>
            <w:tcBorders>
              <w:top w:val="nil"/>
              <w:left w:val="nil"/>
              <w:bottom w:val="single" w:sz="4" w:space="0" w:color="auto"/>
              <w:right w:val="single" w:sz="4" w:space="0" w:color="auto"/>
            </w:tcBorders>
            <w:shd w:val="clear" w:color="auto" w:fill="auto"/>
            <w:vAlign w:val="center"/>
          </w:tcPr>
          <w:p w14:paraId="2A7EC06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诊疗项目</w:t>
            </w:r>
            <w:proofErr w:type="gramStart"/>
            <w:r w:rsidRPr="00BB47B6">
              <w:rPr>
                <w:rFonts w:ascii="宋体" w:hAnsi="宋体" w:hint="eastAsia"/>
                <w:kern w:val="0"/>
                <w:sz w:val="20"/>
                <w:szCs w:val="20"/>
              </w:rPr>
              <w:t>扣费处理</w:t>
            </w:r>
            <w:proofErr w:type="gramEnd"/>
          </w:p>
        </w:tc>
        <w:tc>
          <w:tcPr>
            <w:tcW w:w="3544" w:type="dxa"/>
            <w:tcBorders>
              <w:top w:val="nil"/>
              <w:left w:val="nil"/>
              <w:bottom w:val="single" w:sz="4" w:space="0" w:color="auto"/>
              <w:right w:val="single" w:sz="4" w:space="0" w:color="auto"/>
            </w:tcBorders>
            <w:shd w:val="clear" w:color="auto" w:fill="auto"/>
            <w:vAlign w:val="center"/>
          </w:tcPr>
          <w:p w14:paraId="5CEF565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支持在保存或执行界面</w:t>
            </w:r>
            <w:proofErr w:type="gramStart"/>
            <w:r w:rsidRPr="00BB47B6">
              <w:rPr>
                <w:rFonts w:ascii="宋体" w:hAnsi="宋体" w:hint="eastAsia"/>
                <w:kern w:val="0"/>
                <w:sz w:val="20"/>
                <w:szCs w:val="20"/>
              </w:rPr>
              <w:t>直接扣费并</w:t>
            </w:r>
            <w:proofErr w:type="gramEnd"/>
            <w:r w:rsidRPr="00BB47B6">
              <w:rPr>
                <w:rFonts w:ascii="宋体" w:hAnsi="宋体" w:hint="eastAsia"/>
                <w:kern w:val="0"/>
                <w:sz w:val="20"/>
                <w:szCs w:val="20"/>
              </w:rPr>
              <w:t>执行本科室诊疗项目</w:t>
            </w:r>
          </w:p>
        </w:tc>
        <w:tc>
          <w:tcPr>
            <w:tcW w:w="980" w:type="dxa"/>
            <w:tcBorders>
              <w:top w:val="nil"/>
              <w:left w:val="nil"/>
              <w:bottom w:val="single" w:sz="4" w:space="0" w:color="auto"/>
              <w:right w:val="single" w:sz="4" w:space="0" w:color="auto"/>
            </w:tcBorders>
            <w:shd w:val="clear" w:color="auto" w:fill="auto"/>
            <w:vAlign w:val="center"/>
          </w:tcPr>
          <w:p w14:paraId="5CE6710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28DED4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1689331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41340D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7C98191"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6F42D36" w14:textId="77777777" w:rsidR="00FD579B" w:rsidRPr="00C13C91" w:rsidRDefault="00C648A0">
            <w:pPr>
              <w:widowControl/>
              <w:jc w:val="center"/>
              <w:rPr>
                <w:rFonts w:ascii="宋体" w:hAnsi="宋体"/>
                <w:kern w:val="0"/>
                <w:sz w:val="20"/>
                <w:szCs w:val="20"/>
              </w:rPr>
            </w:pPr>
            <w:r w:rsidRPr="00C13C91">
              <w:rPr>
                <w:rFonts w:ascii="宋体" w:hAnsi="宋体" w:hint="eastAsia"/>
                <w:kern w:val="0"/>
                <w:sz w:val="20"/>
                <w:szCs w:val="20"/>
              </w:rPr>
              <w:t>2.8</w:t>
            </w:r>
          </w:p>
        </w:tc>
        <w:tc>
          <w:tcPr>
            <w:tcW w:w="1567" w:type="dxa"/>
            <w:tcBorders>
              <w:top w:val="nil"/>
              <w:left w:val="nil"/>
              <w:bottom w:val="single" w:sz="4" w:space="0" w:color="auto"/>
              <w:right w:val="single" w:sz="4" w:space="0" w:color="auto"/>
            </w:tcBorders>
            <w:shd w:val="clear" w:color="auto" w:fill="auto"/>
            <w:vAlign w:val="center"/>
          </w:tcPr>
          <w:p w14:paraId="6530A31B" w14:textId="77777777" w:rsidR="00FD579B" w:rsidRPr="00C13C91" w:rsidRDefault="00C648A0">
            <w:pPr>
              <w:widowControl/>
              <w:jc w:val="left"/>
              <w:rPr>
                <w:rFonts w:ascii="宋体" w:hAnsi="宋体"/>
                <w:kern w:val="0"/>
                <w:sz w:val="20"/>
                <w:szCs w:val="20"/>
              </w:rPr>
            </w:pPr>
            <w:r w:rsidRPr="00C13C91">
              <w:rPr>
                <w:rFonts w:ascii="宋体" w:hAnsi="宋体" w:hint="eastAsia"/>
                <w:sz w:val="20"/>
                <w:szCs w:val="20"/>
              </w:rPr>
              <w:t>GCP</w:t>
            </w:r>
            <w:r w:rsidRPr="00C13C91">
              <w:rPr>
                <w:rFonts w:ascii="宋体" w:hAnsi="宋体" w:hint="eastAsia"/>
                <w:sz w:val="20"/>
                <w:szCs w:val="20"/>
              </w:rPr>
              <w:t>管理</w:t>
            </w:r>
          </w:p>
        </w:tc>
        <w:tc>
          <w:tcPr>
            <w:tcW w:w="3544" w:type="dxa"/>
            <w:tcBorders>
              <w:top w:val="nil"/>
              <w:left w:val="nil"/>
              <w:bottom w:val="single" w:sz="4" w:space="0" w:color="auto"/>
              <w:right w:val="single" w:sz="4" w:space="0" w:color="auto"/>
            </w:tcBorders>
            <w:shd w:val="clear" w:color="auto" w:fill="auto"/>
            <w:vAlign w:val="center"/>
          </w:tcPr>
          <w:p w14:paraId="24C392CC" w14:textId="77777777" w:rsidR="00FD579B" w:rsidRPr="00C13C91" w:rsidRDefault="00C648A0">
            <w:pPr>
              <w:widowControl/>
              <w:jc w:val="left"/>
              <w:rPr>
                <w:rFonts w:ascii="宋体" w:hAnsi="宋体"/>
                <w:kern w:val="0"/>
                <w:sz w:val="20"/>
                <w:szCs w:val="20"/>
              </w:rPr>
            </w:pPr>
            <w:r w:rsidRPr="00C13C91">
              <w:rPr>
                <w:rFonts w:ascii="宋体" w:hAnsi="宋体" w:hint="eastAsia"/>
                <w:sz w:val="20"/>
                <w:szCs w:val="20"/>
              </w:rPr>
              <w:t>患者</w:t>
            </w:r>
            <w:r w:rsidRPr="00C13C91">
              <w:rPr>
                <w:rFonts w:ascii="宋体" w:hAnsi="宋体" w:hint="eastAsia"/>
                <w:sz w:val="20"/>
                <w:szCs w:val="20"/>
              </w:rPr>
              <w:t>标识</w:t>
            </w:r>
            <w:r w:rsidRPr="00C13C91">
              <w:rPr>
                <w:rFonts w:ascii="宋体" w:hAnsi="宋体" w:hint="eastAsia"/>
                <w:sz w:val="20"/>
                <w:szCs w:val="20"/>
              </w:rPr>
              <w:t>、</w:t>
            </w:r>
            <w:r w:rsidRPr="00C13C91">
              <w:rPr>
                <w:rFonts w:ascii="宋体" w:hAnsi="宋体" w:hint="eastAsia"/>
                <w:sz w:val="20"/>
                <w:szCs w:val="20"/>
              </w:rPr>
              <w:t>免费医嘱开具</w:t>
            </w:r>
            <w:r w:rsidRPr="00C13C91">
              <w:rPr>
                <w:rFonts w:ascii="宋体" w:hAnsi="宋体" w:hint="eastAsia"/>
                <w:sz w:val="20"/>
                <w:szCs w:val="20"/>
              </w:rPr>
              <w:t>、</w:t>
            </w:r>
            <w:r w:rsidRPr="00C13C91">
              <w:rPr>
                <w:rFonts w:ascii="宋体" w:hAnsi="宋体" w:hint="eastAsia"/>
                <w:sz w:val="20"/>
                <w:szCs w:val="20"/>
              </w:rPr>
              <w:t>查询</w:t>
            </w:r>
            <w:r w:rsidRPr="00C13C91">
              <w:rPr>
                <w:rFonts w:ascii="宋体" w:hAnsi="宋体" w:hint="eastAsia"/>
                <w:sz w:val="20"/>
                <w:szCs w:val="20"/>
              </w:rPr>
              <w:t>、费用</w:t>
            </w:r>
            <w:r w:rsidRPr="00C13C91">
              <w:rPr>
                <w:rFonts w:ascii="宋体" w:hAnsi="宋体" w:hint="eastAsia"/>
                <w:sz w:val="20"/>
                <w:szCs w:val="20"/>
              </w:rPr>
              <w:t>转换</w:t>
            </w:r>
            <w:r w:rsidRPr="00C13C91">
              <w:rPr>
                <w:rFonts w:ascii="宋体" w:hAnsi="宋体" w:hint="eastAsia"/>
                <w:sz w:val="20"/>
                <w:szCs w:val="20"/>
              </w:rPr>
              <w:t>、</w:t>
            </w:r>
            <w:r w:rsidRPr="00C13C91">
              <w:rPr>
                <w:rFonts w:ascii="宋体" w:hAnsi="宋体" w:hint="eastAsia"/>
                <w:sz w:val="20"/>
                <w:szCs w:val="20"/>
              </w:rPr>
              <w:t>就诊提醒</w:t>
            </w:r>
            <w:r w:rsidRPr="00C13C91">
              <w:rPr>
                <w:rFonts w:ascii="宋体" w:hAnsi="宋体" w:hint="eastAsia"/>
                <w:sz w:val="20"/>
                <w:szCs w:val="20"/>
              </w:rPr>
              <w:t>、病历</w:t>
            </w:r>
          </w:p>
        </w:tc>
        <w:tc>
          <w:tcPr>
            <w:tcW w:w="980" w:type="dxa"/>
            <w:tcBorders>
              <w:top w:val="nil"/>
              <w:left w:val="nil"/>
              <w:bottom w:val="single" w:sz="4" w:space="0" w:color="auto"/>
              <w:right w:val="single" w:sz="4" w:space="0" w:color="auto"/>
            </w:tcBorders>
            <w:shd w:val="clear" w:color="auto" w:fill="auto"/>
            <w:vAlign w:val="center"/>
          </w:tcPr>
          <w:p w14:paraId="35185F28" w14:textId="77777777" w:rsidR="00FD579B" w:rsidRPr="00C13C91" w:rsidRDefault="00FD579B">
            <w:pPr>
              <w:widowControl/>
              <w:jc w:val="left"/>
              <w:rPr>
                <w:rFonts w:ascii="宋体" w:hAnsi="宋体"/>
                <w:kern w:val="0"/>
                <w:sz w:val="20"/>
                <w:szCs w:val="20"/>
              </w:rPr>
            </w:pPr>
          </w:p>
        </w:tc>
        <w:tc>
          <w:tcPr>
            <w:tcW w:w="980" w:type="dxa"/>
            <w:tcBorders>
              <w:top w:val="nil"/>
              <w:left w:val="nil"/>
              <w:bottom w:val="single" w:sz="4" w:space="0" w:color="auto"/>
              <w:right w:val="single" w:sz="4" w:space="0" w:color="auto"/>
            </w:tcBorders>
            <w:shd w:val="clear" w:color="auto" w:fill="auto"/>
            <w:vAlign w:val="center"/>
          </w:tcPr>
          <w:p w14:paraId="3DAE643C" w14:textId="77777777" w:rsidR="00FD579B" w:rsidRPr="00C13C91" w:rsidRDefault="00C648A0">
            <w:pPr>
              <w:widowControl/>
              <w:jc w:val="center"/>
              <w:rPr>
                <w:rFonts w:ascii="宋体" w:hAnsi="宋体"/>
                <w:kern w:val="0"/>
                <w:sz w:val="20"/>
                <w:szCs w:val="20"/>
              </w:rPr>
            </w:pPr>
            <w:r w:rsidRPr="00C13C91">
              <w:rPr>
                <w:rFonts w:ascii="宋体" w:hAnsi="宋体" w:hint="eastAsia"/>
                <w:kern w:val="0"/>
                <w:sz w:val="20"/>
                <w:szCs w:val="20"/>
              </w:rPr>
              <w:t>1</w:t>
            </w:r>
            <w:r w:rsidRPr="00C13C91">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7593B2D" w14:textId="77777777" w:rsidR="00FD579B" w:rsidRPr="00C13C91" w:rsidRDefault="00C648A0">
            <w:pPr>
              <w:widowControl/>
              <w:jc w:val="left"/>
              <w:rPr>
                <w:rFonts w:ascii="宋体" w:hAnsi="宋体"/>
                <w:kern w:val="0"/>
                <w:sz w:val="20"/>
                <w:szCs w:val="20"/>
              </w:rPr>
            </w:pPr>
            <w:r w:rsidRPr="00C13C91">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FC0E9D1" w14:textId="77777777" w:rsidR="00FD579B" w:rsidRPr="00C13C91" w:rsidRDefault="00C648A0">
            <w:pPr>
              <w:widowControl/>
              <w:jc w:val="center"/>
              <w:rPr>
                <w:rFonts w:ascii="宋体" w:hAnsi="宋体"/>
                <w:kern w:val="0"/>
                <w:sz w:val="20"/>
                <w:szCs w:val="20"/>
              </w:rPr>
            </w:pPr>
            <w:r w:rsidRPr="00C13C91">
              <w:rPr>
                <w:rFonts w:ascii="宋体" w:hAnsi="宋体" w:hint="eastAsia"/>
                <w:kern w:val="0"/>
                <w:sz w:val="20"/>
                <w:szCs w:val="20"/>
              </w:rPr>
              <w:t>3</w:t>
            </w:r>
            <w:r w:rsidRPr="00C13C91">
              <w:rPr>
                <w:rFonts w:ascii="宋体" w:hAnsi="宋体" w:hint="eastAsia"/>
                <w:kern w:val="0"/>
                <w:sz w:val="20"/>
                <w:szCs w:val="20"/>
              </w:rPr>
              <w:t>年</w:t>
            </w:r>
          </w:p>
        </w:tc>
      </w:tr>
      <w:tr w:rsidR="00BB47B6" w:rsidRPr="00BB47B6" w14:paraId="07BA2E90"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3130050D"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3</w:t>
            </w:r>
          </w:p>
        </w:tc>
        <w:tc>
          <w:tcPr>
            <w:tcW w:w="1567" w:type="dxa"/>
            <w:tcBorders>
              <w:top w:val="nil"/>
              <w:left w:val="nil"/>
              <w:bottom w:val="single" w:sz="4" w:space="0" w:color="auto"/>
              <w:right w:val="single" w:sz="4" w:space="0" w:color="auto"/>
            </w:tcBorders>
            <w:shd w:val="clear" w:color="000000" w:fill="D9D9D9"/>
            <w:vAlign w:val="center"/>
          </w:tcPr>
          <w:p w14:paraId="554F1195"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门诊护士工作站</w:t>
            </w:r>
          </w:p>
        </w:tc>
        <w:tc>
          <w:tcPr>
            <w:tcW w:w="3544" w:type="dxa"/>
            <w:tcBorders>
              <w:top w:val="nil"/>
              <w:left w:val="nil"/>
              <w:bottom w:val="single" w:sz="4" w:space="0" w:color="auto"/>
              <w:right w:val="single" w:sz="4" w:space="0" w:color="auto"/>
            </w:tcBorders>
            <w:shd w:val="clear" w:color="000000" w:fill="D9D9D9"/>
            <w:vAlign w:val="center"/>
          </w:tcPr>
          <w:p w14:paraId="7F34E9C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2155481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220EC0B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6F88E0B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4382100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3C98F5C7"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EAE6A3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lastRenderedPageBreak/>
              <w:t>3.1</w:t>
            </w:r>
          </w:p>
        </w:tc>
        <w:tc>
          <w:tcPr>
            <w:tcW w:w="1567" w:type="dxa"/>
            <w:tcBorders>
              <w:top w:val="nil"/>
              <w:left w:val="nil"/>
              <w:bottom w:val="single" w:sz="4" w:space="0" w:color="auto"/>
              <w:right w:val="single" w:sz="4" w:space="0" w:color="auto"/>
            </w:tcBorders>
            <w:shd w:val="clear" w:color="auto" w:fill="auto"/>
            <w:vAlign w:val="center"/>
          </w:tcPr>
          <w:p w14:paraId="2A1084D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门诊</w:t>
            </w:r>
            <w:proofErr w:type="gramStart"/>
            <w:r w:rsidRPr="00BB47B6">
              <w:rPr>
                <w:rFonts w:ascii="宋体" w:hAnsi="宋体" w:hint="eastAsia"/>
                <w:kern w:val="0"/>
                <w:sz w:val="20"/>
                <w:szCs w:val="20"/>
              </w:rPr>
              <w:t>单据扣费</w:t>
            </w:r>
            <w:proofErr w:type="gramEnd"/>
          </w:p>
        </w:tc>
        <w:tc>
          <w:tcPr>
            <w:tcW w:w="3544" w:type="dxa"/>
            <w:tcBorders>
              <w:top w:val="nil"/>
              <w:left w:val="nil"/>
              <w:bottom w:val="single" w:sz="4" w:space="0" w:color="auto"/>
              <w:right w:val="single" w:sz="4" w:space="0" w:color="auto"/>
            </w:tcBorders>
            <w:shd w:val="clear" w:color="auto" w:fill="auto"/>
            <w:vAlign w:val="center"/>
          </w:tcPr>
          <w:p w14:paraId="0A180CB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支持新开、扣费、执行单据，可查询单据信息，作废不需要的单据</w:t>
            </w:r>
          </w:p>
        </w:tc>
        <w:tc>
          <w:tcPr>
            <w:tcW w:w="980" w:type="dxa"/>
            <w:tcBorders>
              <w:top w:val="nil"/>
              <w:left w:val="nil"/>
              <w:bottom w:val="single" w:sz="4" w:space="0" w:color="auto"/>
              <w:right w:val="single" w:sz="4" w:space="0" w:color="auto"/>
            </w:tcBorders>
            <w:shd w:val="clear" w:color="auto" w:fill="auto"/>
            <w:vAlign w:val="center"/>
          </w:tcPr>
          <w:p w14:paraId="2BE6586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51E396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437BE0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DA5250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08AB2754"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D13269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3.2</w:t>
            </w:r>
          </w:p>
        </w:tc>
        <w:tc>
          <w:tcPr>
            <w:tcW w:w="1567" w:type="dxa"/>
            <w:tcBorders>
              <w:top w:val="nil"/>
              <w:left w:val="nil"/>
              <w:bottom w:val="single" w:sz="4" w:space="0" w:color="auto"/>
              <w:right w:val="single" w:sz="4" w:space="0" w:color="auto"/>
            </w:tcBorders>
            <w:shd w:val="clear" w:color="auto" w:fill="auto"/>
            <w:vAlign w:val="center"/>
          </w:tcPr>
          <w:p w14:paraId="12AD9A4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模</w:t>
            </w:r>
            <w:proofErr w:type="gramStart"/>
            <w:r w:rsidRPr="00BB47B6">
              <w:rPr>
                <w:rFonts w:ascii="宋体" w:hAnsi="宋体" w:hint="eastAsia"/>
                <w:kern w:val="0"/>
                <w:sz w:val="20"/>
                <w:szCs w:val="20"/>
              </w:rPr>
              <w:t>版维护</w:t>
            </w:r>
            <w:proofErr w:type="gramEnd"/>
          </w:p>
        </w:tc>
        <w:tc>
          <w:tcPr>
            <w:tcW w:w="3544" w:type="dxa"/>
            <w:tcBorders>
              <w:top w:val="nil"/>
              <w:left w:val="nil"/>
              <w:bottom w:val="single" w:sz="4" w:space="0" w:color="auto"/>
              <w:right w:val="single" w:sz="4" w:space="0" w:color="auto"/>
            </w:tcBorders>
            <w:shd w:val="clear" w:color="auto" w:fill="auto"/>
            <w:vAlign w:val="center"/>
          </w:tcPr>
          <w:p w14:paraId="4DC40E7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支持创建常用项目和诊疗模板，设置使用范围权限，新开单据时可直接引用</w:t>
            </w:r>
          </w:p>
        </w:tc>
        <w:tc>
          <w:tcPr>
            <w:tcW w:w="980" w:type="dxa"/>
            <w:tcBorders>
              <w:top w:val="nil"/>
              <w:left w:val="nil"/>
              <w:bottom w:val="single" w:sz="4" w:space="0" w:color="auto"/>
              <w:right w:val="single" w:sz="4" w:space="0" w:color="auto"/>
            </w:tcBorders>
            <w:shd w:val="clear" w:color="auto" w:fill="auto"/>
            <w:vAlign w:val="center"/>
          </w:tcPr>
          <w:p w14:paraId="2235344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FF2789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777487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3E12C2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88895A7"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1FDA7E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3.3</w:t>
            </w:r>
          </w:p>
        </w:tc>
        <w:tc>
          <w:tcPr>
            <w:tcW w:w="1567" w:type="dxa"/>
            <w:tcBorders>
              <w:top w:val="nil"/>
              <w:left w:val="nil"/>
              <w:bottom w:val="single" w:sz="4" w:space="0" w:color="auto"/>
              <w:right w:val="single" w:sz="4" w:space="0" w:color="auto"/>
            </w:tcBorders>
            <w:shd w:val="clear" w:color="auto" w:fill="auto"/>
            <w:vAlign w:val="center"/>
          </w:tcPr>
          <w:p w14:paraId="5299F71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皮试管理</w:t>
            </w:r>
          </w:p>
        </w:tc>
        <w:tc>
          <w:tcPr>
            <w:tcW w:w="3544" w:type="dxa"/>
            <w:tcBorders>
              <w:top w:val="nil"/>
              <w:left w:val="nil"/>
              <w:bottom w:val="single" w:sz="4" w:space="0" w:color="auto"/>
              <w:right w:val="single" w:sz="4" w:space="0" w:color="auto"/>
            </w:tcBorders>
            <w:shd w:val="clear" w:color="auto" w:fill="auto"/>
            <w:vAlign w:val="center"/>
          </w:tcPr>
          <w:p w14:paraId="71D2A9B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支持门诊病人皮试流程管理，记录皮试信息，同步到病人信息区，对阳性结果弹出提示，确保用药安全</w:t>
            </w:r>
          </w:p>
        </w:tc>
        <w:tc>
          <w:tcPr>
            <w:tcW w:w="980" w:type="dxa"/>
            <w:tcBorders>
              <w:top w:val="nil"/>
              <w:left w:val="nil"/>
              <w:bottom w:val="single" w:sz="4" w:space="0" w:color="auto"/>
              <w:right w:val="single" w:sz="4" w:space="0" w:color="auto"/>
            </w:tcBorders>
            <w:shd w:val="clear" w:color="auto" w:fill="auto"/>
            <w:vAlign w:val="center"/>
          </w:tcPr>
          <w:p w14:paraId="58E581C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63539D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990B0B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467850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1159B308"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177B9A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3.4</w:t>
            </w:r>
          </w:p>
        </w:tc>
        <w:tc>
          <w:tcPr>
            <w:tcW w:w="1567" w:type="dxa"/>
            <w:tcBorders>
              <w:top w:val="nil"/>
              <w:left w:val="nil"/>
              <w:bottom w:val="single" w:sz="4" w:space="0" w:color="auto"/>
              <w:right w:val="single" w:sz="4" w:space="0" w:color="auto"/>
            </w:tcBorders>
            <w:shd w:val="clear" w:color="auto" w:fill="auto"/>
            <w:vAlign w:val="center"/>
          </w:tcPr>
          <w:p w14:paraId="19DC1A6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门诊退费管理</w:t>
            </w:r>
          </w:p>
        </w:tc>
        <w:tc>
          <w:tcPr>
            <w:tcW w:w="3544" w:type="dxa"/>
            <w:tcBorders>
              <w:top w:val="nil"/>
              <w:left w:val="nil"/>
              <w:bottom w:val="single" w:sz="4" w:space="0" w:color="auto"/>
              <w:right w:val="single" w:sz="4" w:space="0" w:color="auto"/>
            </w:tcBorders>
            <w:shd w:val="clear" w:color="auto" w:fill="auto"/>
            <w:vAlign w:val="center"/>
          </w:tcPr>
          <w:p w14:paraId="6FA0C3B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支持单据部分或全部退费，可查询退费单据信息，</w:t>
            </w:r>
            <w:proofErr w:type="gramStart"/>
            <w:r w:rsidRPr="00BB47B6">
              <w:rPr>
                <w:rFonts w:ascii="宋体" w:hAnsi="宋体" w:hint="eastAsia"/>
                <w:kern w:val="0"/>
                <w:sz w:val="20"/>
                <w:szCs w:val="20"/>
              </w:rPr>
              <w:t>查看扣费及</w:t>
            </w:r>
            <w:proofErr w:type="gramEnd"/>
            <w:r w:rsidRPr="00BB47B6">
              <w:rPr>
                <w:rFonts w:ascii="宋体" w:hAnsi="宋体" w:hint="eastAsia"/>
                <w:kern w:val="0"/>
                <w:sz w:val="20"/>
                <w:szCs w:val="20"/>
              </w:rPr>
              <w:t>退费进度，提高门诊财务管理效率</w:t>
            </w:r>
          </w:p>
        </w:tc>
        <w:tc>
          <w:tcPr>
            <w:tcW w:w="980" w:type="dxa"/>
            <w:tcBorders>
              <w:top w:val="nil"/>
              <w:left w:val="nil"/>
              <w:bottom w:val="single" w:sz="4" w:space="0" w:color="auto"/>
              <w:right w:val="single" w:sz="4" w:space="0" w:color="auto"/>
            </w:tcBorders>
            <w:shd w:val="clear" w:color="auto" w:fill="auto"/>
            <w:vAlign w:val="center"/>
          </w:tcPr>
          <w:p w14:paraId="3570806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3F9AF7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167FB3F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693A54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1412B9E"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E84A2D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3.5</w:t>
            </w:r>
          </w:p>
        </w:tc>
        <w:tc>
          <w:tcPr>
            <w:tcW w:w="1567" w:type="dxa"/>
            <w:tcBorders>
              <w:top w:val="nil"/>
              <w:left w:val="nil"/>
              <w:bottom w:val="single" w:sz="4" w:space="0" w:color="auto"/>
              <w:right w:val="single" w:sz="4" w:space="0" w:color="auto"/>
            </w:tcBorders>
            <w:shd w:val="clear" w:color="auto" w:fill="auto"/>
            <w:vAlign w:val="center"/>
          </w:tcPr>
          <w:p w14:paraId="1EB8DA2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门诊费用清单</w:t>
            </w:r>
          </w:p>
        </w:tc>
        <w:tc>
          <w:tcPr>
            <w:tcW w:w="3544" w:type="dxa"/>
            <w:tcBorders>
              <w:top w:val="nil"/>
              <w:left w:val="nil"/>
              <w:bottom w:val="single" w:sz="4" w:space="0" w:color="auto"/>
              <w:right w:val="single" w:sz="4" w:space="0" w:color="auto"/>
            </w:tcBorders>
            <w:shd w:val="clear" w:color="auto" w:fill="auto"/>
            <w:vAlign w:val="center"/>
          </w:tcPr>
          <w:p w14:paraId="26F5C6F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支持多格式展示并打印，可查询病人费用明细，包括基本信息和费用项目等</w:t>
            </w:r>
          </w:p>
        </w:tc>
        <w:tc>
          <w:tcPr>
            <w:tcW w:w="980" w:type="dxa"/>
            <w:tcBorders>
              <w:top w:val="nil"/>
              <w:left w:val="nil"/>
              <w:bottom w:val="single" w:sz="4" w:space="0" w:color="auto"/>
              <w:right w:val="single" w:sz="4" w:space="0" w:color="auto"/>
            </w:tcBorders>
            <w:shd w:val="clear" w:color="auto" w:fill="auto"/>
            <w:vAlign w:val="center"/>
          </w:tcPr>
          <w:p w14:paraId="54C7185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75F409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29B139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63FA16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19BC342" w14:textId="77777777">
        <w:trPr>
          <w:trHeight w:val="498"/>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135D9396"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4</w:t>
            </w:r>
          </w:p>
        </w:tc>
        <w:tc>
          <w:tcPr>
            <w:tcW w:w="1567" w:type="dxa"/>
            <w:tcBorders>
              <w:top w:val="nil"/>
              <w:left w:val="nil"/>
              <w:bottom w:val="single" w:sz="4" w:space="0" w:color="auto"/>
              <w:right w:val="single" w:sz="4" w:space="0" w:color="auto"/>
            </w:tcBorders>
            <w:shd w:val="clear" w:color="000000" w:fill="D9D9D9"/>
            <w:vAlign w:val="center"/>
          </w:tcPr>
          <w:p w14:paraId="7455AA4F"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日间手术管理系统</w:t>
            </w:r>
          </w:p>
        </w:tc>
        <w:tc>
          <w:tcPr>
            <w:tcW w:w="3544" w:type="dxa"/>
            <w:tcBorders>
              <w:top w:val="nil"/>
              <w:left w:val="nil"/>
              <w:bottom w:val="single" w:sz="4" w:space="0" w:color="auto"/>
              <w:right w:val="single" w:sz="4" w:space="0" w:color="auto"/>
            </w:tcBorders>
            <w:shd w:val="clear" w:color="000000" w:fill="D9D9D9"/>
            <w:vAlign w:val="center"/>
          </w:tcPr>
          <w:p w14:paraId="25B3B73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3DEB25E8" w14:textId="77777777" w:rsidR="00FD579B" w:rsidRPr="00BB47B6" w:rsidRDefault="00C648A0">
            <w:pPr>
              <w:widowControl/>
              <w:jc w:val="left"/>
              <w:rPr>
                <w:rFonts w:ascii="等线" w:eastAsia="等线" w:hAnsi="等线"/>
                <w:kern w:val="0"/>
                <w:sz w:val="20"/>
                <w:szCs w:val="20"/>
              </w:rPr>
            </w:pPr>
            <w:r w:rsidRPr="00BB47B6">
              <w:rPr>
                <w:rFonts w:ascii="等线" w:eastAsia="等线" w:hAnsi="等线"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5EE483A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07A5BA7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40BDE5D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450149E7" w14:textId="77777777">
        <w:trPr>
          <w:trHeight w:val="49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CF396F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4.1</w:t>
            </w:r>
          </w:p>
        </w:tc>
        <w:tc>
          <w:tcPr>
            <w:tcW w:w="1567" w:type="dxa"/>
            <w:tcBorders>
              <w:top w:val="nil"/>
              <w:left w:val="nil"/>
              <w:bottom w:val="single" w:sz="4" w:space="0" w:color="auto"/>
              <w:right w:val="single" w:sz="4" w:space="0" w:color="auto"/>
            </w:tcBorders>
            <w:shd w:val="clear" w:color="auto" w:fill="auto"/>
            <w:vAlign w:val="center"/>
          </w:tcPr>
          <w:p w14:paraId="2C0CB68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日间手术登记</w:t>
            </w:r>
          </w:p>
        </w:tc>
        <w:tc>
          <w:tcPr>
            <w:tcW w:w="3544" w:type="dxa"/>
            <w:tcBorders>
              <w:top w:val="nil"/>
              <w:left w:val="nil"/>
              <w:bottom w:val="single" w:sz="4" w:space="0" w:color="auto"/>
              <w:right w:val="single" w:sz="4" w:space="0" w:color="auto"/>
            </w:tcBorders>
            <w:shd w:val="clear" w:color="auto" w:fill="auto"/>
            <w:vAlign w:val="center"/>
          </w:tcPr>
          <w:p w14:paraId="00293EE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支持医生诊断后，患者可直接入日间手术中心，护士执行入科。</w:t>
            </w:r>
          </w:p>
        </w:tc>
        <w:tc>
          <w:tcPr>
            <w:tcW w:w="980" w:type="dxa"/>
            <w:tcBorders>
              <w:top w:val="nil"/>
              <w:left w:val="nil"/>
              <w:bottom w:val="single" w:sz="4" w:space="0" w:color="auto"/>
              <w:right w:val="single" w:sz="4" w:space="0" w:color="auto"/>
            </w:tcBorders>
            <w:shd w:val="clear" w:color="auto" w:fill="auto"/>
            <w:vAlign w:val="center"/>
          </w:tcPr>
          <w:p w14:paraId="101D2719" w14:textId="77777777" w:rsidR="00FD579B" w:rsidRPr="00BB47B6" w:rsidRDefault="00C648A0">
            <w:pPr>
              <w:widowControl/>
              <w:jc w:val="left"/>
              <w:rPr>
                <w:rFonts w:ascii="等线" w:eastAsia="等线" w:hAnsi="等线"/>
                <w:kern w:val="0"/>
                <w:sz w:val="20"/>
                <w:szCs w:val="20"/>
              </w:rPr>
            </w:pPr>
            <w:r w:rsidRPr="00BB47B6">
              <w:rPr>
                <w:rFonts w:ascii="等线" w:eastAsia="等线" w:hAnsi="等线"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3DD293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58D2D1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8304E6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39F6AE22" w14:textId="77777777">
        <w:trPr>
          <w:trHeight w:val="49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73944A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4.2</w:t>
            </w:r>
          </w:p>
        </w:tc>
        <w:tc>
          <w:tcPr>
            <w:tcW w:w="1567" w:type="dxa"/>
            <w:tcBorders>
              <w:top w:val="nil"/>
              <w:left w:val="nil"/>
              <w:bottom w:val="single" w:sz="4" w:space="0" w:color="auto"/>
              <w:right w:val="single" w:sz="4" w:space="0" w:color="auto"/>
            </w:tcBorders>
            <w:shd w:val="clear" w:color="auto" w:fill="auto"/>
            <w:vAlign w:val="center"/>
          </w:tcPr>
          <w:p w14:paraId="04DE050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日间手术患者管理</w:t>
            </w:r>
          </w:p>
        </w:tc>
        <w:tc>
          <w:tcPr>
            <w:tcW w:w="3544" w:type="dxa"/>
            <w:tcBorders>
              <w:top w:val="nil"/>
              <w:left w:val="nil"/>
              <w:bottom w:val="single" w:sz="4" w:space="0" w:color="auto"/>
              <w:right w:val="single" w:sz="4" w:space="0" w:color="auto"/>
            </w:tcBorders>
            <w:shd w:val="clear" w:color="auto" w:fill="auto"/>
            <w:vAlign w:val="center"/>
          </w:tcPr>
          <w:p w14:paraId="4CCFAA1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日间手术管理页，医护共</w:t>
            </w:r>
            <w:proofErr w:type="gramStart"/>
            <w:r w:rsidRPr="00BB47B6">
              <w:rPr>
                <w:rFonts w:ascii="宋体" w:hAnsi="宋体" w:hint="eastAsia"/>
                <w:kern w:val="0"/>
                <w:sz w:val="20"/>
                <w:szCs w:val="20"/>
              </w:rPr>
              <w:t>览</w:t>
            </w:r>
            <w:proofErr w:type="gramEnd"/>
            <w:r w:rsidRPr="00BB47B6">
              <w:rPr>
                <w:rFonts w:ascii="宋体" w:hAnsi="宋体" w:hint="eastAsia"/>
                <w:kern w:val="0"/>
                <w:sz w:val="20"/>
                <w:szCs w:val="20"/>
              </w:rPr>
              <w:t>病状，医嘱申请随访一键操作。</w:t>
            </w:r>
          </w:p>
        </w:tc>
        <w:tc>
          <w:tcPr>
            <w:tcW w:w="980" w:type="dxa"/>
            <w:tcBorders>
              <w:top w:val="nil"/>
              <w:left w:val="nil"/>
              <w:bottom w:val="single" w:sz="4" w:space="0" w:color="auto"/>
              <w:right w:val="single" w:sz="4" w:space="0" w:color="auto"/>
            </w:tcBorders>
            <w:shd w:val="clear" w:color="auto" w:fill="auto"/>
            <w:vAlign w:val="center"/>
          </w:tcPr>
          <w:p w14:paraId="381D3D61" w14:textId="77777777" w:rsidR="00FD579B" w:rsidRPr="00BB47B6" w:rsidRDefault="00C648A0">
            <w:pPr>
              <w:widowControl/>
              <w:jc w:val="left"/>
              <w:rPr>
                <w:rFonts w:ascii="等线" w:eastAsia="等线" w:hAnsi="等线"/>
                <w:kern w:val="0"/>
                <w:sz w:val="20"/>
                <w:szCs w:val="20"/>
              </w:rPr>
            </w:pPr>
            <w:r w:rsidRPr="00BB47B6">
              <w:rPr>
                <w:rFonts w:ascii="等线" w:eastAsia="等线" w:hAnsi="等线"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A8C5EA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59775ED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DFADF5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4D0EC9B" w14:textId="77777777">
        <w:trPr>
          <w:trHeight w:val="49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FFEA21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4.3</w:t>
            </w:r>
          </w:p>
        </w:tc>
        <w:tc>
          <w:tcPr>
            <w:tcW w:w="1567" w:type="dxa"/>
            <w:tcBorders>
              <w:top w:val="nil"/>
              <w:left w:val="nil"/>
              <w:bottom w:val="single" w:sz="4" w:space="0" w:color="auto"/>
              <w:right w:val="single" w:sz="4" w:space="0" w:color="auto"/>
            </w:tcBorders>
            <w:shd w:val="clear" w:color="auto" w:fill="auto"/>
            <w:vAlign w:val="center"/>
          </w:tcPr>
          <w:p w14:paraId="090A6D0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日间手术医嘱开具</w:t>
            </w:r>
          </w:p>
        </w:tc>
        <w:tc>
          <w:tcPr>
            <w:tcW w:w="3544" w:type="dxa"/>
            <w:tcBorders>
              <w:top w:val="nil"/>
              <w:left w:val="nil"/>
              <w:bottom w:val="single" w:sz="4" w:space="0" w:color="auto"/>
              <w:right w:val="single" w:sz="4" w:space="0" w:color="auto"/>
            </w:tcBorders>
            <w:shd w:val="clear" w:color="auto" w:fill="auto"/>
            <w:vAlign w:val="center"/>
          </w:tcPr>
          <w:p w14:paraId="30FC8D07" w14:textId="77777777" w:rsidR="00FD579B" w:rsidRPr="00BB47B6" w:rsidRDefault="00C648A0">
            <w:pPr>
              <w:widowControl/>
              <w:jc w:val="left"/>
              <w:rPr>
                <w:rFonts w:ascii="宋体" w:hAnsi="宋体"/>
                <w:kern w:val="0"/>
                <w:sz w:val="20"/>
                <w:szCs w:val="20"/>
              </w:rPr>
            </w:pPr>
            <w:proofErr w:type="gramStart"/>
            <w:r w:rsidRPr="00BB47B6">
              <w:rPr>
                <w:rFonts w:ascii="宋体" w:hAnsi="宋体" w:hint="eastAsia"/>
                <w:kern w:val="0"/>
                <w:sz w:val="20"/>
                <w:szCs w:val="20"/>
              </w:rPr>
              <w:t>入科后</w:t>
            </w:r>
            <w:proofErr w:type="gramEnd"/>
            <w:r w:rsidRPr="00BB47B6">
              <w:rPr>
                <w:rFonts w:ascii="宋体" w:hAnsi="宋体" w:hint="eastAsia"/>
                <w:kern w:val="0"/>
                <w:sz w:val="20"/>
                <w:szCs w:val="20"/>
              </w:rPr>
              <w:t>医护可开医嘱、申请单，手术文书，不符可退并注原因。</w:t>
            </w:r>
          </w:p>
        </w:tc>
        <w:tc>
          <w:tcPr>
            <w:tcW w:w="980" w:type="dxa"/>
            <w:tcBorders>
              <w:top w:val="nil"/>
              <w:left w:val="nil"/>
              <w:bottom w:val="single" w:sz="4" w:space="0" w:color="auto"/>
              <w:right w:val="single" w:sz="4" w:space="0" w:color="auto"/>
            </w:tcBorders>
            <w:shd w:val="clear" w:color="auto" w:fill="auto"/>
            <w:vAlign w:val="center"/>
          </w:tcPr>
          <w:p w14:paraId="40FA0877" w14:textId="77777777" w:rsidR="00FD579B" w:rsidRPr="00BB47B6" w:rsidRDefault="00C648A0">
            <w:pPr>
              <w:widowControl/>
              <w:jc w:val="left"/>
              <w:rPr>
                <w:rFonts w:ascii="等线" w:eastAsia="等线" w:hAnsi="等线"/>
                <w:kern w:val="0"/>
                <w:sz w:val="20"/>
                <w:szCs w:val="20"/>
              </w:rPr>
            </w:pPr>
            <w:r w:rsidRPr="00BB47B6">
              <w:rPr>
                <w:rFonts w:ascii="等线" w:eastAsia="等线" w:hAnsi="等线"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B9F2C2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5943A7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BB8624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C2D2488" w14:textId="77777777">
        <w:trPr>
          <w:trHeight w:val="49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D05C4C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4.4</w:t>
            </w:r>
          </w:p>
        </w:tc>
        <w:tc>
          <w:tcPr>
            <w:tcW w:w="1567" w:type="dxa"/>
            <w:tcBorders>
              <w:top w:val="nil"/>
              <w:left w:val="nil"/>
              <w:bottom w:val="single" w:sz="4" w:space="0" w:color="auto"/>
              <w:right w:val="single" w:sz="4" w:space="0" w:color="auto"/>
            </w:tcBorders>
            <w:shd w:val="clear" w:color="auto" w:fill="auto"/>
            <w:vAlign w:val="center"/>
          </w:tcPr>
          <w:p w14:paraId="61DE805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软件手术患者文书</w:t>
            </w:r>
          </w:p>
        </w:tc>
        <w:tc>
          <w:tcPr>
            <w:tcW w:w="3544" w:type="dxa"/>
            <w:tcBorders>
              <w:top w:val="nil"/>
              <w:left w:val="nil"/>
              <w:bottom w:val="single" w:sz="4" w:space="0" w:color="auto"/>
              <w:right w:val="single" w:sz="4" w:space="0" w:color="auto"/>
            </w:tcBorders>
            <w:shd w:val="clear" w:color="auto" w:fill="auto"/>
            <w:vAlign w:val="center"/>
          </w:tcPr>
          <w:p w14:paraId="3C0E1CE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支持医生书写麻醉、术前、手术风险评估及知情同意书等文书。</w:t>
            </w:r>
          </w:p>
        </w:tc>
        <w:tc>
          <w:tcPr>
            <w:tcW w:w="980" w:type="dxa"/>
            <w:tcBorders>
              <w:top w:val="nil"/>
              <w:left w:val="nil"/>
              <w:bottom w:val="single" w:sz="4" w:space="0" w:color="auto"/>
              <w:right w:val="single" w:sz="4" w:space="0" w:color="auto"/>
            </w:tcBorders>
            <w:shd w:val="clear" w:color="auto" w:fill="auto"/>
            <w:vAlign w:val="center"/>
          </w:tcPr>
          <w:p w14:paraId="397A2645" w14:textId="77777777" w:rsidR="00FD579B" w:rsidRPr="00BB47B6" w:rsidRDefault="00C648A0">
            <w:pPr>
              <w:widowControl/>
              <w:jc w:val="left"/>
              <w:rPr>
                <w:rFonts w:ascii="等线" w:eastAsia="等线" w:hAnsi="等线"/>
                <w:kern w:val="0"/>
                <w:sz w:val="20"/>
                <w:szCs w:val="20"/>
              </w:rPr>
            </w:pPr>
            <w:r w:rsidRPr="00BB47B6">
              <w:rPr>
                <w:rFonts w:ascii="等线" w:eastAsia="等线" w:hAnsi="等线"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DED369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5983A3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21FC2A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D21A702"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409C6527"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5</w:t>
            </w:r>
          </w:p>
        </w:tc>
        <w:tc>
          <w:tcPr>
            <w:tcW w:w="1567" w:type="dxa"/>
            <w:tcBorders>
              <w:top w:val="nil"/>
              <w:left w:val="nil"/>
              <w:bottom w:val="single" w:sz="4" w:space="0" w:color="auto"/>
              <w:right w:val="single" w:sz="4" w:space="0" w:color="auto"/>
            </w:tcBorders>
            <w:shd w:val="clear" w:color="000000" w:fill="D9D9D9"/>
            <w:vAlign w:val="center"/>
          </w:tcPr>
          <w:p w14:paraId="274E31F8"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住院收费系统</w:t>
            </w:r>
          </w:p>
        </w:tc>
        <w:tc>
          <w:tcPr>
            <w:tcW w:w="3544" w:type="dxa"/>
            <w:tcBorders>
              <w:top w:val="nil"/>
              <w:left w:val="nil"/>
              <w:bottom w:val="single" w:sz="4" w:space="0" w:color="auto"/>
              <w:right w:val="single" w:sz="4" w:space="0" w:color="auto"/>
            </w:tcBorders>
            <w:shd w:val="clear" w:color="000000" w:fill="D9D9D9"/>
            <w:vAlign w:val="center"/>
          </w:tcPr>
          <w:p w14:paraId="36FE39A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38C72A4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3A9F67A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235384D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24F72C6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5FAA599E"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49FF35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5.1</w:t>
            </w:r>
          </w:p>
        </w:tc>
        <w:tc>
          <w:tcPr>
            <w:tcW w:w="1567" w:type="dxa"/>
            <w:tcBorders>
              <w:top w:val="nil"/>
              <w:left w:val="nil"/>
              <w:bottom w:val="single" w:sz="4" w:space="0" w:color="auto"/>
              <w:right w:val="single" w:sz="4" w:space="0" w:color="auto"/>
            </w:tcBorders>
            <w:shd w:val="clear" w:color="auto" w:fill="auto"/>
            <w:vAlign w:val="center"/>
          </w:tcPr>
          <w:p w14:paraId="577B56C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患者管理</w:t>
            </w:r>
          </w:p>
        </w:tc>
        <w:tc>
          <w:tcPr>
            <w:tcW w:w="3544" w:type="dxa"/>
            <w:tcBorders>
              <w:top w:val="nil"/>
              <w:left w:val="nil"/>
              <w:bottom w:val="single" w:sz="4" w:space="0" w:color="auto"/>
              <w:right w:val="single" w:sz="4" w:space="0" w:color="auto"/>
            </w:tcBorders>
            <w:shd w:val="clear" w:color="auto" w:fill="auto"/>
            <w:vAlign w:val="center"/>
          </w:tcPr>
          <w:p w14:paraId="6FB30CC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主要是针对患者的信息注册以及修改，是患者收入住院后的第一步，患者从门诊转入住院后进行入院登记</w:t>
            </w:r>
          </w:p>
        </w:tc>
        <w:tc>
          <w:tcPr>
            <w:tcW w:w="980" w:type="dxa"/>
            <w:tcBorders>
              <w:top w:val="nil"/>
              <w:left w:val="nil"/>
              <w:bottom w:val="single" w:sz="4" w:space="0" w:color="auto"/>
              <w:right w:val="single" w:sz="4" w:space="0" w:color="auto"/>
            </w:tcBorders>
            <w:shd w:val="clear" w:color="auto" w:fill="auto"/>
            <w:vAlign w:val="center"/>
          </w:tcPr>
          <w:p w14:paraId="1B60FCA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554DC4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968768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187DFD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0E76BBBE"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2C0A8F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5.2</w:t>
            </w:r>
          </w:p>
        </w:tc>
        <w:tc>
          <w:tcPr>
            <w:tcW w:w="1567" w:type="dxa"/>
            <w:tcBorders>
              <w:top w:val="nil"/>
              <w:left w:val="nil"/>
              <w:bottom w:val="single" w:sz="4" w:space="0" w:color="auto"/>
              <w:right w:val="single" w:sz="4" w:space="0" w:color="auto"/>
            </w:tcBorders>
            <w:shd w:val="clear" w:color="auto" w:fill="auto"/>
            <w:vAlign w:val="center"/>
          </w:tcPr>
          <w:p w14:paraId="0C783A5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预交金</w:t>
            </w:r>
          </w:p>
        </w:tc>
        <w:tc>
          <w:tcPr>
            <w:tcW w:w="3544" w:type="dxa"/>
            <w:tcBorders>
              <w:top w:val="nil"/>
              <w:left w:val="nil"/>
              <w:bottom w:val="single" w:sz="4" w:space="0" w:color="auto"/>
              <w:right w:val="single" w:sz="4" w:space="0" w:color="auto"/>
            </w:tcBorders>
            <w:shd w:val="clear" w:color="auto" w:fill="auto"/>
            <w:vAlign w:val="center"/>
          </w:tcPr>
          <w:p w14:paraId="1577801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支持住院预交金的收取、退还、查询及支付状态跟踪，确保费用清晰，及时</w:t>
            </w:r>
            <w:proofErr w:type="gramStart"/>
            <w:r w:rsidRPr="00BB47B6">
              <w:rPr>
                <w:rFonts w:ascii="宋体" w:hAnsi="宋体" w:hint="eastAsia"/>
                <w:kern w:val="0"/>
                <w:sz w:val="20"/>
                <w:szCs w:val="20"/>
              </w:rPr>
              <w:t>通知余额</w:t>
            </w:r>
            <w:proofErr w:type="gramEnd"/>
            <w:r w:rsidRPr="00BB47B6">
              <w:rPr>
                <w:rFonts w:ascii="宋体" w:hAnsi="宋体" w:hint="eastAsia"/>
                <w:kern w:val="0"/>
                <w:sz w:val="20"/>
                <w:szCs w:val="20"/>
              </w:rPr>
              <w:t>不足，提升住院收费效率</w:t>
            </w:r>
          </w:p>
        </w:tc>
        <w:tc>
          <w:tcPr>
            <w:tcW w:w="980" w:type="dxa"/>
            <w:tcBorders>
              <w:top w:val="nil"/>
              <w:left w:val="nil"/>
              <w:bottom w:val="single" w:sz="4" w:space="0" w:color="auto"/>
              <w:right w:val="single" w:sz="4" w:space="0" w:color="auto"/>
            </w:tcBorders>
            <w:shd w:val="clear" w:color="auto" w:fill="auto"/>
            <w:vAlign w:val="center"/>
          </w:tcPr>
          <w:p w14:paraId="5D3A93E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25C863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A24EC3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FBCF17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8AFCE93"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1A8576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5.3</w:t>
            </w:r>
          </w:p>
        </w:tc>
        <w:tc>
          <w:tcPr>
            <w:tcW w:w="1567" w:type="dxa"/>
            <w:tcBorders>
              <w:top w:val="nil"/>
              <w:left w:val="nil"/>
              <w:bottom w:val="single" w:sz="4" w:space="0" w:color="auto"/>
              <w:right w:val="single" w:sz="4" w:space="0" w:color="auto"/>
            </w:tcBorders>
            <w:shd w:val="clear" w:color="auto" w:fill="auto"/>
            <w:vAlign w:val="center"/>
          </w:tcPr>
          <w:p w14:paraId="5C4BC67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结算管理</w:t>
            </w:r>
          </w:p>
        </w:tc>
        <w:tc>
          <w:tcPr>
            <w:tcW w:w="3544" w:type="dxa"/>
            <w:tcBorders>
              <w:top w:val="nil"/>
              <w:left w:val="nil"/>
              <w:bottom w:val="single" w:sz="4" w:space="0" w:color="auto"/>
              <w:right w:val="single" w:sz="4" w:space="0" w:color="auto"/>
            </w:tcBorders>
            <w:shd w:val="clear" w:color="auto" w:fill="auto"/>
            <w:vAlign w:val="center"/>
          </w:tcPr>
          <w:p w14:paraId="5F132A1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支持出院、中途、挂账结算及住院发票查询重打，确保费用清晰透明，提升患者满意度</w:t>
            </w:r>
          </w:p>
        </w:tc>
        <w:tc>
          <w:tcPr>
            <w:tcW w:w="980" w:type="dxa"/>
            <w:tcBorders>
              <w:top w:val="nil"/>
              <w:left w:val="nil"/>
              <w:bottom w:val="single" w:sz="4" w:space="0" w:color="auto"/>
              <w:right w:val="single" w:sz="4" w:space="0" w:color="auto"/>
            </w:tcBorders>
            <w:shd w:val="clear" w:color="auto" w:fill="auto"/>
            <w:vAlign w:val="center"/>
          </w:tcPr>
          <w:p w14:paraId="533955D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259D5A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1186FB7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6DD02B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03E79EA"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41E53B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5.4</w:t>
            </w:r>
          </w:p>
        </w:tc>
        <w:tc>
          <w:tcPr>
            <w:tcW w:w="1567" w:type="dxa"/>
            <w:tcBorders>
              <w:top w:val="nil"/>
              <w:left w:val="nil"/>
              <w:bottom w:val="single" w:sz="4" w:space="0" w:color="auto"/>
              <w:right w:val="single" w:sz="4" w:space="0" w:color="auto"/>
            </w:tcBorders>
            <w:shd w:val="clear" w:color="auto" w:fill="auto"/>
            <w:vAlign w:val="center"/>
          </w:tcPr>
          <w:p w14:paraId="00D45FE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费用管理</w:t>
            </w:r>
          </w:p>
        </w:tc>
        <w:tc>
          <w:tcPr>
            <w:tcW w:w="3544" w:type="dxa"/>
            <w:tcBorders>
              <w:top w:val="nil"/>
              <w:left w:val="nil"/>
              <w:bottom w:val="single" w:sz="4" w:space="0" w:color="auto"/>
              <w:right w:val="single" w:sz="4" w:space="0" w:color="auto"/>
            </w:tcBorders>
            <w:shd w:val="clear" w:color="auto" w:fill="auto"/>
            <w:vAlign w:val="center"/>
          </w:tcPr>
          <w:p w14:paraId="488201D6" w14:textId="77777777" w:rsidR="00FD579B" w:rsidRPr="00BB47B6" w:rsidRDefault="00C648A0">
            <w:pPr>
              <w:widowControl/>
              <w:jc w:val="left"/>
              <w:rPr>
                <w:rFonts w:ascii="宋体" w:hAnsi="宋体"/>
                <w:kern w:val="0"/>
                <w:sz w:val="20"/>
                <w:szCs w:val="20"/>
              </w:rPr>
            </w:pPr>
            <w:proofErr w:type="gramStart"/>
            <w:r w:rsidRPr="00BB47B6">
              <w:rPr>
                <w:rFonts w:ascii="宋体" w:hAnsi="宋体" w:hint="eastAsia"/>
                <w:kern w:val="0"/>
                <w:sz w:val="20"/>
                <w:szCs w:val="20"/>
              </w:rPr>
              <w:t>支持费别转换</w:t>
            </w:r>
            <w:proofErr w:type="gramEnd"/>
            <w:r w:rsidRPr="00BB47B6">
              <w:rPr>
                <w:rFonts w:ascii="宋体" w:hAnsi="宋体" w:hint="eastAsia"/>
                <w:kern w:val="0"/>
                <w:sz w:val="20"/>
                <w:szCs w:val="20"/>
              </w:rPr>
              <w:t>、自动担保设置、住院病人担保及单据扣费，确保费用处理灵活便捷，提升患者就医体验</w:t>
            </w:r>
          </w:p>
        </w:tc>
        <w:tc>
          <w:tcPr>
            <w:tcW w:w="980" w:type="dxa"/>
            <w:tcBorders>
              <w:top w:val="nil"/>
              <w:left w:val="nil"/>
              <w:bottom w:val="single" w:sz="4" w:space="0" w:color="auto"/>
              <w:right w:val="single" w:sz="4" w:space="0" w:color="auto"/>
            </w:tcBorders>
            <w:shd w:val="clear" w:color="auto" w:fill="auto"/>
            <w:vAlign w:val="center"/>
          </w:tcPr>
          <w:p w14:paraId="68D7FA6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50144F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8858C3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730B39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2BD00F9"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27DF16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5.5</w:t>
            </w:r>
          </w:p>
        </w:tc>
        <w:tc>
          <w:tcPr>
            <w:tcW w:w="1567" w:type="dxa"/>
            <w:tcBorders>
              <w:top w:val="nil"/>
              <w:left w:val="nil"/>
              <w:bottom w:val="single" w:sz="4" w:space="0" w:color="auto"/>
              <w:right w:val="single" w:sz="4" w:space="0" w:color="auto"/>
            </w:tcBorders>
            <w:shd w:val="clear" w:color="auto" w:fill="auto"/>
            <w:vAlign w:val="center"/>
          </w:tcPr>
          <w:p w14:paraId="4B79205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统计查询</w:t>
            </w:r>
          </w:p>
        </w:tc>
        <w:tc>
          <w:tcPr>
            <w:tcW w:w="3544" w:type="dxa"/>
            <w:tcBorders>
              <w:top w:val="nil"/>
              <w:left w:val="nil"/>
              <w:bottom w:val="single" w:sz="4" w:space="0" w:color="auto"/>
              <w:right w:val="single" w:sz="4" w:space="0" w:color="auto"/>
            </w:tcBorders>
            <w:shd w:val="clear" w:color="auto" w:fill="auto"/>
            <w:vAlign w:val="center"/>
          </w:tcPr>
          <w:p w14:paraId="2E65078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支持多维度查看和打印住院费用清单，确保费用信息准确一致，减轻患者和护士负担</w:t>
            </w:r>
          </w:p>
        </w:tc>
        <w:tc>
          <w:tcPr>
            <w:tcW w:w="980" w:type="dxa"/>
            <w:tcBorders>
              <w:top w:val="nil"/>
              <w:left w:val="nil"/>
              <w:bottom w:val="single" w:sz="4" w:space="0" w:color="auto"/>
              <w:right w:val="single" w:sz="4" w:space="0" w:color="auto"/>
            </w:tcBorders>
            <w:shd w:val="clear" w:color="auto" w:fill="auto"/>
            <w:vAlign w:val="center"/>
          </w:tcPr>
          <w:p w14:paraId="380C3B1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EE6828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52BB23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54599D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59A8338"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4FF608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lastRenderedPageBreak/>
              <w:t>5.6</w:t>
            </w:r>
          </w:p>
        </w:tc>
        <w:tc>
          <w:tcPr>
            <w:tcW w:w="1567" w:type="dxa"/>
            <w:tcBorders>
              <w:top w:val="nil"/>
              <w:left w:val="nil"/>
              <w:bottom w:val="single" w:sz="4" w:space="0" w:color="auto"/>
              <w:right w:val="single" w:sz="4" w:space="0" w:color="auto"/>
            </w:tcBorders>
            <w:shd w:val="clear" w:color="auto" w:fill="auto"/>
            <w:vAlign w:val="center"/>
          </w:tcPr>
          <w:p w14:paraId="52FAC21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结账管理</w:t>
            </w:r>
          </w:p>
        </w:tc>
        <w:tc>
          <w:tcPr>
            <w:tcW w:w="3544" w:type="dxa"/>
            <w:tcBorders>
              <w:top w:val="nil"/>
              <w:left w:val="nil"/>
              <w:bottom w:val="single" w:sz="4" w:space="0" w:color="auto"/>
              <w:right w:val="single" w:sz="4" w:space="0" w:color="auto"/>
            </w:tcBorders>
            <w:shd w:val="clear" w:color="auto" w:fill="auto"/>
            <w:vAlign w:val="center"/>
          </w:tcPr>
          <w:p w14:paraId="5269B85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支持住院结账及查询，确保每日账务准确，减轻收费组长工作量</w:t>
            </w:r>
          </w:p>
        </w:tc>
        <w:tc>
          <w:tcPr>
            <w:tcW w:w="980" w:type="dxa"/>
            <w:tcBorders>
              <w:top w:val="nil"/>
              <w:left w:val="nil"/>
              <w:bottom w:val="single" w:sz="4" w:space="0" w:color="auto"/>
              <w:right w:val="single" w:sz="4" w:space="0" w:color="auto"/>
            </w:tcBorders>
            <w:shd w:val="clear" w:color="auto" w:fill="auto"/>
            <w:vAlign w:val="center"/>
          </w:tcPr>
          <w:p w14:paraId="62EDEB5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CF2173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A38F3D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920552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2B837B4"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46F749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5.7</w:t>
            </w:r>
          </w:p>
        </w:tc>
        <w:tc>
          <w:tcPr>
            <w:tcW w:w="1567" w:type="dxa"/>
            <w:tcBorders>
              <w:top w:val="nil"/>
              <w:left w:val="nil"/>
              <w:bottom w:val="single" w:sz="4" w:space="0" w:color="auto"/>
              <w:right w:val="single" w:sz="4" w:space="0" w:color="auto"/>
            </w:tcBorders>
            <w:shd w:val="clear" w:color="auto" w:fill="auto"/>
            <w:vAlign w:val="center"/>
          </w:tcPr>
          <w:p w14:paraId="0A7FFD2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票据管理</w:t>
            </w:r>
          </w:p>
        </w:tc>
        <w:tc>
          <w:tcPr>
            <w:tcW w:w="3544" w:type="dxa"/>
            <w:tcBorders>
              <w:top w:val="nil"/>
              <w:left w:val="nil"/>
              <w:bottom w:val="single" w:sz="4" w:space="0" w:color="auto"/>
              <w:right w:val="single" w:sz="4" w:space="0" w:color="auto"/>
            </w:tcBorders>
            <w:shd w:val="clear" w:color="auto" w:fill="auto"/>
            <w:vAlign w:val="center"/>
          </w:tcPr>
          <w:p w14:paraId="227BAF2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持住院收据与发票的领用、分发、查询，确保票据使用可追溯，库存可管控，提升医院财务管理效率</w:t>
            </w:r>
          </w:p>
        </w:tc>
        <w:tc>
          <w:tcPr>
            <w:tcW w:w="980" w:type="dxa"/>
            <w:tcBorders>
              <w:top w:val="nil"/>
              <w:left w:val="nil"/>
              <w:bottom w:val="single" w:sz="4" w:space="0" w:color="auto"/>
              <w:right w:val="single" w:sz="4" w:space="0" w:color="auto"/>
            </w:tcBorders>
            <w:shd w:val="clear" w:color="auto" w:fill="auto"/>
            <w:vAlign w:val="center"/>
          </w:tcPr>
          <w:p w14:paraId="1AB786E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0DB1C5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15842A1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E7E895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06588CEF"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052B9F8D"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6</w:t>
            </w:r>
          </w:p>
        </w:tc>
        <w:tc>
          <w:tcPr>
            <w:tcW w:w="1567" w:type="dxa"/>
            <w:tcBorders>
              <w:top w:val="nil"/>
              <w:left w:val="nil"/>
              <w:bottom w:val="single" w:sz="4" w:space="0" w:color="auto"/>
              <w:right w:val="single" w:sz="4" w:space="0" w:color="auto"/>
            </w:tcBorders>
            <w:shd w:val="clear" w:color="000000" w:fill="D9D9D9"/>
            <w:vAlign w:val="center"/>
          </w:tcPr>
          <w:p w14:paraId="1C9C4D83"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住院管理出入转</w:t>
            </w:r>
          </w:p>
        </w:tc>
        <w:tc>
          <w:tcPr>
            <w:tcW w:w="3544" w:type="dxa"/>
            <w:tcBorders>
              <w:top w:val="nil"/>
              <w:left w:val="nil"/>
              <w:bottom w:val="single" w:sz="4" w:space="0" w:color="auto"/>
              <w:right w:val="single" w:sz="4" w:space="0" w:color="auto"/>
            </w:tcBorders>
            <w:shd w:val="clear" w:color="000000" w:fill="D9D9D9"/>
            <w:vAlign w:val="center"/>
          </w:tcPr>
          <w:p w14:paraId="4C90B45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693A3C9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55110AD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050FC88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3D1CE5D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376B6326"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2EDBA3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6.1</w:t>
            </w:r>
          </w:p>
        </w:tc>
        <w:tc>
          <w:tcPr>
            <w:tcW w:w="1567" w:type="dxa"/>
            <w:tcBorders>
              <w:top w:val="nil"/>
              <w:left w:val="nil"/>
              <w:bottom w:val="single" w:sz="4" w:space="0" w:color="auto"/>
              <w:right w:val="single" w:sz="4" w:space="0" w:color="auto"/>
            </w:tcBorders>
            <w:shd w:val="clear" w:color="auto" w:fill="auto"/>
            <w:vAlign w:val="center"/>
          </w:tcPr>
          <w:p w14:paraId="70C4541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入院开单</w:t>
            </w:r>
          </w:p>
        </w:tc>
        <w:tc>
          <w:tcPr>
            <w:tcW w:w="3544" w:type="dxa"/>
            <w:tcBorders>
              <w:top w:val="nil"/>
              <w:left w:val="nil"/>
              <w:bottom w:val="single" w:sz="4" w:space="0" w:color="auto"/>
              <w:right w:val="single" w:sz="4" w:space="0" w:color="auto"/>
            </w:tcBorders>
            <w:shd w:val="clear" w:color="auto" w:fill="auto"/>
            <w:vAlign w:val="center"/>
          </w:tcPr>
          <w:p w14:paraId="52FD00F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支持医生门诊开具，填写患者及陪护信息，查看床位情况，预估入院时间，提高入院流程效率</w:t>
            </w:r>
          </w:p>
        </w:tc>
        <w:tc>
          <w:tcPr>
            <w:tcW w:w="980" w:type="dxa"/>
            <w:tcBorders>
              <w:top w:val="nil"/>
              <w:left w:val="nil"/>
              <w:bottom w:val="single" w:sz="4" w:space="0" w:color="auto"/>
              <w:right w:val="single" w:sz="4" w:space="0" w:color="auto"/>
            </w:tcBorders>
            <w:shd w:val="clear" w:color="auto" w:fill="auto"/>
            <w:vAlign w:val="center"/>
          </w:tcPr>
          <w:p w14:paraId="6DB86D3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3FA7DA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FC6ECD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1AB18E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963466A"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05F6A0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6.2</w:t>
            </w:r>
          </w:p>
        </w:tc>
        <w:tc>
          <w:tcPr>
            <w:tcW w:w="1567" w:type="dxa"/>
            <w:tcBorders>
              <w:top w:val="nil"/>
              <w:left w:val="nil"/>
              <w:bottom w:val="single" w:sz="4" w:space="0" w:color="auto"/>
              <w:right w:val="single" w:sz="4" w:space="0" w:color="auto"/>
            </w:tcBorders>
            <w:shd w:val="clear" w:color="auto" w:fill="auto"/>
            <w:vAlign w:val="center"/>
          </w:tcPr>
          <w:p w14:paraId="6F8521F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入院管理</w:t>
            </w:r>
          </w:p>
        </w:tc>
        <w:tc>
          <w:tcPr>
            <w:tcW w:w="3544" w:type="dxa"/>
            <w:tcBorders>
              <w:top w:val="nil"/>
              <w:left w:val="nil"/>
              <w:bottom w:val="single" w:sz="4" w:space="0" w:color="auto"/>
              <w:right w:val="single" w:sz="4" w:space="0" w:color="auto"/>
            </w:tcBorders>
            <w:shd w:val="clear" w:color="auto" w:fill="auto"/>
            <w:vAlign w:val="center"/>
          </w:tcPr>
          <w:p w14:paraId="62E1699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支持快速入院登记、取消入院</w:t>
            </w:r>
            <w:proofErr w:type="gramStart"/>
            <w:r w:rsidRPr="00BB47B6">
              <w:rPr>
                <w:rFonts w:ascii="宋体" w:hAnsi="宋体" w:hint="eastAsia"/>
                <w:kern w:val="0"/>
                <w:sz w:val="20"/>
                <w:szCs w:val="20"/>
              </w:rPr>
              <w:t>及入科办理</w:t>
            </w:r>
            <w:proofErr w:type="gramEnd"/>
            <w:r w:rsidRPr="00BB47B6">
              <w:rPr>
                <w:rFonts w:ascii="宋体" w:hAnsi="宋体" w:hint="eastAsia"/>
                <w:kern w:val="0"/>
                <w:sz w:val="20"/>
                <w:szCs w:val="20"/>
              </w:rPr>
              <w:t>，自动代入信息，提升窗口效率，实现流程化入院</w:t>
            </w:r>
          </w:p>
        </w:tc>
        <w:tc>
          <w:tcPr>
            <w:tcW w:w="980" w:type="dxa"/>
            <w:tcBorders>
              <w:top w:val="nil"/>
              <w:left w:val="nil"/>
              <w:bottom w:val="single" w:sz="4" w:space="0" w:color="auto"/>
              <w:right w:val="single" w:sz="4" w:space="0" w:color="auto"/>
            </w:tcBorders>
            <w:shd w:val="clear" w:color="auto" w:fill="auto"/>
            <w:vAlign w:val="center"/>
          </w:tcPr>
          <w:p w14:paraId="3D068D4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0B5FFF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535FB73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701C58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010389E"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AA9923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6.3</w:t>
            </w:r>
          </w:p>
        </w:tc>
        <w:tc>
          <w:tcPr>
            <w:tcW w:w="1567" w:type="dxa"/>
            <w:tcBorders>
              <w:top w:val="nil"/>
              <w:left w:val="nil"/>
              <w:bottom w:val="single" w:sz="4" w:space="0" w:color="auto"/>
              <w:right w:val="single" w:sz="4" w:space="0" w:color="auto"/>
            </w:tcBorders>
            <w:shd w:val="clear" w:color="auto" w:fill="auto"/>
            <w:vAlign w:val="center"/>
          </w:tcPr>
          <w:p w14:paraId="2C6B079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出院管理</w:t>
            </w:r>
          </w:p>
        </w:tc>
        <w:tc>
          <w:tcPr>
            <w:tcW w:w="3544" w:type="dxa"/>
            <w:tcBorders>
              <w:top w:val="nil"/>
              <w:left w:val="nil"/>
              <w:bottom w:val="single" w:sz="4" w:space="0" w:color="auto"/>
              <w:right w:val="single" w:sz="4" w:space="0" w:color="auto"/>
            </w:tcBorders>
            <w:shd w:val="clear" w:color="auto" w:fill="auto"/>
            <w:vAlign w:val="center"/>
          </w:tcPr>
          <w:p w14:paraId="1ABC97B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支持护士快速核对患者医嘱、药品、费用等信息，确保无误后办理出院，提高出院办理效率</w:t>
            </w:r>
          </w:p>
        </w:tc>
        <w:tc>
          <w:tcPr>
            <w:tcW w:w="980" w:type="dxa"/>
            <w:tcBorders>
              <w:top w:val="nil"/>
              <w:left w:val="nil"/>
              <w:bottom w:val="single" w:sz="4" w:space="0" w:color="auto"/>
              <w:right w:val="single" w:sz="4" w:space="0" w:color="auto"/>
            </w:tcBorders>
            <w:shd w:val="clear" w:color="auto" w:fill="auto"/>
            <w:vAlign w:val="center"/>
          </w:tcPr>
          <w:p w14:paraId="7972218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B1EE84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7A5D9B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FDB8B7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3CBC9CFA"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02D30758"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7</w:t>
            </w:r>
          </w:p>
        </w:tc>
        <w:tc>
          <w:tcPr>
            <w:tcW w:w="1567" w:type="dxa"/>
            <w:tcBorders>
              <w:top w:val="nil"/>
              <w:left w:val="nil"/>
              <w:bottom w:val="single" w:sz="4" w:space="0" w:color="auto"/>
              <w:right w:val="single" w:sz="4" w:space="0" w:color="auto"/>
            </w:tcBorders>
            <w:shd w:val="clear" w:color="000000" w:fill="D9D9D9"/>
            <w:vAlign w:val="center"/>
          </w:tcPr>
          <w:p w14:paraId="01346EBD"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住院医生工作站</w:t>
            </w:r>
          </w:p>
        </w:tc>
        <w:tc>
          <w:tcPr>
            <w:tcW w:w="3544" w:type="dxa"/>
            <w:tcBorders>
              <w:top w:val="nil"/>
              <w:left w:val="nil"/>
              <w:bottom w:val="single" w:sz="4" w:space="0" w:color="auto"/>
              <w:right w:val="single" w:sz="4" w:space="0" w:color="auto"/>
            </w:tcBorders>
            <w:shd w:val="clear" w:color="000000" w:fill="D9D9D9"/>
            <w:vAlign w:val="center"/>
          </w:tcPr>
          <w:p w14:paraId="3056DFC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5B2AB8B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4B2A31E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41896D2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3F6F18D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02BD0E37"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4436D6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7.1</w:t>
            </w:r>
          </w:p>
        </w:tc>
        <w:tc>
          <w:tcPr>
            <w:tcW w:w="1567" w:type="dxa"/>
            <w:tcBorders>
              <w:top w:val="nil"/>
              <w:left w:val="nil"/>
              <w:bottom w:val="single" w:sz="4" w:space="0" w:color="auto"/>
              <w:right w:val="single" w:sz="4" w:space="0" w:color="auto"/>
            </w:tcBorders>
            <w:shd w:val="clear" w:color="auto" w:fill="auto"/>
            <w:vAlign w:val="center"/>
          </w:tcPr>
          <w:p w14:paraId="70A5313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医嘱管理</w:t>
            </w:r>
          </w:p>
        </w:tc>
        <w:tc>
          <w:tcPr>
            <w:tcW w:w="3544" w:type="dxa"/>
            <w:tcBorders>
              <w:top w:val="nil"/>
              <w:left w:val="nil"/>
              <w:bottom w:val="single" w:sz="4" w:space="0" w:color="auto"/>
              <w:right w:val="single" w:sz="4" w:space="0" w:color="auto"/>
            </w:tcBorders>
            <w:shd w:val="clear" w:color="auto" w:fill="auto"/>
            <w:vAlign w:val="center"/>
          </w:tcPr>
          <w:p w14:paraId="4EC4AA1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实现住院用药、检查、检验、手术、治疗、输血等医嘱管理</w:t>
            </w:r>
          </w:p>
        </w:tc>
        <w:tc>
          <w:tcPr>
            <w:tcW w:w="980" w:type="dxa"/>
            <w:tcBorders>
              <w:top w:val="nil"/>
              <w:left w:val="nil"/>
              <w:bottom w:val="single" w:sz="4" w:space="0" w:color="auto"/>
              <w:right w:val="single" w:sz="4" w:space="0" w:color="auto"/>
            </w:tcBorders>
            <w:shd w:val="clear" w:color="auto" w:fill="auto"/>
            <w:vAlign w:val="center"/>
          </w:tcPr>
          <w:p w14:paraId="604CBF6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2C4126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4E4E5E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70772A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385AA580"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7B843A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7.2</w:t>
            </w:r>
          </w:p>
        </w:tc>
        <w:tc>
          <w:tcPr>
            <w:tcW w:w="1567" w:type="dxa"/>
            <w:tcBorders>
              <w:top w:val="nil"/>
              <w:left w:val="nil"/>
              <w:bottom w:val="single" w:sz="4" w:space="0" w:color="auto"/>
              <w:right w:val="single" w:sz="4" w:space="0" w:color="auto"/>
            </w:tcBorders>
            <w:shd w:val="clear" w:color="auto" w:fill="auto"/>
            <w:vAlign w:val="center"/>
          </w:tcPr>
          <w:p w14:paraId="5E2DC51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审批管理</w:t>
            </w:r>
          </w:p>
        </w:tc>
        <w:tc>
          <w:tcPr>
            <w:tcW w:w="3544" w:type="dxa"/>
            <w:tcBorders>
              <w:top w:val="nil"/>
              <w:left w:val="nil"/>
              <w:bottom w:val="single" w:sz="4" w:space="0" w:color="auto"/>
              <w:right w:val="single" w:sz="4" w:space="0" w:color="auto"/>
            </w:tcBorders>
            <w:shd w:val="clear" w:color="auto" w:fill="auto"/>
            <w:vAlign w:val="center"/>
          </w:tcPr>
          <w:p w14:paraId="29824B4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实现各类医疗流程的审批管理，提供审批工作流配置模块，能够支持医院各类特有的审批流程配置</w:t>
            </w:r>
          </w:p>
        </w:tc>
        <w:tc>
          <w:tcPr>
            <w:tcW w:w="980" w:type="dxa"/>
            <w:tcBorders>
              <w:top w:val="nil"/>
              <w:left w:val="nil"/>
              <w:bottom w:val="single" w:sz="4" w:space="0" w:color="auto"/>
              <w:right w:val="single" w:sz="4" w:space="0" w:color="auto"/>
            </w:tcBorders>
            <w:shd w:val="clear" w:color="auto" w:fill="auto"/>
            <w:vAlign w:val="center"/>
          </w:tcPr>
          <w:p w14:paraId="0C790D9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3274DD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BDDA18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BF75AB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301F69C5"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FB6285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7.3</w:t>
            </w:r>
          </w:p>
        </w:tc>
        <w:tc>
          <w:tcPr>
            <w:tcW w:w="1567" w:type="dxa"/>
            <w:tcBorders>
              <w:top w:val="nil"/>
              <w:left w:val="nil"/>
              <w:bottom w:val="single" w:sz="4" w:space="0" w:color="auto"/>
              <w:right w:val="single" w:sz="4" w:space="0" w:color="auto"/>
            </w:tcBorders>
            <w:shd w:val="clear" w:color="auto" w:fill="auto"/>
            <w:vAlign w:val="center"/>
          </w:tcPr>
          <w:p w14:paraId="5C483C4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费用管理</w:t>
            </w:r>
          </w:p>
        </w:tc>
        <w:tc>
          <w:tcPr>
            <w:tcW w:w="3544" w:type="dxa"/>
            <w:tcBorders>
              <w:top w:val="nil"/>
              <w:left w:val="nil"/>
              <w:bottom w:val="single" w:sz="4" w:space="0" w:color="auto"/>
              <w:right w:val="single" w:sz="4" w:space="0" w:color="auto"/>
            </w:tcBorders>
            <w:shd w:val="clear" w:color="auto" w:fill="auto"/>
            <w:vAlign w:val="center"/>
          </w:tcPr>
          <w:p w14:paraId="689D923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包括住院病人费用担保、住院</w:t>
            </w:r>
            <w:proofErr w:type="gramStart"/>
            <w:r w:rsidRPr="00BB47B6">
              <w:rPr>
                <w:rFonts w:ascii="宋体" w:hAnsi="宋体" w:hint="eastAsia"/>
                <w:kern w:val="0"/>
                <w:sz w:val="20"/>
                <w:szCs w:val="20"/>
              </w:rPr>
              <w:t>单据扣费和</w:t>
            </w:r>
            <w:proofErr w:type="gramEnd"/>
            <w:r w:rsidRPr="00BB47B6">
              <w:rPr>
                <w:rFonts w:ascii="宋体" w:hAnsi="宋体" w:hint="eastAsia"/>
                <w:kern w:val="0"/>
                <w:sz w:val="20"/>
                <w:szCs w:val="20"/>
              </w:rPr>
              <w:t>住院退费管理等功能</w:t>
            </w:r>
          </w:p>
        </w:tc>
        <w:tc>
          <w:tcPr>
            <w:tcW w:w="980" w:type="dxa"/>
            <w:tcBorders>
              <w:top w:val="nil"/>
              <w:left w:val="nil"/>
              <w:bottom w:val="single" w:sz="4" w:space="0" w:color="auto"/>
              <w:right w:val="single" w:sz="4" w:space="0" w:color="auto"/>
            </w:tcBorders>
            <w:shd w:val="clear" w:color="auto" w:fill="auto"/>
            <w:vAlign w:val="center"/>
          </w:tcPr>
          <w:p w14:paraId="4472443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C6E83F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4C31BA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FE7F1F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824683F"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2F116F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7.4</w:t>
            </w:r>
          </w:p>
        </w:tc>
        <w:tc>
          <w:tcPr>
            <w:tcW w:w="1567" w:type="dxa"/>
            <w:tcBorders>
              <w:top w:val="nil"/>
              <w:left w:val="nil"/>
              <w:bottom w:val="single" w:sz="4" w:space="0" w:color="auto"/>
              <w:right w:val="single" w:sz="4" w:space="0" w:color="auto"/>
            </w:tcBorders>
            <w:shd w:val="clear" w:color="auto" w:fill="auto"/>
            <w:vAlign w:val="center"/>
          </w:tcPr>
          <w:p w14:paraId="458609D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患者管理</w:t>
            </w:r>
          </w:p>
        </w:tc>
        <w:tc>
          <w:tcPr>
            <w:tcW w:w="3544" w:type="dxa"/>
            <w:tcBorders>
              <w:top w:val="nil"/>
              <w:left w:val="nil"/>
              <w:bottom w:val="single" w:sz="4" w:space="0" w:color="auto"/>
              <w:right w:val="single" w:sz="4" w:space="0" w:color="auto"/>
            </w:tcBorders>
            <w:shd w:val="clear" w:color="auto" w:fill="auto"/>
            <w:vAlign w:val="center"/>
          </w:tcPr>
          <w:p w14:paraId="487561F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实现患者床位导航、患者陪护以及</w:t>
            </w:r>
            <w:r w:rsidRPr="00BB47B6">
              <w:rPr>
                <w:rFonts w:ascii="宋体" w:hAnsi="宋体" w:hint="eastAsia"/>
                <w:kern w:val="0"/>
                <w:sz w:val="20"/>
                <w:szCs w:val="20"/>
              </w:rPr>
              <w:t>GCP</w:t>
            </w:r>
            <w:r w:rsidRPr="00BB47B6">
              <w:rPr>
                <w:rFonts w:ascii="宋体" w:hAnsi="宋体" w:hint="eastAsia"/>
                <w:kern w:val="0"/>
                <w:sz w:val="20"/>
                <w:szCs w:val="20"/>
              </w:rPr>
              <w:t>病人登记等功能</w:t>
            </w:r>
          </w:p>
        </w:tc>
        <w:tc>
          <w:tcPr>
            <w:tcW w:w="980" w:type="dxa"/>
            <w:tcBorders>
              <w:top w:val="nil"/>
              <w:left w:val="nil"/>
              <w:bottom w:val="single" w:sz="4" w:space="0" w:color="auto"/>
              <w:right w:val="single" w:sz="4" w:space="0" w:color="auto"/>
            </w:tcBorders>
            <w:shd w:val="clear" w:color="auto" w:fill="auto"/>
            <w:vAlign w:val="center"/>
          </w:tcPr>
          <w:p w14:paraId="5167723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F0AB28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1CCA1D4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00F86C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386C3BFD"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484DBD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7.5</w:t>
            </w:r>
          </w:p>
        </w:tc>
        <w:tc>
          <w:tcPr>
            <w:tcW w:w="1567" w:type="dxa"/>
            <w:tcBorders>
              <w:top w:val="nil"/>
              <w:left w:val="nil"/>
              <w:bottom w:val="single" w:sz="4" w:space="0" w:color="auto"/>
              <w:right w:val="single" w:sz="4" w:space="0" w:color="auto"/>
            </w:tcBorders>
            <w:shd w:val="clear" w:color="auto" w:fill="auto"/>
            <w:vAlign w:val="center"/>
          </w:tcPr>
          <w:p w14:paraId="62766AB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数据管理</w:t>
            </w:r>
          </w:p>
        </w:tc>
        <w:tc>
          <w:tcPr>
            <w:tcW w:w="3544" w:type="dxa"/>
            <w:tcBorders>
              <w:top w:val="nil"/>
              <w:left w:val="nil"/>
              <w:bottom w:val="single" w:sz="4" w:space="0" w:color="auto"/>
              <w:right w:val="single" w:sz="4" w:space="0" w:color="auto"/>
            </w:tcBorders>
            <w:shd w:val="clear" w:color="auto" w:fill="auto"/>
            <w:vAlign w:val="center"/>
          </w:tcPr>
          <w:p w14:paraId="59F8CBC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数据管理实现自定义模板维护和管理、医疗组维护、附属账号管理、自定义诊断和手术等功能</w:t>
            </w:r>
          </w:p>
        </w:tc>
        <w:tc>
          <w:tcPr>
            <w:tcW w:w="980" w:type="dxa"/>
            <w:tcBorders>
              <w:top w:val="nil"/>
              <w:left w:val="nil"/>
              <w:bottom w:val="single" w:sz="4" w:space="0" w:color="auto"/>
              <w:right w:val="single" w:sz="4" w:space="0" w:color="auto"/>
            </w:tcBorders>
            <w:shd w:val="clear" w:color="auto" w:fill="auto"/>
            <w:vAlign w:val="center"/>
          </w:tcPr>
          <w:p w14:paraId="06A1EFD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2068DD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648566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A8FABE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18514D59"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840E75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7.6</w:t>
            </w:r>
          </w:p>
        </w:tc>
        <w:tc>
          <w:tcPr>
            <w:tcW w:w="1567" w:type="dxa"/>
            <w:tcBorders>
              <w:top w:val="nil"/>
              <w:left w:val="nil"/>
              <w:bottom w:val="single" w:sz="4" w:space="0" w:color="auto"/>
              <w:right w:val="single" w:sz="4" w:space="0" w:color="auto"/>
            </w:tcBorders>
            <w:shd w:val="clear" w:color="auto" w:fill="auto"/>
            <w:vAlign w:val="center"/>
          </w:tcPr>
          <w:p w14:paraId="51CABB19" w14:textId="77777777" w:rsidR="00FD579B" w:rsidRPr="00BB47B6" w:rsidRDefault="00C648A0">
            <w:pPr>
              <w:widowControl/>
              <w:jc w:val="left"/>
              <w:rPr>
                <w:rFonts w:ascii="宋体" w:hAnsi="宋体"/>
                <w:kern w:val="0"/>
                <w:sz w:val="20"/>
                <w:szCs w:val="20"/>
              </w:rPr>
            </w:pPr>
            <w:r w:rsidRPr="00BB47B6">
              <w:rPr>
                <w:rFonts w:ascii="宋体" w:hAnsi="宋体" w:hint="eastAsia"/>
                <w:sz w:val="20"/>
                <w:szCs w:val="20"/>
              </w:rPr>
              <w:t>GCP</w:t>
            </w:r>
            <w:r w:rsidRPr="00BB47B6">
              <w:rPr>
                <w:rFonts w:ascii="宋体" w:hAnsi="宋体" w:hint="eastAsia"/>
                <w:sz w:val="20"/>
                <w:szCs w:val="20"/>
              </w:rPr>
              <w:t>管理</w:t>
            </w:r>
          </w:p>
        </w:tc>
        <w:tc>
          <w:tcPr>
            <w:tcW w:w="3544" w:type="dxa"/>
            <w:tcBorders>
              <w:top w:val="nil"/>
              <w:left w:val="nil"/>
              <w:bottom w:val="single" w:sz="4" w:space="0" w:color="auto"/>
              <w:right w:val="single" w:sz="4" w:space="0" w:color="auto"/>
            </w:tcBorders>
            <w:shd w:val="clear" w:color="auto" w:fill="auto"/>
            <w:vAlign w:val="center"/>
          </w:tcPr>
          <w:p w14:paraId="0F221060" w14:textId="77777777" w:rsidR="00FD579B" w:rsidRPr="00BB47B6" w:rsidRDefault="00C648A0">
            <w:pPr>
              <w:widowControl/>
              <w:jc w:val="left"/>
              <w:rPr>
                <w:rFonts w:ascii="宋体" w:hAnsi="宋体"/>
                <w:kern w:val="0"/>
                <w:sz w:val="20"/>
                <w:szCs w:val="20"/>
              </w:rPr>
            </w:pPr>
            <w:r w:rsidRPr="00BB47B6">
              <w:rPr>
                <w:rFonts w:ascii="宋体" w:hAnsi="宋体" w:hint="eastAsia"/>
                <w:sz w:val="20"/>
                <w:szCs w:val="20"/>
              </w:rPr>
              <w:t>患者</w:t>
            </w:r>
            <w:r w:rsidRPr="00BB47B6">
              <w:rPr>
                <w:rFonts w:ascii="宋体" w:hAnsi="宋体" w:hint="eastAsia"/>
                <w:sz w:val="20"/>
                <w:szCs w:val="20"/>
              </w:rPr>
              <w:t>标识</w:t>
            </w:r>
            <w:r w:rsidRPr="00BB47B6">
              <w:rPr>
                <w:rFonts w:ascii="宋体" w:hAnsi="宋体" w:hint="eastAsia"/>
                <w:sz w:val="20"/>
                <w:szCs w:val="20"/>
              </w:rPr>
              <w:t>、</w:t>
            </w:r>
            <w:r w:rsidRPr="00BB47B6">
              <w:rPr>
                <w:rFonts w:ascii="宋体" w:hAnsi="宋体" w:hint="eastAsia"/>
                <w:sz w:val="20"/>
                <w:szCs w:val="20"/>
              </w:rPr>
              <w:t>免费医嘱开具</w:t>
            </w:r>
            <w:r w:rsidRPr="00BB47B6">
              <w:rPr>
                <w:rFonts w:ascii="宋体" w:hAnsi="宋体" w:hint="eastAsia"/>
                <w:sz w:val="20"/>
                <w:szCs w:val="20"/>
              </w:rPr>
              <w:t>、</w:t>
            </w:r>
            <w:r w:rsidRPr="00BB47B6">
              <w:rPr>
                <w:rFonts w:ascii="宋体" w:hAnsi="宋体" w:hint="eastAsia"/>
                <w:sz w:val="20"/>
                <w:szCs w:val="20"/>
              </w:rPr>
              <w:t>查询</w:t>
            </w:r>
            <w:r w:rsidRPr="00BB47B6">
              <w:rPr>
                <w:rFonts w:ascii="宋体" w:hAnsi="宋体" w:hint="eastAsia"/>
                <w:sz w:val="20"/>
                <w:szCs w:val="20"/>
              </w:rPr>
              <w:t>、病历</w:t>
            </w:r>
          </w:p>
        </w:tc>
        <w:tc>
          <w:tcPr>
            <w:tcW w:w="980" w:type="dxa"/>
            <w:tcBorders>
              <w:top w:val="nil"/>
              <w:left w:val="nil"/>
              <w:bottom w:val="single" w:sz="4" w:space="0" w:color="auto"/>
              <w:right w:val="single" w:sz="4" w:space="0" w:color="auto"/>
            </w:tcBorders>
            <w:shd w:val="clear" w:color="auto" w:fill="auto"/>
            <w:vAlign w:val="center"/>
          </w:tcPr>
          <w:p w14:paraId="522E361E" w14:textId="77777777" w:rsidR="00FD579B" w:rsidRPr="00BB47B6" w:rsidRDefault="00FD579B">
            <w:pPr>
              <w:widowControl/>
              <w:jc w:val="left"/>
              <w:rPr>
                <w:rFonts w:ascii="宋体" w:hAnsi="宋体"/>
                <w:kern w:val="0"/>
                <w:sz w:val="20"/>
                <w:szCs w:val="20"/>
              </w:rPr>
            </w:pPr>
          </w:p>
        </w:tc>
        <w:tc>
          <w:tcPr>
            <w:tcW w:w="980" w:type="dxa"/>
            <w:tcBorders>
              <w:top w:val="nil"/>
              <w:left w:val="nil"/>
              <w:bottom w:val="single" w:sz="4" w:space="0" w:color="auto"/>
              <w:right w:val="single" w:sz="4" w:space="0" w:color="auto"/>
            </w:tcBorders>
            <w:shd w:val="clear" w:color="auto" w:fill="auto"/>
            <w:vAlign w:val="center"/>
          </w:tcPr>
          <w:p w14:paraId="7537BAC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FA5A9F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47A07C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14D70D87"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010B8B64"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8</w:t>
            </w:r>
          </w:p>
        </w:tc>
        <w:tc>
          <w:tcPr>
            <w:tcW w:w="1567" w:type="dxa"/>
            <w:tcBorders>
              <w:top w:val="nil"/>
              <w:left w:val="nil"/>
              <w:bottom w:val="single" w:sz="4" w:space="0" w:color="auto"/>
              <w:right w:val="single" w:sz="4" w:space="0" w:color="auto"/>
            </w:tcBorders>
            <w:shd w:val="clear" w:color="000000" w:fill="D9D9D9"/>
            <w:vAlign w:val="center"/>
          </w:tcPr>
          <w:p w14:paraId="7E4DC191"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住院护士工作站</w:t>
            </w:r>
          </w:p>
        </w:tc>
        <w:tc>
          <w:tcPr>
            <w:tcW w:w="3544" w:type="dxa"/>
            <w:tcBorders>
              <w:top w:val="nil"/>
              <w:left w:val="nil"/>
              <w:bottom w:val="single" w:sz="4" w:space="0" w:color="auto"/>
              <w:right w:val="single" w:sz="4" w:space="0" w:color="auto"/>
            </w:tcBorders>
            <w:shd w:val="clear" w:color="000000" w:fill="D9D9D9"/>
            <w:vAlign w:val="center"/>
          </w:tcPr>
          <w:p w14:paraId="10663AB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0CF29DE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5C8E8FB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652DFC3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7F78EED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263411E9"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79DCB8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8.1</w:t>
            </w:r>
          </w:p>
        </w:tc>
        <w:tc>
          <w:tcPr>
            <w:tcW w:w="1567" w:type="dxa"/>
            <w:tcBorders>
              <w:top w:val="nil"/>
              <w:left w:val="nil"/>
              <w:bottom w:val="single" w:sz="4" w:space="0" w:color="auto"/>
              <w:right w:val="single" w:sz="4" w:space="0" w:color="auto"/>
            </w:tcBorders>
            <w:shd w:val="clear" w:color="auto" w:fill="auto"/>
            <w:vAlign w:val="center"/>
          </w:tcPr>
          <w:p w14:paraId="68AAEC0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医嘱管理</w:t>
            </w:r>
          </w:p>
        </w:tc>
        <w:tc>
          <w:tcPr>
            <w:tcW w:w="3544" w:type="dxa"/>
            <w:tcBorders>
              <w:top w:val="nil"/>
              <w:left w:val="nil"/>
              <w:bottom w:val="single" w:sz="4" w:space="0" w:color="auto"/>
              <w:right w:val="single" w:sz="4" w:space="0" w:color="auto"/>
            </w:tcBorders>
            <w:shd w:val="clear" w:color="auto" w:fill="auto"/>
            <w:vAlign w:val="center"/>
          </w:tcPr>
          <w:p w14:paraId="5C68C5D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支持医嘱处理、校对、申请执行、查询、停</w:t>
            </w:r>
            <w:proofErr w:type="gramStart"/>
            <w:r w:rsidRPr="00BB47B6">
              <w:rPr>
                <w:rFonts w:ascii="宋体" w:hAnsi="宋体" w:hint="eastAsia"/>
                <w:kern w:val="0"/>
                <w:sz w:val="20"/>
                <w:szCs w:val="20"/>
              </w:rPr>
              <w:t>嘱</w:t>
            </w:r>
            <w:proofErr w:type="gramEnd"/>
            <w:r w:rsidRPr="00BB47B6">
              <w:rPr>
                <w:rFonts w:ascii="宋体" w:hAnsi="宋体" w:hint="eastAsia"/>
                <w:kern w:val="0"/>
                <w:sz w:val="20"/>
                <w:szCs w:val="20"/>
              </w:rPr>
              <w:t>及作废审核，提升护士工作效率，确保医嘱准确执行</w:t>
            </w:r>
          </w:p>
        </w:tc>
        <w:tc>
          <w:tcPr>
            <w:tcW w:w="980" w:type="dxa"/>
            <w:tcBorders>
              <w:top w:val="nil"/>
              <w:left w:val="nil"/>
              <w:bottom w:val="single" w:sz="4" w:space="0" w:color="auto"/>
              <w:right w:val="single" w:sz="4" w:space="0" w:color="auto"/>
            </w:tcBorders>
            <w:shd w:val="clear" w:color="auto" w:fill="auto"/>
            <w:vAlign w:val="center"/>
          </w:tcPr>
          <w:p w14:paraId="4A5FB0E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673E75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1841987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226993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76B74BF"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935889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8.2</w:t>
            </w:r>
          </w:p>
        </w:tc>
        <w:tc>
          <w:tcPr>
            <w:tcW w:w="1567" w:type="dxa"/>
            <w:tcBorders>
              <w:top w:val="nil"/>
              <w:left w:val="nil"/>
              <w:bottom w:val="single" w:sz="4" w:space="0" w:color="auto"/>
              <w:right w:val="single" w:sz="4" w:space="0" w:color="auto"/>
            </w:tcBorders>
            <w:shd w:val="clear" w:color="auto" w:fill="auto"/>
            <w:vAlign w:val="center"/>
          </w:tcPr>
          <w:p w14:paraId="136A353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床位管理</w:t>
            </w:r>
          </w:p>
        </w:tc>
        <w:tc>
          <w:tcPr>
            <w:tcW w:w="3544" w:type="dxa"/>
            <w:tcBorders>
              <w:top w:val="nil"/>
              <w:left w:val="nil"/>
              <w:bottom w:val="single" w:sz="4" w:space="0" w:color="auto"/>
              <w:right w:val="single" w:sz="4" w:space="0" w:color="auto"/>
            </w:tcBorders>
            <w:shd w:val="clear" w:color="auto" w:fill="auto"/>
            <w:vAlign w:val="center"/>
          </w:tcPr>
          <w:p w14:paraId="20FA4F6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支持床位信息维护及费用绑定，提供床位导航，快速查看患者状态及进入业务处理界面，提升病区管理效率</w:t>
            </w:r>
          </w:p>
        </w:tc>
        <w:tc>
          <w:tcPr>
            <w:tcW w:w="980" w:type="dxa"/>
            <w:tcBorders>
              <w:top w:val="nil"/>
              <w:left w:val="nil"/>
              <w:bottom w:val="single" w:sz="4" w:space="0" w:color="auto"/>
              <w:right w:val="single" w:sz="4" w:space="0" w:color="auto"/>
            </w:tcBorders>
            <w:shd w:val="clear" w:color="auto" w:fill="auto"/>
            <w:vAlign w:val="center"/>
          </w:tcPr>
          <w:p w14:paraId="2310AA2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0DF61F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5613235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EF755B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3D872375"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790AA4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lastRenderedPageBreak/>
              <w:t>8.3</w:t>
            </w:r>
          </w:p>
        </w:tc>
        <w:tc>
          <w:tcPr>
            <w:tcW w:w="1567" w:type="dxa"/>
            <w:tcBorders>
              <w:top w:val="nil"/>
              <w:left w:val="nil"/>
              <w:bottom w:val="single" w:sz="4" w:space="0" w:color="auto"/>
              <w:right w:val="single" w:sz="4" w:space="0" w:color="auto"/>
            </w:tcBorders>
            <w:shd w:val="clear" w:color="auto" w:fill="auto"/>
            <w:vAlign w:val="center"/>
          </w:tcPr>
          <w:p w14:paraId="6B59B58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费用管理</w:t>
            </w:r>
          </w:p>
        </w:tc>
        <w:tc>
          <w:tcPr>
            <w:tcW w:w="3544" w:type="dxa"/>
            <w:tcBorders>
              <w:top w:val="nil"/>
              <w:left w:val="nil"/>
              <w:bottom w:val="single" w:sz="4" w:space="0" w:color="auto"/>
              <w:right w:val="single" w:sz="4" w:space="0" w:color="auto"/>
            </w:tcBorders>
            <w:shd w:val="clear" w:color="auto" w:fill="auto"/>
            <w:vAlign w:val="center"/>
          </w:tcPr>
          <w:p w14:paraId="0A46C9C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支持单据扣费、退费管理，可配置预交金预警，确保费用处理准确及时，优化患者费用体验</w:t>
            </w:r>
          </w:p>
        </w:tc>
        <w:tc>
          <w:tcPr>
            <w:tcW w:w="980" w:type="dxa"/>
            <w:tcBorders>
              <w:top w:val="nil"/>
              <w:left w:val="nil"/>
              <w:bottom w:val="single" w:sz="4" w:space="0" w:color="auto"/>
              <w:right w:val="single" w:sz="4" w:space="0" w:color="auto"/>
            </w:tcBorders>
            <w:shd w:val="clear" w:color="auto" w:fill="auto"/>
            <w:vAlign w:val="center"/>
          </w:tcPr>
          <w:p w14:paraId="1680281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15F025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DBBE82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A73D60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A1C59AD"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4E327B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8.4</w:t>
            </w:r>
          </w:p>
        </w:tc>
        <w:tc>
          <w:tcPr>
            <w:tcW w:w="1567" w:type="dxa"/>
            <w:tcBorders>
              <w:top w:val="nil"/>
              <w:left w:val="nil"/>
              <w:bottom w:val="single" w:sz="4" w:space="0" w:color="auto"/>
              <w:right w:val="single" w:sz="4" w:space="0" w:color="auto"/>
            </w:tcBorders>
            <w:shd w:val="clear" w:color="auto" w:fill="auto"/>
            <w:vAlign w:val="center"/>
          </w:tcPr>
          <w:p w14:paraId="68F3C97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患者管理</w:t>
            </w:r>
          </w:p>
        </w:tc>
        <w:tc>
          <w:tcPr>
            <w:tcW w:w="3544" w:type="dxa"/>
            <w:tcBorders>
              <w:top w:val="nil"/>
              <w:left w:val="nil"/>
              <w:bottom w:val="single" w:sz="4" w:space="0" w:color="auto"/>
              <w:right w:val="single" w:sz="4" w:space="0" w:color="auto"/>
            </w:tcBorders>
            <w:shd w:val="clear" w:color="auto" w:fill="auto"/>
            <w:vAlign w:val="center"/>
          </w:tcPr>
          <w:p w14:paraId="5E98EB2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支持入科、转科、出院、迁出、</w:t>
            </w:r>
            <w:proofErr w:type="gramStart"/>
            <w:r w:rsidRPr="00BB47B6">
              <w:rPr>
                <w:rFonts w:ascii="宋体" w:hAnsi="宋体" w:hint="eastAsia"/>
                <w:kern w:val="0"/>
                <w:sz w:val="20"/>
                <w:szCs w:val="20"/>
              </w:rPr>
              <w:t>挂床等</w:t>
            </w:r>
            <w:proofErr w:type="gramEnd"/>
            <w:r w:rsidRPr="00BB47B6">
              <w:rPr>
                <w:rFonts w:ascii="宋体" w:hAnsi="宋体" w:hint="eastAsia"/>
                <w:kern w:val="0"/>
                <w:sz w:val="20"/>
                <w:szCs w:val="20"/>
              </w:rPr>
              <w:t>操作，处理未完事项，修改住院信息，共享病人，登记陪护信息</w:t>
            </w:r>
          </w:p>
        </w:tc>
        <w:tc>
          <w:tcPr>
            <w:tcW w:w="980" w:type="dxa"/>
            <w:tcBorders>
              <w:top w:val="nil"/>
              <w:left w:val="nil"/>
              <w:bottom w:val="single" w:sz="4" w:space="0" w:color="auto"/>
              <w:right w:val="single" w:sz="4" w:space="0" w:color="auto"/>
            </w:tcBorders>
            <w:shd w:val="clear" w:color="auto" w:fill="auto"/>
            <w:vAlign w:val="center"/>
          </w:tcPr>
          <w:p w14:paraId="19F5FD9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924625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C27530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2A9747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124F162F"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39071F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8.5</w:t>
            </w:r>
          </w:p>
        </w:tc>
        <w:tc>
          <w:tcPr>
            <w:tcW w:w="1567" w:type="dxa"/>
            <w:tcBorders>
              <w:top w:val="nil"/>
              <w:left w:val="nil"/>
              <w:bottom w:val="single" w:sz="4" w:space="0" w:color="auto"/>
              <w:right w:val="single" w:sz="4" w:space="0" w:color="auto"/>
            </w:tcBorders>
            <w:shd w:val="clear" w:color="auto" w:fill="auto"/>
            <w:vAlign w:val="center"/>
          </w:tcPr>
          <w:p w14:paraId="0464F0B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打印管理</w:t>
            </w:r>
          </w:p>
        </w:tc>
        <w:tc>
          <w:tcPr>
            <w:tcW w:w="3544" w:type="dxa"/>
            <w:tcBorders>
              <w:top w:val="nil"/>
              <w:left w:val="nil"/>
              <w:bottom w:val="single" w:sz="4" w:space="0" w:color="auto"/>
              <w:right w:val="single" w:sz="4" w:space="0" w:color="auto"/>
            </w:tcBorders>
            <w:shd w:val="clear" w:color="auto" w:fill="auto"/>
            <w:vAlign w:val="center"/>
          </w:tcPr>
          <w:p w14:paraId="3F33E5B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支持多种医疗文书的定制打印，包括用药、费用清单、护理记录及医嘱等</w:t>
            </w:r>
          </w:p>
        </w:tc>
        <w:tc>
          <w:tcPr>
            <w:tcW w:w="980" w:type="dxa"/>
            <w:tcBorders>
              <w:top w:val="nil"/>
              <w:left w:val="nil"/>
              <w:bottom w:val="single" w:sz="4" w:space="0" w:color="auto"/>
              <w:right w:val="single" w:sz="4" w:space="0" w:color="auto"/>
            </w:tcBorders>
            <w:shd w:val="clear" w:color="auto" w:fill="auto"/>
            <w:vAlign w:val="center"/>
          </w:tcPr>
          <w:p w14:paraId="10B06B3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FB7549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F090F0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2EDDF9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06316DE9"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087E75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8.6</w:t>
            </w:r>
          </w:p>
        </w:tc>
        <w:tc>
          <w:tcPr>
            <w:tcW w:w="1567" w:type="dxa"/>
            <w:tcBorders>
              <w:top w:val="nil"/>
              <w:left w:val="nil"/>
              <w:bottom w:val="single" w:sz="4" w:space="0" w:color="auto"/>
              <w:right w:val="single" w:sz="4" w:space="0" w:color="auto"/>
            </w:tcBorders>
            <w:shd w:val="clear" w:color="auto" w:fill="auto"/>
            <w:vAlign w:val="center"/>
          </w:tcPr>
          <w:p w14:paraId="0AC9E34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科室事务</w:t>
            </w:r>
          </w:p>
        </w:tc>
        <w:tc>
          <w:tcPr>
            <w:tcW w:w="3544" w:type="dxa"/>
            <w:tcBorders>
              <w:top w:val="nil"/>
              <w:left w:val="nil"/>
              <w:bottom w:val="single" w:sz="4" w:space="0" w:color="auto"/>
              <w:right w:val="single" w:sz="4" w:space="0" w:color="auto"/>
            </w:tcBorders>
            <w:shd w:val="clear" w:color="auto" w:fill="auto"/>
            <w:vAlign w:val="center"/>
          </w:tcPr>
          <w:p w14:paraId="2A72E47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支持交班本记录、责任组维护、科室药品申请及文档段维护，提升病区管理效率与护理记录规范性</w:t>
            </w:r>
          </w:p>
        </w:tc>
        <w:tc>
          <w:tcPr>
            <w:tcW w:w="980" w:type="dxa"/>
            <w:tcBorders>
              <w:top w:val="nil"/>
              <w:left w:val="nil"/>
              <w:bottom w:val="single" w:sz="4" w:space="0" w:color="auto"/>
              <w:right w:val="single" w:sz="4" w:space="0" w:color="auto"/>
            </w:tcBorders>
            <w:shd w:val="clear" w:color="auto" w:fill="auto"/>
            <w:vAlign w:val="center"/>
          </w:tcPr>
          <w:p w14:paraId="557B4D6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122268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1028FE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E831BA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E7037CF" w14:textId="77777777">
        <w:trPr>
          <w:trHeight w:val="498"/>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7F8A0026"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9</w:t>
            </w:r>
          </w:p>
        </w:tc>
        <w:tc>
          <w:tcPr>
            <w:tcW w:w="1567" w:type="dxa"/>
            <w:tcBorders>
              <w:top w:val="nil"/>
              <w:left w:val="nil"/>
              <w:bottom w:val="single" w:sz="4" w:space="0" w:color="auto"/>
              <w:right w:val="single" w:sz="4" w:space="0" w:color="auto"/>
            </w:tcBorders>
            <w:shd w:val="clear" w:color="000000" w:fill="D9D9D9"/>
            <w:vAlign w:val="center"/>
          </w:tcPr>
          <w:p w14:paraId="602DAE68"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全院一张床</w:t>
            </w:r>
          </w:p>
        </w:tc>
        <w:tc>
          <w:tcPr>
            <w:tcW w:w="3544" w:type="dxa"/>
            <w:tcBorders>
              <w:top w:val="nil"/>
              <w:left w:val="nil"/>
              <w:bottom w:val="single" w:sz="4" w:space="0" w:color="auto"/>
              <w:right w:val="single" w:sz="4" w:space="0" w:color="auto"/>
            </w:tcBorders>
            <w:shd w:val="clear" w:color="000000" w:fill="D9D9D9"/>
            <w:vAlign w:val="center"/>
          </w:tcPr>
          <w:p w14:paraId="0285CAB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30E52119" w14:textId="77777777" w:rsidR="00FD579B" w:rsidRPr="00BB47B6" w:rsidRDefault="00C648A0">
            <w:pPr>
              <w:widowControl/>
              <w:jc w:val="left"/>
              <w:rPr>
                <w:rFonts w:ascii="等线" w:eastAsia="等线" w:hAnsi="等线"/>
                <w:kern w:val="0"/>
                <w:sz w:val="20"/>
                <w:szCs w:val="20"/>
              </w:rPr>
            </w:pPr>
            <w:r w:rsidRPr="00BB47B6">
              <w:rPr>
                <w:rFonts w:ascii="等线" w:eastAsia="等线" w:hAnsi="等线"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6097B2A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2BE1A6E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1E1FFB0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7E405926" w14:textId="77777777">
        <w:trPr>
          <w:trHeight w:val="480"/>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A80D08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9.1</w:t>
            </w:r>
          </w:p>
        </w:tc>
        <w:tc>
          <w:tcPr>
            <w:tcW w:w="1567" w:type="dxa"/>
            <w:tcBorders>
              <w:top w:val="nil"/>
              <w:left w:val="nil"/>
              <w:bottom w:val="single" w:sz="4" w:space="0" w:color="auto"/>
              <w:right w:val="single" w:sz="4" w:space="0" w:color="auto"/>
            </w:tcBorders>
            <w:shd w:val="clear" w:color="auto" w:fill="auto"/>
            <w:vAlign w:val="center"/>
          </w:tcPr>
          <w:p w14:paraId="505296D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住院准备中心管理</w:t>
            </w:r>
          </w:p>
        </w:tc>
        <w:tc>
          <w:tcPr>
            <w:tcW w:w="3544" w:type="dxa"/>
            <w:tcBorders>
              <w:top w:val="nil"/>
              <w:left w:val="nil"/>
              <w:bottom w:val="single" w:sz="4" w:space="0" w:color="auto"/>
              <w:right w:val="single" w:sz="4" w:space="0" w:color="auto"/>
            </w:tcBorders>
            <w:shd w:val="clear" w:color="auto" w:fill="auto"/>
            <w:vAlign w:val="center"/>
          </w:tcPr>
          <w:p w14:paraId="73EBE26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住院准备中心系统，实现患者全流程管理，床位智能分配与监控，权限灵活配置，确保床位资源高效合理利用</w:t>
            </w:r>
          </w:p>
        </w:tc>
        <w:tc>
          <w:tcPr>
            <w:tcW w:w="980" w:type="dxa"/>
            <w:tcBorders>
              <w:top w:val="nil"/>
              <w:left w:val="nil"/>
              <w:bottom w:val="single" w:sz="4" w:space="0" w:color="auto"/>
              <w:right w:val="single" w:sz="4" w:space="0" w:color="auto"/>
            </w:tcBorders>
            <w:shd w:val="clear" w:color="auto" w:fill="auto"/>
            <w:vAlign w:val="center"/>
          </w:tcPr>
          <w:p w14:paraId="012CB530" w14:textId="77777777" w:rsidR="00FD579B" w:rsidRPr="00BB47B6" w:rsidRDefault="00C648A0">
            <w:pPr>
              <w:widowControl/>
              <w:jc w:val="left"/>
              <w:rPr>
                <w:rFonts w:ascii="等线" w:eastAsia="等线" w:hAnsi="等线"/>
                <w:kern w:val="0"/>
                <w:sz w:val="20"/>
                <w:szCs w:val="20"/>
              </w:rPr>
            </w:pPr>
            <w:r w:rsidRPr="00BB47B6">
              <w:rPr>
                <w:rFonts w:ascii="等线" w:eastAsia="等线" w:hAnsi="等线"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FB0249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FD7230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3F93E2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0F1EC9CE" w14:textId="77777777">
        <w:trPr>
          <w:trHeight w:val="49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E306AA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9.2</w:t>
            </w:r>
          </w:p>
        </w:tc>
        <w:tc>
          <w:tcPr>
            <w:tcW w:w="1567" w:type="dxa"/>
            <w:tcBorders>
              <w:top w:val="nil"/>
              <w:left w:val="nil"/>
              <w:bottom w:val="single" w:sz="4" w:space="0" w:color="auto"/>
              <w:right w:val="single" w:sz="4" w:space="0" w:color="auto"/>
            </w:tcBorders>
            <w:shd w:val="clear" w:color="auto" w:fill="auto"/>
            <w:vAlign w:val="center"/>
          </w:tcPr>
          <w:p w14:paraId="0BB129D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床位预约</w:t>
            </w:r>
          </w:p>
        </w:tc>
        <w:tc>
          <w:tcPr>
            <w:tcW w:w="3544" w:type="dxa"/>
            <w:tcBorders>
              <w:top w:val="nil"/>
              <w:left w:val="nil"/>
              <w:bottom w:val="single" w:sz="4" w:space="0" w:color="auto"/>
              <w:right w:val="single" w:sz="4" w:space="0" w:color="auto"/>
            </w:tcBorders>
            <w:shd w:val="clear" w:color="auto" w:fill="auto"/>
            <w:vAlign w:val="center"/>
          </w:tcPr>
          <w:p w14:paraId="404B1BF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床位预约系统，支持门诊医生与住院中心预约，智能调配床位，提供信息展示与消息提醒，记录可查可导出</w:t>
            </w:r>
          </w:p>
        </w:tc>
        <w:tc>
          <w:tcPr>
            <w:tcW w:w="980" w:type="dxa"/>
            <w:tcBorders>
              <w:top w:val="nil"/>
              <w:left w:val="nil"/>
              <w:bottom w:val="single" w:sz="4" w:space="0" w:color="auto"/>
              <w:right w:val="single" w:sz="4" w:space="0" w:color="auto"/>
            </w:tcBorders>
            <w:shd w:val="clear" w:color="auto" w:fill="auto"/>
            <w:vAlign w:val="center"/>
          </w:tcPr>
          <w:p w14:paraId="2EBA3A2F" w14:textId="77777777" w:rsidR="00FD579B" w:rsidRPr="00BB47B6" w:rsidRDefault="00C648A0">
            <w:pPr>
              <w:widowControl/>
              <w:jc w:val="left"/>
              <w:rPr>
                <w:rFonts w:ascii="等线" w:eastAsia="等线" w:hAnsi="等线"/>
                <w:kern w:val="0"/>
                <w:sz w:val="20"/>
                <w:szCs w:val="20"/>
              </w:rPr>
            </w:pPr>
            <w:r w:rsidRPr="00BB47B6">
              <w:rPr>
                <w:rFonts w:ascii="等线" w:eastAsia="等线" w:hAnsi="等线"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80E3D4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658FB2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55CB72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0761A8C" w14:textId="77777777">
        <w:trPr>
          <w:trHeight w:val="49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D644B5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9.3</w:t>
            </w:r>
          </w:p>
        </w:tc>
        <w:tc>
          <w:tcPr>
            <w:tcW w:w="1567" w:type="dxa"/>
            <w:tcBorders>
              <w:top w:val="nil"/>
              <w:left w:val="nil"/>
              <w:bottom w:val="single" w:sz="4" w:space="0" w:color="auto"/>
              <w:right w:val="single" w:sz="4" w:space="0" w:color="auto"/>
            </w:tcBorders>
            <w:shd w:val="clear" w:color="auto" w:fill="auto"/>
            <w:vAlign w:val="center"/>
          </w:tcPr>
          <w:p w14:paraId="6F21E0E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床位智能推荐</w:t>
            </w:r>
          </w:p>
        </w:tc>
        <w:tc>
          <w:tcPr>
            <w:tcW w:w="3544" w:type="dxa"/>
            <w:tcBorders>
              <w:top w:val="nil"/>
              <w:left w:val="nil"/>
              <w:bottom w:val="single" w:sz="4" w:space="0" w:color="auto"/>
              <w:right w:val="single" w:sz="4" w:space="0" w:color="auto"/>
            </w:tcBorders>
            <w:shd w:val="clear" w:color="auto" w:fill="auto"/>
            <w:vAlign w:val="center"/>
          </w:tcPr>
          <w:p w14:paraId="4874041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依据专业、距离、性别智能筛选，按优先级排序推荐全院空床，优化床位资源分配</w:t>
            </w:r>
          </w:p>
        </w:tc>
        <w:tc>
          <w:tcPr>
            <w:tcW w:w="980" w:type="dxa"/>
            <w:tcBorders>
              <w:top w:val="nil"/>
              <w:left w:val="nil"/>
              <w:bottom w:val="single" w:sz="4" w:space="0" w:color="auto"/>
              <w:right w:val="single" w:sz="4" w:space="0" w:color="auto"/>
            </w:tcBorders>
            <w:shd w:val="clear" w:color="auto" w:fill="auto"/>
            <w:vAlign w:val="center"/>
          </w:tcPr>
          <w:p w14:paraId="0DE8F9A7" w14:textId="77777777" w:rsidR="00FD579B" w:rsidRPr="00BB47B6" w:rsidRDefault="00C648A0">
            <w:pPr>
              <w:widowControl/>
              <w:jc w:val="left"/>
              <w:rPr>
                <w:rFonts w:ascii="等线" w:eastAsia="等线" w:hAnsi="等线"/>
                <w:kern w:val="0"/>
                <w:sz w:val="20"/>
                <w:szCs w:val="20"/>
              </w:rPr>
            </w:pPr>
            <w:r w:rsidRPr="00BB47B6">
              <w:rPr>
                <w:rFonts w:ascii="等线" w:eastAsia="等线" w:hAnsi="等线"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6D9B70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C73238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D52EEC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0D8856C"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71D4CB55"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10</w:t>
            </w:r>
          </w:p>
        </w:tc>
        <w:tc>
          <w:tcPr>
            <w:tcW w:w="1567" w:type="dxa"/>
            <w:tcBorders>
              <w:top w:val="nil"/>
              <w:left w:val="nil"/>
              <w:bottom w:val="single" w:sz="4" w:space="0" w:color="auto"/>
              <w:right w:val="single" w:sz="4" w:space="0" w:color="auto"/>
            </w:tcBorders>
            <w:shd w:val="clear" w:color="000000" w:fill="D9D9D9"/>
            <w:vAlign w:val="center"/>
          </w:tcPr>
          <w:p w14:paraId="682AF607"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医技计费管理系统</w:t>
            </w:r>
          </w:p>
        </w:tc>
        <w:tc>
          <w:tcPr>
            <w:tcW w:w="3544" w:type="dxa"/>
            <w:tcBorders>
              <w:top w:val="nil"/>
              <w:left w:val="nil"/>
              <w:bottom w:val="single" w:sz="4" w:space="0" w:color="auto"/>
              <w:right w:val="single" w:sz="4" w:space="0" w:color="auto"/>
            </w:tcBorders>
            <w:shd w:val="clear" w:color="000000" w:fill="D9D9D9"/>
            <w:vAlign w:val="center"/>
          </w:tcPr>
          <w:p w14:paraId="06ECD7F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34C2E24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7A2A918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35D01C0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4284F8E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58C1A885"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90D552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10.1</w:t>
            </w:r>
          </w:p>
        </w:tc>
        <w:tc>
          <w:tcPr>
            <w:tcW w:w="1567" w:type="dxa"/>
            <w:tcBorders>
              <w:top w:val="nil"/>
              <w:left w:val="nil"/>
              <w:bottom w:val="single" w:sz="4" w:space="0" w:color="auto"/>
              <w:right w:val="single" w:sz="4" w:space="0" w:color="auto"/>
            </w:tcBorders>
            <w:shd w:val="clear" w:color="auto" w:fill="auto"/>
            <w:vAlign w:val="center"/>
          </w:tcPr>
          <w:p w14:paraId="336F6E5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单据管理</w:t>
            </w:r>
          </w:p>
        </w:tc>
        <w:tc>
          <w:tcPr>
            <w:tcW w:w="3544" w:type="dxa"/>
            <w:tcBorders>
              <w:top w:val="nil"/>
              <w:left w:val="nil"/>
              <w:bottom w:val="single" w:sz="4" w:space="0" w:color="auto"/>
              <w:right w:val="single" w:sz="4" w:space="0" w:color="auto"/>
            </w:tcBorders>
            <w:shd w:val="clear" w:color="auto" w:fill="auto"/>
            <w:vAlign w:val="center"/>
          </w:tcPr>
          <w:p w14:paraId="3DEFAA3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支持医技科室接收、查看、过滤单据，查看申请单内容及报告状态，提供字典新开单据，支持模板快速新开</w:t>
            </w:r>
          </w:p>
        </w:tc>
        <w:tc>
          <w:tcPr>
            <w:tcW w:w="980" w:type="dxa"/>
            <w:tcBorders>
              <w:top w:val="nil"/>
              <w:left w:val="nil"/>
              <w:bottom w:val="single" w:sz="4" w:space="0" w:color="auto"/>
              <w:right w:val="single" w:sz="4" w:space="0" w:color="auto"/>
            </w:tcBorders>
            <w:shd w:val="clear" w:color="auto" w:fill="auto"/>
            <w:vAlign w:val="center"/>
          </w:tcPr>
          <w:p w14:paraId="483F8ED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1E9E24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F1D505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2F43BE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A555E0D"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D94183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10.2</w:t>
            </w:r>
          </w:p>
        </w:tc>
        <w:tc>
          <w:tcPr>
            <w:tcW w:w="1567" w:type="dxa"/>
            <w:tcBorders>
              <w:top w:val="nil"/>
              <w:left w:val="nil"/>
              <w:bottom w:val="single" w:sz="4" w:space="0" w:color="auto"/>
              <w:right w:val="single" w:sz="4" w:space="0" w:color="auto"/>
            </w:tcBorders>
            <w:shd w:val="clear" w:color="auto" w:fill="auto"/>
            <w:vAlign w:val="center"/>
          </w:tcPr>
          <w:p w14:paraId="08AF911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医技</w:t>
            </w:r>
            <w:proofErr w:type="gramStart"/>
            <w:r w:rsidRPr="00BB47B6">
              <w:rPr>
                <w:rFonts w:ascii="宋体" w:hAnsi="宋体" w:hint="eastAsia"/>
                <w:kern w:val="0"/>
                <w:sz w:val="20"/>
                <w:szCs w:val="20"/>
              </w:rPr>
              <w:t>执行扣费</w:t>
            </w:r>
            <w:proofErr w:type="gramEnd"/>
          </w:p>
        </w:tc>
        <w:tc>
          <w:tcPr>
            <w:tcW w:w="3544" w:type="dxa"/>
            <w:tcBorders>
              <w:top w:val="nil"/>
              <w:left w:val="nil"/>
              <w:bottom w:val="single" w:sz="4" w:space="0" w:color="auto"/>
              <w:right w:val="single" w:sz="4" w:space="0" w:color="auto"/>
            </w:tcBorders>
            <w:shd w:val="clear" w:color="auto" w:fill="auto"/>
            <w:vAlign w:val="center"/>
          </w:tcPr>
          <w:p w14:paraId="515467F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支持对未执行单据进行执行</w:t>
            </w:r>
            <w:proofErr w:type="gramStart"/>
            <w:r w:rsidRPr="00BB47B6">
              <w:rPr>
                <w:rFonts w:ascii="宋体" w:hAnsi="宋体" w:hint="eastAsia"/>
                <w:kern w:val="0"/>
                <w:sz w:val="20"/>
                <w:szCs w:val="20"/>
              </w:rPr>
              <w:t>与扣费</w:t>
            </w:r>
            <w:proofErr w:type="gramEnd"/>
            <w:r w:rsidRPr="00BB47B6">
              <w:rPr>
                <w:rFonts w:ascii="宋体" w:hAnsi="宋体" w:hint="eastAsia"/>
                <w:kern w:val="0"/>
                <w:sz w:val="20"/>
                <w:szCs w:val="20"/>
              </w:rPr>
              <w:t>，支持多次执行选择次数，支持批量处理</w:t>
            </w:r>
          </w:p>
        </w:tc>
        <w:tc>
          <w:tcPr>
            <w:tcW w:w="980" w:type="dxa"/>
            <w:tcBorders>
              <w:top w:val="nil"/>
              <w:left w:val="nil"/>
              <w:bottom w:val="single" w:sz="4" w:space="0" w:color="auto"/>
              <w:right w:val="single" w:sz="4" w:space="0" w:color="auto"/>
            </w:tcBorders>
            <w:shd w:val="clear" w:color="auto" w:fill="auto"/>
            <w:vAlign w:val="center"/>
          </w:tcPr>
          <w:p w14:paraId="5F7DF0B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75E773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8C234E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4250AD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A3F7C73"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E3F5DC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10.3</w:t>
            </w:r>
          </w:p>
        </w:tc>
        <w:tc>
          <w:tcPr>
            <w:tcW w:w="1567" w:type="dxa"/>
            <w:tcBorders>
              <w:top w:val="nil"/>
              <w:left w:val="nil"/>
              <w:bottom w:val="single" w:sz="4" w:space="0" w:color="auto"/>
              <w:right w:val="single" w:sz="4" w:space="0" w:color="auto"/>
            </w:tcBorders>
            <w:shd w:val="clear" w:color="auto" w:fill="auto"/>
            <w:vAlign w:val="center"/>
          </w:tcPr>
          <w:p w14:paraId="78332AB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医技退费</w:t>
            </w:r>
          </w:p>
        </w:tc>
        <w:tc>
          <w:tcPr>
            <w:tcW w:w="3544" w:type="dxa"/>
            <w:tcBorders>
              <w:top w:val="nil"/>
              <w:left w:val="nil"/>
              <w:bottom w:val="single" w:sz="4" w:space="0" w:color="auto"/>
              <w:right w:val="single" w:sz="4" w:space="0" w:color="auto"/>
            </w:tcBorders>
            <w:shd w:val="clear" w:color="auto" w:fill="auto"/>
            <w:vAlign w:val="center"/>
          </w:tcPr>
          <w:p w14:paraId="27DD0DB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支持对未执行的项目进行退费</w:t>
            </w:r>
          </w:p>
        </w:tc>
        <w:tc>
          <w:tcPr>
            <w:tcW w:w="980" w:type="dxa"/>
            <w:tcBorders>
              <w:top w:val="nil"/>
              <w:left w:val="nil"/>
              <w:bottom w:val="single" w:sz="4" w:space="0" w:color="auto"/>
              <w:right w:val="single" w:sz="4" w:space="0" w:color="auto"/>
            </w:tcBorders>
            <w:shd w:val="clear" w:color="auto" w:fill="auto"/>
            <w:vAlign w:val="center"/>
          </w:tcPr>
          <w:p w14:paraId="5375D6F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ED32BE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1EF9D49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A7BA58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5145002"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5A818D11"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11</w:t>
            </w:r>
          </w:p>
        </w:tc>
        <w:tc>
          <w:tcPr>
            <w:tcW w:w="1567" w:type="dxa"/>
            <w:tcBorders>
              <w:top w:val="nil"/>
              <w:left w:val="nil"/>
              <w:bottom w:val="single" w:sz="4" w:space="0" w:color="auto"/>
              <w:right w:val="single" w:sz="4" w:space="0" w:color="auto"/>
            </w:tcBorders>
            <w:shd w:val="clear" w:color="000000" w:fill="D9D9D9"/>
            <w:vAlign w:val="center"/>
          </w:tcPr>
          <w:p w14:paraId="27DCE9C5"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医技电子申请单系统</w:t>
            </w:r>
          </w:p>
        </w:tc>
        <w:tc>
          <w:tcPr>
            <w:tcW w:w="3544" w:type="dxa"/>
            <w:tcBorders>
              <w:top w:val="nil"/>
              <w:left w:val="nil"/>
              <w:bottom w:val="single" w:sz="4" w:space="0" w:color="auto"/>
              <w:right w:val="single" w:sz="4" w:space="0" w:color="auto"/>
            </w:tcBorders>
            <w:shd w:val="clear" w:color="000000" w:fill="D9D9D9"/>
            <w:vAlign w:val="center"/>
          </w:tcPr>
          <w:p w14:paraId="646DA79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54AB453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28E620F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4671852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4A77411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4BD691B1"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A0D054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11.1</w:t>
            </w:r>
          </w:p>
        </w:tc>
        <w:tc>
          <w:tcPr>
            <w:tcW w:w="1567" w:type="dxa"/>
            <w:tcBorders>
              <w:top w:val="nil"/>
              <w:left w:val="nil"/>
              <w:bottom w:val="single" w:sz="4" w:space="0" w:color="auto"/>
              <w:right w:val="single" w:sz="4" w:space="0" w:color="auto"/>
            </w:tcBorders>
            <w:shd w:val="clear" w:color="auto" w:fill="auto"/>
            <w:vAlign w:val="center"/>
          </w:tcPr>
          <w:p w14:paraId="0BF5252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申请单录入</w:t>
            </w:r>
          </w:p>
        </w:tc>
        <w:tc>
          <w:tcPr>
            <w:tcW w:w="3544" w:type="dxa"/>
            <w:tcBorders>
              <w:top w:val="nil"/>
              <w:left w:val="nil"/>
              <w:bottom w:val="single" w:sz="4" w:space="0" w:color="auto"/>
              <w:right w:val="single" w:sz="4" w:space="0" w:color="auto"/>
            </w:tcBorders>
            <w:shd w:val="clear" w:color="auto" w:fill="auto"/>
            <w:vAlign w:val="center"/>
          </w:tcPr>
          <w:p w14:paraId="55926E4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支持多种申请单录入，包括常用项目快捷选择、项目描述提醒及</w:t>
            </w:r>
            <w:proofErr w:type="gramStart"/>
            <w:r w:rsidRPr="00BB47B6">
              <w:rPr>
                <w:rFonts w:ascii="宋体" w:hAnsi="宋体" w:hint="eastAsia"/>
                <w:kern w:val="0"/>
                <w:sz w:val="20"/>
                <w:szCs w:val="20"/>
              </w:rPr>
              <w:t>必填项提醒</w:t>
            </w:r>
            <w:proofErr w:type="gramEnd"/>
            <w:r w:rsidRPr="00BB47B6">
              <w:rPr>
                <w:rFonts w:ascii="宋体" w:hAnsi="宋体" w:hint="eastAsia"/>
                <w:kern w:val="0"/>
                <w:sz w:val="20"/>
                <w:szCs w:val="20"/>
              </w:rPr>
              <w:t>，提升医生申请效率</w:t>
            </w:r>
          </w:p>
        </w:tc>
        <w:tc>
          <w:tcPr>
            <w:tcW w:w="980" w:type="dxa"/>
            <w:tcBorders>
              <w:top w:val="nil"/>
              <w:left w:val="nil"/>
              <w:bottom w:val="single" w:sz="4" w:space="0" w:color="auto"/>
              <w:right w:val="single" w:sz="4" w:space="0" w:color="auto"/>
            </w:tcBorders>
            <w:shd w:val="clear" w:color="auto" w:fill="auto"/>
            <w:vAlign w:val="center"/>
          </w:tcPr>
          <w:p w14:paraId="237084B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507C32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1D1919F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565A38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C08EC73"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485C7A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11.2</w:t>
            </w:r>
          </w:p>
        </w:tc>
        <w:tc>
          <w:tcPr>
            <w:tcW w:w="1567" w:type="dxa"/>
            <w:tcBorders>
              <w:top w:val="nil"/>
              <w:left w:val="nil"/>
              <w:bottom w:val="single" w:sz="4" w:space="0" w:color="auto"/>
              <w:right w:val="single" w:sz="4" w:space="0" w:color="auto"/>
            </w:tcBorders>
            <w:shd w:val="clear" w:color="auto" w:fill="auto"/>
            <w:vAlign w:val="center"/>
          </w:tcPr>
          <w:p w14:paraId="73EC727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申请单医嘱</w:t>
            </w:r>
          </w:p>
        </w:tc>
        <w:tc>
          <w:tcPr>
            <w:tcW w:w="3544" w:type="dxa"/>
            <w:tcBorders>
              <w:top w:val="nil"/>
              <w:left w:val="nil"/>
              <w:bottom w:val="single" w:sz="4" w:space="0" w:color="auto"/>
              <w:right w:val="single" w:sz="4" w:space="0" w:color="auto"/>
            </w:tcBorders>
            <w:shd w:val="clear" w:color="auto" w:fill="auto"/>
            <w:vAlign w:val="center"/>
          </w:tcPr>
          <w:p w14:paraId="016D1B6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支持医嘱自动生成申请单及申请单自动生成对应医嘱</w:t>
            </w:r>
          </w:p>
        </w:tc>
        <w:tc>
          <w:tcPr>
            <w:tcW w:w="980" w:type="dxa"/>
            <w:tcBorders>
              <w:top w:val="nil"/>
              <w:left w:val="nil"/>
              <w:bottom w:val="single" w:sz="4" w:space="0" w:color="auto"/>
              <w:right w:val="single" w:sz="4" w:space="0" w:color="auto"/>
            </w:tcBorders>
            <w:shd w:val="clear" w:color="auto" w:fill="auto"/>
            <w:vAlign w:val="center"/>
          </w:tcPr>
          <w:p w14:paraId="3D7A604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9F2DA8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1A5DA9A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419B89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1BC7CC3"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B8B774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11.3</w:t>
            </w:r>
          </w:p>
        </w:tc>
        <w:tc>
          <w:tcPr>
            <w:tcW w:w="1567" w:type="dxa"/>
            <w:tcBorders>
              <w:top w:val="nil"/>
              <w:left w:val="nil"/>
              <w:bottom w:val="single" w:sz="4" w:space="0" w:color="auto"/>
              <w:right w:val="single" w:sz="4" w:space="0" w:color="auto"/>
            </w:tcBorders>
            <w:shd w:val="clear" w:color="auto" w:fill="auto"/>
            <w:vAlign w:val="center"/>
          </w:tcPr>
          <w:p w14:paraId="6C1D7CF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申请单数据引用</w:t>
            </w:r>
          </w:p>
        </w:tc>
        <w:tc>
          <w:tcPr>
            <w:tcW w:w="3544" w:type="dxa"/>
            <w:tcBorders>
              <w:top w:val="nil"/>
              <w:left w:val="nil"/>
              <w:bottom w:val="single" w:sz="4" w:space="0" w:color="auto"/>
              <w:right w:val="single" w:sz="4" w:space="0" w:color="auto"/>
            </w:tcBorders>
            <w:shd w:val="clear" w:color="auto" w:fill="auto"/>
            <w:vAlign w:val="center"/>
          </w:tcPr>
          <w:p w14:paraId="61298B2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支持根据预先设置的申请单模板自动将患者信息引用到申请单</w:t>
            </w:r>
          </w:p>
        </w:tc>
        <w:tc>
          <w:tcPr>
            <w:tcW w:w="980" w:type="dxa"/>
            <w:tcBorders>
              <w:top w:val="nil"/>
              <w:left w:val="nil"/>
              <w:bottom w:val="single" w:sz="4" w:space="0" w:color="auto"/>
              <w:right w:val="single" w:sz="4" w:space="0" w:color="auto"/>
            </w:tcBorders>
            <w:shd w:val="clear" w:color="auto" w:fill="auto"/>
            <w:vAlign w:val="center"/>
          </w:tcPr>
          <w:p w14:paraId="6D26A7B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E51871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51DBADA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688BB6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1B878AD"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CDCD2C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11.4</w:t>
            </w:r>
          </w:p>
        </w:tc>
        <w:tc>
          <w:tcPr>
            <w:tcW w:w="1567" w:type="dxa"/>
            <w:tcBorders>
              <w:top w:val="nil"/>
              <w:left w:val="nil"/>
              <w:bottom w:val="single" w:sz="4" w:space="0" w:color="auto"/>
              <w:right w:val="single" w:sz="4" w:space="0" w:color="auto"/>
            </w:tcBorders>
            <w:shd w:val="clear" w:color="auto" w:fill="auto"/>
            <w:vAlign w:val="center"/>
          </w:tcPr>
          <w:p w14:paraId="60316FE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申请项目智能组合</w:t>
            </w:r>
          </w:p>
        </w:tc>
        <w:tc>
          <w:tcPr>
            <w:tcW w:w="3544" w:type="dxa"/>
            <w:tcBorders>
              <w:top w:val="nil"/>
              <w:left w:val="nil"/>
              <w:bottom w:val="single" w:sz="4" w:space="0" w:color="auto"/>
              <w:right w:val="single" w:sz="4" w:space="0" w:color="auto"/>
            </w:tcBorders>
            <w:shd w:val="clear" w:color="auto" w:fill="auto"/>
            <w:vAlign w:val="center"/>
          </w:tcPr>
          <w:p w14:paraId="24EF235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支持检验、检查项目智能组合与费用自动计算</w:t>
            </w:r>
          </w:p>
        </w:tc>
        <w:tc>
          <w:tcPr>
            <w:tcW w:w="980" w:type="dxa"/>
            <w:tcBorders>
              <w:top w:val="nil"/>
              <w:left w:val="nil"/>
              <w:bottom w:val="single" w:sz="4" w:space="0" w:color="auto"/>
              <w:right w:val="single" w:sz="4" w:space="0" w:color="auto"/>
            </w:tcBorders>
            <w:shd w:val="clear" w:color="auto" w:fill="auto"/>
            <w:vAlign w:val="center"/>
          </w:tcPr>
          <w:p w14:paraId="28CD49B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031FCC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16AFD91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12892B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07182468"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A10137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lastRenderedPageBreak/>
              <w:t>11.5</w:t>
            </w:r>
          </w:p>
        </w:tc>
        <w:tc>
          <w:tcPr>
            <w:tcW w:w="1567" w:type="dxa"/>
            <w:tcBorders>
              <w:top w:val="nil"/>
              <w:left w:val="nil"/>
              <w:bottom w:val="single" w:sz="4" w:space="0" w:color="auto"/>
              <w:right w:val="single" w:sz="4" w:space="0" w:color="auto"/>
            </w:tcBorders>
            <w:shd w:val="clear" w:color="auto" w:fill="auto"/>
            <w:vAlign w:val="center"/>
          </w:tcPr>
          <w:p w14:paraId="08AC075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模</w:t>
            </w:r>
            <w:proofErr w:type="gramStart"/>
            <w:r w:rsidRPr="00BB47B6">
              <w:rPr>
                <w:rFonts w:ascii="宋体" w:hAnsi="宋体" w:hint="eastAsia"/>
                <w:kern w:val="0"/>
                <w:sz w:val="20"/>
                <w:szCs w:val="20"/>
              </w:rPr>
              <w:t>版管理</w:t>
            </w:r>
            <w:proofErr w:type="gramEnd"/>
          </w:p>
        </w:tc>
        <w:tc>
          <w:tcPr>
            <w:tcW w:w="3544" w:type="dxa"/>
            <w:tcBorders>
              <w:top w:val="nil"/>
              <w:left w:val="nil"/>
              <w:bottom w:val="single" w:sz="4" w:space="0" w:color="auto"/>
              <w:right w:val="single" w:sz="4" w:space="0" w:color="auto"/>
            </w:tcBorders>
            <w:shd w:val="clear" w:color="auto" w:fill="auto"/>
            <w:vAlign w:val="center"/>
          </w:tcPr>
          <w:p w14:paraId="13D3B5C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提供常见申请单模板，提供各模板常用项目维护管理。</w:t>
            </w:r>
          </w:p>
        </w:tc>
        <w:tc>
          <w:tcPr>
            <w:tcW w:w="980" w:type="dxa"/>
            <w:tcBorders>
              <w:top w:val="nil"/>
              <w:left w:val="nil"/>
              <w:bottom w:val="single" w:sz="4" w:space="0" w:color="auto"/>
              <w:right w:val="single" w:sz="4" w:space="0" w:color="auto"/>
            </w:tcBorders>
            <w:shd w:val="clear" w:color="auto" w:fill="auto"/>
            <w:vAlign w:val="center"/>
          </w:tcPr>
          <w:p w14:paraId="0D9AF85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117B40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55EDDB7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34C590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092A5B2B"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0E4F7E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11.6</w:t>
            </w:r>
          </w:p>
        </w:tc>
        <w:tc>
          <w:tcPr>
            <w:tcW w:w="1567" w:type="dxa"/>
            <w:tcBorders>
              <w:top w:val="nil"/>
              <w:left w:val="nil"/>
              <w:bottom w:val="single" w:sz="4" w:space="0" w:color="auto"/>
              <w:right w:val="single" w:sz="4" w:space="0" w:color="auto"/>
            </w:tcBorders>
            <w:shd w:val="clear" w:color="auto" w:fill="auto"/>
            <w:vAlign w:val="center"/>
          </w:tcPr>
          <w:p w14:paraId="4A26808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申请单查询</w:t>
            </w:r>
          </w:p>
        </w:tc>
        <w:tc>
          <w:tcPr>
            <w:tcW w:w="3544" w:type="dxa"/>
            <w:tcBorders>
              <w:top w:val="nil"/>
              <w:left w:val="nil"/>
              <w:bottom w:val="single" w:sz="4" w:space="0" w:color="auto"/>
              <w:right w:val="single" w:sz="4" w:space="0" w:color="auto"/>
            </w:tcBorders>
            <w:shd w:val="clear" w:color="auto" w:fill="auto"/>
            <w:vAlign w:val="center"/>
          </w:tcPr>
          <w:p w14:paraId="42AA511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支持实时查看申请单的流转、状态、执行反馈和费用等</w:t>
            </w:r>
          </w:p>
        </w:tc>
        <w:tc>
          <w:tcPr>
            <w:tcW w:w="980" w:type="dxa"/>
            <w:tcBorders>
              <w:top w:val="nil"/>
              <w:left w:val="nil"/>
              <w:bottom w:val="single" w:sz="4" w:space="0" w:color="auto"/>
              <w:right w:val="single" w:sz="4" w:space="0" w:color="auto"/>
            </w:tcBorders>
            <w:shd w:val="clear" w:color="auto" w:fill="auto"/>
            <w:vAlign w:val="center"/>
          </w:tcPr>
          <w:p w14:paraId="2C8BE3F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AC2D85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F0E68D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912A1B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1227E7C2"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6FBFAD5C"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12</w:t>
            </w:r>
          </w:p>
        </w:tc>
        <w:tc>
          <w:tcPr>
            <w:tcW w:w="1567" w:type="dxa"/>
            <w:tcBorders>
              <w:top w:val="nil"/>
              <w:left w:val="nil"/>
              <w:bottom w:val="single" w:sz="4" w:space="0" w:color="auto"/>
              <w:right w:val="single" w:sz="4" w:space="0" w:color="auto"/>
            </w:tcBorders>
            <w:shd w:val="clear" w:color="000000" w:fill="D9D9D9"/>
            <w:vAlign w:val="center"/>
          </w:tcPr>
          <w:p w14:paraId="485EDDBE"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手术计费管理系统</w:t>
            </w:r>
          </w:p>
        </w:tc>
        <w:tc>
          <w:tcPr>
            <w:tcW w:w="3544" w:type="dxa"/>
            <w:tcBorders>
              <w:top w:val="nil"/>
              <w:left w:val="nil"/>
              <w:bottom w:val="single" w:sz="4" w:space="0" w:color="auto"/>
              <w:right w:val="single" w:sz="4" w:space="0" w:color="auto"/>
            </w:tcBorders>
            <w:shd w:val="clear" w:color="000000" w:fill="D9D9D9"/>
            <w:vAlign w:val="center"/>
          </w:tcPr>
          <w:p w14:paraId="40F78E6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73DABD4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3DAB420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27BDF5D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037A98D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220A7EA3"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F0F69D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12.1</w:t>
            </w:r>
          </w:p>
        </w:tc>
        <w:tc>
          <w:tcPr>
            <w:tcW w:w="1567" w:type="dxa"/>
            <w:tcBorders>
              <w:top w:val="nil"/>
              <w:left w:val="nil"/>
              <w:bottom w:val="single" w:sz="4" w:space="0" w:color="auto"/>
              <w:right w:val="single" w:sz="4" w:space="0" w:color="auto"/>
            </w:tcBorders>
            <w:shd w:val="clear" w:color="auto" w:fill="auto"/>
            <w:vAlign w:val="center"/>
          </w:tcPr>
          <w:p w14:paraId="782073E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手术排台</w:t>
            </w:r>
          </w:p>
        </w:tc>
        <w:tc>
          <w:tcPr>
            <w:tcW w:w="3544" w:type="dxa"/>
            <w:tcBorders>
              <w:top w:val="nil"/>
              <w:left w:val="nil"/>
              <w:bottom w:val="single" w:sz="4" w:space="0" w:color="auto"/>
              <w:right w:val="single" w:sz="4" w:space="0" w:color="auto"/>
            </w:tcBorders>
            <w:shd w:val="clear" w:color="auto" w:fill="auto"/>
            <w:vAlign w:val="center"/>
          </w:tcPr>
          <w:p w14:paraId="0F2FC0B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支持接收、排台、撤销及总</w:t>
            </w:r>
            <w:proofErr w:type="gramStart"/>
            <w:r w:rsidRPr="00BB47B6">
              <w:rPr>
                <w:rFonts w:ascii="宋体" w:hAnsi="宋体" w:hint="eastAsia"/>
                <w:kern w:val="0"/>
                <w:sz w:val="20"/>
                <w:szCs w:val="20"/>
              </w:rPr>
              <w:t>览</w:t>
            </w:r>
            <w:proofErr w:type="gramEnd"/>
            <w:r w:rsidRPr="00BB47B6">
              <w:rPr>
                <w:rFonts w:ascii="宋体" w:hAnsi="宋体" w:hint="eastAsia"/>
                <w:kern w:val="0"/>
                <w:sz w:val="20"/>
                <w:szCs w:val="20"/>
              </w:rPr>
              <w:t>手术信息，查看病历与医嘱，优化手术室资源分配</w:t>
            </w:r>
          </w:p>
        </w:tc>
        <w:tc>
          <w:tcPr>
            <w:tcW w:w="980" w:type="dxa"/>
            <w:tcBorders>
              <w:top w:val="nil"/>
              <w:left w:val="nil"/>
              <w:bottom w:val="single" w:sz="4" w:space="0" w:color="auto"/>
              <w:right w:val="single" w:sz="4" w:space="0" w:color="auto"/>
            </w:tcBorders>
            <w:shd w:val="clear" w:color="auto" w:fill="auto"/>
            <w:vAlign w:val="center"/>
          </w:tcPr>
          <w:p w14:paraId="2DE3F27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82E015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5E3775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535093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1134BA5"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8293C3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12.2</w:t>
            </w:r>
          </w:p>
        </w:tc>
        <w:tc>
          <w:tcPr>
            <w:tcW w:w="1567" w:type="dxa"/>
            <w:tcBorders>
              <w:top w:val="nil"/>
              <w:left w:val="nil"/>
              <w:bottom w:val="single" w:sz="4" w:space="0" w:color="auto"/>
              <w:right w:val="single" w:sz="4" w:space="0" w:color="auto"/>
            </w:tcBorders>
            <w:shd w:val="clear" w:color="auto" w:fill="auto"/>
            <w:vAlign w:val="center"/>
          </w:tcPr>
          <w:p w14:paraId="62B4A29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手术医嘱</w:t>
            </w:r>
          </w:p>
        </w:tc>
        <w:tc>
          <w:tcPr>
            <w:tcW w:w="3544" w:type="dxa"/>
            <w:tcBorders>
              <w:top w:val="nil"/>
              <w:left w:val="nil"/>
              <w:bottom w:val="single" w:sz="4" w:space="0" w:color="auto"/>
              <w:right w:val="single" w:sz="4" w:space="0" w:color="auto"/>
            </w:tcBorders>
            <w:shd w:val="clear" w:color="auto" w:fill="auto"/>
            <w:vAlign w:val="center"/>
          </w:tcPr>
          <w:p w14:paraId="787442D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支持在排台系统查看、校对、申请执行及开具手术、麻醉医嘱，无需切换系统</w:t>
            </w:r>
          </w:p>
        </w:tc>
        <w:tc>
          <w:tcPr>
            <w:tcW w:w="980" w:type="dxa"/>
            <w:tcBorders>
              <w:top w:val="nil"/>
              <w:left w:val="nil"/>
              <w:bottom w:val="single" w:sz="4" w:space="0" w:color="auto"/>
              <w:right w:val="single" w:sz="4" w:space="0" w:color="auto"/>
            </w:tcBorders>
            <w:shd w:val="clear" w:color="auto" w:fill="auto"/>
            <w:vAlign w:val="center"/>
          </w:tcPr>
          <w:p w14:paraId="00FEFB7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45D1A2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B05A3A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793259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D0DB6EC"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6EB450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12.3</w:t>
            </w:r>
          </w:p>
        </w:tc>
        <w:tc>
          <w:tcPr>
            <w:tcW w:w="1567" w:type="dxa"/>
            <w:tcBorders>
              <w:top w:val="nil"/>
              <w:left w:val="nil"/>
              <w:bottom w:val="single" w:sz="4" w:space="0" w:color="auto"/>
              <w:right w:val="single" w:sz="4" w:space="0" w:color="auto"/>
            </w:tcBorders>
            <w:shd w:val="clear" w:color="auto" w:fill="auto"/>
            <w:vAlign w:val="center"/>
          </w:tcPr>
          <w:p w14:paraId="5B55F06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手术计费</w:t>
            </w:r>
          </w:p>
        </w:tc>
        <w:tc>
          <w:tcPr>
            <w:tcW w:w="3544" w:type="dxa"/>
            <w:tcBorders>
              <w:top w:val="nil"/>
              <w:left w:val="nil"/>
              <w:bottom w:val="single" w:sz="4" w:space="0" w:color="auto"/>
              <w:right w:val="single" w:sz="4" w:space="0" w:color="auto"/>
            </w:tcBorders>
            <w:shd w:val="clear" w:color="auto" w:fill="auto"/>
            <w:vAlign w:val="center"/>
          </w:tcPr>
          <w:p w14:paraId="702E72C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支持单据接收、查看、</w:t>
            </w:r>
            <w:proofErr w:type="gramStart"/>
            <w:r w:rsidRPr="00BB47B6">
              <w:rPr>
                <w:rFonts w:ascii="宋体" w:hAnsi="宋体" w:hint="eastAsia"/>
                <w:kern w:val="0"/>
                <w:sz w:val="20"/>
                <w:szCs w:val="20"/>
              </w:rPr>
              <w:t>执行扣费及</w:t>
            </w:r>
            <w:proofErr w:type="gramEnd"/>
            <w:r w:rsidRPr="00BB47B6">
              <w:rPr>
                <w:rFonts w:ascii="宋体" w:hAnsi="宋体" w:hint="eastAsia"/>
                <w:kern w:val="0"/>
                <w:sz w:val="20"/>
                <w:szCs w:val="20"/>
              </w:rPr>
              <w:t>新开单据，支持模板快速开具及退费单据开具</w:t>
            </w:r>
          </w:p>
        </w:tc>
        <w:tc>
          <w:tcPr>
            <w:tcW w:w="980" w:type="dxa"/>
            <w:tcBorders>
              <w:top w:val="nil"/>
              <w:left w:val="nil"/>
              <w:bottom w:val="single" w:sz="4" w:space="0" w:color="auto"/>
              <w:right w:val="single" w:sz="4" w:space="0" w:color="auto"/>
            </w:tcBorders>
            <w:shd w:val="clear" w:color="auto" w:fill="auto"/>
            <w:vAlign w:val="center"/>
          </w:tcPr>
          <w:p w14:paraId="5576222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790643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F3857C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D1166E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340D3E59"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3EAF3FA3"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13</w:t>
            </w:r>
          </w:p>
        </w:tc>
        <w:tc>
          <w:tcPr>
            <w:tcW w:w="1567" w:type="dxa"/>
            <w:tcBorders>
              <w:top w:val="nil"/>
              <w:left w:val="nil"/>
              <w:bottom w:val="single" w:sz="4" w:space="0" w:color="auto"/>
              <w:right w:val="single" w:sz="4" w:space="0" w:color="auto"/>
            </w:tcBorders>
            <w:shd w:val="clear" w:color="000000" w:fill="D9D9D9"/>
            <w:vAlign w:val="center"/>
          </w:tcPr>
          <w:p w14:paraId="3B09EFD7"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门诊发药管理系统</w:t>
            </w:r>
          </w:p>
        </w:tc>
        <w:tc>
          <w:tcPr>
            <w:tcW w:w="3544" w:type="dxa"/>
            <w:tcBorders>
              <w:top w:val="nil"/>
              <w:left w:val="nil"/>
              <w:bottom w:val="single" w:sz="4" w:space="0" w:color="auto"/>
              <w:right w:val="single" w:sz="4" w:space="0" w:color="auto"/>
            </w:tcBorders>
            <w:shd w:val="clear" w:color="000000" w:fill="D9D9D9"/>
            <w:vAlign w:val="center"/>
          </w:tcPr>
          <w:p w14:paraId="653F682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263DE01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34A3997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1B70034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76974C1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6875396F"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B8EABF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13.1</w:t>
            </w:r>
          </w:p>
        </w:tc>
        <w:tc>
          <w:tcPr>
            <w:tcW w:w="1567" w:type="dxa"/>
            <w:tcBorders>
              <w:top w:val="nil"/>
              <w:left w:val="nil"/>
              <w:bottom w:val="single" w:sz="4" w:space="0" w:color="auto"/>
              <w:right w:val="single" w:sz="4" w:space="0" w:color="auto"/>
            </w:tcBorders>
            <w:shd w:val="clear" w:color="auto" w:fill="auto"/>
            <w:vAlign w:val="center"/>
          </w:tcPr>
          <w:p w14:paraId="3A06A9D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门诊自动接单</w:t>
            </w:r>
          </w:p>
        </w:tc>
        <w:tc>
          <w:tcPr>
            <w:tcW w:w="3544" w:type="dxa"/>
            <w:tcBorders>
              <w:top w:val="nil"/>
              <w:left w:val="nil"/>
              <w:bottom w:val="single" w:sz="4" w:space="0" w:color="auto"/>
              <w:right w:val="single" w:sz="4" w:space="0" w:color="auto"/>
            </w:tcBorders>
            <w:shd w:val="clear" w:color="auto" w:fill="auto"/>
            <w:vAlign w:val="center"/>
          </w:tcPr>
          <w:p w14:paraId="5207943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实现患者结算后药房自动获取处方并打印票据，提升药品发放效率</w:t>
            </w:r>
          </w:p>
        </w:tc>
        <w:tc>
          <w:tcPr>
            <w:tcW w:w="980" w:type="dxa"/>
            <w:tcBorders>
              <w:top w:val="nil"/>
              <w:left w:val="nil"/>
              <w:bottom w:val="single" w:sz="4" w:space="0" w:color="auto"/>
              <w:right w:val="single" w:sz="4" w:space="0" w:color="auto"/>
            </w:tcBorders>
            <w:shd w:val="clear" w:color="auto" w:fill="auto"/>
            <w:vAlign w:val="center"/>
          </w:tcPr>
          <w:p w14:paraId="635BCE1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A2E45A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100336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153767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3B175CF"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85BC86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13.2</w:t>
            </w:r>
          </w:p>
        </w:tc>
        <w:tc>
          <w:tcPr>
            <w:tcW w:w="1567" w:type="dxa"/>
            <w:tcBorders>
              <w:top w:val="nil"/>
              <w:left w:val="nil"/>
              <w:bottom w:val="single" w:sz="4" w:space="0" w:color="auto"/>
              <w:right w:val="single" w:sz="4" w:space="0" w:color="auto"/>
            </w:tcBorders>
            <w:shd w:val="clear" w:color="auto" w:fill="auto"/>
            <w:vAlign w:val="center"/>
          </w:tcPr>
          <w:p w14:paraId="50A92DB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门诊手动接单发药</w:t>
            </w:r>
          </w:p>
        </w:tc>
        <w:tc>
          <w:tcPr>
            <w:tcW w:w="3544" w:type="dxa"/>
            <w:tcBorders>
              <w:top w:val="nil"/>
              <w:left w:val="nil"/>
              <w:bottom w:val="single" w:sz="4" w:space="0" w:color="auto"/>
              <w:right w:val="single" w:sz="4" w:space="0" w:color="auto"/>
            </w:tcBorders>
            <w:shd w:val="clear" w:color="auto" w:fill="auto"/>
            <w:vAlign w:val="center"/>
          </w:tcPr>
          <w:p w14:paraId="724EBA0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系统也提供了手动接单发药的功能</w:t>
            </w:r>
          </w:p>
        </w:tc>
        <w:tc>
          <w:tcPr>
            <w:tcW w:w="980" w:type="dxa"/>
            <w:tcBorders>
              <w:top w:val="nil"/>
              <w:left w:val="nil"/>
              <w:bottom w:val="single" w:sz="4" w:space="0" w:color="auto"/>
              <w:right w:val="single" w:sz="4" w:space="0" w:color="auto"/>
            </w:tcBorders>
            <w:shd w:val="clear" w:color="auto" w:fill="auto"/>
            <w:vAlign w:val="center"/>
          </w:tcPr>
          <w:p w14:paraId="36BE542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75DCDC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AF4A29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0D951A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30E32D9"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DFAB18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13.3</w:t>
            </w:r>
          </w:p>
        </w:tc>
        <w:tc>
          <w:tcPr>
            <w:tcW w:w="1567" w:type="dxa"/>
            <w:tcBorders>
              <w:top w:val="nil"/>
              <w:left w:val="nil"/>
              <w:bottom w:val="single" w:sz="4" w:space="0" w:color="auto"/>
              <w:right w:val="single" w:sz="4" w:space="0" w:color="auto"/>
            </w:tcBorders>
            <w:shd w:val="clear" w:color="auto" w:fill="auto"/>
            <w:vAlign w:val="center"/>
          </w:tcPr>
          <w:p w14:paraId="03DD1F1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门诊摆药重制</w:t>
            </w:r>
          </w:p>
        </w:tc>
        <w:tc>
          <w:tcPr>
            <w:tcW w:w="3544" w:type="dxa"/>
            <w:tcBorders>
              <w:top w:val="nil"/>
              <w:left w:val="nil"/>
              <w:bottom w:val="single" w:sz="4" w:space="0" w:color="auto"/>
              <w:right w:val="single" w:sz="4" w:space="0" w:color="auto"/>
            </w:tcBorders>
            <w:shd w:val="clear" w:color="auto" w:fill="auto"/>
            <w:vAlign w:val="center"/>
          </w:tcPr>
          <w:p w14:paraId="3AF0F40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处方票据、瓶签打印异常，系统支持重制票据、瓶签等内容</w:t>
            </w:r>
          </w:p>
        </w:tc>
        <w:tc>
          <w:tcPr>
            <w:tcW w:w="980" w:type="dxa"/>
            <w:tcBorders>
              <w:top w:val="nil"/>
              <w:left w:val="nil"/>
              <w:bottom w:val="single" w:sz="4" w:space="0" w:color="auto"/>
              <w:right w:val="single" w:sz="4" w:space="0" w:color="auto"/>
            </w:tcBorders>
            <w:shd w:val="clear" w:color="auto" w:fill="auto"/>
            <w:vAlign w:val="center"/>
          </w:tcPr>
          <w:p w14:paraId="72F5A7B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B78749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B16365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CF46C9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9BF93FC"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779ADD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13.4</w:t>
            </w:r>
          </w:p>
        </w:tc>
        <w:tc>
          <w:tcPr>
            <w:tcW w:w="1567" w:type="dxa"/>
            <w:tcBorders>
              <w:top w:val="nil"/>
              <w:left w:val="nil"/>
              <w:bottom w:val="single" w:sz="4" w:space="0" w:color="auto"/>
              <w:right w:val="single" w:sz="4" w:space="0" w:color="auto"/>
            </w:tcBorders>
            <w:shd w:val="clear" w:color="auto" w:fill="auto"/>
            <w:vAlign w:val="center"/>
          </w:tcPr>
          <w:p w14:paraId="292A3E5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门诊退药处理</w:t>
            </w:r>
          </w:p>
        </w:tc>
        <w:tc>
          <w:tcPr>
            <w:tcW w:w="3544" w:type="dxa"/>
            <w:tcBorders>
              <w:top w:val="nil"/>
              <w:left w:val="nil"/>
              <w:bottom w:val="single" w:sz="4" w:space="0" w:color="auto"/>
              <w:right w:val="single" w:sz="4" w:space="0" w:color="auto"/>
            </w:tcBorders>
            <w:shd w:val="clear" w:color="auto" w:fill="auto"/>
            <w:vAlign w:val="center"/>
          </w:tcPr>
          <w:p w14:paraId="5BD25A9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支持门诊退药处理，包括退药开单执行与窗口退费功能</w:t>
            </w:r>
          </w:p>
        </w:tc>
        <w:tc>
          <w:tcPr>
            <w:tcW w:w="980" w:type="dxa"/>
            <w:tcBorders>
              <w:top w:val="nil"/>
              <w:left w:val="nil"/>
              <w:bottom w:val="single" w:sz="4" w:space="0" w:color="auto"/>
              <w:right w:val="single" w:sz="4" w:space="0" w:color="auto"/>
            </w:tcBorders>
            <w:shd w:val="clear" w:color="auto" w:fill="auto"/>
            <w:vAlign w:val="center"/>
          </w:tcPr>
          <w:p w14:paraId="3D0BD5C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FD6D60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FD966B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014D3E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105C829E"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34D5FD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13.5</w:t>
            </w:r>
          </w:p>
        </w:tc>
        <w:tc>
          <w:tcPr>
            <w:tcW w:w="1567" w:type="dxa"/>
            <w:tcBorders>
              <w:top w:val="nil"/>
              <w:left w:val="nil"/>
              <w:bottom w:val="single" w:sz="4" w:space="0" w:color="auto"/>
              <w:right w:val="single" w:sz="4" w:space="0" w:color="auto"/>
            </w:tcBorders>
            <w:shd w:val="clear" w:color="auto" w:fill="auto"/>
            <w:vAlign w:val="center"/>
          </w:tcPr>
          <w:p w14:paraId="6F63744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门诊发药工作量统计</w:t>
            </w:r>
          </w:p>
        </w:tc>
        <w:tc>
          <w:tcPr>
            <w:tcW w:w="3544" w:type="dxa"/>
            <w:tcBorders>
              <w:top w:val="nil"/>
              <w:left w:val="nil"/>
              <w:bottom w:val="single" w:sz="4" w:space="0" w:color="auto"/>
              <w:right w:val="single" w:sz="4" w:space="0" w:color="auto"/>
            </w:tcBorders>
            <w:shd w:val="clear" w:color="auto" w:fill="auto"/>
            <w:vAlign w:val="center"/>
          </w:tcPr>
          <w:p w14:paraId="6B0ACA5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系统支持统计药师的工作量</w:t>
            </w:r>
          </w:p>
        </w:tc>
        <w:tc>
          <w:tcPr>
            <w:tcW w:w="980" w:type="dxa"/>
            <w:tcBorders>
              <w:top w:val="nil"/>
              <w:left w:val="nil"/>
              <w:bottom w:val="single" w:sz="4" w:space="0" w:color="auto"/>
              <w:right w:val="single" w:sz="4" w:space="0" w:color="auto"/>
            </w:tcBorders>
            <w:shd w:val="clear" w:color="auto" w:fill="auto"/>
            <w:vAlign w:val="center"/>
          </w:tcPr>
          <w:p w14:paraId="5F7A7A6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11AFA6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92AD72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AB72F1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1B4B0A26"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50ECA882"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14</w:t>
            </w:r>
          </w:p>
        </w:tc>
        <w:tc>
          <w:tcPr>
            <w:tcW w:w="1567" w:type="dxa"/>
            <w:tcBorders>
              <w:top w:val="nil"/>
              <w:left w:val="nil"/>
              <w:bottom w:val="single" w:sz="4" w:space="0" w:color="auto"/>
              <w:right w:val="single" w:sz="4" w:space="0" w:color="auto"/>
            </w:tcBorders>
            <w:shd w:val="clear" w:color="000000" w:fill="D9D9D9"/>
            <w:vAlign w:val="center"/>
          </w:tcPr>
          <w:p w14:paraId="36162400"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住院配药管理系统</w:t>
            </w:r>
          </w:p>
        </w:tc>
        <w:tc>
          <w:tcPr>
            <w:tcW w:w="3544" w:type="dxa"/>
            <w:tcBorders>
              <w:top w:val="nil"/>
              <w:left w:val="nil"/>
              <w:bottom w:val="single" w:sz="4" w:space="0" w:color="auto"/>
              <w:right w:val="single" w:sz="4" w:space="0" w:color="auto"/>
            </w:tcBorders>
            <w:shd w:val="clear" w:color="000000" w:fill="D9D9D9"/>
            <w:vAlign w:val="center"/>
          </w:tcPr>
          <w:p w14:paraId="5C6D64A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341AA32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78598E6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13D1C87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09D555C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3F8767F5"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F457DB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14.1</w:t>
            </w:r>
          </w:p>
        </w:tc>
        <w:tc>
          <w:tcPr>
            <w:tcW w:w="1567" w:type="dxa"/>
            <w:tcBorders>
              <w:top w:val="nil"/>
              <w:left w:val="nil"/>
              <w:bottom w:val="single" w:sz="4" w:space="0" w:color="auto"/>
              <w:right w:val="single" w:sz="4" w:space="0" w:color="auto"/>
            </w:tcBorders>
            <w:shd w:val="clear" w:color="auto" w:fill="auto"/>
            <w:vAlign w:val="center"/>
          </w:tcPr>
          <w:p w14:paraId="25D5D73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住院摆</w:t>
            </w:r>
            <w:proofErr w:type="gramStart"/>
            <w:r w:rsidRPr="00BB47B6">
              <w:rPr>
                <w:rFonts w:ascii="宋体" w:hAnsi="宋体" w:hint="eastAsia"/>
                <w:kern w:val="0"/>
                <w:sz w:val="20"/>
                <w:szCs w:val="20"/>
              </w:rPr>
              <w:t>药条件</w:t>
            </w:r>
            <w:proofErr w:type="gramEnd"/>
            <w:r w:rsidRPr="00BB47B6">
              <w:rPr>
                <w:rFonts w:ascii="宋体" w:hAnsi="宋体" w:hint="eastAsia"/>
                <w:kern w:val="0"/>
                <w:sz w:val="20"/>
                <w:szCs w:val="20"/>
              </w:rPr>
              <w:t>设置</w:t>
            </w:r>
          </w:p>
        </w:tc>
        <w:tc>
          <w:tcPr>
            <w:tcW w:w="3544" w:type="dxa"/>
            <w:tcBorders>
              <w:top w:val="nil"/>
              <w:left w:val="nil"/>
              <w:bottom w:val="single" w:sz="4" w:space="0" w:color="auto"/>
              <w:right w:val="single" w:sz="4" w:space="0" w:color="auto"/>
            </w:tcBorders>
            <w:shd w:val="clear" w:color="auto" w:fill="auto"/>
            <w:vAlign w:val="center"/>
          </w:tcPr>
          <w:p w14:paraId="59C907B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支持住院摆</w:t>
            </w:r>
            <w:proofErr w:type="gramStart"/>
            <w:r w:rsidRPr="00BB47B6">
              <w:rPr>
                <w:rFonts w:ascii="宋体" w:hAnsi="宋体" w:hint="eastAsia"/>
                <w:kern w:val="0"/>
                <w:sz w:val="20"/>
                <w:szCs w:val="20"/>
              </w:rPr>
              <w:t>药条件</w:t>
            </w:r>
            <w:proofErr w:type="gramEnd"/>
            <w:r w:rsidRPr="00BB47B6">
              <w:rPr>
                <w:rFonts w:ascii="宋体" w:hAnsi="宋体" w:hint="eastAsia"/>
                <w:kern w:val="0"/>
                <w:sz w:val="20"/>
                <w:szCs w:val="20"/>
              </w:rPr>
              <w:t>个性化设置，根据不同药品类型和管理要求，各摆药窗口可选择相应条件，自动获取药品列表</w:t>
            </w:r>
          </w:p>
        </w:tc>
        <w:tc>
          <w:tcPr>
            <w:tcW w:w="980" w:type="dxa"/>
            <w:tcBorders>
              <w:top w:val="nil"/>
              <w:left w:val="nil"/>
              <w:bottom w:val="single" w:sz="4" w:space="0" w:color="auto"/>
              <w:right w:val="single" w:sz="4" w:space="0" w:color="auto"/>
            </w:tcBorders>
            <w:shd w:val="clear" w:color="auto" w:fill="auto"/>
            <w:vAlign w:val="center"/>
          </w:tcPr>
          <w:p w14:paraId="3E4367F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408DA8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5672549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BF1EA3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F087ADE"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59B100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14.2</w:t>
            </w:r>
          </w:p>
        </w:tc>
        <w:tc>
          <w:tcPr>
            <w:tcW w:w="1567" w:type="dxa"/>
            <w:tcBorders>
              <w:top w:val="nil"/>
              <w:left w:val="nil"/>
              <w:bottom w:val="single" w:sz="4" w:space="0" w:color="auto"/>
              <w:right w:val="single" w:sz="4" w:space="0" w:color="auto"/>
            </w:tcBorders>
            <w:shd w:val="clear" w:color="auto" w:fill="auto"/>
            <w:vAlign w:val="center"/>
          </w:tcPr>
          <w:p w14:paraId="5823C5D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住院药房摆药</w:t>
            </w:r>
          </w:p>
        </w:tc>
        <w:tc>
          <w:tcPr>
            <w:tcW w:w="3544" w:type="dxa"/>
            <w:tcBorders>
              <w:top w:val="nil"/>
              <w:left w:val="nil"/>
              <w:bottom w:val="single" w:sz="4" w:space="0" w:color="auto"/>
              <w:right w:val="single" w:sz="4" w:space="0" w:color="auto"/>
            </w:tcBorders>
            <w:shd w:val="clear" w:color="auto" w:fill="auto"/>
            <w:vAlign w:val="center"/>
          </w:tcPr>
          <w:p w14:paraId="7F06467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支持多条件筛选，自动</w:t>
            </w:r>
            <w:proofErr w:type="gramStart"/>
            <w:r w:rsidRPr="00BB47B6">
              <w:rPr>
                <w:rFonts w:ascii="宋体" w:hAnsi="宋体" w:hint="eastAsia"/>
                <w:kern w:val="0"/>
                <w:sz w:val="20"/>
                <w:szCs w:val="20"/>
              </w:rPr>
              <w:t>获取待摆药</w:t>
            </w:r>
            <w:proofErr w:type="gramEnd"/>
            <w:r w:rsidRPr="00BB47B6">
              <w:rPr>
                <w:rFonts w:ascii="宋体" w:hAnsi="宋体" w:hint="eastAsia"/>
                <w:kern w:val="0"/>
                <w:sz w:val="20"/>
                <w:szCs w:val="20"/>
              </w:rPr>
              <w:t>数据，可按病区、科室、病人等摆药，打印时按药品类型区分</w:t>
            </w:r>
          </w:p>
        </w:tc>
        <w:tc>
          <w:tcPr>
            <w:tcW w:w="980" w:type="dxa"/>
            <w:tcBorders>
              <w:top w:val="nil"/>
              <w:left w:val="nil"/>
              <w:bottom w:val="single" w:sz="4" w:space="0" w:color="auto"/>
              <w:right w:val="single" w:sz="4" w:space="0" w:color="auto"/>
            </w:tcBorders>
            <w:shd w:val="clear" w:color="auto" w:fill="auto"/>
            <w:vAlign w:val="center"/>
          </w:tcPr>
          <w:p w14:paraId="2BF7D96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2F2DE4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A364B7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05E6F6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9775544"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960DA2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14.3</w:t>
            </w:r>
          </w:p>
        </w:tc>
        <w:tc>
          <w:tcPr>
            <w:tcW w:w="1567" w:type="dxa"/>
            <w:tcBorders>
              <w:top w:val="nil"/>
              <w:left w:val="nil"/>
              <w:bottom w:val="single" w:sz="4" w:space="0" w:color="auto"/>
              <w:right w:val="single" w:sz="4" w:space="0" w:color="auto"/>
            </w:tcBorders>
            <w:shd w:val="clear" w:color="auto" w:fill="auto"/>
            <w:vAlign w:val="center"/>
          </w:tcPr>
          <w:p w14:paraId="34BD5EB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住院摆药重制</w:t>
            </w:r>
          </w:p>
        </w:tc>
        <w:tc>
          <w:tcPr>
            <w:tcW w:w="3544" w:type="dxa"/>
            <w:tcBorders>
              <w:top w:val="nil"/>
              <w:left w:val="nil"/>
              <w:bottom w:val="single" w:sz="4" w:space="0" w:color="auto"/>
              <w:right w:val="single" w:sz="4" w:space="0" w:color="auto"/>
            </w:tcBorders>
            <w:shd w:val="clear" w:color="auto" w:fill="auto"/>
            <w:vAlign w:val="center"/>
          </w:tcPr>
          <w:p w14:paraId="3D34CE2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页面提供住院摆药单重</w:t>
            </w:r>
            <w:proofErr w:type="gramStart"/>
            <w:r w:rsidRPr="00BB47B6">
              <w:rPr>
                <w:rFonts w:ascii="宋体" w:hAnsi="宋体" w:hint="eastAsia"/>
                <w:kern w:val="0"/>
                <w:sz w:val="20"/>
                <w:szCs w:val="20"/>
              </w:rPr>
              <w:t>制功能</w:t>
            </w:r>
            <w:proofErr w:type="gramEnd"/>
          </w:p>
        </w:tc>
        <w:tc>
          <w:tcPr>
            <w:tcW w:w="980" w:type="dxa"/>
            <w:tcBorders>
              <w:top w:val="nil"/>
              <w:left w:val="nil"/>
              <w:bottom w:val="single" w:sz="4" w:space="0" w:color="auto"/>
              <w:right w:val="single" w:sz="4" w:space="0" w:color="auto"/>
            </w:tcBorders>
            <w:shd w:val="clear" w:color="auto" w:fill="auto"/>
            <w:vAlign w:val="center"/>
          </w:tcPr>
          <w:p w14:paraId="2CF1C81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058B4B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1F30EF5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B33272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3A45B34"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85F460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14.4</w:t>
            </w:r>
          </w:p>
        </w:tc>
        <w:tc>
          <w:tcPr>
            <w:tcW w:w="1567" w:type="dxa"/>
            <w:tcBorders>
              <w:top w:val="nil"/>
              <w:left w:val="nil"/>
              <w:bottom w:val="single" w:sz="4" w:space="0" w:color="auto"/>
              <w:right w:val="single" w:sz="4" w:space="0" w:color="auto"/>
            </w:tcBorders>
            <w:shd w:val="clear" w:color="auto" w:fill="auto"/>
            <w:vAlign w:val="center"/>
          </w:tcPr>
          <w:p w14:paraId="5A2B6FE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住院退药开单与执行</w:t>
            </w:r>
          </w:p>
        </w:tc>
        <w:tc>
          <w:tcPr>
            <w:tcW w:w="3544" w:type="dxa"/>
            <w:tcBorders>
              <w:top w:val="nil"/>
              <w:left w:val="nil"/>
              <w:bottom w:val="single" w:sz="4" w:space="0" w:color="auto"/>
              <w:right w:val="single" w:sz="4" w:space="0" w:color="auto"/>
            </w:tcBorders>
            <w:shd w:val="clear" w:color="auto" w:fill="auto"/>
            <w:vAlign w:val="center"/>
          </w:tcPr>
          <w:p w14:paraId="6DA6868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支持多种退药模式，适配不同流程</w:t>
            </w:r>
          </w:p>
        </w:tc>
        <w:tc>
          <w:tcPr>
            <w:tcW w:w="980" w:type="dxa"/>
            <w:tcBorders>
              <w:top w:val="nil"/>
              <w:left w:val="nil"/>
              <w:bottom w:val="single" w:sz="4" w:space="0" w:color="auto"/>
              <w:right w:val="single" w:sz="4" w:space="0" w:color="auto"/>
            </w:tcBorders>
            <w:shd w:val="clear" w:color="auto" w:fill="auto"/>
            <w:vAlign w:val="center"/>
          </w:tcPr>
          <w:p w14:paraId="18EC58F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A5F0AE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7F3C64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3C555F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BB41034"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B1EB6B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14.5</w:t>
            </w:r>
          </w:p>
        </w:tc>
        <w:tc>
          <w:tcPr>
            <w:tcW w:w="1567" w:type="dxa"/>
            <w:tcBorders>
              <w:top w:val="nil"/>
              <w:left w:val="nil"/>
              <w:bottom w:val="single" w:sz="4" w:space="0" w:color="auto"/>
              <w:right w:val="single" w:sz="4" w:space="0" w:color="auto"/>
            </w:tcBorders>
            <w:shd w:val="clear" w:color="auto" w:fill="auto"/>
            <w:vAlign w:val="center"/>
          </w:tcPr>
          <w:p w14:paraId="353299A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汇总退药查询</w:t>
            </w:r>
          </w:p>
        </w:tc>
        <w:tc>
          <w:tcPr>
            <w:tcW w:w="3544" w:type="dxa"/>
            <w:tcBorders>
              <w:top w:val="nil"/>
              <w:left w:val="nil"/>
              <w:bottom w:val="single" w:sz="4" w:space="0" w:color="auto"/>
              <w:right w:val="single" w:sz="4" w:space="0" w:color="auto"/>
            </w:tcBorders>
            <w:shd w:val="clear" w:color="auto" w:fill="auto"/>
            <w:vAlign w:val="center"/>
          </w:tcPr>
          <w:p w14:paraId="267F63A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系统支持查询历史退药记录</w:t>
            </w:r>
          </w:p>
        </w:tc>
        <w:tc>
          <w:tcPr>
            <w:tcW w:w="980" w:type="dxa"/>
            <w:tcBorders>
              <w:top w:val="nil"/>
              <w:left w:val="nil"/>
              <w:bottom w:val="single" w:sz="4" w:space="0" w:color="auto"/>
              <w:right w:val="single" w:sz="4" w:space="0" w:color="auto"/>
            </w:tcBorders>
            <w:shd w:val="clear" w:color="auto" w:fill="auto"/>
            <w:vAlign w:val="center"/>
          </w:tcPr>
          <w:p w14:paraId="35513AD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B69CE4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EA6F65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EE214F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0D09BB42"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159913B2"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lastRenderedPageBreak/>
              <w:t>15</w:t>
            </w:r>
          </w:p>
        </w:tc>
        <w:tc>
          <w:tcPr>
            <w:tcW w:w="1567" w:type="dxa"/>
            <w:tcBorders>
              <w:top w:val="nil"/>
              <w:left w:val="nil"/>
              <w:bottom w:val="single" w:sz="4" w:space="0" w:color="auto"/>
              <w:right w:val="single" w:sz="4" w:space="0" w:color="auto"/>
            </w:tcBorders>
            <w:shd w:val="clear" w:color="000000" w:fill="D9D9D9"/>
            <w:vAlign w:val="center"/>
          </w:tcPr>
          <w:p w14:paraId="0AA74092"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门诊取药排队叫号系统</w:t>
            </w:r>
          </w:p>
        </w:tc>
        <w:tc>
          <w:tcPr>
            <w:tcW w:w="3544" w:type="dxa"/>
            <w:tcBorders>
              <w:top w:val="nil"/>
              <w:left w:val="nil"/>
              <w:bottom w:val="single" w:sz="4" w:space="0" w:color="auto"/>
              <w:right w:val="single" w:sz="4" w:space="0" w:color="auto"/>
            </w:tcBorders>
            <w:shd w:val="clear" w:color="000000" w:fill="D9D9D9"/>
            <w:vAlign w:val="center"/>
          </w:tcPr>
          <w:p w14:paraId="40C5FA4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474BAB6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3740CFC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297D79A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4853474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1CBD9ADC"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256F5E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15.1</w:t>
            </w:r>
          </w:p>
        </w:tc>
        <w:tc>
          <w:tcPr>
            <w:tcW w:w="1567" w:type="dxa"/>
            <w:tcBorders>
              <w:top w:val="nil"/>
              <w:left w:val="nil"/>
              <w:bottom w:val="single" w:sz="4" w:space="0" w:color="auto"/>
              <w:right w:val="single" w:sz="4" w:space="0" w:color="auto"/>
            </w:tcBorders>
            <w:shd w:val="clear" w:color="auto" w:fill="auto"/>
            <w:vAlign w:val="center"/>
          </w:tcPr>
          <w:p w14:paraId="6533421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门诊药房发药</w:t>
            </w:r>
          </w:p>
        </w:tc>
        <w:tc>
          <w:tcPr>
            <w:tcW w:w="3544" w:type="dxa"/>
            <w:tcBorders>
              <w:top w:val="nil"/>
              <w:left w:val="nil"/>
              <w:bottom w:val="single" w:sz="4" w:space="0" w:color="auto"/>
              <w:right w:val="single" w:sz="4" w:space="0" w:color="auto"/>
            </w:tcBorders>
            <w:shd w:val="clear" w:color="auto" w:fill="auto"/>
            <w:vAlign w:val="center"/>
          </w:tcPr>
          <w:p w14:paraId="7D0CED5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系统支持自动接单，手动</w:t>
            </w:r>
            <w:r w:rsidRPr="00BB47B6">
              <w:rPr>
                <w:rFonts w:ascii="宋体" w:hAnsi="宋体" w:hint="eastAsia"/>
                <w:kern w:val="0"/>
                <w:sz w:val="20"/>
                <w:szCs w:val="20"/>
              </w:rPr>
              <w:t>/</w:t>
            </w:r>
            <w:r w:rsidRPr="00BB47B6">
              <w:rPr>
                <w:rFonts w:ascii="宋体" w:hAnsi="宋体" w:hint="eastAsia"/>
                <w:kern w:val="0"/>
                <w:sz w:val="20"/>
                <w:szCs w:val="20"/>
              </w:rPr>
              <w:t>自动上屏，特殊药品标识，快速查询定位患者，并处理走错窗口、长时间未取药等异常情况</w:t>
            </w:r>
          </w:p>
        </w:tc>
        <w:tc>
          <w:tcPr>
            <w:tcW w:w="980" w:type="dxa"/>
            <w:tcBorders>
              <w:top w:val="nil"/>
              <w:left w:val="nil"/>
              <w:bottom w:val="single" w:sz="4" w:space="0" w:color="auto"/>
              <w:right w:val="single" w:sz="4" w:space="0" w:color="auto"/>
            </w:tcBorders>
            <w:shd w:val="clear" w:color="auto" w:fill="auto"/>
            <w:vAlign w:val="center"/>
          </w:tcPr>
          <w:p w14:paraId="7D49AB2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949A68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AD0D4D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1BA29F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DA9358C"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73BC61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15.2</w:t>
            </w:r>
          </w:p>
        </w:tc>
        <w:tc>
          <w:tcPr>
            <w:tcW w:w="1567" w:type="dxa"/>
            <w:tcBorders>
              <w:top w:val="nil"/>
              <w:left w:val="nil"/>
              <w:bottom w:val="single" w:sz="4" w:space="0" w:color="auto"/>
              <w:right w:val="single" w:sz="4" w:space="0" w:color="auto"/>
            </w:tcBorders>
            <w:shd w:val="clear" w:color="auto" w:fill="auto"/>
            <w:vAlign w:val="center"/>
          </w:tcPr>
          <w:p w14:paraId="4103492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患者呼叫上屏</w:t>
            </w:r>
          </w:p>
        </w:tc>
        <w:tc>
          <w:tcPr>
            <w:tcW w:w="3544" w:type="dxa"/>
            <w:tcBorders>
              <w:top w:val="nil"/>
              <w:left w:val="nil"/>
              <w:bottom w:val="single" w:sz="4" w:space="0" w:color="auto"/>
              <w:right w:val="single" w:sz="4" w:space="0" w:color="auto"/>
            </w:tcBorders>
            <w:shd w:val="clear" w:color="auto" w:fill="auto"/>
            <w:vAlign w:val="center"/>
          </w:tcPr>
          <w:p w14:paraId="6872AB2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系统统支持与第三方大屏系统对接，通过大屏系统呼叫患者排队取药</w:t>
            </w:r>
          </w:p>
        </w:tc>
        <w:tc>
          <w:tcPr>
            <w:tcW w:w="980" w:type="dxa"/>
            <w:tcBorders>
              <w:top w:val="nil"/>
              <w:left w:val="nil"/>
              <w:bottom w:val="single" w:sz="4" w:space="0" w:color="auto"/>
              <w:right w:val="single" w:sz="4" w:space="0" w:color="auto"/>
            </w:tcBorders>
            <w:shd w:val="clear" w:color="auto" w:fill="auto"/>
            <w:vAlign w:val="center"/>
          </w:tcPr>
          <w:p w14:paraId="5828656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02101C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BE7E59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86C385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3004B2A8"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770297F9"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16</w:t>
            </w:r>
          </w:p>
        </w:tc>
        <w:tc>
          <w:tcPr>
            <w:tcW w:w="1567" w:type="dxa"/>
            <w:tcBorders>
              <w:top w:val="nil"/>
              <w:left w:val="nil"/>
              <w:bottom w:val="single" w:sz="4" w:space="0" w:color="auto"/>
              <w:right w:val="single" w:sz="4" w:space="0" w:color="auto"/>
            </w:tcBorders>
            <w:shd w:val="clear" w:color="000000" w:fill="D9D9D9"/>
            <w:vAlign w:val="center"/>
          </w:tcPr>
          <w:p w14:paraId="54C4A976"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药库管理</w:t>
            </w:r>
          </w:p>
        </w:tc>
        <w:tc>
          <w:tcPr>
            <w:tcW w:w="3544" w:type="dxa"/>
            <w:tcBorders>
              <w:top w:val="nil"/>
              <w:left w:val="nil"/>
              <w:bottom w:val="single" w:sz="4" w:space="0" w:color="auto"/>
              <w:right w:val="single" w:sz="4" w:space="0" w:color="auto"/>
            </w:tcBorders>
            <w:shd w:val="clear" w:color="000000" w:fill="D9D9D9"/>
            <w:vAlign w:val="center"/>
          </w:tcPr>
          <w:p w14:paraId="73979D7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639CD38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5E7B840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3F0310C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0767A04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616BAD76"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01D07A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16.1</w:t>
            </w:r>
          </w:p>
        </w:tc>
        <w:tc>
          <w:tcPr>
            <w:tcW w:w="1567" w:type="dxa"/>
            <w:tcBorders>
              <w:top w:val="nil"/>
              <w:left w:val="nil"/>
              <w:bottom w:val="single" w:sz="4" w:space="0" w:color="auto"/>
              <w:right w:val="single" w:sz="4" w:space="0" w:color="auto"/>
            </w:tcBorders>
            <w:shd w:val="clear" w:color="auto" w:fill="auto"/>
            <w:vAlign w:val="center"/>
          </w:tcPr>
          <w:p w14:paraId="24B0A9F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入库管理</w:t>
            </w:r>
          </w:p>
        </w:tc>
        <w:tc>
          <w:tcPr>
            <w:tcW w:w="3544" w:type="dxa"/>
            <w:tcBorders>
              <w:top w:val="nil"/>
              <w:left w:val="nil"/>
              <w:bottom w:val="single" w:sz="4" w:space="0" w:color="auto"/>
              <w:right w:val="single" w:sz="4" w:space="0" w:color="auto"/>
            </w:tcBorders>
            <w:shd w:val="clear" w:color="auto" w:fill="auto"/>
            <w:vAlign w:val="center"/>
          </w:tcPr>
          <w:p w14:paraId="0D87FF5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支持药品退药、采购等入库操作，并在入库过程中按照登记、审核、入账的流程，实现完整的药品入库闭环</w:t>
            </w:r>
          </w:p>
        </w:tc>
        <w:tc>
          <w:tcPr>
            <w:tcW w:w="980" w:type="dxa"/>
            <w:tcBorders>
              <w:top w:val="nil"/>
              <w:left w:val="nil"/>
              <w:bottom w:val="single" w:sz="4" w:space="0" w:color="auto"/>
              <w:right w:val="single" w:sz="4" w:space="0" w:color="auto"/>
            </w:tcBorders>
            <w:shd w:val="clear" w:color="auto" w:fill="auto"/>
            <w:vAlign w:val="center"/>
          </w:tcPr>
          <w:p w14:paraId="4F525DF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2ABD4C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1423F83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34D214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60720E5"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FE92A4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16.2</w:t>
            </w:r>
          </w:p>
        </w:tc>
        <w:tc>
          <w:tcPr>
            <w:tcW w:w="1567" w:type="dxa"/>
            <w:tcBorders>
              <w:top w:val="nil"/>
              <w:left w:val="nil"/>
              <w:bottom w:val="single" w:sz="4" w:space="0" w:color="auto"/>
              <w:right w:val="single" w:sz="4" w:space="0" w:color="auto"/>
            </w:tcBorders>
            <w:shd w:val="clear" w:color="auto" w:fill="auto"/>
            <w:vAlign w:val="center"/>
          </w:tcPr>
          <w:p w14:paraId="0C7A965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出库管理</w:t>
            </w:r>
          </w:p>
        </w:tc>
        <w:tc>
          <w:tcPr>
            <w:tcW w:w="3544" w:type="dxa"/>
            <w:tcBorders>
              <w:top w:val="nil"/>
              <w:left w:val="nil"/>
              <w:bottom w:val="single" w:sz="4" w:space="0" w:color="auto"/>
              <w:right w:val="single" w:sz="4" w:space="0" w:color="auto"/>
            </w:tcBorders>
            <w:shd w:val="clear" w:color="auto" w:fill="auto"/>
            <w:vAlign w:val="center"/>
          </w:tcPr>
          <w:p w14:paraId="2EAA53F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支持对科室申请、药库登记、审核、科室接收入账整个药品出库流程进行记录，实现出库闭环操作</w:t>
            </w:r>
          </w:p>
        </w:tc>
        <w:tc>
          <w:tcPr>
            <w:tcW w:w="980" w:type="dxa"/>
            <w:tcBorders>
              <w:top w:val="nil"/>
              <w:left w:val="nil"/>
              <w:bottom w:val="single" w:sz="4" w:space="0" w:color="auto"/>
              <w:right w:val="single" w:sz="4" w:space="0" w:color="auto"/>
            </w:tcBorders>
            <w:shd w:val="clear" w:color="auto" w:fill="auto"/>
            <w:vAlign w:val="center"/>
          </w:tcPr>
          <w:p w14:paraId="4285091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4D8887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1C23C1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25107F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4B24D20"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E246B3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16.3</w:t>
            </w:r>
          </w:p>
        </w:tc>
        <w:tc>
          <w:tcPr>
            <w:tcW w:w="1567" w:type="dxa"/>
            <w:tcBorders>
              <w:top w:val="nil"/>
              <w:left w:val="nil"/>
              <w:bottom w:val="single" w:sz="4" w:space="0" w:color="auto"/>
              <w:right w:val="single" w:sz="4" w:space="0" w:color="auto"/>
            </w:tcBorders>
            <w:shd w:val="clear" w:color="auto" w:fill="auto"/>
            <w:vAlign w:val="center"/>
          </w:tcPr>
          <w:p w14:paraId="5D85564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库存管理</w:t>
            </w:r>
          </w:p>
        </w:tc>
        <w:tc>
          <w:tcPr>
            <w:tcW w:w="3544" w:type="dxa"/>
            <w:tcBorders>
              <w:top w:val="nil"/>
              <w:left w:val="nil"/>
              <w:bottom w:val="single" w:sz="4" w:space="0" w:color="auto"/>
              <w:right w:val="single" w:sz="4" w:space="0" w:color="auto"/>
            </w:tcBorders>
            <w:shd w:val="clear" w:color="auto" w:fill="auto"/>
            <w:vAlign w:val="center"/>
          </w:tcPr>
          <w:p w14:paraId="664DAE8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系统支持查询药库中现有的药品，并对不同状态药品进行区分标识，支持对药品可用状态进行管理</w:t>
            </w:r>
          </w:p>
        </w:tc>
        <w:tc>
          <w:tcPr>
            <w:tcW w:w="980" w:type="dxa"/>
            <w:tcBorders>
              <w:top w:val="nil"/>
              <w:left w:val="nil"/>
              <w:bottom w:val="single" w:sz="4" w:space="0" w:color="auto"/>
              <w:right w:val="single" w:sz="4" w:space="0" w:color="auto"/>
            </w:tcBorders>
            <w:shd w:val="clear" w:color="auto" w:fill="auto"/>
            <w:vAlign w:val="center"/>
          </w:tcPr>
          <w:p w14:paraId="79F1651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785E20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DBA2A3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B58D96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FAEC599"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9CA7D9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16.4</w:t>
            </w:r>
          </w:p>
        </w:tc>
        <w:tc>
          <w:tcPr>
            <w:tcW w:w="1567" w:type="dxa"/>
            <w:tcBorders>
              <w:top w:val="nil"/>
              <w:left w:val="nil"/>
              <w:bottom w:val="single" w:sz="4" w:space="0" w:color="auto"/>
              <w:right w:val="single" w:sz="4" w:space="0" w:color="auto"/>
            </w:tcBorders>
            <w:shd w:val="clear" w:color="auto" w:fill="auto"/>
            <w:vAlign w:val="center"/>
          </w:tcPr>
          <w:p w14:paraId="4AB5A47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药品保养</w:t>
            </w:r>
          </w:p>
        </w:tc>
        <w:tc>
          <w:tcPr>
            <w:tcW w:w="3544" w:type="dxa"/>
            <w:tcBorders>
              <w:top w:val="nil"/>
              <w:left w:val="nil"/>
              <w:bottom w:val="single" w:sz="4" w:space="0" w:color="auto"/>
              <w:right w:val="single" w:sz="4" w:space="0" w:color="auto"/>
            </w:tcBorders>
            <w:shd w:val="clear" w:color="auto" w:fill="auto"/>
            <w:vAlign w:val="center"/>
          </w:tcPr>
          <w:p w14:paraId="1580240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系统支持药品存储期间，对药品进行保养并生成保养记录，并管理问题药品，形成完整的药品管理闭环</w:t>
            </w:r>
          </w:p>
        </w:tc>
        <w:tc>
          <w:tcPr>
            <w:tcW w:w="980" w:type="dxa"/>
            <w:tcBorders>
              <w:top w:val="nil"/>
              <w:left w:val="nil"/>
              <w:bottom w:val="single" w:sz="4" w:space="0" w:color="auto"/>
              <w:right w:val="single" w:sz="4" w:space="0" w:color="auto"/>
            </w:tcBorders>
            <w:shd w:val="clear" w:color="auto" w:fill="auto"/>
            <w:vAlign w:val="center"/>
          </w:tcPr>
          <w:p w14:paraId="3D035C3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B84131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1F0B4D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1A0B33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CEB330E"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41397A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16.5</w:t>
            </w:r>
          </w:p>
        </w:tc>
        <w:tc>
          <w:tcPr>
            <w:tcW w:w="1567" w:type="dxa"/>
            <w:tcBorders>
              <w:top w:val="nil"/>
              <w:left w:val="nil"/>
              <w:bottom w:val="single" w:sz="4" w:space="0" w:color="auto"/>
              <w:right w:val="single" w:sz="4" w:space="0" w:color="auto"/>
            </w:tcBorders>
            <w:shd w:val="clear" w:color="auto" w:fill="auto"/>
            <w:vAlign w:val="center"/>
          </w:tcPr>
          <w:p w14:paraId="096EAC3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盘点结存</w:t>
            </w:r>
          </w:p>
        </w:tc>
        <w:tc>
          <w:tcPr>
            <w:tcW w:w="3544" w:type="dxa"/>
            <w:tcBorders>
              <w:top w:val="nil"/>
              <w:left w:val="nil"/>
              <w:bottom w:val="single" w:sz="4" w:space="0" w:color="auto"/>
              <w:right w:val="single" w:sz="4" w:space="0" w:color="auto"/>
            </w:tcBorders>
            <w:shd w:val="clear" w:color="auto" w:fill="auto"/>
            <w:vAlign w:val="center"/>
          </w:tcPr>
          <w:p w14:paraId="635C6CF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系统支持药库定期或者临时对药品实际数量进行清查盘点，并对盘点实际药品数量与库存记录核对冲正，更新实际库存数量</w:t>
            </w:r>
          </w:p>
        </w:tc>
        <w:tc>
          <w:tcPr>
            <w:tcW w:w="980" w:type="dxa"/>
            <w:tcBorders>
              <w:top w:val="nil"/>
              <w:left w:val="nil"/>
              <w:bottom w:val="single" w:sz="4" w:space="0" w:color="auto"/>
              <w:right w:val="single" w:sz="4" w:space="0" w:color="auto"/>
            </w:tcBorders>
            <w:shd w:val="clear" w:color="auto" w:fill="auto"/>
            <w:vAlign w:val="center"/>
          </w:tcPr>
          <w:p w14:paraId="43230B0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83FE45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02C97F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A4D6C0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17EF02B2"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F4BEF0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16.6</w:t>
            </w:r>
          </w:p>
        </w:tc>
        <w:tc>
          <w:tcPr>
            <w:tcW w:w="1567" w:type="dxa"/>
            <w:tcBorders>
              <w:top w:val="nil"/>
              <w:left w:val="nil"/>
              <w:bottom w:val="single" w:sz="4" w:space="0" w:color="auto"/>
              <w:right w:val="single" w:sz="4" w:space="0" w:color="auto"/>
            </w:tcBorders>
            <w:shd w:val="clear" w:color="auto" w:fill="auto"/>
            <w:vAlign w:val="center"/>
          </w:tcPr>
          <w:p w14:paraId="0CBC7BF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采购管理</w:t>
            </w:r>
          </w:p>
        </w:tc>
        <w:tc>
          <w:tcPr>
            <w:tcW w:w="3544" w:type="dxa"/>
            <w:tcBorders>
              <w:top w:val="nil"/>
              <w:left w:val="nil"/>
              <w:bottom w:val="single" w:sz="4" w:space="0" w:color="auto"/>
              <w:right w:val="single" w:sz="4" w:space="0" w:color="auto"/>
            </w:tcBorders>
            <w:shd w:val="clear" w:color="auto" w:fill="auto"/>
            <w:vAlign w:val="center"/>
          </w:tcPr>
          <w:p w14:paraId="0709C13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系统支持药库工作人员，填写采购申请计划，并将采购计划与库存预警功能相结合，可以通过库存预警快速生成采购计划，另外也支持根据上个月耗量快速生成采购计划</w:t>
            </w:r>
          </w:p>
        </w:tc>
        <w:tc>
          <w:tcPr>
            <w:tcW w:w="980" w:type="dxa"/>
            <w:tcBorders>
              <w:top w:val="nil"/>
              <w:left w:val="nil"/>
              <w:bottom w:val="single" w:sz="4" w:space="0" w:color="auto"/>
              <w:right w:val="single" w:sz="4" w:space="0" w:color="auto"/>
            </w:tcBorders>
            <w:shd w:val="clear" w:color="auto" w:fill="auto"/>
            <w:vAlign w:val="center"/>
          </w:tcPr>
          <w:p w14:paraId="3D1BD92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1349D6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5152E13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86AF7B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1E758B0"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BB769E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16.7</w:t>
            </w:r>
          </w:p>
        </w:tc>
        <w:tc>
          <w:tcPr>
            <w:tcW w:w="1567" w:type="dxa"/>
            <w:tcBorders>
              <w:top w:val="nil"/>
              <w:left w:val="nil"/>
              <w:bottom w:val="single" w:sz="4" w:space="0" w:color="auto"/>
              <w:right w:val="single" w:sz="4" w:space="0" w:color="auto"/>
            </w:tcBorders>
            <w:shd w:val="clear" w:color="auto" w:fill="auto"/>
            <w:vAlign w:val="center"/>
          </w:tcPr>
          <w:p w14:paraId="62307AB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科室事务</w:t>
            </w:r>
          </w:p>
        </w:tc>
        <w:tc>
          <w:tcPr>
            <w:tcW w:w="3544" w:type="dxa"/>
            <w:tcBorders>
              <w:top w:val="nil"/>
              <w:left w:val="nil"/>
              <w:bottom w:val="single" w:sz="4" w:space="0" w:color="auto"/>
              <w:right w:val="single" w:sz="4" w:space="0" w:color="auto"/>
            </w:tcBorders>
            <w:shd w:val="clear" w:color="auto" w:fill="auto"/>
            <w:vAlign w:val="center"/>
          </w:tcPr>
          <w:p w14:paraId="64B2E49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系统支持大输液批量配送、</w:t>
            </w:r>
            <w:proofErr w:type="gramStart"/>
            <w:r w:rsidRPr="00BB47B6">
              <w:rPr>
                <w:rFonts w:ascii="宋体" w:hAnsi="宋体" w:hint="eastAsia"/>
                <w:kern w:val="0"/>
                <w:sz w:val="20"/>
                <w:szCs w:val="20"/>
              </w:rPr>
              <w:t>靶向药闭环</w:t>
            </w:r>
            <w:proofErr w:type="gramEnd"/>
            <w:r w:rsidRPr="00BB47B6">
              <w:rPr>
                <w:rFonts w:ascii="宋体" w:hAnsi="宋体" w:hint="eastAsia"/>
                <w:kern w:val="0"/>
                <w:sz w:val="20"/>
                <w:szCs w:val="20"/>
              </w:rPr>
              <w:t>管理及滞销药品管理，优化药品流程，确保用药安全</w:t>
            </w:r>
          </w:p>
        </w:tc>
        <w:tc>
          <w:tcPr>
            <w:tcW w:w="980" w:type="dxa"/>
            <w:tcBorders>
              <w:top w:val="nil"/>
              <w:left w:val="nil"/>
              <w:bottom w:val="single" w:sz="4" w:space="0" w:color="auto"/>
              <w:right w:val="single" w:sz="4" w:space="0" w:color="auto"/>
            </w:tcBorders>
            <w:shd w:val="clear" w:color="auto" w:fill="auto"/>
            <w:vAlign w:val="center"/>
          </w:tcPr>
          <w:p w14:paraId="5D36432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70323B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54C332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6FD6C8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31DD0AEC"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374710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16.8</w:t>
            </w:r>
          </w:p>
        </w:tc>
        <w:tc>
          <w:tcPr>
            <w:tcW w:w="1567" w:type="dxa"/>
            <w:tcBorders>
              <w:top w:val="nil"/>
              <w:left w:val="nil"/>
              <w:bottom w:val="single" w:sz="4" w:space="0" w:color="auto"/>
              <w:right w:val="single" w:sz="4" w:space="0" w:color="auto"/>
            </w:tcBorders>
            <w:shd w:val="clear" w:color="auto" w:fill="auto"/>
            <w:vAlign w:val="center"/>
          </w:tcPr>
          <w:p w14:paraId="6752FA5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字典维护</w:t>
            </w:r>
          </w:p>
        </w:tc>
        <w:tc>
          <w:tcPr>
            <w:tcW w:w="3544" w:type="dxa"/>
            <w:tcBorders>
              <w:top w:val="nil"/>
              <w:left w:val="nil"/>
              <w:bottom w:val="single" w:sz="4" w:space="0" w:color="auto"/>
              <w:right w:val="single" w:sz="4" w:space="0" w:color="auto"/>
            </w:tcBorders>
            <w:shd w:val="clear" w:color="auto" w:fill="auto"/>
            <w:vAlign w:val="center"/>
          </w:tcPr>
          <w:p w14:paraId="36A0B32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提供全面的字典维护功能，涵盖药品信息、对照、货柜、出入库等，支持特殊药品规则配置及皮试流程设置</w:t>
            </w:r>
          </w:p>
        </w:tc>
        <w:tc>
          <w:tcPr>
            <w:tcW w:w="980" w:type="dxa"/>
            <w:tcBorders>
              <w:top w:val="nil"/>
              <w:left w:val="nil"/>
              <w:bottom w:val="single" w:sz="4" w:space="0" w:color="auto"/>
              <w:right w:val="single" w:sz="4" w:space="0" w:color="auto"/>
            </w:tcBorders>
            <w:shd w:val="clear" w:color="auto" w:fill="auto"/>
            <w:vAlign w:val="center"/>
          </w:tcPr>
          <w:p w14:paraId="197E67A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C3D3D4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77BB7A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525505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00F5FD4B" w14:textId="77777777">
        <w:trPr>
          <w:trHeight w:val="49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75DD02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16.9</w:t>
            </w:r>
          </w:p>
        </w:tc>
        <w:tc>
          <w:tcPr>
            <w:tcW w:w="1567" w:type="dxa"/>
            <w:tcBorders>
              <w:top w:val="nil"/>
              <w:left w:val="nil"/>
              <w:bottom w:val="single" w:sz="4" w:space="0" w:color="auto"/>
              <w:right w:val="single" w:sz="4" w:space="0" w:color="auto"/>
            </w:tcBorders>
            <w:shd w:val="clear" w:color="auto" w:fill="auto"/>
            <w:vAlign w:val="center"/>
          </w:tcPr>
          <w:p w14:paraId="6AE3391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集采药品管理</w:t>
            </w:r>
          </w:p>
        </w:tc>
        <w:tc>
          <w:tcPr>
            <w:tcW w:w="3544" w:type="dxa"/>
            <w:tcBorders>
              <w:top w:val="nil"/>
              <w:left w:val="nil"/>
              <w:bottom w:val="single" w:sz="4" w:space="0" w:color="auto"/>
              <w:right w:val="single" w:sz="4" w:space="0" w:color="auto"/>
            </w:tcBorders>
            <w:shd w:val="clear" w:color="auto" w:fill="auto"/>
            <w:vAlign w:val="center"/>
          </w:tcPr>
          <w:p w14:paraId="3AFF584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增加院内集采药品管理模块，可监测集采药品的采购和使用情况。</w:t>
            </w:r>
          </w:p>
        </w:tc>
        <w:tc>
          <w:tcPr>
            <w:tcW w:w="980" w:type="dxa"/>
            <w:tcBorders>
              <w:top w:val="nil"/>
              <w:left w:val="nil"/>
              <w:bottom w:val="single" w:sz="4" w:space="0" w:color="auto"/>
              <w:right w:val="single" w:sz="4" w:space="0" w:color="auto"/>
            </w:tcBorders>
            <w:shd w:val="clear" w:color="auto" w:fill="auto"/>
            <w:vAlign w:val="center"/>
          </w:tcPr>
          <w:p w14:paraId="2910CAC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7B0946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02B077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7833D4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117D7D22" w14:textId="77777777">
        <w:trPr>
          <w:trHeight w:val="49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CF846F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16.10</w:t>
            </w:r>
          </w:p>
        </w:tc>
        <w:tc>
          <w:tcPr>
            <w:tcW w:w="1567" w:type="dxa"/>
            <w:tcBorders>
              <w:top w:val="nil"/>
              <w:left w:val="nil"/>
              <w:bottom w:val="single" w:sz="4" w:space="0" w:color="auto"/>
              <w:right w:val="single" w:sz="4" w:space="0" w:color="auto"/>
            </w:tcBorders>
            <w:shd w:val="clear" w:color="auto" w:fill="auto"/>
            <w:vAlign w:val="center"/>
          </w:tcPr>
          <w:p w14:paraId="305FD61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药品价格统一调整</w:t>
            </w:r>
          </w:p>
        </w:tc>
        <w:tc>
          <w:tcPr>
            <w:tcW w:w="3544" w:type="dxa"/>
            <w:tcBorders>
              <w:top w:val="nil"/>
              <w:left w:val="nil"/>
              <w:bottom w:val="single" w:sz="4" w:space="0" w:color="auto"/>
              <w:right w:val="single" w:sz="4" w:space="0" w:color="auto"/>
            </w:tcBorders>
            <w:shd w:val="clear" w:color="auto" w:fill="auto"/>
            <w:vAlign w:val="center"/>
          </w:tcPr>
          <w:p w14:paraId="1905FA6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在碰到政策性调价时，支持药</w:t>
            </w:r>
            <w:proofErr w:type="gramStart"/>
            <w:r w:rsidRPr="00BB47B6">
              <w:rPr>
                <w:rFonts w:ascii="宋体" w:hAnsi="宋体" w:hint="eastAsia"/>
                <w:kern w:val="0"/>
                <w:sz w:val="20"/>
                <w:szCs w:val="20"/>
              </w:rPr>
              <w:t>库统一</w:t>
            </w:r>
            <w:proofErr w:type="gramEnd"/>
            <w:r w:rsidRPr="00BB47B6">
              <w:rPr>
                <w:rFonts w:ascii="宋体" w:hAnsi="宋体" w:hint="eastAsia"/>
                <w:kern w:val="0"/>
                <w:sz w:val="20"/>
                <w:szCs w:val="20"/>
              </w:rPr>
              <w:t>对全院药品价格进行统一调整，</w:t>
            </w:r>
            <w:proofErr w:type="gramStart"/>
            <w:r w:rsidRPr="00BB47B6">
              <w:rPr>
                <w:rFonts w:ascii="宋体" w:hAnsi="宋体" w:hint="eastAsia"/>
                <w:kern w:val="0"/>
                <w:sz w:val="20"/>
                <w:szCs w:val="20"/>
              </w:rPr>
              <w:t>公司冲票到</w:t>
            </w:r>
            <w:proofErr w:type="gramEnd"/>
            <w:r w:rsidRPr="00BB47B6">
              <w:rPr>
                <w:rFonts w:ascii="宋体" w:hAnsi="宋体" w:hint="eastAsia"/>
                <w:kern w:val="0"/>
                <w:sz w:val="20"/>
                <w:szCs w:val="20"/>
              </w:rPr>
              <w:t>了再补充账目。</w:t>
            </w:r>
          </w:p>
        </w:tc>
        <w:tc>
          <w:tcPr>
            <w:tcW w:w="980" w:type="dxa"/>
            <w:tcBorders>
              <w:top w:val="nil"/>
              <w:left w:val="nil"/>
              <w:bottom w:val="single" w:sz="4" w:space="0" w:color="auto"/>
              <w:right w:val="single" w:sz="4" w:space="0" w:color="auto"/>
            </w:tcBorders>
            <w:shd w:val="clear" w:color="auto" w:fill="auto"/>
            <w:vAlign w:val="center"/>
          </w:tcPr>
          <w:p w14:paraId="47638E0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650395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201048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E0E9F8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170C644C" w14:textId="77777777">
        <w:trPr>
          <w:trHeight w:val="49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A3BA00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lastRenderedPageBreak/>
              <w:t>16.11</w:t>
            </w:r>
          </w:p>
        </w:tc>
        <w:tc>
          <w:tcPr>
            <w:tcW w:w="1567" w:type="dxa"/>
            <w:tcBorders>
              <w:top w:val="nil"/>
              <w:left w:val="nil"/>
              <w:bottom w:val="single" w:sz="4" w:space="0" w:color="auto"/>
              <w:right w:val="single" w:sz="4" w:space="0" w:color="auto"/>
            </w:tcBorders>
            <w:shd w:val="clear" w:color="auto" w:fill="auto"/>
            <w:vAlign w:val="center"/>
          </w:tcPr>
          <w:p w14:paraId="3180F35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一键全院锁机</w:t>
            </w:r>
          </w:p>
        </w:tc>
        <w:tc>
          <w:tcPr>
            <w:tcW w:w="3544" w:type="dxa"/>
            <w:tcBorders>
              <w:top w:val="nil"/>
              <w:left w:val="nil"/>
              <w:bottom w:val="single" w:sz="4" w:space="0" w:color="auto"/>
              <w:right w:val="single" w:sz="4" w:space="0" w:color="auto"/>
            </w:tcBorders>
            <w:shd w:val="clear" w:color="auto" w:fill="auto"/>
            <w:vAlign w:val="center"/>
          </w:tcPr>
          <w:p w14:paraId="6B335FA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药</w:t>
            </w:r>
            <w:proofErr w:type="gramStart"/>
            <w:r w:rsidRPr="00BB47B6">
              <w:rPr>
                <w:rFonts w:ascii="宋体" w:hAnsi="宋体" w:hint="eastAsia"/>
                <w:kern w:val="0"/>
                <w:sz w:val="20"/>
                <w:szCs w:val="20"/>
              </w:rPr>
              <w:t>库增加</w:t>
            </w:r>
            <w:proofErr w:type="gramEnd"/>
            <w:r w:rsidRPr="00BB47B6">
              <w:rPr>
                <w:rFonts w:ascii="宋体" w:hAnsi="宋体" w:hint="eastAsia"/>
                <w:kern w:val="0"/>
                <w:sz w:val="20"/>
                <w:szCs w:val="20"/>
              </w:rPr>
              <w:t>一个总控制权限，做到一键全院锁机，避免碰到药品停用的情况，只能一个个部门去通知，操作繁琐。</w:t>
            </w:r>
          </w:p>
        </w:tc>
        <w:tc>
          <w:tcPr>
            <w:tcW w:w="980" w:type="dxa"/>
            <w:tcBorders>
              <w:top w:val="nil"/>
              <w:left w:val="nil"/>
              <w:bottom w:val="single" w:sz="4" w:space="0" w:color="auto"/>
              <w:right w:val="single" w:sz="4" w:space="0" w:color="auto"/>
            </w:tcBorders>
            <w:shd w:val="clear" w:color="auto" w:fill="auto"/>
            <w:vAlign w:val="center"/>
          </w:tcPr>
          <w:p w14:paraId="637D17D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746CF6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B3ECC8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0CE2BC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813E104" w14:textId="77777777">
        <w:trPr>
          <w:trHeight w:val="49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4AC85B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16.12</w:t>
            </w:r>
          </w:p>
        </w:tc>
        <w:tc>
          <w:tcPr>
            <w:tcW w:w="1567" w:type="dxa"/>
            <w:tcBorders>
              <w:top w:val="nil"/>
              <w:left w:val="nil"/>
              <w:bottom w:val="single" w:sz="4" w:space="0" w:color="auto"/>
              <w:right w:val="single" w:sz="4" w:space="0" w:color="auto"/>
            </w:tcBorders>
            <w:shd w:val="clear" w:color="auto" w:fill="auto"/>
            <w:vAlign w:val="center"/>
          </w:tcPr>
          <w:p w14:paraId="7A3A2BA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临时采购药品权限</w:t>
            </w:r>
          </w:p>
        </w:tc>
        <w:tc>
          <w:tcPr>
            <w:tcW w:w="3544" w:type="dxa"/>
            <w:tcBorders>
              <w:top w:val="nil"/>
              <w:left w:val="nil"/>
              <w:bottom w:val="single" w:sz="4" w:space="0" w:color="auto"/>
              <w:right w:val="single" w:sz="4" w:space="0" w:color="auto"/>
            </w:tcBorders>
            <w:shd w:val="clear" w:color="auto" w:fill="auto"/>
            <w:vAlign w:val="center"/>
          </w:tcPr>
          <w:p w14:paraId="584A403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对于临时采购药品，系统做到只给申请的科室或者精确到只给申请的医生开，其他未申请科室开不出来。</w:t>
            </w:r>
          </w:p>
        </w:tc>
        <w:tc>
          <w:tcPr>
            <w:tcW w:w="980" w:type="dxa"/>
            <w:tcBorders>
              <w:top w:val="nil"/>
              <w:left w:val="nil"/>
              <w:bottom w:val="single" w:sz="4" w:space="0" w:color="auto"/>
              <w:right w:val="single" w:sz="4" w:space="0" w:color="auto"/>
            </w:tcBorders>
            <w:shd w:val="clear" w:color="auto" w:fill="auto"/>
            <w:vAlign w:val="center"/>
          </w:tcPr>
          <w:p w14:paraId="122E582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B0F560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35BCB3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95ED68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C26BE69"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4BA28EA0"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17</w:t>
            </w:r>
          </w:p>
        </w:tc>
        <w:tc>
          <w:tcPr>
            <w:tcW w:w="1567" w:type="dxa"/>
            <w:tcBorders>
              <w:top w:val="nil"/>
              <w:left w:val="nil"/>
              <w:bottom w:val="single" w:sz="4" w:space="0" w:color="auto"/>
              <w:right w:val="single" w:sz="4" w:space="0" w:color="auto"/>
            </w:tcBorders>
            <w:shd w:val="clear" w:color="000000" w:fill="D9D9D9"/>
            <w:vAlign w:val="center"/>
          </w:tcPr>
          <w:p w14:paraId="6B3BCFDC"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药房管理</w:t>
            </w:r>
          </w:p>
        </w:tc>
        <w:tc>
          <w:tcPr>
            <w:tcW w:w="3544" w:type="dxa"/>
            <w:tcBorders>
              <w:top w:val="nil"/>
              <w:left w:val="nil"/>
              <w:bottom w:val="single" w:sz="4" w:space="0" w:color="auto"/>
              <w:right w:val="single" w:sz="4" w:space="0" w:color="auto"/>
            </w:tcBorders>
            <w:shd w:val="clear" w:color="000000" w:fill="D9D9D9"/>
            <w:vAlign w:val="center"/>
          </w:tcPr>
          <w:p w14:paraId="76D1F95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628362F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1645549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546327F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51447BF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76DA7CEE"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86672B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17.1</w:t>
            </w:r>
          </w:p>
        </w:tc>
        <w:tc>
          <w:tcPr>
            <w:tcW w:w="1567" w:type="dxa"/>
            <w:tcBorders>
              <w:top w:val="nil"/>
              <w:left w:val="nil"/>
              <w:bottom w:val="single" w:sz="4" w:space="0" w:color="auto"/>
              <w:right w:val="single" w:sz="4" w:space="0" w:color="auto"/>
            </w:tcBorders>
            <w:shd w:val="clear" w:color="auto" w:fill="auto"/>
            <w:vAlign w:val="center"/>
          </w:tcPr>
          <w:p w14:paraId="3139FA7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入库管理</w:t>
            </w:r>
          </w:p>
        </w:tc>
        <w:tc>
          <w:tcPr>
            <w:tcW w:w="3544" w:type="dxa"/>
            <w:tcBorders>
              <w:top w:val="nil"/>
              <w:left w:val="nil"/>
              <w:bottom w:val="single" w:sz="4" w:space="0" w:color="auto"/>
              <w:right w:val="single" w:sz="4" w:space="0" w:color="auto"/>
            </w:tcBorders>
            <w:shd w:val="clear" w:color="auto" w:fill="auto"/>
            <w:vAlign w:val="center"/>
          </w:tcPr>
          <w:p w14:paraId="6AC6F37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支持药品退药、采购等入库操作，并在入库过程中按照登记、审核、入账的流程，实现完整的药品入库闭环</w:t>
            </w:r>
          </w:p>
        </w:tc>
        <w:tc>
          <w:tcPr>
            <w:tcW w:w="980" w:type="dxa"/>
            <w:tcBorders>
              <w:top w:val="nil"/>
              <w:left w:val="nil"/>
              <w:bottom w:val="single" w:sz="4" w:space="0" w:color="auto"/>
              <w:right w:val="single" w:sz="4" w:space="0" w:color="auto"/>
            </w:tcBorders>
            <w:shd w:val="clear" w:color="auto" w:fill="auto"/>
            <w:vAlign w:val="center"/>
          </w:tcPr>
          <w:p w14:paraId="36D490C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57F9D3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F23C22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AD74E4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79E0EF3"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03078C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17.2</w:t>
            </w:r>
          </w:p>
        </w:tc>
        <w:tc>
          <w:tcPr>
            <w:tcW w:w="1567" w:type="dxa"/>
            <w:tcBorders>
              <w:top w:val="nil"/>
              <w:left w:val="nil"/>
              <w:bottom w:val="single" w:sz="4" w:space="0" w:color="auto"/>
              <w:right w:val="single" w:sz="4" w:space="0" w:color="auto"/>
            </w:tcBorders>
            <w:shd w:val="clear" w:color="auto" w:fill="auto"/>
            <w:vAlign w:val="center"/>
          </w:tcPr>
          <w:p w14:paraId="762EA1A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出库管理</w:t>
            </w:r>
          </w:p>
        </w:tc>
        <w:tc>
          <w:tcPr>
            <w:tcW w:w="3544" w:type="dxa"/>
            <w:tcBorders>
              <w:top w:val="nil"/>
              <w:left w:val="nil"/>
              <w:bottom w:val="single" w:sz="4" w:space="0" w:color="auto"/>
              <w:right w:val="single" w:sz="4" w:space="0" w:color="auto"/>
            </w:tcBorders>
            <w:shd w:val="clear" w:color="auto" w:fill="auto"/>
            <w:vAlign w:val="center"/>
          </w:tcPr>
          <w:p w14:paraId="0A986C9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支持对科室申请、药房登记、审核、科室接收入账整个药品出库流程进行记录，实现出库闭环操作</w:t>
            </w:r>
          </w:p>
        </w:tc>
        <w:tc>
          <w:tcPr>
            <w:tcW w:w="980" w:type="dxa"/>
            <w:tcBorders>
              <w:top w:val="nil"/>
              <w:left w:val="nil"/>
              <w:bottom w:val="single" w:sz="4" w:space="0" w:color="auto"/>
              <w:right w:val="single" w:sz="4" w:space="0" w:color="auto"/>
            </w:tcBorders>
            <w:shd w:val="clear" w:color="auto" w:fill="auto"/>
            <w:vAlign w:val="center"/>
          </w:tcPr>
          <w:p w14:paraId="370DC27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4BF1EE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E8D9C2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94CDD3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B16C495"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CD035D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17.3</w:t>
            </w:r>
          </w:p>
        </w:tc>
        <w:tc>
          <w:tcPr>
            <w:tcW w:w="1567" w:type="dxa"/>
            <w:tcBorders>
              <w:top w:val="nil"/>
              <w:left w:val="nil"/>
              <w:bottom w:val="single" w:sz="4" w:space="0" w:color="auto"/>
              <w:right w:val="single" w:sz="4" w:space="0" w:color="auto"/>
            </w:tcBorders>
            <w:shd w:val="clear" w:color="auto" w:fill="auto"/>
            <w:vAlign w:val="center"/>
          </w:tcPr>
          <w:p w14:paraId="4134605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库存管理</w:t>
            </w:r>
          </w:p>
        </w:tc>
        <w:tc>
          <w:tcPr>
            <w:tcW w:w="3544" w:type="dxa"/>
            <w:tcBorders>
              <w:top w:val="nil"/>
              <w:left w:val="nil"/>
              <w:bottom w:val="single" w:sz="4" w:space="0" w:color="auto"/>
              <w:right w:val="single" w:sz="4" w:space="0" w:color="auto"/>
            </w:tcBorders>
            <w:shd w:val="clear" w:color="auto" w:fill="auto"/>
            <w:vAlign w:val="center"/>
          </w:tcPr>
          <w:p w14:paraId="339635F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系统支持查询药房中现有的药品，并对不同状态药品进行区分标识，支持对药品可用状态进行管理</w:t>
            </w:r>
          </w:p>
        </w:tc>
        <w:tc>
          <w:tcPr>
            <w:tcW w:w="980" w:type="dxa"/>
            <w:tcBorders>
              <w:top w:val="nil"/>
              <w:left w:val="nil"/>
              <w:bottom w:val="single" w:sz="4" w:space="0" w:color="auto"/>
              <w:right w:val="single" w:sz="4" w:space="0" w:color="auto"/>
            </w:tcBorders>
            <w:shd w:val="clear" w:color="auto" w:fill="auto"/>
            <w:vAlign w:val="center"/>
          </w:tcPr>
          <w:p w14:paraId="250FF92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936AC7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64A243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B484EE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4D605F4"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02DB20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17.4</w:t>
            </w:r>
          </w:p>
        </w:tc>
        <w:tc>
          <w:tcPr>
            <w:tcW w:w="1567" w:type="dxa"/>
            <w:tcBorders>
              <w:top w:val="nil"/>
              <w:left w:val="nil"/>
              <w:bottom w:val="single" w:sz="4" w:space="0" w:color="auto"/>
              <w:right w:val="single" w:sz="4" w:space="0" w:color="auto"/>
            </w:tcBorders>
            <w:shd w:val="clear" w:color="auto" w:fill="auto"/>
            <w:vAlign w:val="center"/>
          </w:tcPr>
          <w:p w14:paraId="69DF994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盘点管理</w:t>
            </w:r>
          </w:p>
        </w:tc>
        <w:tc>
          <w:tcPr>
            <w:tcW w:w="3544" w:type="dxa"/>
            <w:tcBorders>
              <w:top w:val="nil"/>
              <w:left w:val="nil"/>
              <w:bottom w:val="single" w:sz="4" w:space="0" w:color="auto"/>
              <w:right w:val="single" w:sz="4" w:space="0" w:color="auto"/>
            </w:tcBorders>
            <w:shd w:val="clear" w:color="auto" w:fill="auto"/>
            <w:vAlign w:val="center"/>
          </w:tcPr>
          <w:p w14:paraId="1E4658B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系统支持药房定期或者临时对药品实际数量进行清查盘点，并对盘点实际药品数量与库存记录核对冲正，更新实际库存数量</w:t>
            </w:r>
          </w:p>
        </w:tc>
        <w:tc>
          <w:tcPr>
            <w:tcW w:w="980" w:type="dxa"/>
            <w:tcBorders>
              <w:top w:val="nil"/>
              <w:left w:val="nil"/>
              <w:bottom w:val="single" w:sz="4" w:space="0" w:color="auto"/>
              <w:right w:val="single" w:sz="4" w:space="0" w:color="auto"/>
            </w:tcBorders>
            <w:shd w:val="clear" w:color="auto" w:fill="auto"/>
            <w:vAlign w:val="center"/>
          </w:tcPr>
          <w:p w14:paraId="5E8A273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8E8DA1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24EB38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5A795B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10FFB885"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62BD2F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17.5</w:t>
            </w:r>
          </w:p>
        </w:tc>
        <w:tc>
          <w:tcPr>
            <w:tcW w:w="1567" w:type="dxa"/>
            <w:tcBorders>
              <w:top w:val="nil"/>
              <w:left w:val="nil"/>
              <w:bottom w:val="single" w:sz="4" w:space="0" w:color="auto"/>
              <w:right w:val="single" w:sz="4" w:space="0" w:color="auto"/>
            </w:tcBorders>
            <w:shd w:val="clear" w:color="auto" w:fill="auto"/>
            <w:vAlign w:val="center"/>
          </w:tcPr>
          <w:p w14:paraId="23D0CE4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科室事务</w:t>
            </w:r>
          </w:p>
        </w:tc>
        <w:tc>
          <w:tcPr>
            <w:tcW w:w="3544" w:type="dxa"/>
            <w:tcBorders>
              <w:top w:val="nil"/>
              <w:left w:val="nil"/>
              <w:bottom w:val="single" w:sz="4" w:space="0" w:color="auto"/>
              <w:right w:val="single" w:sz="4" w:space="0" w:color="auto"/>
            </w:tcBorders>
            <w:shd w:val="clear" w:color="auto" w:fill="auto"/>
            <w:vAlign w:val="center"/>
          </w:tcPr>
          <w:p w14:paraId="395DF0C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实现</w:t>
            </w:r>
            <w:proofErr w:type="gramStart"/>
            <w:r w:rsidRPr="00BB47B6">
              <w:rPr>
                <w:rFonts w:ascii="宋体" w:hAnsi="宋体" w:hint="eastAsia"/>
                <w:kern w:val="0"/>
                <w:sz w:val="20"/>
                <w:szCs w:val="20"/>
              </w:rPr>
              <w:t>药房向药库</w:t>
            </w:r>
            <w:proofErr w:type="gramEnd"/>
            <w:r w:rsidRPr="00BB47B6">
              <w:rPr>
                <w:rFonts w:ascii="宋体" w:hAnsi="宋体" w:hint="eastAsia"/>
                <w:kern w:val="0"/>
                <w:sz w:val="20"/>
                <w:szCs w:val="20"/>
              </w:rPr>
              <w:t>申领药品的流程，并全方位记录麻醉药品使用过程，实现闭环监控</w:t>
            </w:r>
          </w:p>
        </w:tc>
        <w:tc>
          <w:tcPr>
            <w:tcW w:w="980" w:type="dxa"/>
            <w:tcBorders>
              <w:top w:val="nil"/>
              <w:left w:val="nil"/>
              <w:bottom w:val="single" w:sz="4" w:space="0" w:color="auto"/>
              <w:right w:val="single" w:sz="4" w:space="0" w:color="auto"/>
            </w:tcBorders>
            <w:shd w:val="clear" w:color="auto" w:fill="auto"/>
            <w:vAlign w:val="center"/>
          </w:tcPr>
          <w:p w14:paraId="120A31B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BF58EC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37DCB7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61633E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8C7E71F"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1D585C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17.6</w:t>
            </w:r>
          </w:p>
        </w:tc>
        <w:tc>
          <w:tcPr>
            <w:tcW w:w="1567" w:type="dxa"/>
            <w:tcBorders>
              <w:top w:val="nil"/>
              <w:left w:val="nil"/>
              <w:bottom w:val="single" w:sz="4" w:space="0" w:color="auto"/>
              <w:right w:val="single" w:sz="4" w:space="0" w:color="auto"/>
            </w:tcBorders>
            <w:shd w:val="clear" w:color="auto" w:fill="auto"/>
            <w:vAlign w:val="center"/>
          </w:tcPr>
          <w:p w14:paraId="34FADB0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字典维护</w:t>
            </w:r>
          </w:p>
        </w:tc>
        <w:tc>
          <w:tcPr>
            <w:tcW w:w="3544" w:type="dxa"/>
            <w:tcBorders>
              <w:top w:val="nil"/>
              <w:left w:val="nil"/>
              <w:bottom w:val="single" w:sz="4" w:space="0" w:color="auto"/>
              <w:right w:val="single" w:sz="4" w:space="0" w:color="auto"/>
            </w:tcBorders>
            <w:shd w:val="clear" w:color="auto" w:fill="auto"/>
            <w:vAlign w:val="center"/>
          </w:tcPr>
          <w:p w14:paraId="3D39D6C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维护药品货柜号信息</w:t>
            </w:r>
          </w:p>
        </w:tc>
        <w:tc>
          <w:tcPr>
            <w:tcW w:w="980" w:type="dxa"/>
            <w:tcBorders>
              <w:top w:val="nil"/>
              <w:left w:val="nil"/>
              <w:bottom w:val="single" w:sz="4" w:space="0" w:color="auto"/>
              <w:right w:val="single" w:sz="4" w:space="0" w:color="auto"/>
            </w:tcBorders>
            <w:shd w:val="clear" w:color="auto" w:fill="auto"/>
            <w:vAlign w:val="center"/>
          </w:tcPr>
          <w:p w14:paraId="500F6DA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954F82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884083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09281F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5651D5A" w14:textId="77777777">
        <w:trPr>
          <w:trHeight w:val="49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B6F6BE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17.7</w:t>
            </w:r>
          </w:p>
        </w:tc>
        <w:tc>
          <w:tcPr>
            <w:tcW w:w="1567" w:type="dxa"/>
            <w:tcBorders>
              <w:top w:val="nil"/>
              <w:left w:val="nil"/>
              <w:bottom w:val="single" w:sz="4" w:space="0" w:color="auto"/>
              <w:right w:val="single" w:sz="4" w:space="0" w:color="auto"/>
            </w:tcBorders>
            <w:shd w:val="clear" w:color="auto" w:fill="auto"/>
            <w:vAlign w:val="center"/>
          </w:tcPr>
          <w:p w14:paraId="2B82C64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取药提醒</w:t>
            </w:r>
          </w:p>
        </w:tc>
        <w:tc>
          <w:tcPr>
            <w:tcW w:w="3544" w:type="dxa"/>
            <w:tcBorders>
              <w:top w:val="nil"/>
              <w:left w:val="nil"/>
              <w:bottom w:val="single" w:sz="4" w:space="0" w:color="auto"/>
              <w:right w:val="single" w:sz="4" w:space="0" w:color="auto"/>
            </w:tcBorders>
            <w:shd w:val="clear" w:color="auto" w:fill="auto"/>
            <w:vAlign w:val="center"/>
          </w:tcPr>
          <w:p w14:paraId="0573C26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缴费完成后，给门诊取药和出院带药的患者发送取药提醒信息（包括取药的药房、位置和窗口号），通知患者到对应的药房取药。</w:t>
            </w:r>
          </w:p>
        </w:tc>
        <w:tc>
          <w:tcPr>
            <w:tcW w:w="980" w:type="dxa"/>
            <w:tcBorders>
              <w:top w:val="nil"/>
              <w:left w:val="nil"/>
              <w:bottom w:val="single" w:sz="4" w:space="0" w:color="auto"/>
              <w:right w:val="single" w:sz="4" w:space="0" w:color="auto"/>
            </w:tcBorders>
            <w:shd w:val="clear" w:color="auto" w:fill="auto"/>
            <w:vAlign w:val="center"/>
          </w:tcPr>
          <w:p w14:paraId="29E1322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236BE1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8AFCCB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679048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63150CB" w14:textId="77777777">
        <w:trPr>
          <w:trHeight w:val="49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047C25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17.8</w:t>
            </w:r>
          </w:p>
        </w:tc>
        <w:tc>
          <w:tcPr>
            <w:tcW w:w="1567" w:type="dxa"/>
            <w:tcBorders>
              <w:top w:val="nil"/>
              <w:left w:val="nil"/>
              <w:bottom w:val="single" w:sz="4" w:space="0" w:color="auto"/>
              <w:right w:val="single" w:sz="4" w:space="0" w:color="auto"/>
            </w:tcBorders>
            <w:shd w:val="clear" w:color="auto" w:fill="auto"/>
            <w:vAlign w:val="center"/>
          </w:tcPr>
          <w:p w14:paraId="005BBEE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药房取药显示屏</w:t>
            </w:r>
          </w:p>
        </w:tc>
        <w:tc>
          <w:tcPr>
            <w:tcW w:w="3544" w:type="dxa"/>
            <w:tcBorders>
              <w:top w:val="nil"/>
              <w:left w:val="nil"/>
              <w:bottom w:val="single" w:sz="4" w:space="0" w:color="auto"/>
              <w:right w:val="single" w:sz="4" w:space="0" w:color="auto"/>
            </w:tcBorders>
            <w:shd w:val="clear" w:color="auto" w:fill="auto"/>
            <w:vAlign w:val="center"/>
          </w:tcPr>
          <w:p w14:paraId="2CB1B0E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升级改造药房取药窗口上的显示屏，能更加清楚的显示、提示患者等待取药的信息。</w:t>
            </w:r>
          </w:p>
        </w:tc>
        <w:tc>
          <w:tcPr>
            <w:tcW w:w="980" w:type="dxa"/>
            <w:tcBorders>
              <w:top w:val="nil"/>
              <w:left w:val="nil"/>
              <w:bottom w:val="single" w:sz="4" w:space="0" w:color="auto"/>
              <w:right w:val="single" w:sz="4" w:space="0" w:color="auto"/>
            </w:tcBorders>
            <w:shd w:val="clear" w:color="auto" w:fill="auto"/>
            <w:vAlign w:val="center"/>
          </w:tcPr>
          <w:p w14:paraId="12179DC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C856A0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1AA9262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6804E2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626E350" w14:textId="77777777">
        <w:trPr>
          <w:trHeight w:val="49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A736BE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17.9</w:t>
            </w:r>
          </w:p>
        </w:tc>
        <w:tc>
          <w:tcPr>
            <w:tcW w:w="1567" w:type="dxa"/>
            <w:tcBorders>
              <w:top w:val="nil"/>
              <w:left w:val="nil"/>
              <w:bottom w:val="single" w:sz="4" w:space="0" w:color="auto"/>
              <w:right w:val="single" w:sz="4" w:space="0" w:color="auto"/>
            </w:tcBorders>
            <w:shd w:val="clear" w:color="auto" w:fill="auto"/>
            <w:vAlign w:val="center"/>
          </w:tcPr>
          <w:p w14:paraId="32B2922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分配窗口</w:t>
            </w:r>
          </w:p>
        </w:tc>
        <w:tc>
          <w:tcPr>
            <w:tcW w:w="3544" w:type="dxa"/>
            <w:tcBorders>
              <w:top w:val="nil"/>
              <w:left w:val="nil"/>
              <w:bottom w:val="single" w:sz="4" w:space="0" w:color="auto"/>
              <w:right w:val="single" w:sz="4" w:space="0" w:color="auto"/>
            </w:tcBorders>
            <w:shd w:val="clear" w:color="auto" w:fill="auto"/>
            <w:vAlign w:val="center"/>
          </w:tcPr>
          <w:p w14:paraId="48C8FFA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解决部分在公众号上、自助机上缴费的患者取药信息不进门诊药房窗口或者分配到错误窗口的问题。</w:t>
            </w:r>
          </w:p>
        </w:tc>
        <w:tc>
          <w:tcPr>
            <w:tcW w:w="980" w:type="dxa"/>
            <w:tcBorders>
              <w:top w:val="nil"/>
              <w:left w:val="nil"/>
              <w:bottom w:val="single" w:sz="4" w:space="0" w:color="auto"/>
              <w:right w:val="single" w:sz="4" w:space="0" w:color="auto"/>
            </w:tcBorders>
            <w:shd w:val="clear" w:color="auto" w:fill="auto"/>
            <w:vAlign w:val="center"/>
          </w:tcPr>
          <w:p w14:paraId="21C7B7B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9B0B61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0EC1F1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39B67F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0529AA3A" w14:textId="77777777">
        <w:trPr>
          <w:trHeight w:val="49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65244E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17.10</w:t>
            </w:r>
          </w:p>
        </w:tc>
        <w:tc>
          <w:tcPr>
            <w:tcW w:w="1567" w:type="dxa"/>
            <w:tcBorders>
              <w:top w:val="nil"/>
              <w:left w:val="nil"/>
              <w:bottom w:val="single" w:sz="4" w:space="0" w:color="auto"/>
              <w:right w:val="single" w:sz="4" w:space="0" w:color="auto"/>
            </w:tcBorders>
            <w:shd w:val="clear" w:color="auto" w:fill="auto"/>
            <w:vAlign w:val="center"/>
          </w:tcPr>
          <w:p w14:paraId="561394C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出院带药发药系统</w:t>
            </w:r>
          </w:p>
        </w:tc>
        <w:tc>
          <w:tcPr>
            <w:tcW w:w="3544" w:type="dxa"/>
            <w:tcBorders>
              <w:top w:val="nil"/>
              <w:left w:val="nil"/>
              <w:bottom w:val="single" w:sz="4" w:space="0" w:color="auto"/>
              <w:right w:val="single" w:sz="4" w:space="0" w:color="auto"/>
            </w:tcBorders>
            <w:shd w:val="clear" w:color="auto" w:fill="auto"/>
            <w:vAlign w:val="center"/>
          </w:tcPr>
          <w:p w14:paraId="000FADB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增加出院带药发药系统。</w:t>
            </w:r>
          </w:p>
        </w:tc>
        <w:tc>
          <w:tcPr>
            <w:tcW w:w="980" w:type="dxa"/>
            <w:tcBorders>
              <w:top w:val="nil"/>
              <w:left w:val="nil"/>
              <w:bottom w:val="single" w:sz="4" w:space="0" w:color="auto"/>
              <w:right w:val="single" w:sz="4" w:space="0" w:color="auto"/>
            </w:tcBorders>
            <w:shd w:val="clear" w:color="auto" w:fill="auto"/>
            <w:vAlign w:val="center"/>
          </w:tcPr>
          <w:p w14:paraId="53AA799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24DB28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55D28F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946EEF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041F2F3" w14:textId="77777777">
        <w:trPr>
          <w:trHeight w:val="49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8B912F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17.11</w:t>
            </w:r>
          </w:p>
        </w:tc>
        <w:tc>
          <w:tcPr>
            <w:tcW w:w="1567" w:type="dxa"/>
            <w:tcBorders>
              <w:top w:val="nil"/>
              <w:left w:val="nil"/>
              <w:bottom w:val="single" w:sz="4" w:space="0" w:color="auto"/>
              <w:right w:val="single" w:sz="4" w:space="0" w:color="auto"/>
            </w:tcBorders>
            <w:shd w:val="clear" w:color="auto" w:fill="auto"/>
            <w:vAlign w:val="center"/>
          </w:tcPr>
          <w:p w14:paraId="681AF4A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调配发药</w:t>
            </w:r>
          </w:p>
        </w:tc>
        <w:tc>
          <w:tcPr>
            <w:tcW w:w="3544" w:type="dxa"/>
            <w:tcBorders>
              <w:top w:val="nil"/>
              <w:left w:val="nil"/>
              <w:bottom w:val="single" w:sz="4" w:space="0" w:color="auto"/>
              <w:right w:val="single" w:sz="4" w:space="0" w:color="auto"/>
            </w:tcBorders>
            <w:shd w:val="clear" w:color="auto" w:fill="auto"/>
            <w:vAlign w:val="center"/>
          </w:tcPr>
          <w:p w14:paraId="29794F1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取消纸质摆药单，药师可使用电子设备智能调配药架进行调配发药。</w:t>
            </w:r>
          </w:p>
        </w:tc>
        <w:tc>
          <w:tcPr>
            <w:tcW w:w="980" w:type="dxa"/>
            <w:tcBorders>
              <w:top w:val="nil"/>
              <w:left w:val="nil"/>
              <w:bottom w:val="single" w:sz="4" w:space="0" w:color="auto"/>
              <w:right w:val="single" w:sz="4" w:space="0" w:color="auto"/>
            </w:tcBorders>
            <w:shd w:val="clear" w:color="auto" w:fill="auto"/>
            <w:vAlign w:val="center"/>
          </w:tcPr>
          <w:p w14:paraId="2751CD4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A57B9D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5340302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68217F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565FDC8" w14:textId="77777777">
        <w:trPr>
          <w:trHeight w:val="49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56023C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17.12</w:t>
            </w:r>
          </w:p>
        </w:tc>
        <w:tc>
          <w:tcPr>
            <w:tcW w:w="1567" w:type="dxa"/>
            <w:tcBorders>
              <w:top w:val="nil"/>
              <w:left w:val="nil"/>
              <w:bottom w:val="single" w:sz="4" w:space="0" w:color="auto"/>
              <w:right w:val="single" w:sz="4" w:space="0" w:color="auto"/>
            </w:tcBorders>
            <w:shd w:val="clear" w:color="auto" w:fill="auto"/>
            <w:vAlign w:val="center"/>
          </w:tcPr>
          <w:p w14:paraId="69D424D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传送物品信息</w:t>
            </w:r>
          </w:p>
        </w:tc>
        <w:tc>
          <w:tcPr>
            <w:tcW w:w="3544" w:type="dxa"/>
            <w:tcBorders>
              <w:top w:val="nil"/>
              <w:left w:val="nil"/>
              <w:bottom w:val="single" w:sz="4" w:space="0" w:color="auto"/>
              <w:right w:val="single" w:sz="4" w:space="0" w:color="auto"/>
            </w:tcBorders>
            <w:shd w:val="clear" w:color="auto" w:fill="auto"/>
            <w:vAlign w:val="center"/>
          </w:tcPr>
          <w:p w14:paraId="2B9D9B5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物流输送系统传送物品信息可在</w:t>
            </w:r>
            <w:r w:rsidRPr="00BB47B6">
              <w:rPr>
                <w:rFonts w:ascii="宋体" w:hAnsi="宋体" w:hint="eastAsia"/>
                <w:kern w:val="0"/>
                <w:sz w:val="20"/>
                <w:szCs w:val="20"/>
              </w:rPr>
              <w:t>HIS</w:t>
            </w:r>
            <w:r w:rsidRPr="00BB47B6">
              <w:rPr>
                <w:rFonts w:ascii="宋体" w:hAnsi="宋体" w:hint="eastAsia"/>
                <w:kern w:val="0"/>
                <w:sz w:val="20"/>
                <w:szCs w:val="20"/>
              </w:rPr>
              <w:t>查询，</w:t>
            </w:r>
            <w:r w:rsidRPr="00BB47B6">
              <w:rPr>
                <w:rFonts w:ascii="宋体" w:hAnsi="宋体" w:hint="eastAsia"/>
                <w:kern w:val="0"/>
                <w:sz w:val="20"/>
                <w:szCs w:val="20"/>
              </w:rPr>
              <w:t>HIS</w:t>
            </w:r>
            <w:r w:rsidRPr="00BB47B6">
              <w:rPr>
                <w:rFonts w:ascii="宋体" w:hAnsi="宋体" w:hint="eastAsia"/>
                <w:kern w:val="0"/>
                <w:sz w:val="20"/>
                <w:szCs w:val="20"/>
              </w:rPr>
              <w:t>可查询药品接收、调配、</w:t>
            </w:r>
            <w:r w:rsidRPr="00BB47B6">
              <w:rPr>
                <w:rFonts w:ascii="宋体" w:hAnsi="宋体" w:hint="eastAsia"/>
                <w:kern w:val="0"/>
                <w:sz w:val="20"/>
                <w:szCs w:val="20"/>
              </w:rPr>
              <w:lastRenderedPageBreak/>
              <w:t>配送时间，药品物流跟踪可视化，药房和护士可查询药品状态及当前所在位置。</w:t>
            </w:r>
          </w:p>
        </w:tc>
        <w:tc>
          <w:tcPr>
            <w:tcW w:w="980" w:type="dxa"/>
            <w:tcBorders>
              <w:top w:val="nil"/>
              <w:left w:val="nil"/>
              <w:bottom w:val="single" w:sz="4" w:space="0" w:color="auto"/>
              <w:right w:val="single" w:sz="4" w:space="0" w:color="auto"/>
            </w:tcBorders>
            <w:shd w:val="clear" w:color="auto" w:fill="auto"/>
            <w:vAlign w:val="center"/>
          </w:tcPr>
          <w:p w14:paraId="156431B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lastRenderedPageBreak/>
              <w:t xml:space="preserve">　</w:t>
            </w:r>
          </w:p>
        </w:tc>
        <w:tc>
          <w:tcPr>
            <w:tcW w:w="980" w:type="dxa"/>
            <w:tcBorders>
              <w:top w:val="nil"/>
              <w:left w:val="nil"/>
              <w:bottom w:val="single" w:sz="4" w:space="0" w:color="auto"/>
              <w:right w:val="single" w:sz="4" w:space="0" w:color="auto"/>
            </w:tcBorders>
            <w:shd w:val="clear" w:color="auto" w:fill="auto"/>
            <w:vAlign w:val="center"/>
          </w:tcPr>
          <w:p w14:paraId="3A8728D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BAFBCA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486E22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3B744D1" w14:textId="77777777">
        <w:trPr>
          <w:trHeight w:val="49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28DCFC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lastRenderedPageBreak/>
              <w:t>17.13</w:t>
            </w:r>
          </w:p>
        </w:tc>
        <w:tc>
          <w:tcPr>
            <w:tcW w:w="1567" w:type="dxa"/>
            <w:tcBorders>
              <w:top w:val="nil"/>
              <w:left w:val="nil"/>
              <w:bottom w:val="single" w:sz="4" w:space="0" w:color="auto"/>
              <w:right w:val="single" w:sz="4" w:space="0" w:color="auto"/>
            </w:tcBorders>
            <w:shd w:val="clear" w:color="auto" w:fill="auto"/>
            <w:vAlign w:val="center"/>
          </w:tcPr>
          <w:p w14:paraId="3199049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增加中药处方信息</w:t>
            </w:r>
          </w:p>
        </w:tc>
        <w:tc>
          <w:tcPr>
            <w:tcW w:w="3544" w:type="dxa"/>
            <w:tcBorders>
              <w:top w:val="nil"/>
              <w:left w:val="nil"/>
              <w:bottom w:val="single" w:sz="4" w:space="0" w:color="auto"/>
              <w:right w:val="single" w:sz="4" w:space="0" w:color="auto"/>
            </w:tcBorders>
            <w:shd w:val="clear" w:color="auto" w:fill="auto"/>
            <w:vAlign w:val="center"/>
          </w:tcPr>
          <w:p w14:paraId="6D23812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优化住院摆</w:t>
            </w:r>
            <w:proofErr w:type="gramStart"/>
            <w:r w:rsidRPr="00BB47B6">
              <w:rPr>
                <w:rFonts w:ascii="宋体" w:hAnsi="宋体" w:hint="eastAsia"/>
                <w:kern w:val="0"/>
                <w:sz w:val="20"/>
                <w:szCs w:val="20"/>
              </w:rPr>
              <w:t>药管理</w:t>
            </w:r>
            <w:proofErr w:type="gramEnd"/>
            <w:r w:rsidRPr="00BB47B6">
              <w:rPr>
                <w:rFonts w:ascii="宋体" w:hAnsi="宋体" w:hint="eastAsia"/>
                <w:kern w:val="0"/>
                <w:sz w:val="20"/>
                <w:szCs w:val="20"/>
              </w:rPr>
              <w:t>子系统中住院摆药界面显示中药处方信息，增加中医病名、中医证候两项。</w:t>
            </w:r>
          </w:p>
        </w:tc>
        <w:tc>
          <w:tcPr>
            <w:tcW w:w="980" w:type="dxa"/>
            <w:tcBorders>
              <w:top w:val="nil"/>
              <w:left w:val="nil"/>
              <w:bottom w:val="single" w:sz="4" w:space="0" w:color="auto"/>
              <w:right w:val="single" w:sz="4" w:space="0" w:color="auto"/>
            </w:tcBorders>
            <w:shd w:val="clear" w:color="auto" w:fill="auto"/>
            <w:vAlign w:val="center"/>
          </w:tcPr>
          <w:p w14:paraId="02E5A4E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AC5DEF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179E012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2DA049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340CC74" w14:textId="77777777">
        <w:trPr>
          <w:trHeight w:val="49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776799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17.14</w:t>
            </w:r>
          </w:p>
        </w:tc>
        <w:tc>
          <w:tcPr>
            <w:tcW w:w="1567" w:type="dxa"/>
            <w:tcBorders>
              <w:top w:val="nil"/>
              <w:left w:val="nil"/>
              <w:bottom w:val="single" w:sz="4" w:space="0" w:color="auto"/>
              <w:right w:val="single" w:sz="4" w:space="0" w:color="auto"/>
            </w:tcBorders>
            <w:shd w:val="clear" w:color="auto" w:fill="auto"/>
            <w:vAlign w:val="center"/>
          </w:tcPr>
          <w:p w14:paraId="1336569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摆药量计算</w:t>
            </w:r>
          </w:p>
        </w:tc>
        <w:tc>
          <w:tcPr>
            <w:tcW w:w="3544" w:type="dxa"/>
            <w:tcBorders>
              <w:top w:val="nil"/>
              <w:left w:val="nil"/>
              <w:bottom w:val="single" w:sz="4" w:space="0" w:color="auto"/>
              <w:right w:val="single" w:sz="4" w:space="0" w:color="auto"/>
            </w:tcBorders>
            <w:shd w:val="clear" w:color="auto" w:fill="auto"/>
            <w:vAlign w:val="center"/>
          </w:tcPr>
          <w:p w14:paraId="432E962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住院摆</w:t>
            </w:r>
            <w:proofErr w:type="gramStart"/>
            <w:r w:rsidRPr="00BB47B6">
              <w:rPr>
                <w:rFonts w:ascii="宋体" w:hAnsi="宋体" w:hint="eastAsia"/>
                <w:kern w:val="0"/>
                <w:sz w:val="20"/>
                <w:szCs w:val="20"/>
              </w:rPr>
              <w:t>药管理</w:t>
            </w:r>
            <w:proofErr w:type="gramEnd"/>
            <w:r w:rsidRPr="00BB47B6">
              <w:rPr>
                <w:rFonts w:ascii="宋体" w:hAnsi="宋体" w:hint="eastAsia"/>
                <w:kern w:val="0"/>
                <w:sz w:val="20"/>
                <w:szCs w:val="20"/>
              </w:rPr>
              <w:t>子系统进行中草药、中颗粒摆药时，出现摆药量支持等于单剂量</w:t>
            </w:r>
            <w:r w:rsidRPr="00BB47B6">
              <w:rPr>
                <w:rFonts w:ascii="宋体" w:hAnsi="宋体" w:hint="eastAsia"/>
                <w:kern w:val="0"/>
                <w:sz w:val="20"/>
                <w:szCs w:val="20"/>
              </w:rPr>
              <w:t>*</w:t>
            </w:r>
            <w:r w:rsidRPr="00BB47B6">
              <w:rPr>
                <w:rFonts w:ascii="宋体" w:hAnsi="宋体" w:hint="eastAsia"/>
                <w:kern w:val="0"/>
                <w:sz w:val="20"/>
                <w:szCs w:val="20"/>
              </w:rPr>
              <w:t>天数，避免导致少发药或多发药给病人的情况。</w:t>
            </w:r>
          </w:p>
        </w:tc>
        <w:tc>
          <w:tcPr>
            <w:tcW w:w="980" w:type="dxa"/>
            <w:tcBorders>
              <w:top w:val="nil"/>
              <w:left w:val="nil"/>
              <w:bottom w:val="single" w:sz="4" w:space="0" w:color="auto"/>
              <w:right w:val="single" w:sz="4" w:space="0" w:color="auto"/>
            </w:tcBorders>
            <w:shd w:val="clear" w:color="auto" w:fill="auto"/>
            <w:vAlign w:val="center"/>
          </w:tcPr>
          <w:p w14:paraId="0ACA3FA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3A468A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527BE84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60CAF2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41D6CDE" w14:textId="77777777">
        <w:trPr>
          <w:trHeight w:val="49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1F37AE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17.15</w:t>
            </w:r>
          </w:p>
        </w:tc>
        <w:tc>
          <w:tcPr>
            <w:tcW w:w="1567" w:type="dxa"/>
            <w:tcBorders>
              <w:top w:val="nil"/>
              <w:left w:val="nil"/>
              <w:bottom w:val="single" w:sz="4" w:space="0" w:color="auto"/>
              <w:right w:val="single" w:sz="4" w:space="0" w:color="auto"/>
            </w:tcBorders>
            <w:shd w:val="clear" w:color="auto" w:fill="auto"/>
            <w:vAlign w:val="center"/>
          </w:tcPr>
          <w:p w14:paraId="52F5264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处方对应</w:t>
            </w:r>
          </w:p>
        </w:tc>
        <w:tc>
          <w:tcPr>
            <w:tcW w:w="3544" w:type="dxa"/>
            <w:tcBorders>
              <w:top w:val="nil"/>
              <w:left w:val="nil"/>
              <w:bottom w:val="single" w:sz="4" w:space="0" w:color="auto"/>
              <w:right w:val="single" w:sz="4" w:space="0" w:color="auto"/>
            </w:tcBorders>
            <w:shd w:val="clear" w:color="auto" w:fill="auto"/>
            <w:vAlign w:val="center"/>
          </w:tcPr>
          <w:p w14:paraId="72A95A7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住院摆</w:t>
            </w:r>
            <w:proofErr w:type="gramStart"/>
            <w:r w:rsidRPr="00BB47B6">
              <w:rPr>
                <w:rFonts w:ascii="宋体" w:hAnsi="宋体" w:hint="eastAsia"/>
                <w:kern w:val="0"/>
                <w:sz w:val="20"/>
                <w:szCs w:val="20"/>
              </w:rPr>
              <w:t>药管理</w:t>
            </w:r>
            <w:proofErr w:type="gramEnd"/>
            <w:r w:rsidRPr="00BB47B6">
              <w:rPr>
                <w:rFonts w:ascii="宋体" w:hAnsi="宋体" w:hint="eastAsia"/>
                <w:kern w:val="0"/>
                <w:sz w:val="20"/>
                <w:szCs w:val="20"/>
              </w:rPr>
              <w:t>子系统中住院中药处方（中草药、中颗粒）支持一一对应，避免在中医病名项出现多个病名对应一个中医证候。</w:t>
            </w:r>
          </w:p>
        </w:tc>
        <w:tc>
          <w:tcPr>
            <w:tcW w:w="980" w:type="dxa"/>
            <w:tcBorders>
              <w:top w:val="nil"/>
              <w:left w:val="nil"/>
              <w:bottom w:val="single" w:sz="4" w:space="0" w:color="auto"/>
              <w:right w:val="single" w:sz="4" w:space="0" w:color="auto"/>
            </w:tcBorders>
            <w:shd w:val="clear" w:color="auto" w:fill="auto"/>
            <w:vAlign w:val="center"/>
          </w:tcPr>
          <w:p w14:paraId="47742D6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CAA92A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6ACA21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D59D0D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B687DE9"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27850394"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18</w:t>
            </w:r>
          </w:p>
        </w:tc>
        <w:tc>
          <w:tcPr>
            <w:tcW w:w="1567" w:type="dxa"/>
            <w:tcBorders>
              <w:top w:val="nil"/>
              <w:left w:val="nil"/>
              <w:bottom w:val="single" w:sz="4" w:space="0" w:color="auto"/>
              <w:right w:val="single" w:sz="4" w:space="0" w:color="auto"/>
            </w:tcBorders>
            <w:shd w:val="clear" w:color="000000" w:fill="D9D9D9"/>
            <w:vAlign w:val="center"/>
          </w:tcPr>
          <w:p w14:paraId="1351AE56" w14:textId="77777777" w:rsidR="00FD579B" w:rsidRPr="00BB47B6" w:rsidRDefault="00C648A0">
            <w:pPr>
              <w:widowControl/>
              <w:jc w:val="left"/>
              <w:rPr>
                <w:rFonts w:ascii="宋体" w:hAnsi="宋体"/>
                <w:b/>
                <w:bCs/>
                <w:kern w:val="0"/>
                <w:sz w:val="20"/>
                <w:szCs w:val="20"/>
              </w:rPr>
            </w:pPr>
            <w:proofErr w:type="gramStart"/>
            <w:r w:rsidRPr="00BB47B6">
              <w:rPr>
                <w:rFonts w:ascii="宋体" w:hAnsi="宋体" w:hint="eastAsia"/>
                <w:b/>
                <w:bCs/>
                <w:kern w:val="0"/>
                <w:sz w:val="20"/>
                <w:szCs w:val="20"/>
              </w:rPr>
              <w:t>医</w:t>
            </w:r>
            <w:proofErr w:type="gramEnd"/>
            <w:r w:rsidRPr="00BB47B6">
              <w:rPr>
                <w:rFonts w:ascii="宋体" w:hAnsi="宋体" w:hint="eastAsia"/>
                <w:b/>
                <w:bCs/>
                <w:kern w:val="0"/>
                <w:sz w:val="20"/>
                <w:szCs w:val="20"/>
              </w:rPr>
              <w:t>保对账管理系统</w:t>
            </w:r>
          </w:p>
        </w:tc>
        <w:tc>
          <w:tcPr>
            <w:tcW w:w="3544" w:type="dxa"/>
            <w:tcBorders>
              <w:top w:val="nil"/>
              <w:left w:val="nil"/>
              <w:bottom w:val="single" w:sz="4" w:space="0" w:color="auto"/>
              <w:right w:val="single" w:sz="4" w:space="0" w:color="auto"/>
            </w:tcBorders>
            <w:shd w:val="clear" w:color="000000" w:fill="D9D9D9"/>
            <w:vAlign w:val="center"/>
          </w:tcPr>
          <w:p w14:paraId="30118D3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2D6E576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5EA0034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044B1E5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4D5443D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713B8299"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29FD56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18.1</w:t>
            </w:r>
          </w:p>
        </w:tc>
        <w:tc>
          <w:tcPr>
            <w:tcW w:w="1567" w:type="dxa"/>
            <w:tcBorders>
              <w:top w:val="nil"/>
              <w:left w:val="nil"/>
              <w:bottom w:val="single" w:sz="4" w:space="0" w:color="auto"/>
              <w:right w:val="single" w:sz="4" w:space="0" w:color="auto"/>
            </w:tcBorders>
            <w:shd w:val="clear" w:color="auto" w:fill="auto"/>
            <w:vAlign w:val="center"/>
          </w:tcPr>
          <w:p w14:paraId="009C7E4F" w14:textId="77777777" w:rsidR="00FD579B" w:rsidRPr="00BB47B6" w:rsidRDefault="00C648A0">
            <w:pPr>
              <w:widowControl/>
              <w:jc w:val="left"/>
              <w:rPr>
                <w:rFonts w:ascii="宋体" w:hAnsi="宋体"/>
                <w:kern w:val="0"/>
                <w:sz w:val="20"/>
                <w:szCs w:val="20"/>
              </w:rPr>
            </w:pPr>
            <w:proofErr w:type="gramStart"/>
            <w:r w:rsidRPr="00BB47B6">
              <w:rPr>
                <w:rFonts w:ascii="宋体" w:hAnsi="宋体" w:hint="eastAsia"/>
                <w:kern w:val="0"/>
                <w:sz w:val="20"/>
                <w:szCs w:val="20"/>
              </w:rPr>
              <w:t>医</w:t>
            </w:r>
            <w:proofErr w:type="gramEnd"/>
            <w:r w:rsidRPr="00BB47B6">
              <w:rPr>
                <w:rFonts w:ascii="宋体" w:hAnsi="宋体" w:hint="eastAsia"/>
                <w:kern w:val="0"/>
                <w:sz w:val="20"/>
                <w:szCs w:val="20"/>
              </w:rPr>
              <w:t>保下载管理</w:t>
            </w:r>
          </w:p>
        </w:tc>
        <w:tc>
          <w:tcPr>
            <w:tcW w:w="3544" w:type="dxa"/>
            <w:tcBorders>
              <w:top w:val="nil"/>
              <w:left w:val="nil"/>
              <w:bottom w:val="single" w:sz="4" w:space="0" w:color="auto"/>
              <w:right w:val="single" w:sz="4" w:space="0" w:color="auto"/>
            </w:tcBorders>
            <w:shd w:val="clear" w:color="auto" w:fill="auto"/>
            <w:vAlign w:val="center"/>
          </w:tcPr>
          <w:p w14:paraId="5B64FC3D" w14:textId="77777777" w:rsidR="00FD579B" w:rsidRPr="00BB47B6" w:rsidRDefault="00C648A0">
            <w:pPr>
              <w:widowControl/>
              <w:jc w:val="left"/>
              <w:rPr>
                <w:rFonts w:ascii="宋体" w:hAnsi="宋体"/>
                <w:kern w:val="0"/>
                <w:sz w:val="20"/>
                <w:szCs w:val="20"/>
              </w:rPr>
            </w:pPr>
            <w:proofErr w:type="gramStart"/>
            <w:r w:rsidRPr="00BB47B6">
              <w:rPr>
                <w:rFonts w:ascii="宋体" w:hAnsi="宋体" w:hint="eastAsia"/>
                <w:kern w:val="0"/>
                <w:sz w:val="20"/>
                <w:szCs w:val="20"/>
              </w:rPr>
              <w:t>医</w:t>
            </w:r>
            <w:proofErr w:type="gramEnd"/>
            <w:r w:rsidRPr="00BB47B6">
              <w:rPr>
                <w:rFonts w:ascii="宋体" w:hAnsi="宋体" w:hint="eastAsia"/>
                <w:kern w:val="0"/>
                <w:sz w:val="20"/>
                <w:szCs w:val="20"/>
              </w:rPr>
              <w:t>保下载主要是获取并下载对应</w:t>
            </w:r>
            <w:proofErr w:type="gramStart"/>
            <w:r w:rsidRPr="00BB47B6">
              <w:rPr>
                <w:rFonts w:ascii="宋体" w:hAnsi="宋体" w:hint="eastAsia"/>
                <w:kern w:val="0"/>
                <w:sz w:val="20"/>
                <w:szCs w:val="20"/>
              </w:rPr>
              <w:t>医保相关</w:t>
            </w:r>
            <w:proofErr w:type="gramEnd"/>
            <w:r w:rsidRPr="00BB47B6">
              <w:rPr>
                <w:rFonts w:ascii="宋体" w:hAnsi="宋体" w:hint="eastAsia"/>
                <w:kern w:val="0"/>
                <w:sz w:val="20"/>
                <w:szCs w:val="20"/>
              </w:rPr>
              <w:t>信息</w:t>
            </w:r>
          </w:p>
        </w:tc>
        <w:tc>
          <w:tcPr>
            <w:tcW w:w="980" w:type="dxa"/>
            <w:tcBorders>
              <w:top w:val="nil"/>
              <w:left w:val="nil"/>
              <w:bottom w:val="single" w:sz="4" w:space="0" w:color="auto"/>
              <w:right w:val="single" w:sz="4" w:space="0" w:color="auto"/>
            </w:tcBorders>
            <w:shd w:val="clear" w:color="auto" w:fill="auto"/>
            <w:vAlign w:val="center"/>
          </w:tcPr>
          <w:p w14:paraId="749E438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DD929C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5009DD5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064D8D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03FE0B01"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25DF5B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18.2</w:t>
            </w:r>
          </w:p>
        </w:tc>
        <w:tc>
          <w:tcPr>
            <w:tcW w:w="1567" w:type="dxa"/>
            <w:tcBorders>
              <w:top w:val="nil"/>
              <w:left w:val="nil"/>
              <w:bottom w:val="single" w:sz="4" w:space="0" w:color="auto"/>
              <w:right w:val="single" w:sz="4" w:space="0" w:color="auto"/>
            </w:tcBorders>
            <w:shd w:val="clear" w:color="auto" w:fill="auto"/>
            <w:vAlign w:val="center"/>
          </w:tcPr>
          <w:p w14:paraId="5BC40E90" w14:textId="77777777" w:rsidR="00FD579B" w:rsidRPr="00BB47B6" w:rsidRDefault="00C648A0">
            <w:pPr>
              <w:widowControl/>
              <w:jc w:val="left"/>
              <w:rPr>
                <w:rFonts w:ascii="宋体" w:hAnsi="宋体"/>
                <w:kern w:val="0"/>
                <w:sz w:val="20"/>
                <w:szCs w:val="20"/>
              </w:rPr>
            </w:pPr>
            <w:proofErr w:type="gramStart"/>
            <w:r w:rsidRPr="00BB47B6">
              <w:rPr>
                <w:rFonts w:ascii="宋体" w:hAnsi="宋体" w:hint="eastAsia"/>
                <w:kern w:val="0"/>
                <w:sz w:val="20"/>
                <w:szCs w:val="20"/>
              </w:rPr>
              <w:t>医</w:t>
            </w:r>
            <w:proofErr w:type="gramEnd"/>
            <w:r w:rsidRPr="00BB47B6">
              <w:rPr>
                <w:rFonts w:ascii="宋体" w:hAnsi="宋体" w:hint="eastAsia"/>
                <w:kern w:val="0"/>
                <w:sz w:val="20"/>
                <w:szCs w:val="20"/>
              </w:rPr>
              <w:t>保对照管理</w:t>
            </w:r>
          </w:p>
        </w:tc>
        <w:tc>
          <w:tcPr>
            <w:tcW w:w="3544" w:type="dxa"/>
            <w:tcBorders>
              <w:top w:val="nil"/>
              <w:left w:val="nil"/>
              <w:bottom w:val="single" w:sz="4" w:space="0" w:color="auto"/>
              <w:right w:val="single" w:sz="4" w:space="0" w:color="auto"/>
            </w:tcBorders>
            <w:shd w:val="clear" w:color="auto" w:fill="auto"/>
            <w:vAlign w:val="center"/>
          </w:tcPr>
          <w:p w14:paraId="11B51FEE" w14:textId="77777777" w:rsidR="00FD579B" w:rsidRPr="00BB47B6" w:rsidRDefault="00C648A0">
            <w:pPr>
              <w:widowControl/>
              <w:jc w:val="left"/>
              <w:rPr>
                <w:rFonts w:ascii="宋体" w:hAnsi="宋体"/>
                <w:kern w:val="0"/>
                <w:sz w:val="20"/>
                <w:szCs w:val="20"/>
              </w:rPr>
            </w:pPr>
            <w:proofErr w:type="gramStart"/>
            <w:r w:rsidRPr="00BB47B6">
              <w:rPr>
                <w:rFonts w:ascii="宋体" w:hAnsi="宋体" w:hint="eastAsia"/>
                <w:kern w:val="0"/>
                <w:sz w:val="20"/>
                <w:szCs w:val="20"/>
              </w:rPr>
              <w:t>医</w:t>
            </w:r>
            <w:proofErr w:type="gramEnd"/>
            <w:r w:rsidRPr="00BB47B6">
              <w:rPr>
                <w:rFonts w:ascii="宋体" w:hAnsi="宋体" w:hint="eastAsia"/>
                <w:kern w:val="0"/>
                <w:sz w:val="20"/>
                <w:szCs w:val="20"/>
              </w:rPr>
              <w:t>保对照管理主要是对</w:t>
            </w:r>
            <w:proofErr w:type="gramStart"/>
            <w:r w:rsidRPr="00BB47B6">
              <w:rPr>
                <w:rFonts w:ascii="宋体" w:hAnsi="宋体" w:hint="eastAsia"/>
                <w:kern w:val="0"/>
                <w:sz w:val="20"/>
                <w:szCs w:val="20"/>
              </w:rPr>
              <w:t>医</w:t>
            </w:r>
            <w:proofErr w:type="gramEnd"/>
            <w:r w:rsidRPr="00BB47B6">
              <w:rPr>
                <w:rFonts w:ascii="宋体" w:hAnsi="宋体" w:hint="eastAsia"/>
                <w:kern w:val="0"/>
                <w:sz w:val="20"/>
                <w:szCs w:val="20"/>
              </w:rPr>
              <w:t>保目录的下载，根据下载的</w:t>
            </w:r>
            <w:proofErr w:type="gramStart"/>
            <w:r w:rsidRPr="00BB47B6">
              <w:rPr>
                <w:rFonts w:ascii="宋体" w:hAnsi="宋体" w:hint="eastAsia"/>
                <w:kern w:val="0"/>
                <w:sz w:val="20"/>
                <w:szCs w:val="20"/>
              </w:rPr>
              <w:t>医保数据进</w:t>
            </w:r>
            <w:proofErr w:type="gramEnd"/>
            <w:r w:rsidRPr="00BB47B6">
              <w:rPr>
                <w:rFonts w:ascii="宋体" w:hAnsi="宋体" w:hint="eastAsia"/>
                <w:kern w:val="0"/>
                <w:sz w:val="20"/>
                <w:szCs w:val="20"/>
              </w:rPr>
              <w:t>行院内检验检查药品等项目的对照更新</w:t>
            </w:r>
          </w:p>
        </w:tc>
        <w:tc>
          <w:tcPr>
            <w:tcW w:w="980" w:type="dxa"/>
            <w:tcBorders>
              <w:top w:val="nil"/>
              <w:left w:val="nil"/>
              <w:bottom w:val="single" w:sz="4" w:space="0" w:color="auto"/>
              <w:right w:val="single" w:sz="4" w:space="0" w:color="auto"/>
            </w:tcBorders>
            <w:shd w:val="clear" w:color="auto" w:fill="auto"/>
            <w:vAlign w:val="center"/>
          </w:tcPr>
          <w:p w14:paraId="6195834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6F6E80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6B369E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772DBB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A6C1E88"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810212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18.3</w:t>
            </w:r>
          </w:p>
        </w:tc>
        <w:tc>
          <w:tcPr>
            <w:tcW w:w="1567" w:type="dxa"/>
            <w:tcBorders>
              <w:top w:val="nil"/>
              <w:left w:val="nil"/>
              <w:bottom w:val="single" w:sz="4" w:space="0" w:color="auto"/>
              <w:right w:val="single" w:sz="4" w:space="0" w:color="auto"/>
            </w:tcBorders>
            <w:shd w:val="clear" w:color="auto" w:fill="auto"/>
            <w:vAlign w:val="center"/>
          </w:tcPr>
          <w:p w14:paraId="52DC53AF" w14:textId="77777777" w:rsidR="00FD579B" w:rsidRPr="00BB47B6" w:rsidRDefault="00C648A0">
            <w:pPr>
              <w:widowControl/>
              <w:jc w:val="left"/>
              <w:rPr>
                <w:rFonts w:ascii="宋体" w:hAnsi="宋体"/>
                <w:kern w:val="0"/>
                <w:sz w:val="20"/>
                <w:szCs w:val="20"/>
              </w:rPr>
            </w:pPr>
            <w:proofErr w:type="gramStart"/>
            <w:r w:rsidRPr="00BB47B6">
              <w:rPr>
                <w:rFonts w:ascii="宋体" w:hAnsi="宋体" w:hint="eastAsia"/>
                <w:kern w:val="0"/>
                <w:sz w:val="20"/>
                <w:szCs w:val="20"/>
              </w:rPr>
              <w:t>医保特殊</w:t>
            </w:r>
            <w:proofErr w:type="gramEnd"/>
            <w:r w:rsidRPr="00BB47B6">
              <w:rPr>
                <w:rFonts w:ascii="宋体" w:hAnsi="宋体" w:hint="eastAsia"/>
                <w:kern w:val="0"/>
                <w:sz w:val="20"/>
                <w:szCs w:val="20"/>
              </w:rPr>
              <w:t>病种管理</w:t>
            </w:r>
          </w:p>
        </w:tc>
        <w:tc>
          <w:tcPr>
            <w:tcW w:w="3544" w:type="dxa"/>
            <w:tcBorders>
              <w:top w:val="nil"/>
              <w:left w:val="nil"/>
              <w:bottom w:val="single" w:sz="4" w:space="0" w:color="auto"/>
              <w:right w:val="single" w:sz="4" w:space="0" w:color="auto"/>
            </w:tcBorders>
            <w:shd w:val="clear" w:color="auto" w:fill="auto"/>
            <w:vAlign w:val="center"/>
          </w:tcPr>
          <w:p w14:paraId="0330191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主要是针对</w:t>
            </w:r>
            <w:proofErr w:type="gramStart"/>
            <w:r w:rsidRPr="00BB47B6">
              <w:rPr>
                <w:rFonts w:ascii="宋体" w:hAnsi="宋体" w:hint="eastAsia"/>
                <w:kern w:val="0"/>
                <w:sz w:val="20"/>
                <w:szCs w:val="20"/>
              </w:rPr>
              <w:t>医</w:t>
            </w:r>
            <w:proofErr w:type="gramEnd"/>
            <w:r w:rsidRPr="00BB47B6">
              <w:rPr>
                <w:rFonts w:ascii="宋体" w:hAnsi="宋体" w:hint="eastAsia"/>
                <w:kern w:val="0"/>
                <w:sz w:val="20"/>
                <w:szCs w:val="20"/>
              </w:rPr>
              <w:t>保价项进行特殊病种或单</w:t>
            </w:r>
            <w:proofErr w:type="gramStart"/>
            <w:r w:rsidRPr="00BB47B6">
              <w:rPr>
                <w:rFonts w:ascii="宋体" w:hAnsi="宋体" w:hint="eastAsia"/>
                <w:kern w:val="0"/>
                <w:sz w:val="20"/>
                <w:szCs w:val="20"/>
              </w:rPr>
              <w:t>病种价项信息</w:t>
            </w:r>
            <w:proofErr w:type="gramEnd"/>
            <w:r w:rsidRPr="00BB47B6">
              <w:rPr>
                <w:rFonts w:ascii="宋体" w:hAnsi="宋体" w:hint="eastAsia"/>
                <w:kern w:val="0"/>
                <w:sz w:val="20"/>
                <w:szCs w:val="20"/>
              </w:rPr>
              <w:t>维护，还支持单病种材料信息的维护</w:t>
            </w:r>
          </w:p>
        </w:tc>
        <w:tc>
          <w:tcPr>
            <w:tcW w:w="980" w:type="dxa"/>
            <w:tcBorders>
              <w:top w:val="nil"/>
              <w:left w:val="nil"/>
              <w:bottom w:val="single" w:sz="4" w:space="0" w:color="auto"/>
              <w:right w:val="single" w:sz="4" w:space="0" w:color="auto"/>
            </w:tcBorders>
            <w:shd w:val="clear" w:color="auto" w:fill="auto"/>
            <w:vAlign w:val="center"/>
          </w:tcPr>
          <w:p w14:paraId="319897E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1AB6D1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0C9F4F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77B8C2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C025D2C"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6651A5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18.4</w:t>
            </w:r>
          </w:p>
        </w:tc>
        <w:tc>
          <w:tcPr>
            <w:tcW w:w="1567" w:type="dxa"/>
            <w:tcBorders>
              <w:top w:val="nil"/>
              <w:left w:val="nil"/>
              <w:bottom w:val="single" w:sz="4" w:space="0" w:color="auto"/>
              <w:right w:val="single" w:sz="4" w:space="0" w:color="auto"/>
            </w:tcBorders>
            <w:shd w:val="clear" w:color="auto" w:fill="auto"/>
            <w:vAlign w:val="center"/>
          </w:tcPr>
          <w:p w14:paraId="20E344E0" w14:textId="77777777" w:rsidR="00FD579B" w:rsidRPr="00BB47B6" w:rsidRDefault="00C648A0">
            <w:pPr>
              <w:widowControl/>
              <w:jc w:val="left"/>
              <w:rPr>
                <w:rFonts w:ascii="宋体" w:hAnsi="宋体"/>
                <w:kern w:val="0"/>
                <w:sz w:val="20"/>
                <w:szCs w:val="20"/>
              </w:rPr>
            </w:pPr>
            <w:proofErr w:type="gramStart"/>
            <w:r w:rsidRPr="00BB47B6">
              <w:rPr>
                <w:rFonts w:ascii="宋体" w:hAnsi="宋体" w:hint="eastAsia"/>
                <w:kern w:val="0"/>
                <w:sz w:val="20"/>
                <w:szCs w:val="20"/>
              </w:rPr>
              <w:t>医</w:t>
            </w:r>
            <w:proofErr w:type="gramEnd"/>
            <w:r w:rsidRPr="00BB47B6">
              <w:rPr>
                <w:rFonts w:ascii="宋体" w:hAnsi="宋体" w:hint="eastAsia"/>
                <w:kern w:val="0"/>
                <w:sz w:val="20"/>
                <w:szCs w:val="20"/>
              </w:rPr>
              <w:t>保审批管理</w:t>
            </w:r>
          </w:p>
        </w:tc>
        <w:tc>
          <w:tcPr>
            <w:tcW w:w="3544" w:type="dxa"/>
            <w:tcBorders>
              <w:top w:val="nil"/>
              <w:left w:val="nil"/>
              <w:bottom w:val="single" w:sz="4" w:space="0" w:color="auto"/>
              <w:right w:val="single" w:sz="4" w:space="0" w:color="auto"/>
            </w:tcBorders>
            <w:shd w:val="clear" w:color="auto" w:fill="auto"/>
            <w:vAlign w:val="center"/>
          </w:tcPr>
          <w:p w14:paraId="3557BFF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针对</w:t>
            </w:r>
            <w:proofErr w:type="gramStart"/>
            <w:r w:rsidRPr="00BB47B6">
              <w:rPr>
                <w:rFonts w:ascii="宋体" w:hAnsi="宋体" w:hint="eastAsia"/>
                <w:kern w:val="0"/>
                <w:sz w:val="20"/>
                <w:szCs w:val="20"/>
              </w:rPr>
              <w:t>医保患者</w:t>
            </w:r>
            <w:proofErr w:type="gramEnd"/>
            <w:r w:rsidRPr="00BB47B6">
              <w:rPr>
                <w:rFonts w:ascii="宋体" w:hAnsi="宋体" w:hint="eastAsia"/>
                <w:kern w:val="0"/>
                <w:sz w:val="20"/>
                <w:szCs w:val="20"/>
              </w:rPr>
              <w:t>病种及申请信息进行审批和查看，支持暂时锁定</w:t>
            </w:r>
          </w:p>
        </w:tc>
        <w:tc>
          <w:tcPr>
            <w:tcW w:w="980" w:type="dxa"/>
            <w:tcBorders>
              <w:top w:val="nil"/>
              <w:left w:val="nil"/>
              <w:bottom w:val="single" w:sz="4" w:space="0" w:color="auto"/>
              <w:right w:val="single" w:sz="4" w:space="0" w:color="auto"/>
            </w:tcBorders>
            <w:shd w:val="clear" w:color="auto" w:fill="auto"/>
            <w:vAlign w:val="center"/>
          </w:tcPr>
          <w:p w14:paraId="26BB65B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25E007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C44F5D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D7F2BC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F6CCC09"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30873F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18.5</w:t>
            </w:r>
          </w:p>
        </w:tc>
        <w:tc>
          <w:tcPr>
            <w:tcW w:w="1567" w:type="dxa"/>
            <w:tcBorders>
              <w:top w:val="nil"/>
              <w:left w:val="nil"/>
              <w:bottom w:val="single" w:sz="4" w:space="0" w:color="auto"/>
              <w:right w:val="single" w:sz="4" w:space="0" w:color="auto"/>
            </w:tcBorders>
            <w:shd w:val="clear" w:color="auto" w:fill="auto"/>
            <w:vAlign w:val="center"/>
          </w:tcPr>
          <w:p w14:paraId="6A4670F8" w14:textId="77777777" w:rsidR="00FD579B" w:rsidRPr="00BB47B6" w:rsidRDefault="00C648A0">
            <w:pPr>
              <w:widowControl/>
              <w:jc w:val="left"/>
              <w:rPr>
                <w:rFonts w:ascii="宋体" w:hAnsi="宋体"/>
                <w:kern w:val="0"/>
                <w:sz w:val="20"/>
                <w:szCs w:val="20"/>
              </w:rPr>
            </w:pPr>
            <w:proofErr w:type="gramStart"/>
            <w:r w:rsidRPr="00BB47B6">
              <w:rPr>
                <w:rFonts w:ascii="宋体" w:hAnsi="宋体" w:hint="eastAsia"/>
                <w:kern w:val="0"/>
                <w:sz w:val="20"/>
                <w:szCs w:val="20"/>
              </w:rPr>
              <w:t>医</w:t>
            </w:r>
            <w:proofErr w:type="gramEnd"/>
            <w:r w:rsidRPr="00BB47B6">
              <w:rPr>
                <w:rFonts w:ascii="宋体" w:hAnsi="宋体" w:hint="eastAsia"/>
                <w:kern w:val="0"/>
                <w:sz w:val="20"/>
                <w:szCs w:val="20"/>
              </w:rPr>
              <w:t>保</w:t>
            </w:r>
            <w:proofErr w:type="gramStart"/>
            <w:r w:rsidRPr="00BB47B6">
              <w:rPr>
                <w:rFonts w:ascii="宋体" w:hAnsi="宋体" w:hint="eastAsia"/>
                <w:kern w:val="0"/>
                <w:sz w:val="20"/>
                <w:szCs w:val="20"/>
              </w:rPr>
              <w:t>签到签退</w:t>
            </w:r>
            <w:proofErr w:type="gramEnd"/>
          </w:p>
        </w:tc>
        <w:tc>
          <w:tcPr>
            <w:tcW w:w="3544" w:type="dxa"/>
            <w:tcBorders>
              <w:top w:val="nil"/>
              <w:left w:val="nil"/>
              <w:bottom w:val="single" w:sz="4" w:space="0" w:color="auto"/>
              <w:right w:val="single" w:sz="4" w:space="0" w:color="auto"/>
            </w:tcBorders>
            <w:shd w:val="clear" w:color="auto" w:fill="auto"/>
            <w:vAlign w:val="center"/>
          </w:tcPr>
          <w:p w14:paraId="16B1325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系统支持</w:t>
            </w:r>
            <w:proofErr w:type="gramStart"/>
            <w:r w:rsidRPr="00BB47B6">
              <w:rPr>
                <w:rFonts w:ascii="宋体" w:hAnsi="宋体" w:hint="eastAsia"/>
                <w:kern w:val="0"/>
                <w:sz w:val="20"/>
                <w:szCs w:val="20"/>
              </w:rPr>
              <w:t>医</w:t>
            </w:r>
            <w:proofErr w:type="gramEnd"/>
            <w:r w:rsidRPr="00BB47B6">
              <w:rPr>
                <w:rFonts w:ascii="宋体" w:hAnsi="宋体" w:hint="eastAsia"/>
                <w:kern w:val="0"/>
                <w:sz w:val="20"/>
                <w:szCs w:val="20"/>
              </w:rPr>
              <w:t>保</w:t>
            </w:r>
            <w:proofErr w:type="gramStart"/>
            <w:r w:rsidRPr="00BB47B6">
              <w:rPr>
                <w:rFonts w:ascii="宋体" w:hAnsi="宋体" w:hint="eastAsia"/>
                <w:kern w:val="0"/>
                <w:sz w:val="20"/>
                <w:szCs w:val="20"/>
              </w:rPr>
              <w:t>签到签退功能</w:t>
            </w:r>
            <w:proofErr w:type="gramEnd"/>
            <w:r w:rsidRPr="00BB47B6">
              <w:rPr>
                <w:rFonts w:ascii="宋体" w:hAnsi="宋体" w:hint="eastAsia"/>
                <w:kern w:val="0"/>
                <w:sz w:val="20"/>
                <w:szCs w:val="20"/>
              </w:rPr>
              <w:t>，记录患者</w:t>
            </w:r>
            <w:proofErr w:type="gramStart"/>
            <w:r w:rsidRPr="00BB47B6">
              <w:rPr>
                <w:rFonts w:ascii="宋体" w:hAnsi="宋体" w:hint="eastAsia"/>
                <w:kern w:val="0"/>
                <w:sz w:val="20"/>
                <w:szCs w:val="20"/>
              </w:rPr>
              <w:t>医</w:t>
            </w:r>
            <w:proofErr w:type="gramEnd"/>
            <w:r w:rsidRPr="00BB47B6">
              <w:rPr>
                <w:rFonts w:ascii="宋体" w:hAnsi="宋体" w:hint="eastAsia"/>
                <w:kern w:val="0"/>
                <w:sz w:val="20"/>
                <w:szCs w:val="20"/>
              </w:rPr>
              <w:t>保就诊信息，实现</w:t>
            </w:r>
            <w:proofErr w:type="gramStart"/>
            <w:r w:rsidRPr="00BB47B6">
              <w:rPr>
                <w:rFonts w:ascii="宋体" w:hAnsi="宋体" w:hint="eastAsia"/>
                <w:kern w:val="0"/>
                <w:sz w:val="20"/>
                <w:szCs w:val="20"/>
              </w:rPr>
              <w:t>医</w:t>
            </w:r>
            <w:proofErr w:type="gramEnd"/>
            <w:r w:rsidRPr="00BB47B6">
              <w:rPr>
                <w:rFonts w:ascii="宋体" w:hAnsi="宋体" w:hint="eastAsia"/>
                <w:kern w:val="0"/>
                <w:sz w:val="20"/>
                <w:szCs w:val="20"/>
              </w:rPr>
              <w:t>保费用查询</w:t>
            </w:r>
            <w:proofErr w:type="gramStart"/>
            <w:r w:rsidRPr="00BB47B6">
              <w:rPr>
                <w:rFonts w:ascii="宋体" w:hAnsi="宋体" w:hint="eastAsia"/>
                <w:kern w:val="0"/>
                <w:sz w:val="20"/>
                <w:szCs w:val="20"/>
              </w:rPr>
              <w:t>与扣费</w:t>
            </w:r>
            <w:proofErr w:type="gramEnd"/>
            <w:r w:rsidRPr="00BB47B6">
              <w:rPr>
                <w:rFonts w:ascii="宋体" w:hAnsi="宋体" w:hint="eastAsia"/>
                <w:kern w:val="0"/>
                <w:sz w:val="20"/>
                <w:szCs w:val="20"/>
              </w:rPr>
              <w:t>，确保</w:t>
            </w:r>
            <w:proofErr w:type="gramStart"/>
            <w:r w:rsidRPr="00BB47B6">
              <w:rPr>
                <w:rFonts w:ascii="宋体" w:hAnsi="宋体" w:hint="eastAsia"/>
                <w:kern w:val="0"/>
                <w:sz w:val="20"/>
                <w:szCs w:val="20"/>
              </w:rPr>
              <w:t>医保行为合规</w:t>
            </w:r>
            <w:proofErr w:type="gramEnd"/>
          </w:p>
        </w:tc>
        <w:tc>
          <w:tcPr>
            <w:tcW w:w="980" w:type="dxa"/>
            <w:tcBorders>
              <w:top w:val="nil"/>
              <w:left w:val="nil"/>
              <w:bottom w:val="single" w:sz="4" w:space="0" w:color="auto"/>
              <w:right w:val="single" w:sz="4" w:space="0" w:color="auto"/>
            </w:tcBorders>
            <w:shd w:val="clear" w:color="auto" w:fill="auto"/>
            <w:vAlign w:val="center"/>
          </w:tcPr>
          <w:p w14:paraId="1A84A55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9F5BE9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40CCED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213580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1B76ED07"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282926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18.6</w:t>
            </w:r>
          </w:p>
        </w:tc>
        <w:tc>
          <w:tcPr>
            <w:tcW w:w="1567" w:type="dxa"/>
            <w:tcBorders>
              <w:top w:val="nil"/>
              <w:left w:val="nil"/>
              <w:bottom w:val="single" w:sz="4" w:space="0" w:color="auto"/>
              <w:right w:val="single" w:sz="4" w:space="0" w:color="auto"/>
            </w:tcBorders>
            <w:shd w:val="clear" w:color="auto" w:fill="auto"/>
            <w:vAlign w:val="center"/>
          </w:tcPr>
          <w:p w14:paraId="5F6CFEEE" w14:textId="77777777" w:rsidR="00FD579B" w:rsidRPr="00BB47B6" w:rsidRDefault="00C648A0">
            <w:pPr>
              <w:widowControl/>
              <w:jc w:val="left"/>
              <w:rPr>
                <w:rFonts w:ascii="宋体" w:hAnsi="宋体"/>
                <w:kern w:val="0"/>
                <w:sz w:val="20"/>
                <w:szCs w:val="20"/>
              </w:rPr>
            </w:pPr>
            <w:proofErr w:type="gramStart"/>
            <w:r w:rsidRPr="00BB47B6">
              <w:rPr>
                <w:rFonts w:ascii="宋体" w:hAnsi="宋体" w:hint="eastAsia"/>
                <w:kern w:val="0"/>
                <w:sz w:val="20"/>
                <w:szCs w:val="20"/>
              </w:rPr>
              <w:t>医</w:t>
            </w:r>
            <w:proofErr w:type="gramEnd"/>
            <w:r w:rsidRPr="00BB47B6">
              <w:rPr>
                <w:rFonts w:ascii="宋体" w:hAnsi="宋体" w:hint="eastAsia"/>
                <w:kern w:val="0"/>
                <w:sz w:val="20"/>
                <w:szCs w:val="20"/>
              </w:rPr>
              <w:t>保门诊交易</w:t>
            </w:r>
          </w:p>
        </w:tc>
        <w:tc>
          <w:tcPr>
            <w:tcW w:w="3544" w:type="dxa"/>
            <w:tcBorders>
              <w:top w:val="nil"/>
              <w:left w:val="nil"/>
              <w:bottom w:val="single" w:sz="4" w:space="0" w:color="auto"/>
              <w:right w:val="single" w:sz="4" w:space="0" w:color="auto"/>
            </w:tcBorders>
            <w:shd w:val="clear" w:color="auto" w:fill="auto"/>
            <w:vAlign w:val="center"/>
          </w:tcPr>
          <w:p w14:paraId="0210563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w:t>
            </w:r>
            <w:proofErr w:type="gramStart"/>
            <w:r w:rsidRPr="00BB47B6">
              <w:rPr>
                <w:rFonts w:ascii="宋体" w:hAnsi="宋体" w:hint="eastAsia"/>
                <w:kern w:val="0"/>
                <w:sz w:val="20"/>
                <w:szCs w:val="20"/>
              </w:rPr>
              <w:t>医</w:t>
            </w:r>
            <w:proofErr w:type="gramEnd"/>
            <w:r w:rsidRPr="00BB47B6">
              <w:rPr>
                <w:rFonts w:ascii="宋体" w:hAnsi="宋体" w:hint="eastAsia"/>
                <w:kern w:val="0"/>
                <w:sz w:val="20"/>
                <w:szCs w:val="20"/>
              </w:rPr>
              <w:t>保门诊交易，可读取</w:t>
            </w:r>
            <w:proofErr w:type="gramStart"/>
            <w:r w:rsidRPr="00BB47B6">
              <w:rPr>
                <w:rFonts w:ascii="宋体" w:hAnsi="宋体" w:hint="eastAsia"/>
                <w:kern w:val="0"/>
                <w:sz w:val="20"/>
                <w:szCs w:val="20"/>
              </w:rPr>
              <w:t>医</w:t>
            </w:r>
            <w:proofErr w:type="gramEnd"/>
            <w:r w:rsidRPr="00BB47B6">
              <w:rPr>
                <w:rFonts w:ascii="宋体" w:hAnsi="宋体" w:hint="eastAsia"/>
                <w:kern w:val="0"/>
                <w:sz w:val="20"/>
                <w:szCs w:val="20"/>
              </w:rPr>
              <w:t>保卡信息进行结算，同时</w:t>
            </w:r>
            <w:proofErr w:type="gramStart"/>
            <w:r w:rsidRPr="00BB47B6">
              <w:rPr>
                <w:rFonts w:ascii="宋体" w:hAnsi="宋体" w:hint="eastAsia"/>
                <w:kern w:val="0"/>
                <w:sz w:val="20"/>
                <w:szCs w:val="20"/>
              </w:rPr>
              <w:t>支持费别转换</w:t>
            </w:r>
            <w:proofErr w:type="gramEnd"/>
            <w:r w:rsidRPr="00BB47B6">
              <w:rPr>
                <w:rFonts w:ascii="宋体" w:hAnsi="宋体" w:hint="eastAsia"/>
                <w:kern w:val="0"/>
                <w:sz w:val="20"/>
                <w:szCs w:val="20"/>
              </w:rPr>
              <w:t>，方便未带</w:t>
            </w:r>
            <w:proofErr w:type="gramStart"/>
            <w:r w:rsidRPr="00BB47B6">
              <w:rPr>
                <w:rFonts w:ascii="宋体" w:hAnsi="宋体" w:hint="eastAsia"/>
                <w:kern w:val="0"/>
                <w:sz w:val="20"/>
                <w:szCs w:val="20"/>
              </w:rPr>
              <w:t>医</w:t>
            </w:r>
            <w:proofErr w:type="gramEnd"/>
            <w:r w:rsidRPr="00BB47B6">
              <w:rPr>
                <w:rFonts w:ascii="宋体" w:hAnsi="宋体" w:hint="eastAsia"/>
                <w:kern w:val="0"/>
                <w:sz w:val="20"/>
                <w:szCs w:val="20"/>
              </w:rPr>
              <w:t>保证件的患者后续报销，</w:t>
            </w:r>
          </w:p>
        </w:tc>
        <w:tc>
          <w:tcPr>
            <w:tcW w:w="980" w:type="dxa"/>
            <w:tcBorders>
              <w:top w:val="nil"/>
              <w:left w:val="nil"/>
              <w:bottom w:val="single" w:sz="4" w:space="0" w:color="auto"/>
              <w:right w:val="single" w:sz="4" w:space="0" w:color="auto"/>
            </w:tcBorders>
            <w:shd w:val="clear" w:color="auto" w:fill="auto"/>
            <w:vAlign w:val="center"/>
          </w:tcPr>
          <w:p w14:paraId="2AE078D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E499D3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87EBE9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EC1A12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3C4571E"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BD39FA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18.7</w:t>
            </w:r>
          </w:p>
        </w:tc>
        <w:tc>
          <w:tcPr>
            <w:tcW w:w="1567" w:type="dxa"/>
            <w:tcBorders>
              <w:top w:val="nil"/>
              <w:left w:val="nil"/>
              <w:bottom w:val="single" w:sz="4" w:space="0" w:color="auto"/>
              <w:right w:val="single" w:sz="4" w:space="0" w:color="auto"/>
            </w:tcBorders>
            <w:shd w:val="clear" w:color="auto" w:fill="auto"/>
            <w:vAlign w:val="center"/>
          </w:tcPr>
          <w:p w14:paraId="2C14F025" w14:textId="77777777" w:rsidR="00FD579B" w:rsidRPr="00BB47B6" w:rsidRDefault="00C648A0">
            <w:pPr>
              <w:widowControl/>
              <w:jc w:val="left"/>
              <w:rPr>
                <w:rFonts w:ascii="宋体" w:hAnsi="宋体"/>
                <w:kern w:val="0"/>
                <w:sz w:val="20"/>
                <w:szCs w:val="20"/>
              </w:rPr>
            </w:pPr>
            <w:proofErr w:type="gramStart"/>
            <w:r w:rsidRPr="00BB47B6">
              <w:rPr>
                <w:rFonts w:ascii="宋体" w:hAnsi="宋体" w:hint="eastAsia"/>
                <w:kern w:val="0"/>
                <w:sz w:val="20"/>
                <w:szCs w:val="20"/>
              </w:rPr>
              <w:t>医</w:t>
            </w:r>
            <w:proofErr w:type="gramEnd"/>
            <w:r w:rsidRPr="00BB47B6">
              <w:rPr>
                <w:rFonts w:ascii="宋体" w:hAnsi="宋体" w:hint="eastAsia"/>
                <w:kern w:val="0"/>
                <w:sz w:val="20"/>
                <w:szCs w:val="20"/>
              </w:rPr>
              <w:t>保住</w:t>
            </w:r>
            <w:proofErr w:type="gramStart"/>
            <w:r w:rsidRPr="00BB47B6">
              <w:rPr>
                <w:rFonts w:ascii="宋体" w:hAnsi="宋体" w:hint="eastAsia"/>
                <w:kern w:val="0"/>
                <w:sz w:val="20"/>
                <w:szCs w:val="20"/>
              </w:rPr>
              <w:t>院交易</w:t>
            </w:r>
            <w:proofErr w:type="gramEnd"/>
          </w:p>
        </w:tc>
        <w:tc>
          <w:tcPr>
            <w:tcW w:w="3544" w:type="dxa"/>
            <w:tcBorders>
              <w:top w:val="nil"/>
              <w:left w:val="nil"/>
              <w:bottom w:val="single" w:sz="4" w:space="0" w:color="auto"/>
              <w:right w:val="single" w:sz="4" w:space="0" w:color="auto"/>
            </w:tcBorders>
            <w:shd w:val="clear" w:color="auto" w:fill="auto"/>
            <w:vAlign w:val="center"/>
          </w:tcPr>
          <w:p w14:paraId="1629556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w:t>
            </w:r>
            <w:proofErr w:type="gramStart"/>
            <w:r w:rsidRPr="00BB47B6">
              <w:rPr>
                <w:rFonts w:ascii="宋体" w:hAnsi="宋体" w:hint="eastAsia"/>
                <w:kern w:val="0"/>
                <w:sz w:val="20"/>
                <w:szCs w:val="20"/>
              </w:rPr>
              <w:t>医</w:t>
            </w:r>
            <w:proofErr w:type="gramEnd"/>
            <w:r w:rsidRPr="00BB47B6">
              <w:rPr>
                <w:rFonts w:ascii="宋体" w:hAnsi="宋体" w:hint="eastAsia"/>
                <w:kern w:val="0"/>
                <w:sz w:val="20"/>
                <w:szCs w:val="20"/>
              </w:rPr>
              <w:t>保住院交易，可读取</w:t>
            </w:r>
            <w:proofErr w:type="gramStart"/>
            <w:r w:rsidRPr="00BB47B6">
              <w:rPr>
                <w:rFonts w:ascii="宋体" w:hAnsi="宋体" w:hint="eastAsia"/>
                <w:kern w:val="0"/>
                <w:sz w:val="20"/>
                <w:szCs w:val="20"/>
              </w:rPr>
              <w:t>医</w:t>
            </w:r>
            <w:proofErr w:type="gramEnd"/>
            <w:r w:rsidRPr="00BB47B6">
              <w:rPr>
                <w:rFonts w:ascii="宋体" w:hAnsi="宋体" w:hint="eastAsia"/>
                <w:kern w:val="0"/>
                <w:sz w:val="20"/>
                <w:szCs w:val="20"/>
              </w:rPr>
              <w:t>保卡信息进行结算，同时</w:t>
            </w:r>
            <w:proofErr w:type="gramStart"/>
            <w:r w:rsidRPr="00BB47B6">
              <w:rPr>
                <w:rFonts w:ascii="宋体" w:hAnsi="宋体" w:hint="eastAsia"/>
                <w:kern w:val="0"/>
                <w:sz w:val="20"/>
                <w:szCs w:val="20"/>
              </w:rPr>
              <w:t>支持费别转换</w:t>
            </w:r>
            <w:proofErr w:type="gramEnd"/>
            <w:r w:rsidRPr="00BB47B6">
              <w:rPr>
                <w:rFonts w:ascii="宋体" w:hAnsi="宋体" w:hint="eastAsia"/>
                <w:kern w:val="0"/>
                <w:sz w:val="20"/>
                <w:szCs w:val="20"/>
              </w:rPr>
              <w:t>，方便未带</w:t>
            </w:r>
            <w:proofErr w:type="gramStart"/>
            <w:r w:rsidRPr="00BB47B6">
              <w:rPr>
                <w:rFonts w:ascii="宋体" w:hAnsi="宋体" w:hint="eastAsia"/>
                <w:kern w:val="0"/>
                <w:sz w:val="20"/>
                <w:szCs w:val="20"/>
              </w:rPr>
              <w:t>医</w:t>
            </w:r>
            <w:proofErr w:type="gramEnd"/>
            <w:r w:rsidRPr="00BB47B6">
              <w:rPr>
                <w:rFonts w:ascii="宋体" w:hAnsi="宋体" w:hint="eastAsia"/>
                <w:kern w:val="0"/>
                <w:sz w:val="20"/>
                <w:szCs w:val="20"/>
              </w:rPr>
              <w:t>保证件的患者后续报销，</w:t>
            </w:r>
          </w:p>
        </w:tc>
        <w:tc>
          <w:tcPr>
            <w:tcW w:w="980" w:type="dxa"/>
            <w:tcBorders>
              <w:top w:val="nil"/>
              <w:left w:val="nil"/>
              <w:bottom w:val="single" w:sz="4" w:space="0" w:color="auto"/>
              <w:right w:val="single" w:sz="4" w:space="0" w:color="auto"/>
            </w:tcBorders>
            <w:shd w:val="clear" w:color="auto" w:fill="auto"/>
            <w:vAlign w:val="center"/>
          </w:tcPr>
          <w:p w14:paraId="71B222F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E205B8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EEAB89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2B7814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C56D04E"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6976C2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18.8</w:t>
            </w:r>
          </w:p>
        </w:tc>
        <w:tc>
          <w:tcPr>
            <w:tcW w:w="1567" w:type="dxa"/>
            <w:tcBorders>
              <w:top w:val="nil"/>
              <w:left w:val="nil"/>
              <w:bottom w:val="single" w:sz="4" w:space="0" w:color="auto"/>
              <w:right w:val="single" w:sz="4" w:space="0" w:color="auto"/>
            </w:tcBorders>
            <w:shd w:val="clear" w:color="auto" w:fill="auto"/>
            <w:vAlign w:val="center"/>
          </w:tcPr>
          <w:p w14:paraId="70EB78D1" w14:textId="77777777" w:rsidR="00FD579B" w:rsidRPr="00BB47B6" w:rsidRDefault="00C648A0">
            <w:pPr>
              <w:widowControl/>
              <w:jc w:val="left"/>
              <w:rPr>
                <w:rFonts w:ascii="宋体" w:hAnsi="宋体"/>
                <w:kern w:val="0"/>
                <w:sz w:val="20"/>
                <w:szCs w:val="20"/>
              </w:rPr>
            </w:pPr>
            <w:proofErr w:type="gramStart"/>
            <w:r w:rsidRPr="00BB47B6">
              <w:rPr>
                <w:rFonts w:ascii="宋体" w:hAnsi="宋体" w:hint="eastAsia"/>
                <w:kern w:val="0"/>
                <w:sz w:val="20"/>
                <w:szCs w:val="20"/>
              </w:rPr>
              <w:t>医</w:t>
            </w:r>
            <w:proofErr w:type="gramEnd"/>
            <w:r w:rsidRPr="00BB47B6">
              <w:rPr>
                <w:rFonts w:ascii="宋体" w:hAnsi="宋体" w:hint="eastAsia"/>
                <w:kern w:val="0"/>
                <w:sz w:val="20"/>
                <w:szCs w:val="20"/>
              </w:rPr>
              <w:t>保日志管理</w:t>
            </w:r>
          </w:p>
        </w:tc>
        <w:tc>
          <w:tcPr>
            <w:tcW w:w="3544" w:type="dxa"/>
            <w:tcBorders>
              <w:top w:val="nil"/>
              <w:left w:val="nil"/>
              <w:bottom w:val="single" w:sz="4" w:space="0" w:color="auto"/>
              <w:right w:val="single" w:sz="4" w:space="0" w:color="auto"/>
            </w:tcBorders>
            <w:shd w:val="clear" w:color="auto" w:fill="auto"/>
            <w:vAlign w:val="center"/>
          </w:tcPr>
          <w:p w14:paraId="69845D2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主要是记录门诊住院</w:t>
            </w:r>
            <w:proofErr w:type="gramStart"/>
            <w:r w:rsidRPr="00BB47B6">
              <w:rPr>
                <w:rFonts w:ascii="宋体" w:hAnsi="宋体" w:hint="eastAsia"/>
                <w:kern w:val="0"/>
                <w:sz w:val="20"/>
                <w:szCs w:val="20"/>
              </w:rPr>
              <w:t>医</w:t>
            </w:r>
            <w:proofErr w:type="gramEnd"/>
            <w:r w:rsidRPr="00BB47B6">
              <w:rPr>
                <w:rFonts w:ascii="宋体" w:hAnsi="宋体" w:hint="eastAsia"/>
                <w:kern w:val="0"/>
                <w:sz w:val="20"/>
                <w:szCs w:val="20"/>
              </w:rPr>
              <w:t>保费用或信息传送的出入</w:t>
            </w:r>
            <w:proofErr w:type="gramStart"/>
            <w:r w:rsidRPr="00BB47B6">
              <w:rPr>
                <w:rFonts w:ascii="宋体" w:hAnsi="宋体" w:hint="eastAsia"/>
                <w:kern w:val="0"/>
                <w:sz w:val="20"/>
                <w:szCs w:val="20"/>
              </w:rPr>
              <w:t>参操作</w:t>
            </w:r>
            <w:proofErr w:type="gramEnd"/>
            <w:r w:rsidRPr="00BB47B6">
              <w:rPr>
                <w:rFonts w:ascii="宋体" w:hAnsi="宋体" w:hint="eastAsia"/>
                <w:kern w:val="0"/>
                <w:sz w:val="20"/>
                <w:szCs w:val="20"/>
              </w:rPr>
              <w:t>日志内容，对交易日志进行费用明细的上传和下载</w:t>
            </w:r>
          </w:p>
        </w:tc>
        <w:tc>
          <w:tcPr>
            <w:tcW w:w="980" w:type="dxa"/>
            <w:tcBorders>
              <w:top w:val="nil"/>
              <w:left w:val="nil"/>
              <w:bottom w:val="single" w:sz="4" w:space="0" w:color="auto"/>
              <w:right w:val="single" w:sz="4" w:space="0" w:color="auto"/>
            </w:tcBorders>
            <w:shd w:val="clear" w:color="auto" w:fill="auto"/>
            <w:vAlign w:val="center"/>
          </w:tcPr>
          <w:p w14:paraId="34BBD0A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9D3F0A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46E3B8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86C064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D89ACDE"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974960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18.9</w:t>
            </w:r>
          </w:p>
        </w:tc>
        <w:tc>
          <w:tcPr>
            <w:tcW w:w="1567" w:type="dxa"/>
            <w:tcBorders>
              <w:top w:val="nil"/>
              <w:left w:val="nil"/>
              <w:bottom w:val="single" w:sz="4" w:space="0" w:color="auto"/>
              <w:right w:val="single" w:sz="4" w:space="0" w:color="auto"/>
            </w:tcBorders>
            <w:shd w:val="clear" w:color="auto" w:fill="auto"/>
            <w:vAlign w:val="center"/>
          </w:tcPr>
          <w:p w14:paraId="2237B0DA" w14:textId="77777777" w:rsidR="00FD579B" w:rsidRPr="00BB47B6" w:rsidRDefault="00C648A0">
            <w:pPr>
              <w:widowControl/>
              <w:jc w:val="left"/>
              <w:rPr>
                <w:rFonts w:ascii="宋体" w:hAnsi="宋体"/>
                <w:kern w:val="0"/>
                <w:sz w:val="20"/>
                <w:szCs w:val="20"/>
              </w:rPr>
            </w:pPr>
            <w:proofErr w:type="gramStart"/>
            <w:r w:rsidRPr="00BB47B6">
              <w:rPr>
                <w:rFonts w:ascii="宋体" w:hAnsi="宋体" w:hint="eastAsia"/>
                <w:kern w:val="0"/>
                <w:sz w:val="20"/>
                <w:szCs w:val="20"/>
              </w:rPr>
              <w:t>医</w:t>
            </w:r>
            <w:proofErr w:type="gramEnd"/>
            <w:r w:rsidRPr="00BB47B6">
              <w:rPr>
                <w:rFonts w:ascii="宋体" w:hAnsi="宋体" w:hint="eastAsia"/>
                <w:kern w:val="0"/>
                <w:sz w:val="20"/>
                <w:szCs w:val="20"/>
              </w:rPr>
              <w:t>保</w:t>
            </w:r>
            <w:proofErr w:type="gramStart"/>
            <w:r w:rsidRPr="00BB47B6">
              <w:rPr>
                <w:rFonts w:ascii="宋体" w:hAnsi="宋体" w:hint="eastAsia"/>
                <w:kern w:val="0"/>
                <w:sz w:val="20"/>
                <w:szCs w:val="20"/>
              </w:rPr>
              <w:t>待支付</w:t>
            </w:r>
            <w:proofErr w:type="gramEnd"/>
            <w:r w:rsidRPr="00BB47B6">
              <w:rPr>
                <w:rFonts w:ascii="宋体" w:hAnsi="宋体" w:hint="eastAsia"/>
                <w:kern w:val="0"/>
                <w:sz w:val="20"/>
                <w:szCs w:val="20"/>
              </w:rPr>
              <w:t>绑定</w:t>
            </w:r>
          </w:p>
        </w:tc>
        <w:tc>
          <w:tcPr>
            <w:tcW w:w="3544" w:type="dxa"/>
            <w:tcBorders>
              <w:top w:val="nil"/>
              <w:left w:val="nil"/>
              <w:bottom w:val="single" w:sz="4" w:space="0" w:color="auto"/>
              <w:right w:val="single" w:sz="4" w:space="0" w:color="auto"/>
            </w:tcBorders>
            <w:shd w:val="clear" w:color="auto" w:fill="auto"/>
            <w:vAlign w:val="center"/>
          </w:tcPr>
          <w:p w14:paraId="6CE5277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系统支持</w:t>
            </w:r>
            <w:proofErr w:type="gramStart"/>
            <w:r w:rsidRPr="00BB47B6">
              <w:rPr>
                <w:rFonts w:ascii="宋体" w:hAnsi="宋体" w:hint="eastAsia"/>
                <w:kern w:val="0"/>
                <w:sz w:val="20"/>
                <w:szCs w:val="20"/>
              </w:rPr>
              <w:t>医保代支付</w:t>
            </w:r>
            <w:proofErr w:type="gramEnd"/>
            <w:r w:rsidRPr="00BB47B6">
              <w:rPr>
                <w:rFonts w:ascii="宋体" w:hAnsi="宋体" w:hint="eastAsia"/>
                <w:kern w:val="0"/>
                <w:sz w:val="20"/>
                <w:szCs w:val="20"/>
              </w:rPr>
              <w:t>绑定，允许家庭共享</w:t>
            </w:r>
            <w:proofErr w:type="gramStart"/>
            <w:r w:rsidRPr="00BB47B6">
              <w:rPr>
                <w:rFonts w:ascii="宋体" w:hAnsi="宋体" w:hint="eastAsia"/>
                <w:kern w:val="0"/>
                <w:sz w:val="20"/>
                <w:szCs w:val="20"/>
              </w:rPr>
              <w:t>医</w:t>
            </w:r>
            <w:proofErr w:type="gramEnd"/>
            <w:r w:rsidRPr="00BB47B6">
              <w:rPr>
                <w:rFonts w:ascii="宋体" w:hAnsi="宋体" w:hint="eastAsia"/>
                <w:kern w:val="0"/>
                <w:sz w:val="20"/>
                <w:szCs w:val="20"/>
              </w:rPr>
              <w:t>保账户余额，通过授权人</w:t>
            </w:r>
            <w:proofErr w:type="gramStart"/>
            <w:r w:rsidRPr="00BB47B6">
              <w:rPr>
                <w:rFonts w:ascii="宋体" w:hAnsi="宋体" w:hint="eastAsia"/>
                <w:kern w:val="0"/>
                <w:sz w:val="20"/>
                <w:szCs w:val="20"/>
              </w:rPr>
              <w:t>医保信息</w:t>
            </w:r>
            <w:proofErr w:type="gramEnd"/>
            <w:r w:rsidRPr="00BB47B6">
              <w:rPr>
                <w:rFonts w:ascii="宋体" w:hAnsi="宋体" w:hint="eastAsia"/>
                <w:kern w:val="0"/>
                <w:sz w:val="20"/>
                <w:szCs w:val="20"/>
              </w:rPr>
              <w:t>绑定，</w:t>
            </w:r>
            <w:proofErr w:type="gramStart"/>
            <w:r w:rsidRPr="00BB47B6">
              <w:rPr>
                <w:rFonts w:ascii="宋体" w:hAnsi="宋体" w:hint="eastAsia"/>
                <w:kern w:val="0"/>
                <w:sz w:val="20"/>
                <w:szCs w:val="20"/>
              </w:rPr>
              <w:t>实现余额</w:t>
            </w:r>
            <w:proofErr w:type="gramEnd"/>
            <w:r w:rsidRPr="00BB47B6">
              <w:rPr>
                <w:rFonts w:ascii="宋体" w:hAnsi="宋体" w:hint="eastAsia"/>
                <w:kern w:val="0"/>
                <w:sz w:val="20"/>
                <w:szCs w:val="20"/>
              </w:rPr>
              <w:t>共享</w:t>
            </w:r>
          </w:p>
        </w:tc>
        <w:tc>
          <w:tcPr>
            <w:tcW w:w="980" w:type="dxa"/>
            <w:tcBorders>
              <w:top w:val="nil"/>
              <w:left w:val="nil"/>
              <w:bottom w:val="single" w:sz="4" w:space="0" w:color="auto"/>
              <w:right w:val="single" w:sz="4" w:space="0" w:color="auto"/>
            </w:tcBorders>
            <w:shd w:val="clear" w:color="auto" w:fill="auto"/>
            <w:vAlign w:val="center"/>
          </w:tcPr>
          <w:p w14:paraId="008B127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27B1C6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50EBF11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1F6A6B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4DAF719"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71396B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lastRenderedPageBreak/>
              <w:t>18.10</w:t>
            </w:r>
          </w:p>
        </w:tc>
        <w:tc>
          <w:tcPr>
            <w:tcW w:w="1567" w:type="dxa"/>
            <w:tcBorders>
              <w:top w:val="nil"/>
              <w:left w:val="nil"/>
              <w:bottom w:val="single" w:sz="4" w:space="0" w:color="auto"/>
              <w:right w:val="single" w:sz="4" w:space="0" w:color="auto"/>
            </w:tcBorders>
            <w:shd w:val="clear" w:color="auto" w:fill="auto"/>
            <w:vAlign w:val="center"/>
          </w:tcPr>
          <w:p w14:paraId="79966976" w14:textId="77777777" w:rsidR="00FD579B" w:rsidRPr="00BB47B6" w:rsidRDefault="00C648A0">
            <w:pPr>
              <w:widowControl/>
              <w:jc w:val="left"/>
              <w:rPr>
                <w:rFonts w:ascii="宋体" w:hAnsi="宋体"/>
                <w:kern w:val="0"/>
                <w:sz w:val="20"/>
                <w:szCs w:val="20"/>
              </w:rPr>
            </w:pPr>
            <w:proofErr w:type="gramStart"/>
            <w:r w:rsidRPr="00BB47B6">
              <w:rPr>
                <w:rFonts w:ascii="宋体" w:hAnsi="宋体" w:hint="eastAsia"/>
                <w:kern w:val="0"/>
                <w:sz w:val="20"/>
                <w:szCs w:val="20"/>
              </w:rPr>
              <w:t>医</w:t>
            </w:r>
            <w:proofErr w:type="gramEnd"/>
            <w:r w:rsidRPr="00BB47B6">
              <w:rPr>
                <w:rFonts w:ascii="宋体" w:hAnsi="宋体" w:hint="eastAsia"/>
                <w:kern w:val="0"/>
                <w:sz w:val="20"/>
                <w:szCs w:val="20"/>
              </w:rPr>
              <w:t>保对账报表</w:t>
            </w:r>
          </w:p>
        </w:tc>
        <w:tc>
          <w:tcPr>
            <w:tcW w:w="3544" w:type="dxa"/>
            <w:tcBorders>
              <w:top w:val="nil"/>
              <w:left w:val="nil"/>
              <w:bottom w:val="single" w:sz="4" w:space="0" w:color="auto"/>
              <w:right w:val="single" w:sz="4" w:space="0" w:color="auto"/>
            </w:tcBorders>
            <w:shd w:val="clear" w:color="auto" w:fill="auto"/>
            <w:vAlign w:val="center"/>
          </w:tcPr>
          <w:p w14:paraId="23E854C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支持对总账和明细账核对，确保院内结算数据与</w:t>
            </w:r>
            <w:proofErr w:type="gramStart"/>
            <w:r w:rsidRPr="00BB47B6">
              <w:rPr>
                <w:rFonts w:ascii="宋体" w:hAnsi="宋体" w:hint="eastAsia"/>
                <w:kern w:val="0"/>
                <w:sz w:val="20"/>
                <w:szCs w:val="20"/>
              </w:rPr>
              <w:t>医保数据</w:t>
            </w:r>
            <w:proofErr w:type="gramEnd"/>
            <w:r w:rsidRPr="00BB47B6">
              <w:rPr>
                <w:rFonts w:ascii="宋体" w:hAnsi="宋体" w:hint="eastAsia"/>
                <w:kern w:val="0"/>
                <w:sz w:val="20"/>
                <w:szCs w:val="20"/>
              </w:rPr>
              <w:t>一致，及时发现并处理单边</w:t>
            </w:r>
            <w:proofErr w:type="gramStart"/>
            <w:r w:rsidRPr="00BB47B6">
              <w:rPr>
                <w:rFonts w:ascii="宋体" w:hAnsi="宋体" w:hint="eastAsia"/>
                <w:kern w:val="0"/>
                <w:sz w:val="20"/>
                <w:szCs w:val="20"/>
              </w:rPr>
              <w:t>账</w:t>
            </w:r>
            <w:proofErr w:type="gramEnd"/>
            <w:r w:rsidRPr="00BB47B6">
              <w:rPr>
                <w:rFonts w:ascii="宋体" w:hAnsi="宋体" w:hint="eastAsia"/>
                <w:kern w:val="0"/>
                <w:sz w:val="20"/>
                <w:szCs w:val="20"/>
              </w:rPr>
              <w:t>问题</w:t>
            </w:r>
          </w:p>
        </w:tc>
        <w:tc>
          <w:tcPr>
            <w:tcW w:w="980" w:type="dxa"/>
            <w:tcBorders>
              <w:top w:val="nil"/>
              <w:left w:val="nil"/>
              <w:bottom w:val="single" w:sz="4" w:space="0" w:color="auto"/>
              <w:right w:val="single" w:sz="4" w:space="0" w:color="auto"/>
            </w:tcBorders>
            <w:shd w:val="clear" w:color="auto" w:fill="auto"/>
            <w:vAlign w:val="center"/>
          </w:tcPr>
          <w:p w14:paraId="1E712BF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C737BB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0DCC3E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C44E71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5B814C3"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1069EDD5"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19</w:t>
            </w:r>
          </w:p>
        </w:tc>
        <w:tc>
          <w:tcPr>
            <w:tcW w:w="1567" w:type="dxa"/>
            <w:tcBorders>
              <w:top w:val="nil"/>
              <w:left w:val="nil"/>
              <w:bottom w:val="single" w:sz="4" w:space="0" w:color="auto"/>
              <w:right w:val="single" w:sz="4" w:space="0" w:color="auto"/>
            </w:tcBorders>
            <w:shd w:val="clear" w:color="000000" w:fill="D9D9D9"/>
            <w:vAlign w:val="center"/>
          </w:tcPr>
          <w:p w14:paraId="2A76E6B6"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临床路径管理系统</w:t>
            </w:r>
          </w:p>
        </w:tc>
        <w:tc>
          <w:tcPr>
            <w:tcW w:w="3544" w:type="dxa"/>
            <w:tcBorders>
              <w:top w:val="nil"/>
              <w:left w:val="nil"/>
              <w:bottom w:val="single" w:sz="4" w:space="0" w:color="auto"/>
              <w:right w:val="single" w:sz="4" w:space="0" w:color="auto"/>
            </w:tcBorders>
            <w:shd w:val="clear" w:color="000000" w:fill="D9D9D9"/>
            <w:vAlign w:val="center"/>
          </w:tcPr>
          <w:p w14:paraId="25580E5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74D4B38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40CBBAC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7A01AD9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77B1501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412AF39A" w14:textId="77777777">
        <w:trPr>
          <w:trHeight w:val="90"/>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55182A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19.1</w:t>
            </w:r>
          </w:p>
        </w:tc>
        <w:tc>
          <w:tcPr>
            <w:tcW w:w="1567" w:type="dxa"/>
            <w:tcBorders>
              <w:top w:val="nil"/>
              <w:left w:val="nil"/>
              <w:bottom w:val="single" w:sz="4" w:space="0" w:color="auto"/>
              <w:right w:val="single" w:sz="4" w:space="0" w:color="auto"/>
            </w:tcBorders>
            <w:shd w:val="clear" w:color="auto" w:fill="auto"/>
            <w:vAlign w:val="center"/>
          </w:tcPr>
          <w:p w14:paraId="70ED717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病种定义</w:t>
            </w:r>
          </w:p>
        </w:tc>
        <w:tc>
          <w:tcPr>
            <w:tcW w:w="3544" w:type="dxa"/>
            <w:tcBorders>
              <w:top w:val="nil"/>
              <w:left w:val="nil"/>
              <w:bottom w:val="single" w:sz="4" w:space="0" w:color="auto"/>
              <w:right w:val="single" w:sz="4" w:space="0" w:color="auto"/>
            </w:tcBorders>
            <w:shd w:val="clear" w:color="auto" w:fill="auto"/>
            <w:vAlign w:val="center"/>
          </w:tcPr>
          <w:p w14:paraId="3253E51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定义需要执行临床路径的病种</w:t>
            </w:r>
          </w:p>
        </w:tc>
        <w:tc>
          <w:tcPr>
            <w:tcW w:w="980" w:type="dxa"/>
            <w:tcBorders>
              <w:top w:val="nil"/>
              <w:left w:val="nil"/>
              <w:bottom w:val="single" w:sz="4" w:space="0" w:color="auto"/>
              <w:right w:val="single" w:sz="4" w:space="0" w:color="auto"/>
            </w:tcBorders>
            <w:shd w:val="clear" w:color="auto" w:fill="auto"/>
            <w:vAlign w:val="center"/>
          </w:tcPr>
          <w:p w14:paraId="78930E7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8963E5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587949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80C2F5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BF4EB96"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15738A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19.2</w:t>
            </w:r>
          </w:p>
        </w:tc>
        <w:tc>
          <w:tcPr>
            <w:tcW w:w="1567" w:type="dxa"/>
            <w:tcBorders>
              <w:top w:val="nil"/>
              <w:left w:val="nil"/>
              <w:bottom w:val="single" w:sz="4" w:space="0" w:color="auto"/>
              <w:right w:val="single" w:sz="4" w:space="0" w:color="auto"/>
            </w:tcBorders>
            <w:shd w:val="clear" w:color="auto" w:fill="auto"/>
            <w:vAlign w:val="center"/>
          </w:tcPr>
          <w:p w14:paraId="60A5B6E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路径医嘱方案维护</w:t>
            </w:r>
          </w:p>
        </w:tc>
        <w:tc>
          <w:tcPr>
            <w:tcW w:w="3544" w:type="dxa"/>
            <w:tcBorders>
              <w:top w:val="nil"/>
              <w:left w:val="nil"/>
              <w:bottom w:val="single" w:sz="4" w:space="0" w:color="auto"/>
              <w:right w:val="single" w:sz="4" w:space="0" w:color="auto"/>
            </w:tcBorders>
            <w:shd w:val="clear" w:color="auto" w:fill="auto"/>
            <w:vAlign w:val="center"/>
          </w:tcPr>
          <w:p w14:paraId="42923B7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系统支持路径医嘱方案维护，可定义不同病种的临床路径及子路径，设置准入条件、路径</w:t>
            </w:r>
            <w:proofErr w:type="gramStart"/>
            <w:r w:rsidRPr="00BB47B6">
              <w:rPr>
                <w:rFonts w:ascii="宋体" w:hAnsi="宋体" w:hint="eastAsia"/>
                <w:kern w:val="0"/>
                <w:sz w:val="20"/>
                <w:szCs w:val="20"/>
              </w:rPr>
              <w:t>日内容</w:t>
            </w:r>
            <w:proofErr w:type="gramEnd"/>
            <w:r w:rsidRPr="00BB47B6">
              <w:rPr>
                <w:rFonts w:ascii="宋体" w:hAnsi="宋体" w:hint="eastAsia"/>
                <w:kern w:val="0"/>
                <w:sz w:val="20"/>
                <w:szCs w:val="20"/>
              </w:rPr>
              <w:t>及豁免变异项目，实现精细化路径管理</w:t>
            </w:r>
          </w:p>
        </w:tc>
        <w:tc>
          <w:tcPr>
            <w:tcW w:w="980" w:type="dxa"/>
            <w:tcBorders>
              <w:top w:val="nil"/>
              <w:left w:val="nil"/>
              <w:bottom w:val="single" w:sz="4" w:space="0" w:color="auto"/>
              <w:right w:val="single" w:sz="4" w:space="0" w:color="auto"/>
            </w:tcBorders>
            <w:shd w:val="clear" w:color="auto" w:fill="auto"/>
            <w:vAlign w:val="center"/>
          </w:tcPr>
          <w:p w14:paraId="154116E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0D47A9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57B66E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589EA7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1B93E4D4"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86FCDE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19.3</w:t>
            </w:r>
          </w:p>
        </w:tc>
        <w:tc>
          <w:tcPr>
            <w:tcW w:w="1567" w:type="dxa"/>
            <w:tcBorders>
              <w:top w:val="nil"/>
              <w:left w:val="nil"/>
              <w:bottom w:val="single" w:sz="4" w:space="0" w:color="auto"/>
              <w:right w:val="single" w:sz="4" w:space="0" w:color="auto"/>
            </w:tcBorders>
            <w:shd w:val="clear" w:color="auto" w:fill="auto"/>
            <w:vAlign w:val="center"/>
          </w:tcPr>
          <w:p w14:paraId="3232BAF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医嘱方案管理</w:t>
            </w:r>
          </w:p>
        </w:tc>
        <w:tc>
          <w:tcPr>
            <w:tcW w:w="3544" w:type="dxa"/>
            <w:tcBorders>
              <w:top w:val="nil"/>
              <w:left w:val="nil"/>
              <w:bottom w:val="single" w:sz="4" w:space="0" w:color="auto"/>
              <w:right w:val="single" w:sz="4" w:space="0" w:color="auto"/>
            </w:tcBorders>
            <w:shd w:val="clear" w:color="auto" w:fill="auto"/>
            <w:vAlign w:val="center"/>
          </w:tcPr>
          <w:p w14:paraId="6E83A80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系统支持医嘱方案管理，提供各类模板配置与分类，支持临床路径调用与修改模板，包括时间、业务及执行</w:t>
            </w:r>
            <w:proofErr w:type="gramStart"/>
            <w:r w:rsidRPr="00BB47B6">
              <w:rPr>
                <w:rFonts w:ascii="宋体" w:hAnsi="宋体" w:hint="eastAsia"/>
                <w:kern w:val="0"/>
                <w:sz w:val="20"/>
                <w:szCs w:val="20"/>
              </w:rPr>
              <w:t>人类型</w:t>
            </w:r>
            <w:proofErr w:type="gramEnd"/>
            <w:r w:rsidRPr="00BB47B6">
              <w:rPr>
                <w:rFonts w:ascii="宋体" w:hAnsi="宋体" w:hint="eastAsia"/>
                <w:kern w:val="0"/>
                <w:sz w:val="20"/>
                <w:szCs w:val="20"/>
              </w:rPr>
              <w:t>模板</w:t>
            </w:r>
          </w:p>
        </w:tc>
        <w:tc>
          <w:tcPr>
            <w:tcW w:w="980" w:type="dxa"/>
            <w:tcBorders>
              <w:top w:val="nil"/>
              <w:left w:val="nil"/>
              <w:bottom w:val="single" w:sz="4" w:space="0" w:color="auto"/>
              <w:right w:val="single" w:sz="4" w:space="0" w:color="auto"/>
            </w:tcBorders>
            <w:shd w:val="clear" w:color="auto" w:fill="auto"/>
            <w:vAlign w:val="center"/>
          </w:tcPr>
          <w:p w14:paraId="37E1806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D78428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1EE50B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E81E8A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BDD3910"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4189BA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19.4</w:t>
            </w:r>
          </w:p>
        </w:tc>
        <w:tc>
          <w:tcPr>
            <w:tcW w:w="1567" w:type="dxa"/>
            <w:tcBorders>
              <w:top w:val="nil"/>
              <w:left w:val="nil"/>
              <w:bottom w:val="single" w:sz="4" w:space="0" w:color="auto"/>
              <w:right w:val="single" w:sz="4" w:space="0" w:color="auto"/>
            </w:tcBorders>
            <w:shd w:val="clear" w:color="auto" w:fill="auto"/>
            <w:vAlign w:val="center"/>
          </w:tcPr>
          <w:p w14:paraId="2F8A0C2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进入路径规则管理</w:t>
            </w:r>
          </w:p>
        </w:tc>
        <w:tc>
          <w:tcPr>
            <w:tcW w:w="3544" w:type="dxa"/>
            <w:tcBorders>
              <w:top w:val="nil"/>
              <w:left w:val="nil"/>
              <w:bottom w:val="single" w:sz="4" w:space="0" w:color="auto"/>
              <w:right w:val="single" w:sz="4" w:space="0" w:color="auto"/>
            </w:tcBorders>
            <w:shd w:val="clear" w:color="auto" w:fill="auto"/>
            <w:vAlign w:val="center"/>
          </w:tcPr>
          <w:p w14:paraId="348D1FB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提供多种入</w:t>
            </w:r>
            <w:proofErr w:type="gramStart"/>
            <w:r w:rsidRPr="00BB47B6">
              <w:rPr>
                <w:rFonts w:ascii="宋体" w:hAnsi="宋体" w:hint="eastAsia"/>
                <w:kern w:val="0"/>
                <w:sz w:val="20"/>
                <w:szCs w:val="20"/>
              </w:rPr>
              <w:t>径判断</w:t>
            </w:r>
            <w:proofErr w:type="gramEnd"/>
            <w:r w:rsidRPr="00BB47B6">
              <w:rPr>
                <w:rFonts w:ascii="宋体" w:hAnsi="宋体" w:hint="eastAsia"/>
                <w:kern w:val="0"/>
                <w:sz w:val="20"/>
                <w:szCs w:val="20"/>
              </w:rPr>
              <w:t>规则配置及自动提示、医生手动入</w:t>
            </w:r>
            <w:proofErr w:type="gramStart"/>
            <w:r w:rsidRPr="00BB47B6">
              <w:rPr>
                <w:rFonts w:ascii="宋体" w:hAnsi="宋体" w:hint="eastAsia"/>
                <w:kern w:val="0"/>
                <w:sz w:val="20"/>
                <w:szCs w:val="20"/>
              </w:rPr>
              <w:t>径两种</w:t>
            </w:r>
            <w:proofErr w:type="gramEnd"/>
            <w:r w:rsidRPr="00BB47B6">
              <w:rPr>
                <w:rFonts w:ascii="宋体" w:hAnsi="宋体" w:hint="eastAsia"/>
                <w:kern w:val="0"/>
                <w:sz w:val="20"/>
                <w:szCs w:val="20"/>
              </w:rPr>
              <w:t>方式，确保患者精准入径</w:t>
            </w:r>
          </w:p>
        </w:tc>
        <w:tc>
          <w:tcPr>
            <w:tcW w:w="980" w:type="dxa"/>
            <w:tcBorders>
              <w:top w:val="nil"/>
              <w:left w:val="nil"/>
              <w:bottom w:val="single" w:sz="4" w:space="0" w:color="auto"/>
              <w:right w:val="single" w:sz="4" w:space="0" w:color="auto"/>
            </w:tcBorders>
            <w:shd w:val="clear" w:color="auto" w:fill="auto"/>
            <w:vAlign w:val="center"/>
          </w:tcPr>
          <w:p w14:paraId="639BBF5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5C2E7D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60D281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2EAD65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CA73B6F"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18363B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19.5</w:t>
            </w:r>
          </w:p>
        </w:tc>
        <w:tc>
          <w:tcPr>
            <w:tcW w:w="1567" w:type="dxa"/>
            <w:tcBorders>
              <w:top w:val="nil"/>
              <w:left w:val="nil"/>
              <w:bottom w:val="single" w:sz="4" w:space="0" w:color="auto"/>
              <w:right w:val="single" w:sz="4" w:space="0" w:color="auto"/>
            </w:tcBorders>
            <w:shd w:val="clear" w:color="auto" w:fill="auto"/>
            <w:vAlign w:val="center"/>
          </w:tcPr>
          <w:p w14:paraId="2FB8730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路径执行管理</w:t>
            </w:r>
          </w:p>
        </w:tc>
        <w:tc>
          <w:tcPr>
            <w:tcW w:w="3544" w:type="dxa"/>
            <w:tcBorders>
              <w:top w:val="nil"/>
              <w:left w:val="nil"/>
              <w:bottom w:val="single" w:sz="4" w:space="0" w:color="auto"/>
              <w:right w:val="single" w:sz="4" w:space="0" w:color="auto"/>
            </w:tcBorders>
            <w:shd w:val="clear" w:color="auto" w:fill="auto"/>
            <w:vAlign w:val="center"/>
          </w:tcPr>
          <w:p w14:paraId="6523374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支持医生对患者的路径项目进行执行和停止</w:t>
            </w:r>
          </w:p>
        </w:tc>
        <w:tc>
          <w:tcPr>
            <w:tcW w:w="980" w:type="dxa"/>
            <w:tcBorders>
              <w:top w:val="nil"/>
              <w:left w:val="nil"/>
              <w:bottom w:val="single" w:sz="4" w:space="0" w:color="auto"/>
              <w:right w:val="single" w:sz="4" w:space="0" w:color="auto"/>
            </w:tcBorders>
            <w:shd w:val="clear" w:color="auto" w:fill="auto"/>
            <w:vAlign w:val="center"/>
          </w:tcPr>
          <w:p w14:paraId="128AFAD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597792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81120F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798589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FCC50B6"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AED327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19.6</w:t>
            </w:r>
          </w:p>
        </w:tc>
        <w:tc>
          <w:tcPr>
            <w:tcW w:w="1567" w:type="dxa"/>
            <w:tcBorders>
              <w:top w:val="nil"/>
              <w:left w:val="nil"/>
              <w:bottom w:val="single" w:sz="4" w:space="0" w:color="auto"/>
              <w:right w:val="single" w:sz="4" w:space="0" w:color="auto"/>
            </w:tcBorders>
            <w:shd w:val="clear" w:color="auto" w:fill="auto"/>
            <w:vAlign w:val="center"/>
          </w:tcPr>
          <w:p w14:paraId="55E7275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路径变异规则管理</w:t>
            </w:r>
          </w:p>
        </w:tc>
        <w:tc>
          <w:tcPr>
            <w:tcW w:w="3544" w:type="dxa"/>
            <w:tcBorders>
              <w:top w:val="nil"/>
              <w:left w:val="nil"/>
              <w:bottom w:val="single" w:sz="4" w:space="0" w:color="auto"/>
              <w:right w:val="single" w:sz="4" w:space="0" w:color="auto"/>
            </w:tcBorders>
            <w:shd w:val="clear" w:color="auto" w:fill="auto"/>
            <w:vAlign w:val="center"/>
          </w:tcPr>
          <w:p w14:paraId="522882D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提供多种变异规则配置，支持医生在路径变异时输入变异原因</w:t>
            </w:r>
          </w:p>
        </w:tc>
        <w:tc>
          <w:tcPr>
            <w:tcW w:w="980" w:type="dxa"/>
            <w:tcBorders>
              <w:top w:val="nil"/>
              <w:left w:val="nil"/>
              <w:bottom w:val="single" w:sz="4" w:space="0" w:color="auto"/>
              <w:right w:val="single" w:sz="4" w:space="0" w:color="auto"/>
            </w:tcBorders>
            <w:shd w:val="clear" w:color="auto" w:fill="auto"/>
            <w:vAlign w:val="center"/>
          </w:tcPr>
          <w:p w14:paraId="336BEBE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D194C3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E65F16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D04A55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11CC43B1"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0D268C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19.7</w:t>
            </w:r>
          </w:p>
        </w:tc>
        <w:tc>
          <w:tcPr>
            <w:tcW w:w="1567" w:type="dxa"/>
            <w:tcBorders>
              <w:top w:val="nil"/>
              <w:left w:val="nil"/>
              <w:bottom w:val="single" w:sz="4" w:space="0" w:color="auto"/>
              <w:right w:val="single" w:sz="4" w:space="0" w:color="auto"/>
            </w:tcBorders>
            <w:shd w:val="clear" w:color="auto" w:fill="auto"/>
            <w:vAlign w:val="center"/>
          </w:tcPr>
          <w:p w14:paraId="3C93928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退出路径规则管理</w:t>
            </w:r>
          </w:p>
        </w:tc>
        <w:tc>
          <w:tcPr>
            <w:tcW w:w="3544" w:type="dxa"/>
            <w:tcBorders>
              <w:top w:val="nil"/>
              <w:left w:val="nil"/>
              <w:bottom w:val="single" w:sz="4" w:space="0" w:color="auto"/>
              <w:right w:val="single" w:sz="4" w:space="0" w:color="auto"/>
            </w:tcBorders>
            <w:shd w:val="clear" w:color="auto" w:fill="auto"/>
            <w:vAlign w:val="center"/>
          </w:tcPr>
          <w:p w14:paraId="38BF791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支持设置路径准出条件；支持未按准</w:t>
            </w:r>
            <w:proofErr w:type="gramStart"/>
            <w:r w:rsidRPr="00BB47B6">
              <w:rPr>
                <w:rFonts w:ascii="宋体" w:hAnsi="宋体" w:hint="eastAsia"/>
                <w:kern w:val="0"/>
                <w:sz w:val="20"/>
                <w:szCs w:val="20"/>
              </w:rPr>
              <w:t>出条件</w:t>
            </w:r>
            <w:proofErr w:type="gramEnd"/>
            <w:r w:rsidRPr="00BB47B6">
              <w:rPr>
                <w:rFonts w:ascii="宋体" w:hAnsi="宋体" w:hint="eastAsia"/>
                <w:kern w:val="0"/>
                <w:sz w:val="20"/>
                <w:szCs w:val="20"/>
              </w:rPr>
              <w:t>出路径时提示录入医生异常退出路径原因</w:t>
            </w:r>
          </w:p>
        </w:tc>
        <w:tc>
          <w:tcPr>
            <w:tcW w:w="980" w:type="dxa"/>
            <w:tcBorders>
              <w:top w:val="nil"/>
              <w:left w:val="nil"/>
              <w:bottom w:val="single" w:sz="4" w:space="0" w:color="auto"/>
              <w:right w:val="single" w:sz="4" w:space="0" w:color="auto"/>
            </w:tcBorders>
            <w:shd w:val="clear" w:color="auto" w:fill="auto"/>
            <w:vAlign w:val="center"/>
          </w:tcPr>
          <w:p w14:paraId="5BC5584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85BDBB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493C9A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D17697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AD84549"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353827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19.8</w:t>
            </w:r>
          </w:p>
        </w:tc>
        <w:tc>
          <w:tcPr>
            <w:tcW w:w="1567" w:type="dxa"/>
            <w:tcBorders>
              <w:top w:val="nil"/>
              <w:left w:val="nil"/>
              <w:bottom w:val="single" w:sz="4" w:space="0" w:color="auto"/>
              <w:right w:val="single" w:sz="4" w:space="0" w:color="auto"/>
            </w:tcBorders>
            <w:shd w:val="clear" w:color="auto" w:fill="auto"/>
            <w:vAlign w:val="center"/>
          </w:tcPr>
          <w:p w14:paraId="0A40567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查询统计</w:t>
            </w:r>
          </w:p>
        </w:tc>
        <w:tc>
          <w:tcPr>
            <w:tcW w:w="3544" w:type="dxa"/>
            <w:tcBorders>
              <w:top w:val="nil"/>
              <w:left w:val="nil"/>
              <w:bottom w:val="single" w:sz="4" w:space="0" w:color="auto"/>
              <w:right w:val="single" w:sz="4" w:space="0" w:color="auto"/>
            </w:tcBorders>
            <w:shd w:val="clear" w:color="auto" w:fill="auto"/>
            <w:vAlign w:val="center"/>
          </w:tcPr>
          <w:p w14:paraId="0BD0EDB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提供面向医院管理层、临床科室管理者、临床路径执行者等不同角色级别的查询功能</w:t>
            </w:r>
          </w:p>
        </w:tc>
        <w:tc>
          <w:tcPr>
            <w:tcW w:w="980" w:type="dxa"/>
            <w:tcBorders>
              <w:top w:val="nil"/>
              <w:left w:val="nil"/>
              <w:bottom w:val="single" w:sz="4" w:space="0" w:color="auto"/>
              <w:right w:val="single" w:sz="4" w:space="0" w:color="auto"/>
            </w:tcBorders>
            <w:shd w:val="clear" w:color="auto" w:fill="auto"/>
            <w:vAlign w:val="center"/>
          </w:tcPr>
          <w:p w14:paraId="2717BC7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03FF0D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D8909D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ED0818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12E837B"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5462C9E6"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20</w:t>
            </w:r>
          </w:p>
        </w:tc>
        <w:tc>
          <w:tcPr>
            <w:tcW w:w="1567" w:type="dxa"/>
            <w:tcBorders>
              <w:top w:val="nil"/>
              <w:left w:val="nil"/>
              <w:bottom w:val="single" w:sz="4" w:space="0" w:color="auto"/>
              <w:right w:val="single" w:sz="4" w:space="0" w:color="auto"/>
            </w:tcBorders>
            <w:shd w:val="clear" w:color="000000" w:fill="D9D9D9"/>
            <w:vAlign w:val="center"/>
          </w:tcPr>
          <w:p w14:paraId="43115EAC"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手术分级管理系统</w:t>
            </w:r>
          </w:p>
        </w:tc>
        <w:tc>
          <w:tcPr>
            <w:tcW w:w="3544" w:type="dxa"/>
            <w:tcBorders>
              <w:top w:val="nil"/>
              <w:left w:val="nil"/>
              <w:bottom w:val="single" w:sz="4" w:space="0" w:color="auto"/>
              <w:right w:val="single" w:sz="4" w:space="0" w:color="auto"/>
            </w:tcBorders>
            <w:shd w:val="clear" w:color="000000" w:fill="D9D9D9"/>
            <w:vAlign w:val="center"/>
          </w:tcPr>
          <w:p w14:paraId="645D778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73BE74E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173E3F0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00228F4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5970D2E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62BC6F41"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18A55E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20.1</w:t>
            </w:r>
          </w:p>
        </w:tc>
        <w:tc>
          <w:tcPr>
            <w:tcW w:w="1567" w:type="dxa"/>
            <w:tcBorders>
              <w:top w:val="nil"/>
              <w:left w:val="nil"/>
              <w:bottom w:val="single" w:sz="4" w:space="0" w:color="auto"/>
              <w:right w:val="single" w:sz="4" w:space="0" w:color="auto"/>
            </w:tcBorders>
            <w:shd w:val="clear" w:color="auto" w:fill="auto"/>
            <w:vAlign w:val="center"/>
          </w:tcPr>
          <w:p w14:paraId="6AF1E67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手术等级设置</w:t>
            </w:r>
          </w:p>
        </w:tc>
        <w:tc>
          <w:tcPr>
            <w:tcW w:w="3544" w:type="dxa"/>
            <w:tcBorders>
              <w:top w:val="nil"/>
              <w:left w:val="nil"/>
              <w:bottom w:val="single" w:sz="4" w:space="0" w:color="auto"/>
              <w:right w:val="single" w:sz="4" w:space="0" w:color="auto"/>
            </w:tcBorders>
            <w:shd w:val="clear" w:color="auto" w:fill="auto"/>
            <w:vAlign w:val="center"/>
          </w:tcPr>
          <w:p w14:paraId="44F4671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遵循国家、地方级的手术分级标准及</w:t>
            </w:r>
            <w:r w:rsidRPr="00BB47B6">
              <w:rPr>
                <w:rFonts w:ascii="宋体" w:hAnsi="宋体" w:hint="eastAsia"/>
                <w:kern w:val="0"/>
                <w:sz w:val="20"/>
                <w:szCs w:val="20"/>
              </w:rPr>
              <w:t>ICD-10</w:t>
            </w:r>
            <w:r w:rsidRPr="00BB47B6">
              <w:rPr>
                <w:rFonts w:ascii="宋体" w:hAnsi="宋体" w:hint="eastAsia"/>
                <w:kern w:val="0"/>
                <w:sz w:val="20"/>
                <w:szCs w:val="20"/>
              </w:rPr>
              <w:t>手术编码设置不同的手术等级</w:t>
            </w:r>
          </w:p>
        </w:tc>
        <w:tc>
          <w:tcPr>
            <w:tcW w:w="980" w:type="dxa"/>
            <w:tcBorders>
              <w:top w:val="nil"/>
              <w:left w:val="nil"/>
              <w:bottom w:val="single" w:sz="4" w:space="0" w:color="auto"/>
              <w:right w:val="single" w:sz="4" w:space="0" w:color="auto"/>
            </w:tcBorders>
            <w:shd w:val="clear" w:color="auto" w:fill="auto"/>
            <w:vAlign w:val="center"/>
          </w:tcPr>
          <w:p w14:paraId="57E8DED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3B8573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5587632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C1DF45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0D8F3D50"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7D3E11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20.2</w:t>
            </w:r>
          </w:p>
        </w:tc>
        <w:tc>
          <w:tcPr>
            <w:tcW w:w="1567" w:type="dxa"/>
            <w:tcBorders>
              <w:top w:val="nil"/>
              <w:left w:val="nil"/>
              <w:bottom w:val="single" w:sz="4" w:space="0" w:color="auto"/>
              <w:right w:val="single" w:sz="4" w:space="0" w:color="auto"/>
            </w:tcBorders>
            <w:shd w:val="clear" w:color="auto" w:fill="auto"/>
            <w:vAlign w:val="center"/>
          </w:tcPr>
          <w:p w14:paraId="05BE40E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手术分级授权</w:t>
            </w:r>
          </w:p>
        </w:tc>
        <w:tc>
          <w:tcPr>
            <w:tcW w:w="3544" w:type="dxa"/>
            <w:tcBorders>
              <w:top w:val="nil"/>
              <w:left w:val="nil"/>
              <w:bottom w:val="single" w:sz="4" w:space="0" w:color="auto"/>
              <w:right w:val="single" w:sz="4" w:space="0" w:color="auto"/>
            </w:tcBorders>
            <w:shd w:val="clear" w:color="auto" w:fill="auto"/>
            <w:vAlign w:val="center"/>
          </w:tcPr>
          <w:p w14:paraId="202D13F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支持按医生的手术等级自动进行手术分级授权，支持手术分级授权的新增、修改、删除、查询等功能</w:t>
            </w:r>
          </w:p>
        </w:tc>
        <w:tc>
          <w:tcPr>
            <w:tcW w:w="980" w:type="dxa"/>
            <w:tcBorders>
              <w:top w:val="nil"/>
              <w:left w:val="nil"/>
              <w:bottom w:val="single" w:sz="4" w:space="0" w:color="auto"/>
              <w:right w:val="single" w:sz="4" w:space="0" w:color="auto"/>
            </w:tcBorders>
            <w:shd w:val="clear" w:color="auto" w:fill="auto"/>
            <w:vAlign w:val="center"/>
          </w:tcPr>
          <w:p w14:paraId="6A2D491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48A330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C322BE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747C16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B02CAFA"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0CC091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20.3</w:t>
            </w:r>
          </w:p>
        </w:tc>
        <w:tc>
          <w:tcPr>
            <w:tcW w:w="1567" w:type="dxa"/>
            <w:tcBorders>
              <w:top w:val="nil"/>
              <w:left w:val="nil"/>
              <w:bottom w:val="single" w:sz="4" w:space="0" w:color="auto"/>
              <w:right w:val="single" w:sz="4" w:space="0" w:color="auto"/>
            </w:tcBorders>
            <w:shd w:val="clear" w:color="auto" w:fill="auto"/>
            <w:vAlign w:val="center"/>
          </w:tcPr>
          <w:p w14:paraId="527998A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手术级别管理</w:t>
            </w:r>
          </w:p>
        </w:tc>
        <w:tc>
          <w:tcPr>
            <w:tcW w:w="3544" w:type="dxa"/>
            <w:tcBorders>
              <w:top w:val="nil"/>
              <w:left w:val="nil"/>
              <w:bottom w:val="single" w:sz="4" w:space="0" w:color="auto"/>
              <w:right w:val="single" w:sz="4" w:space="0" w:color="auto"/>
            </w:tcBorders>
            <w:shd w:val="clear" w:color="auto" w:fill="auto"/>
            <w:vAlign w:val="center"/>
          </w:tcPr>
          <w:p w14:paraId="27ACB85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开具手术申请单时，支持根据主刀医生配置手术等级，控制医生的手术权限</w:t>
            </w:r>
          </w:p>
        </w:tc>
        <w:tc>
          <w:tcPr>
            <w:tcW w:w="980" w:type="dxa"/>
            <w:tcBorders>
              <w:top w:val="nil"/>
              <w:left w:val="nil"/>
              <w:bottom w:val="single" w:sz="4" w:space="0" w:color="auto"/>
              <w:right w:val="single" w:sz="4" w:space="0" w:color="auto"/>
            </w:tcBorders>
            <w:shd w:val="clear" w:color="auto" w:fill="auto"/>
            <w:vAlign w:val="center"/>
          </w:tcPr>
          <w:p w14:paraId="7A6AA81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CCDC90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53A94E3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F9FDE6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0F4358F7"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D87291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20.4</w:t>
            </w:r>
          </w:p>
        </w:tc>
        <w:tc>
          <w:tcPr>
            <w:tcW w:w="1567" w:type="dxa"/>
            <w:tcBorders>
              <w:top w:val="nil"/>
              <w:left w:val="nil"/>
              <w:bottom w:val="single" w:sz="4" w:space="0" w:color="auto"/>
              <w:right w:val="single" w:sz="4" w:space="0" w:color="auto"/>
            </w:tcBorders>
            <w:shd w:val="clear" w:color="auto" w:fill="auto"/>
            <w:vAlign w:val="center"/>
          </w:tcPr>
          <w:p w14:paraId="1B310FB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分级审批管理</w:t>
            </w:r>
          </w:p>
        </w:tc>
        <w:tc>
          <w:tcPr>
            <w:tcW w:w="3544" w:type="dxa"/>
            <w:tcBorders>
              <w:top w:val="nil"/>
              <w:left w:val="nil"/>
              <w:bottom w:val="single" w:sz="4" w:space="0" w:color="auto"/>
              <w:right w:val="single" w:sz="4" w:space="0" w:color="auto"/>
            </w:tcBorders>
            <w:shd w:val="clear" w:color="auto" w:fill="auto"/>
            <w:vAlign w:val="center"/>
          </w:tcPr>
          <w:p w14:paraId="4829E47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支持对不同级别手术由不同级别医生进行审批，支持对特殊手术分级审批</w:t>
            </w:r>
          </w:p>
        </w:tc>
        <w:tc>
          <w:tcPr>
            <w:tcW w:w="980" w:type="dxa"/>
            <w:tcBorders>
              <w:top w:val="nil"/>
              <w:left w:val="nil"/>
              <w:bottom w:val="single" w:sz="4" w:space="0" w:color="auto"/>
              <w:right w:val="single" w:sz="4" w:space="0" w:color="auto"/>
            </w:tcBorders>
            <w:shd w:val="clear" w:color="auto" w:fill="auto"/>
            <w:vAlign w:val="center"/>
          </w:tcPr>
          <w:p w14:paraId="589764F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A9522F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9D93D9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63F4F0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13B8107B"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1272F76A"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21</w:t>
            </w:r>
          </w:p>
        </w:tc>
        <w:tc>
          <w:tcPr>
            <w:tcW w:w="1567" w:type="dxa"/>
            <w:tcBorders>
              <w:top w:val="nil"/>
              <w:left w:val="nil"/>
              <w:bottom w:val="single" w:sz="4" w:space="0" w:color="auto"/>
              <w:right w:val="single" w:sz="4" w:space="0" w:color="auto"/>
            </w:tcBorders>
            <w:shd w:val="clear" w:color="000000" w:fill="D9D9D9"/>
            <w:vAlign w:val="center"/>
          </w:tcPr>
          <w:p w14:paraId="0F973A1A"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抗生素分级管理系统</w:t>
            </w:r>
          </w:p>
        </w:tc>
        <w:tc>
          <w:tcPr>
            <w:tcW w:w="3544" w:type="dxa"/>
            <w:tcBorders>
              <w:top w:val="nil"/>
              <w:left w:val="nil"/>
              <w:bottom w:val="single" w:sz="4" w:space="0" w:color="auto"/>
              <w:right w:val="single" w:sz="4" w:space="0" w:color="auto"/>
            </w:tcBorders>
            <w:shd w:val="clear" w:color="000000" w:fill="D9D9D9"/>
            <w:vAlign w:val="center"/>
          </w:tcPr>
          <w:p w14:paraId="05882B5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65F2C2B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635940D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4C037A3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12CADD1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3E34F6DA"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C1D3F9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lastRenderedPageBreak/>
              <w:t>12.1</w:t>
            </w:r>
          </w:p>
        </w:tc>
        <w:tc>
          <w:tcPr>
            <w:tcW w:w="1567" w:type="dxa"/>
            <w:tcBorders>
              <w:top w:val="nil"/>
              <w:left w:val="nil"/>
              <w:bottom w:val="single" w:sz="4" w:space="0" w:color="auto"/>
              <w:right w:val="single" w:sz="4" w:space="0" w:color="auto"/>
            </w:tcBorders>
            <w:shd w:val="clear" w:color="auto" w:fill="auto"/>
            <w:vAlign w:val="center"/>
          </w:tcPr>
          <w:p w14:paraId="109DACF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抗菌</w:t>
            </w:r>
            <w:proofErr w:type="gramStart"/>
            <w:r w:rsidRPr="00BB47B6">
              <w:rPr>
                <w:rFonts w:ascii="宋体" w:hAnsi="宋体" w:hint="eastAsia"/>
                <w:kern w:val="0"/>
                <w:sz w:val="20"/>
                <w:szCs w:val="20"/>
              </w:rPr>
              <w:t>药管理</w:t>
            </w:r>
            <w:proofErr w:type="gramEnd"/>
          </w:p>
        </w:tc>
        <w:tc>
          <w:tcPr>
            <w:tcW w:w="3544" w:type="dxa"/>
            <w:tcBorders>
              <w:top w:val="nil"/>
              <w:left w:val="nil"/>
              <w:bottom w:val="single" w:sz="4" w:space="0" w:color="auto"/>
              <w:right w:val="single" w:sz="4" w:space="0" w:color="auto"/>
            </w:tcBorders>
            <w:shd w:val="clear" w:color="auto" w:fill="auto"/>
            <w:vAlign w:val="center"/>
          </w:tcPr>
          <w:p w14:paraId="56FE8C7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支持灵活配置抗菌药物的权限等级，不同等级对应针对后续开药，申请管理流程均不同</w:t>
            </w:r>
          </w:p>
        </w:tc>
        <w:tc>
          <w:tcPr>
            <w:tcW w:w="980" w:type="dxa"/>
            <w:tcBorders>
              <w:top w:val="nil"/>
              <w:left w:val="nil"/>
              <w:bottom w:val="single" w:sz="4" w:space="0" w:color="auto"/>
              <w:right w:val="single" w:sz="4" w:space="0" w:color="auto"/>
            </w:tcBorders>
            <w:shd w:val="clear" w:color="auto" w:fill="auto"/>
            <w:vAlign w:val="center"/>
          </w:tcPr>
          <w:p w14:paraId="3FBF105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B8B346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C9D7B8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3E3E46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CCCE569"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B8B5D5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12.2</w:t>
            </w:r>
          </w:p>
        </w:tc>
        <w:tc>
          <w:tcPr>
            <w:tcW w:w="1567" w:type="dxa"/>
            <w:tcBorders>
              <w:top w:val="nil"/>
              <w:left w:val="nil"/>
              <w:bottom w:val="single" w:sz="4" w:space="0" w:color="auto"/>
              <w:right w:val="single" w:sz="4" w:space="0" w:color="auto"/>
            </w:tcBorders>
            <w:shd w:val="clear" w:color="auto" w:fill="auto"/>
            <w:vAlign w:val="center"/>
          </w:tcPr>
          <w:p w14:paraId="7CEEA32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抗菌药物分级授权</w:t>
            </w:r>
          </w:p>
        </w:tc>
        <w:tc>
          <w:tcPr>
            <w:tcW w:w="3544" w:type="dxa"/>
            <w:tcBorders>
              <w:top w:val="nil"/>
              <w:left w:val="nil"/>
              <w:bottom w:val="single" w:sz="4" w:space="0" w:color="auto"/>
              <w:right w:val="single" w:sz="4" w:space="0" w:color="auto"/>
            </w:tcBorders>
            <w:shd w:val="clear" w:color="auto" w:fill="auto"/>
            <w:vAlign w:val="center"/>
          </w:tcPr>
          <w:p w14:paraId="470A544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提供针对抗菌药物有专门的权限管理，支持不同员工分配不同级别权限</w:t>
            </w:r>
          </w:p>
        </w:tc>
        <w:tc>
          <w:tcPr>
            <w:tcW w:w="980" w:type="dxa"/>
            <w:tcBorders>
              <w:top w:val="nil"/>
              <w:left w:val="nil"/>
              <w:bottom w:val="single" w:sz="4" w:space="0" w:color="auto"/>
              <w:right w:val="single" w:sz="4" w:space="0" w:color="auto"/>
            </w:tcBorders>
            <w:shd w:val="clear" w:color="auto" w:fill="auto"/>
            <w:vAlign w:val="center"/>
          </w:tcPr>
          <w:p w14:paraId="186A6C9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8AF396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AC2F26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45F009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3CECBF20"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B3C5D3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12.3</w:t>
            </w:r>
          </w:p>
        </w:tc>
        <w:tc>
          <w:tcPr>
            <w:tcW w:w="1567" w:type="dxa"/>
            <w:tcBorders>
              <w:top w:val="nil"/>
              <w:left w:val="nil"/>
              <w:bottom w:val="single" w:sz="4" w:space="0" w:color="auto"/>
              <w:right w:val="single" w:sz="4" w:space="0" w:color="auto"/>
            </w:tcBorders>
            <w:shd w:val="clear" w:color="auto" w:fill="auto"/>
            <w:vAlign w:val="center"/>
          </w:tcPr>
          <w:p w14:paraId="2B75247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抗菌</w:t>
            </w:r>
            <w:proofErr w:type="gramStart"/>
            <w:r w:rsidRPr="00BB47B6">
              <w:rPr>
                <w:rFonts w:ascii="宋体" w:hAnsi="宋体" w:hint="eastAsia"/>
                <w:kern w:val="0"/>
                <w:sz w:val="20"/>
                <w:szCs w:val="20"/>
              </w:rPr>
              <w:t>药申请</w:t>
            </w:r>
            <w:proofErr w:type="gramEnd"/>
            <w:r w:rsidRPr="00BB47B6">
              <w:rPr>
                <w:rFonts w:ascii="宋体" w:hAnsi="宋体" w:hint="eastAsia"/>
                <w:kern w:val="0"/>
                <w:sz w:val="20"/>
                <w:szCs w:val="20"/>
              </w:rPr>
              <w:t>及审批</w:t>
            </w:r>
          </w:p>
        </w:tc>
        <w:tc>
          <w:tcPr>
            <w:tcW w:w="3544" w:type="dxa"/>
            <w:tcBorders>
              <w:top w:val="nil"/>
              <w:left w:val="nil"/>
              <w:bottom w:val="single" w:sz="4" w:space="0" w:color="auto"/>
              <w:right w:val="single" w:sz="4" w:space="0" w:color="auto"/>
            </w:tcBorders>
            <w:shd w:val="clear" w:color="auto" w:fill="auto"/>
            <w:vAlign w:val="center"/>
          </w:tcPr>
          <w:p w14:paraId="6936943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系统完整记录抗菌药物申请、审批信息，保证用药过程闭环操作</w:t>
            </w:r>
          </w:p>
        </w:tc>
        <w:tc>
          <w:tcPr>
            <w:tcW w:w="980" w:type="dxa"/>
            <w:tcBorders>
              <w:top w:val="nil"/>
              <w:left w:val="nil"/>
              <w:bottom w:val="single" w:sz="4" w:space="0" w:color="auto"/>
              <w:right w:val="single" w:sz="4" w:space="0" w:color="auto"/>
            </w:tcBorders>
            <w:shd w:val="clear" w:color="auto" w:fill="auto"/>
            <w:vAlign w:val="center"/>
          </w:tcPr>
          <w:p w14:paraId="39C8001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361813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772E22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AC20DD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2D9C59C"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73EA2496"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22</w:t>
            </w:r>
          </w:p>
        </w:tc>
        <w:tc>
          <w:tcPr>
            <w:tcW w:w="1567" w:type="dxa"/>
            <w:tcBorders>
              <w:top w:val="nil"/>
              <w:left w:val="nil"/>
              <w:bottom w:val="single" w:sz="4" w:space="0" w:color="auto"/>
              <w:right w:val="single" w:sz="4" w:space="0" w:color="auto"/>
            </w:tcBorders>
            <w:shd w:val="clear" w:color="000000" w:fill="D9D9D9"/>
            <w:vAlign w:val="center"/>
          </w:tcPr>
          <w:p w14:paraId="2DA0FE6B"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物价管理系统</w:t>
            </w:r>
          </w:p>
        </w:tc>
        <w:tc>
          <w:tcPr>
            <w:tcW w:w="3544" w:type="dxa"/>
            <w:tcBorders>
              <w:top w:val="nil"/>
              <w:left w:val="nil"/>
              <w:bottom w:val="single" w:sz="4" w:space="0" w:color="auto"/>
              <w:right w:val="single" w:sz="4" w:space="0" w:color="auto"/>
            </w:tcBorders>
            <w:shd w:val="clear" w:color="000000" w:fill="D9D9D9"/>
            <w:vAlign w:val="center"/>
          </w:tcPr>
          <w:p w14:paraId="3917ABC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1B3951C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3929B09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550158F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4B2EE59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16796997"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DA193C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22.1</w:t>
            </w:r>
          </w:p>
        </w:tc>
        <w:tc>
          <w:tcPr>
            <w:tcW w:w="1567" w:type="dxa"/>
            <w:tcBorders>
              <w:top w:val="nil"/>
              <w:left w:val="nil"/>
              <w:bottom w:val="single" w:sz="4" w:space="0" w:color="auto"/>
              <w:right w:val="single" w:sz="4" w:space="0" w:color="auto"/>
            </w:tcBorders>
            <w:shd w:val="clear" w:color="auto" w:fill="auto"/>
            <w:vAlign w:val="center"/>
          </w:tcPr>
          <w:p w14:paraId="1685343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价表管理</w:t>
            </w:r>
          </w:p>
        </w:tc>
        <w:tc>
          <w:tcPr>
            <w:tcW w:w="3544" w:type="dxa"/>
            <w:tcBorders>
              <w:top w:val="nil"/>
              <w:left w:val="nil"/>
              <w:bottom w:val="single" w:sz="4" w:space="0" w:color="auto"/>
              <w:right w:val="single" w:sz="4" w:space="0" w:color="auto"/>
            </w:tcBorders>
            <w:shd w:val="clear" w:color="auto" w:fill="auto"/>
            <w:vAlign w:val="center"/>
          </w:tcPr>
          <w:p w14:paraId="6B199A0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包括非药品</w:t>
            </w:r>
            <w:proofErr w:type="gramStart"/>
            <w:r w:rsidRPr="00BB47B6">
              <w:rPr>
                <w:rFonts w:ascii="宋体" w:hAnsi="宋体" w:hint="eastAsia"/>
                <w:kern w:val="0"/>
                <w:sz w:val="20"/>
                <w:szCs w:val="20"/>
              </w:rPr>
              <w:t>类价项</w:t>
            </w:r>
            <w:proofErr w:type="gramEnd"/>
            <w:r w:rsidRPr="00BB47B6">
              <w:rPr>
                <w:rFonts w:ascii="宋体" w:hAnsi="宋体" w:hint="eastAsia"/>
                <w:kern w:val="0"/>
                <w:sz w:val="20"/>
                <w:szCs w:val="20"/>
              </w:rPr>
              <w:t>及药品价格管理，支持全院统一调价及审核机制，确保价格</w:t>
            </w:r>
            <w:proofErr w:type="gramStart"/>
            <w:r w:rsidRPr="00BB47B6">
              <w:rPr>
                <w:rFonts w:ascii="宋体" w:hAnsi="宋体" w:hint="eastAsia"/>
                <w:kern w:val="0"/>
                <w:sz w:val="20"/>
                <w:szCs w:val="20"/>
              </w:rPr>
              <w:t>准确可</w:t>
            </w:r>
            <w:proofErr w:type="gramEnd"/>
            <w:r w:rsidRPr="00BB47B6">
              <w:rPr>
                <w:rFonts w:ascii="宋体" w:hAnsi="宋体" w:hint="eastAsia"/>
                <w:kern w:val="0"/>
                <w:sz w:val="20"/>
                <w:szCs w:val="20"/>
              </w:rPr>
              <w:t>溯源，</w:t>
            </w:r>
          </w:p>
        </w:tc>
        <w:tc>
          <w:tcPr>
            <w:tcW w:w="980" w:type="dxa"/>
            <w:tcBorders>
              <w:top w:val="nil"/>
              <w:left w:val="nil"/>
              <w:bottom w:val="single" w:sz="4" w:space="0" w:color="auto"/>
              <w:right w:val="single" w:sz="4" w:space="0" w:color="auto"/>
            </w:tcBorders>
            <w:shd w:val="clear" w:color="auto" w:fill="auto"/>
            <w:vAlign w:val="center"/>
          </w:tcPr>
          <w:p w14:paraId="78264EB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A50F0F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9EEC4D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74D55B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5A9D559"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9BAFD1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22.2</w:t>
            </w:r>
          </w:p>
        </w:tc>
        <w:tc>
          <w:tcPr>
            <w:tcW w:w="1567" w:type="dxa"/>
            <w:tcBorders>
              <w:top w:val="nil"/>
              <w:left w:val="nil"/>
              <w:bottom w:val="single" w:sz="4" w:space="0" w:color="auto"/>
              <w:right w:val="single" w:sz="4" w:space="0" w:color="auto"/>
            </w:tcBorders>
            <w:shd w:val="clear" w:color="auto" w:fill="auto"/>
            <w:vAlign w:val="center"/>
          </w:tcPr>
          <w:p w14:paraId="453D143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诊疗管理</w:t>
            </w:r>
          </w:p>
        </w:tc>
        <w:tc>
          <w:tcPr>
            <w:tcW w:w="3544" w:type="dxa"/>
            <w:tcBorders>
              <w:top w:val="nil"/>
              <w:left w:val="nil"/>
              <w:bottom w:val="single" w:sz="4" w:space="0" w:color="auto"/>
              <w:right w:val="single" w:sz="4" w:space="0" w:color="auto"/>
            </w:tcBorders>
            <w:shd w:val="clear" w:color="auto" w:fill="auto"/>
            <w:vAlign w:val="center"/>
          </w:tcPr>
          <w:p w14:paraId="50F24E7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支持诊疗管理，包括诊疗类别、字典数据、</w:t>
            </w:r>
            <w:proofErr w:type="gramStart"/>
            <w:r w:rsidRPr="00BB47B6">
              <w:rPr>
                <w:rFonts w:ascii="宋体" w:hAnsi="宋体" w:hint="eastAsia"/>
                <w:kern w:val="0"/>
                <w:sz w:val="20"/>
                <w:szCs w:val="20"/>
              </w:rPr>
              <w:t>价项绑定</w:t>
            </w:r>
            <w:proofErr w:type="gramEnd"/>
            <w:r w:rsidRPr="00BB47B6">
              <w:rPr>
                <w:rFonts w:ascii="宋体" w:hAnsi="宋体" w:hint="eastAsia"/>
                <w:kern w:val="0"/>
                <w:sz w:val="20"/>
                <w:szCs w:val="20"/>
              </w:rPr>
              <w:t>、分发、</w:t>
            </w:r>
            <w:proofErr w:type="gramStart"/>
            <w:r w:rsidRPr="00BB47B6">
              <w:rPr>
                <w:rFonts w:ascii="宋体" w:hAnsi="宋体" w:hint="eastAsia"/>
                <w:kern w:val="0"/>
                <w:sz w:val="20"/>
                <w:szCs w:val="20"/>
              </w:rPr>
              <w:t>儿童价项</w:t>
            </w:r>
            <w:proofErr w:type="gramEnd"/>
            <w:r w:rsidRPr="00BB47B6">
              <w:rPr>
                <w:rFonts w:ascii="宋体" w:hAnsi="宋体" w:hint="eastAsia"/>
                <w:kern w:val="0"/>
                <w:sz w:val="20"/>
                <w:szCs w:val="20"/>
              </w:rPr>
              <w:t>及药品附加项管理</w:t>
            </w:r>
          </w:p>
        </w:tc>
        <w:tc>
          <w:tcPr>
            <w:tcW w:w="980" w:type="dxa"/>
            <w:tcBorders>
              <w:top w:val="nil"/>
              <w:left w:val="nil"/>
              <w:bottom w:val="single" w:sz="4" w:space="0" w:color="auto"/>
              <w:right w:val="single" w:sz="4" w:space="0" w:color="auto"/>
            </w:tcBorders>
            <w:shd w:val="clear" w:color="auto" w:fill="auto"/>
            <w:vAlign w:val="center"/>
          </w:tcPr>
          <w:p w14:paraId="327B932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69D4A3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0FA499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8B5F24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14659D6"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2C0A94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22.3</w:t>
            </w:r>
          </w:p>
        </w:tc>
        <w:tc>
          <w:tcPr>
            <w:tcW w:w="1567" w:type="dxa"/>
            <w:tcBorders>
              <w:top w:val="nil"/>
              <w:left w:val="nil"/>
              <w:bottom w:val="single" w:sz="4" w:space="0" w:color="auto"/>
              <w:right w:val="single" w:sz="4" w:space="0" w:color="auto"/>
            </w:tcBorders>
            <w:shd w:val="clear" w:color="auto" w:fill="auto"/>
            <w:vAlign w:val="center"/>
          </w:tcPr>
          <w:p w14:paraId="42D51E53" w14:textId="77777777" w:rsidR="00FD579B" w:rsidRPr="00BB47B6" w:rsidRDefault="00C648A0">
            <w:pPr>
              <w:widowControl/>
              <w:jc w:val="left"/>
              <w:rPr>
                <w:rFonts w:ascii="宋体" w:hAnsi="宋体"/>
                <w:kern w:val="0"/>
                <w:sz w:val="20"/>
                <w:szCs w:val="20"/>
              </w:rPr>
            </w:pPr>
            <w:proofErr w:type="gramStart"/>
            <w:r w:rsidRPr="00BB47B6">
              <w:rPr>
                <w:rFonts w:ascii="宋体" w:hAnsi="宋体" w:hint="eastAsia"/>
                <w:kern w:val="0"/>
                <w:sz w:val="20"/>
                <w:szCs w:val="20"/>
              </w:rPr>
              <w:t>医</w:t>
            </w:r>
            <w:proofErr w:type="gramEnd"/>
            <w:r w:rsidRPr="00BB47B6">
              <w:rPr>
                <w:rFonts w:ascii="宋体" w:hAnsi="宋体" w:hint="eastAsia"/>
                <w:kern w:val="0"/>
                <w:sz w:val="20"/>
                <w:szCs w:val="20"/>
              </w:rPr>
              <w:t>保项目维护</w:t>
            </w:r>
          </w:p>
        </w:tc>
        <w:tc>
          <w:tcPr>
            <w:tcW w:w="3544" w:type="dxa"/>
            <w:tcBorders>
              <w:top w:val="nil"/>
              <w:left w:val="nil"/>
              <w:bottom w:val="single" w:sz="4" w:space="0" w:color="auto"/>
              <w:right w:val="single" w:sz="4" w:space="0" w:color="auto"/>
            </w:tcBorders>
            <w:shd w:val="clear" w:color="auto" w:fill="auto"/>
            <w:vAlign w:val="center"/>
          </w:tcPr>
          <w:p w14:paraId="63FED61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w:t>
            </w:r>
            <w:proofErr w:type="gramStart"/>
            <w:r w:rsidRPr="00BB47B6">
              <w:rPr>
                <w:rFonts w:ascii="宋体" w:hAnsi="宋体" w:hint="eastAsia"/>
                <w:kern w:val="0"/>
                <w:sz w:val="20"/>
                <w:szCs w:val="20"/>
              </w:rPr>
              <w:t>医</w:t>
            </w:r>
            <w:proofErr w:type="gramEnd"/>
            <w:r w:rsidRPr="00BB47B6">
              <w:rPr>
                <w:rFonts w:ascii="宋体" w:hAnsi="宋体" w:hint="eastAsia"/>
                <w:kern w:val="0"/>
                <w:sz w:val="20"/>
                <w:szCs w:val="20"/>
              </w:rPr>
              <w:t>保项目维护，涵盖</w:t>
            </w:r>
            <w:proofErr w:type="gramStart"/>
            <w:r w:rsidRPr="00BB47B6">
              <w:rPr>
                <w:rFonts w:ascii="宋体" w:hAnsi="宋体" w:hint="eastAsia"/>
                <w:kern w:val="0"/>
                <w:sz w:val="20"/>
                <w:szCs w:val="20"/>
              </w:rPr>
              <w:t>医</w:t>
            </w:r>
            <w:proofErr w:type="gramEnd"/>
            <w:r w:rsidRPr="00BB47B6">
              <w:rPr>
                <w:rFonts w:ascii="宋体" w:hAnsi="宋体" w:hint="eastAsia"/>
                <w:kern w:val="0"/>
                <w:sz w:val="20"/>
                <w:szCs w:val="20"/>
              </w:rPr>
              <w:t>保价项、特定目录、单病种字典及</w:t>
            </w:r>
            <w:proofErr w:type="gramStart"/>
            <w:r w:rsidRPr="00BB47B6">
              <w:rPr>
                <w:rFonts w:ascii="宋体" w:hAnsi="宋体" w:hint="eastAsia"/>
                <w:kern w:val="0"/>
                <w:sz w:val="20"/>
                <w:szCs w:val="20"/>
              </w:rPr>
              <w:t>医</w:t>
            </w:r>
            <w:proofErr w:type="gramEnd"/>
            <w:r w:rsidRPr="00BB47B6">
              <w:rPr>
                <w:rFonts w:ascii="宋体" w:hAnsi="宋体" w:hint="eastAsia"/>
                <w:kern w:val="0"/>
                <w:sz w:val="20"/>
                <w:szCs w:val="20"/>
              </w:rPr>
              <w:t>保对照管理，确保</w:t>
            </w:r>
            <w:proofErr w:type="gramStart"/>
            <w:r w:rsidRPr="00BB47B6">
              <w:rPr>
                <w:rFonts w:ascii="宋体" w:hAnsi="宋体" w:hint="eastAsia"/>
                <w:kern w:val="0"/>
                <w:sz w:val="20"/>
                <w:szCs w:val="20"/>
              </w:rPr>
              <w:t>医保信息</w:t>
            </w:r>
            <w:proofErr w:type="gramEnd"/>
            <w:r w:rsidRPr="00BB47B6">
              <w:rPr>
                <w:rFonts w:ascii="宋体" w:hAnsi="宋体" w:hint="eastAsia"/>
                <w:kern w:val="0"/>
                <w:sz w:val="20"/>
                <w:szCs w:val="20"/>
              </w:rPr>
              <w:t>准确无误</w:t>
            </w:r>
          </w:p>
        </w:tc>
        <w:tc>
          <w:tcPr>
            <w:tcW w:w="980" w:type="dxa"/>
            <w:tcBorders>
              <w:top w:val="nil"/>
              <w:left w:val="nil"/>
              <w:bottom w:val="single" w:sz="4" w:space="0" w:color="auto"/>
              <w:right w:val="single" w:sz="4" w:space="0" w:color="auto"/>
            </w:tcBorders>
            <w:shd w:val="clear" w:color="auto" w:fill="auto"/>
            <w:vAlign w:val="center"/>
          </w:tcPr>
          <w:p w14:paraId="4D548BA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21CA41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4487C6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E7F38E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1DFDCDB1"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4475AC77"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23</w:t>
            </w:r>
          </w:p>
        </w:tc>
        <w:tc>
          <w:tcPr>
            <w:tcW w:w="1567" w:type="dxa"/>
            <w:tcBorders>
              <w:top w:val="nil"/>
              <w:left w:val="nil"/>
              <w:bottom w:val="single" w:sz="4" w:space="0" w:color="auto"/>
              <w:right w:val="single" w:sz="4" w:space="0" w:color="auto"/>
            </w:tcBorders>
            <w:shd w:val="clear" w:color="000000" w:fill="D9D9D9"/>
            <w:vAlign w:val="center"/>
          </w:tcPr>
          <w:p w14:paraId="44B13C88"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配置管理系统</w:t>
            </w:r>
          </w:p>
        </w:tc>
        <w:tc>
          <w:tcPr>
            <w:tcW w:w="3544" w:type="dxa"/>
            <w:tcBorders>
              <w:top w:val="nil"/>
              <w:left w:val="nil"/>
              <w:bottom w:val="single" w:sz="4" w:space="0" w:color="auto"/>
              <w:right w:val="single" w:sz="4" w:space="0" w:color="auto"/>
            </w:tcBorders>
            <w:shd w:val="clear" w:color="000000" w:fill="D9D9D9"/>
            <w:vAlign w:val="center"/>
          </w:tcPr>
          <w:p w14:paraId="23CA817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5557E4B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6695308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0820F43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6E79C37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15B6F2C9"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5E00E2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23.1</w:t>
            </w:r>
          </w:p>
        </w:tc>
        <w:tc>
          <w:tcPr>
            <w:tcW w:w="1567" w:type="dxa"/>
            <w:tcBorders>
              <w:top w:val="nil"/>
              <w:left w:val="nil"/>
              <w:bottom w:val="single" w:sz="4" w:space="0" w:color="auto"/>
              <w:right w:val="single" w:sz="4" w:space="0" w:color="auto"/>
            </w:tcBorders>
            <w:shd w:val="clear" w:color="auto" w:fill="auto"/>
            <w:vAlign w:val="center"/>
          </w:tcPr>
          <w:p w14:paraId="3A6B2B1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系统参数管理</w:t>
            </w:r>
          </w:p>
        </w:tc>
        <w:tc>
          <w:tcPr>
            <w:tcW w:w="3544" w:type="dxa"/>
            <w:tcBorders>
              <w:top w:val="nil"/>
              <w:left w:val="nil"/>
              <w:bottom w:val="single" w:sz="4" w:space="0" w:color="auto"/>
              <w:right w:val="single" w:sz="4" w:space="0" w:color="auto"/>
            </w:tcBorders>
            <w:shd w:val="clear" w:color="auto" w:fill="auto"/>
            <w:vAlign w:val="center"/>
          </w:tcPr>
          <w:p w14:paraId="7E76FAC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支持灵活配置业务流程、判断及入参等，可设置全局、院区、个人参数范围，适应医院业务流程变化，无需修改程序</w:t>
            </w:r>
          </w:p>
        </w:tc>
        <w:tc>
          <w:tcPr>
            <w:tcW w:w="980" w:type="dxa"/>
            <w:tcBorders>
              <w:top w:val="nil"/>
              <w:left w:val="nil"/>
              <w:bottom w:val="single" w:sz="4" w:space="0" w:color="auto"/>
              <w:right w:val="single" w:sz="4" w:space="0" w:color="auto"/>
            </w:tcBorders>
            <w:shd w:val="clear" w:color="auto" w:fill="auto"/>
            <w:vAlign w:val="center"/>
          </w:tcPr>
          <w:p w14:paraId="2150386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4F8F14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6BAB72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F684D8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3804F7D4"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36C927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23.2</w:t>
            </w:r>
          </w:p>
        </w:tc>
        <w:tc>
          <w:tcPr>
            <w:tcW w:w="1567" w:type="dxa"/>
            <w:tcBorders>
              <w:top w:val="nil"/>
              <w:left w:val="nil"/>
              <w:bottom w:val="single" w:sz="4" w:space="0" w:color="auto"/>
              <w:right w:val="single" w:sz="4" w:space="0" w:color="auto"/>
            </w:tcBorders>
            <w:shd w:val="clear" w:color="auto" w:fill="auto"/>
            <w:vAlign w:val="center"/>
          </w:tcPr>
          <w:p w14:paraId="0ED5064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数据字典管理</w:t>
            </w:r>
          </w:p>
        </w:tc>
        <w:tc>
          <w:tcPr>
            <w:tcW w:w="3544" w:type="dxa"/>
            <w:tcBorders>
              <w:top w:val="nil"/>
              <w:left w:val="nil"/>
              <w:bottom w:val="single" w:sz="4" w:space="0" w:color="auto"/>
              <w:right w:val="single" w:sz="4" w:space="0" w:color="auto"/>
            </w:tcBorders>
            <w:shd w:val="clear" w:color="auto" w:fill="auto"/>
            <w:vAlign w:val="center"/>
          </w:tcPr>
          <w:p w14:paraId="1B0B2B4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支持对业务数据字典内容进行可视化维护</w:t>
            </w:r>
          </w:p>
        </w:tc>
        <w:tc>
          <w:tcPr>
            <w:tcW w:w="980" w:type="dxa"/>
            <w:tcBorders>
              <w:top w:val="nil"/>
              <w:left w:val="nil"/>
              <w:bottom w:val="single" w:sz="4" w:space="0" w:color="auto"/>
              <w:right w:val="single" w:sz="4" w:space="0" w:color="auto"/>
            </w:tcBorders>
            <w:shd w:val="clear" w:color="auto" w:fill="auto"/>
            <w:vAlign w:val="center"/>
          </w:tcPr>
          <w:p w14:paraId="217183F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604068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FBD427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EACA77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0D0333E"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DF10BB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23.3</w:t>
            </w:r>
          </w:p>
        </w:tc>
        <w:tc>
          <w:tcPr>
            <w:tcW w:w="1567" w:type="dxa"/>
            <w:tcBorders>
              <w:top w:val="nil"/>
              <w:left w:val="nil"/>
              <w:bottom w:val="single" w:sz="4" w:space="0" w:color="auto"/>
              <w:right w:val="single" w:sz="4" w:space="0" w:color="auto"/>
            </w:tcBorders>
            <w:shd w:val="clear" w:color="auto" w:fill="auto"/>
            <w:vAlign w:val="center"/>
          </w:tcPr>
          <w:p w14:paraId="5D55D6F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系统菜单管理</w:t>
            </w:r>
          </w:p>
        </w:tc>
        <w:tc>
          <w:tcPr>
            <w:tcW w:w="3544" w:type="dxa"/>
            <w:tcBorders>
              <w:top w:val="nil"/>
              <w:left w:val="nil"/>
              <w:bottom w:val="single" w:sz="4" w:space="0" w:color="auto"/>
              <w:right w:val="single" w:sz="4" w:space="0" w:color="auto"/>
            </w:tcBorders>
            <w:shd w:val="clear" w:color="auto" w:fill="auto"/>
            <w:vAlign w:val="center"/>
          </w:tcPr>
          <w:p w14:paraId="40308A9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支持对系统菜单统一进行管理，可新增、修改、删除菜单，可对菜单的使用权限进行统一分发和授权，可对菜单里具体页面内容进行配置管理</w:t>
            </w:r>
          </w:p>
        </w:tc>
        <w:tc>
          <w:tcPr>
            <w:tcW w:w="980" w:type="dxa"/>
            <w:tcBorders>
              <w:top w:val="nil"/>
              <w:left w:val="nil"/>
              <w:bottom w:val="single" w:sz="4" w:space="0" w:color="auto"/>
              <w:right w:val="single" w:sz="4" w:space="0" w:color="auto"/>
            </w:tcBorders>
            <w:shd w:val="clear" w:color="auto" w:fill="auto"/>
            <w:vAlign w:val="center"/>
          </w:tcPr>
          <w:p w14:paraId="5D808B2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08BDAA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7563CB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D0B586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FCFDCB7"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250BF0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23.4</w:t>
            </w:r>
          </w:p>
        </w:tc>
        <w:tc>
          <w:tcPr>
            <w:tcW w:w="1567" w:type="dxa"/>
            <w:tcBorders>
              <w:top w:val="nil"/>
              <w:left w:val="nil"/>
              <w:bottom w:val="single" w:sz="4" w:space="0" w:color="auto"/>
              <w:right w:val="single" w:sz="4" w:space="0" w:color="auto"/>
            </w:tcBorders>
            <w:shd w:val="clear" w:color="auto" w:fill="auto"/>
            <w:vAlign w:val="center"/>
          </w:tcPr>
          <w:p w14:paraId="2BB88EE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系统提示内容配置</w:t>
            </w:r>
          </w:p>
        </w:tc>
        <w:tc>
          <w:tcPr>
            <w:tcW w:w="3544" w:type="dxa"/>
            <w:tcBorders>
              <w:top w:val="nil"/>
              <w:left w:val="nil"/>
              <w:bottom w:val="single" w:sz="4" w:space="0" w:color="auto"/>
              <w:right w:val="single" w:sz="4" w:space="0" w:color="auto"/>
            </w:tcBorders>
            <w:shd w:val="clear" w:color="auto" w:fill="auto"/>
            <w:vAlign w:val="center"/>
          </w:tcPr>
          <w:p w14:paraId="60E34FF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系统内置了各类提示语内容，维护人员可根据医院需求在原内容上修改提示语</w:t>
            </w:r>
          </w:p>
        </w:tc>
        <w:tc>
          <w:tcPr>
            <w:tcW w:w="980" w:type="dxa"/>
            <w:tcBorders>
              <w:top w:val="nil"/>
              <w:left w:val="nil"/>
              <w:bottom w:val="single" w:sz="4" w:space="0" w:color="auto"/>
              <w:right w:val="single" w:sz="4" w:space="0" w:color="auto"/>
            </w:tcBorders>
            <w:shd w:val="clear" w:color="auto" w:fill="auto"/>
            <w:vAlign w:val="center"/>
          </w:tcPr>
          <w:p w14:paraId="32FD9BB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B5F5F4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8A2B35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FA2FAD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1D02E51"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841E22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23.5</w:t>
            </w:r>
          </w:p>
        </w:tc>
        <w:tc>
          <w:tcPr>
            <w:tcW w:w="1567" w:type="dxa"/>
            <w:tcBorders>
              <w:top w:val="nil"/>
              <w:left w:val="nil"/>
              <w:bottom w:val="single" w:sz="4" w:space="0" w:color="auto"/>
              <w:right w:val="single" w:sz="4" w:space="0" w:color="auto"/>
            </w:tcBorders>
            <w:shd w:val="clear" w:color="auto" w:fill="auto"/>
            <w:vAlign w:val="center"/>
          </w:tcPr>
          <w:p w14:paraId="20F931E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定时器配置</w:t>
            </w:r>
          </w:p>
        </w:tc>
        <w:tc>
          <w:tcPr>
            <w:tcW w:w="3544" w:type="dxa"/>
            <w:tcBorders>
              <w:top w:val="nil"/>
              <w:left w:val="nil"/>
              <w:bottom w:val="single" w:sz="4" w:space="0" w:color="auto"/>
              <w:right w:val="single" w:sz="4" w:space="0" w:color="auto"/>
            </w:tcBorders>
            <w:shd w:val="clear" w:color="auto" w:fill="auto"/>
            <w:vAlign w:val="center"/>
          </w:tcPr>
          <w:p w14:paraId="1FA6BB3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系统可使用定时器在指定时间内对实时性要求不高且需要批量处理的业务进行定时执行</w:t>
            </w:r>
          </w:p>
        </w:tc>
        <w:tc>
          <w:tcPr>
            <w:tcW w:w="980" w:type="dxa"/>
            <w:tcBorders>
              <w:top w:val="nil"/>
              <w:left w:val="nil"/>
              <w:bottom w:val="single" w:sz="4" w:space="0" w:color="auto"/>
              <w:right w:val="single" w:sz="4" w:space="0" w:color="auto"/>
            </w:tcBorders>
            <w:shd w:val="clear" w:color="auto" w:fill="auto"/>
            <w:vAlign w:val="center"/>
          </w:tcPr>
          <w:p w14:paraId="213210D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425EA3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18F686B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3359FD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CF0BC0D"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D32175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23.6</w:t>
            </w:r>
          </w:p>
        </w:tc>
        <w:tc>
          <w:tcPr>
            <w:tcW w:w="1567" w:type="dxa"/>
            <w:tcBorders>
              <w:top w:val="nil"/>
              <w:left w:val="nil"/>
              <w:bottom w:val="single" w:sz="4" w:space="0" w:color="auto"/>
              <w:right w:val="single" w:sz="4" w:space="0" w:color="auto"/>
            </w:tcBorders>
            <w:shd w:val="clear" w:color="auto" w:fill="auto"/>
            <w:vAlign w:val="center"/>
          </w:tcPr>
          <w:p w14:paraId="11DD348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模版平台</w:t>
            </w:r>
          </w:p>
        </w:tc>
        <w:tc>
          <w:tcPr>
            <w:tcW w:w="3544" w:type="dxa"/>
            <w:tcBorders>
              <w:top w:val="nil"/>
              <w:left w:val="nil"/>
              <w:bottom w:val="single" w:sz="4" w:space="0" w:color="auto"/>
              <w:right w:val="single" w:sz="4" w:space="0" w:color="auto"/>
            </w:tcBorders>
            <w:shd w:val="clear" w:color="auto" w:fill="auto"/>
            <w:vAlign w:val="center"/>
          </w:tcPr>
          <w:p w14:paraId="4AF470A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根据相关政策和标准规范的要求，提供高质量的结构化电子病历模板制作与管理的功能</w:t>
            </w:r>
          </w:p>
        </w:tc>
        <w:tc>
          <w:tcPr>
            <w:tcW w:w="980" w:type="dxa"/>
            <w:tcBorders>
              <w:top w:val="nil"/>
              <w:left w:val="nil"/>
              <w:bottom w:val="single" w:sz="4" w:space="0" w:color="auto"/>
              <w:right w:val="single" w:sz="4" w:space="0" w:color="auto"/>
            </w:tcBorders>
            <w:shd w:val="clear" w:color="auto" w:fill="auto"/>
            <w:vAlign w:val="center"/>
          </w:tcPr>
          <w:p w14:paraId="2A8B009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978551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CD8C86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2D8D5F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912CEDA"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6E8E0C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23.7</w:t>
            </w:r>
          </w:p>
        </w:tc>
        <w:tc>
          <w:tcPr>
            <w:tcW w:w="1567" w:type="dxa"/>
            <w:tcBorders>
              <w:top w:val="nil"/>
              <w:left w:val="nil"/>
              <w:bottom w:val="single" w:sz="4" w:space="0" w:color="auto"/>
              <w:right w:val="single" w:sz="4" w:space="0" w:color="auto"/>
            </w:tcBorders>
            <w:shd w:val="clear" w:color="auto" w:fill="auto"/>
            <w:vAlign w:val="center"/>
          </w:tcPr>
          <w:p w14:paraId="73D2E80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票据制作平台</w:t>
            </w:r>
          </w:p>
        </w:tc>
        <w:tc>
          <w:tcPr>
            <w:tcW w:w="3544" w:type="dxa"/>
            <w:tcBorders>
              <w:top w:val="nil"/>
              <w:left w:val="nil"/>
              <w:bottom w:val="single" w:sz="4" w:space="0" w:color="auto"/>
              <w:right w:val="single" w:sz="4" w:space="0" w:color="auto"/>
            </w:tcBorders>
            <w:shd w:val="clear" w:color="auto" w:fill="auto"/>
            <w:vAlign w:val="center"/>
          </w:tcPr>
          <w:p w14:paraId="60224E9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支持根据医院的需求定制系统业务需要使用的各类发票、清单、护理卡、</w:t>
            </w:r>
            <w:proofErr w:type="gramStart"/>
            <w:r w:rsidRPr="00BB47B6">
              <w:rPr>
                <w:rFonts w:ascii="宋体" w:hAnsi="宋体" w:hint="eastAsia"/>
                <w:kern w:val="0"/>
                <w:sz w:val="20"/>
                <w:szCs w:val="20"/>
              </w:rPr>
              <w:t>上报卡</w:t>
            </w:r>
            <w:proofErr w:type="gramEnd"/>
            <w:r w:rsidRPr="00BB47B6">
              <w:rPr>
                <w:rFonts w:ascii="宋体" w:hAnsi="宋体" w:hint="eastAsia"/>
                <w:kern w:val="0"/>
                <w:sz w:val="20"/>
                <w:szCs w:val="20"/>
              </w:rPr>
              <w:t>等票据，提供可视化的制作界面</w:t>
            </w:r>
          </w:p>
        </w:tc>
        <w:tc>
          <w:tcPr>
            <w:tcW w:w="980" w:type="dxa"/>
            <w:tcBorders>
              <w:top w:val="nil"/>
              <w:left w:val="nil"/>
              <w:bottom w:val="single" w:sz="4" w:space="0" w:color="auto"/>
              <w:right w:val="single" w:sz="4" w:space="0" w:color="auto"/>
            </w:tcBorders>
            <w:shd w:val="clear" w:color="auto" w:fill="auto"/>
            <w:vAlign w:val="center"/>
          </w:tcPr>
          <w:p w14:paraId="13EEBA5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6F6C32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06CC6A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7039C7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73E06D7"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BA8B63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lastRenderedPageBreak/>
              <w:t>23.8</w:t>
            </w:r>
          </w:p>
        </w:tc>
        <w:tc>
          <w:tcPr>
            <w:tcW w:w="1567" w:type="dxa"/>
            <w:tcBorders>
              <w:top w:val="nil"/>
              <w:left w:val="nil"/>
              <w:bottom w:val="single" w:sz="4" w:space="0" w:color="auto"/>
              <w:right w:val="single" w:sz="4" w:space="0" w:color="auto"/>
            </w:tcBorders>
            <w:shd w:val="clear" w:color="auto" w:fill="auto"/>
            <w:vAlign w:val="center"/>
          </w:tcPr>
          <w:p w14:paraId="731C41A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体温</w:t>
            </w:r>
            <w:proofErr w:type="gramStart"/>
            <w:r w:rsidRPr="00BB47B6">
              <w:rPr>
                <w:rFonts w:ascii="宋体" w:hAnsi="宋体" w:hint="eastAsia"/>
                <w:kern w:val="0"/>
                <w:sz w:val="20"/>
                <w:szCs w:val="20"/>
              </w:rPr>
              <w:t>单设计器</w:t>
            </w:r>
            <w:proofErr w:type="gramEnd"/>
          </w:p>
        </w:tc>
        <w:tc>
          <w:tcPr>
            <w:tcW w:w="3544" w:type="dxa"/>
            <w:tcBorders>
              <w:top w:val="nil"/>
              <w:left w:val="nil"/>
              <w:bottom w:val="single" w:sz="4" w:space="0" w:color="auto"/>
              <w:right w:val="single" w:sz="4" w:space="0" w:color="auto"/>
            </w:tcBorders>
            <w:shd w:val="clear" w:color="auto" w:fill="auto"/>
            <w:vAlign w:val="center"/>
          </w:tcPr>
          <w:p w14:paraId="4507477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支持界面化配置体温单样式、录入项目及校验规则</w:t>
            </w:r>
          </w:p>
        </w:tc>
        <w:tc>
          <w:tcPr>
            <w:tcW w:w="980" w:type="dxa"/>
            <w:tcBorders>
              <w:top w:val="nil"/>
              <w:left w:val="nil"/>
              <w:bottom w:val="single" w:sz="4" w:space="0" w:color="auto"/>
              <w:right w:val="single" w:sz="4" w:space="0" w:color="auto"/>
            </w:tcBorders>
            <w:shd w:val="clear" w:color="auto" w:fill="auto"/>
            <w:vAlign w:val="center"/>
          </w:tcPr>
          <w:p w14:paraId="6BAC434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A8686D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206A53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EF1425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9EC7017"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2ACAF2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23.9</w:t>
            </w:r>
          </w:p>
        </w:tc>
        <w:tc>
          <w:tcPr>
            <w:tcW w:w="1567" w:type="dxa"/>
            <w:tcBorders>
              <w:top w:val="nil"/>
              <w:left w:val="nil"/>
              <w:bottom w:val="single" w:sz="4" w:space="0" w:color="auto"/>
              <w:right w:val="single" w:sz="4" w:space="0" w:color="auto"/>
            </w:tcBorders>
            <w:shd w:val="clear" w:color="auto" w:fill="auto"/>
            <w:vAlign w:val="center"/>
          </w:tcPr>
          <w:p w14:paraId="3BB86A2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工作流配置</w:t>
            </w:r>
          </w:p>
        </w:tc>
        <w:tc>
          <w:tcPr>
            <w:tcW w:w="3544" w:type="dxa"/>
            <w:tcBorders>
              <w:top w:val="nil"/>
              <w:left w:val="nil"/>
              <w:bottom w:val="single" w:sz="4" w:space="0" w:color="auto"/>
              <w:right w:val="single" w:sz="4" w:space="0" w:color="auto"/>
            </w:tcBorders>
            <w:shd w:val="clear" w:color="auto" w:fill="auto"/>
            <w:vAlign w:val="center"/>
          </w:tcPr>
          <w:p w14:paraId="56E523C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支持界面化操作，灵活应对医院业务流程变化，无需修改程序，可增删改工作流，配置执行条件、执行人及流程分支</w:t>
            </w:r>
          </w:p>
        </w:tc>
        <w:tc>
          <w:tcPr>
            <w:tcW w:w="980" w:type="dxa"/>
            <w:tcBorders>
              <w:top w:val="nil"/>
              <w:left w:val="nil"/>
              <w:bottom w:val="single" w:sz="4" w:space="0" w:color="auto"/>
              <w:right w:val="single" w:sz="4" w:space="0" w:color="auto"/>
            </w:tcBorders>
            <w:shd w:val="clear" w:color="auto" w:fill="auto"/>
            <w:vAlign w:val="center"/>
          </w:tcPr>
          <w:p w14:paraId="28EFFA4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37FA59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396728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575D6C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410F3BA"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9D2B66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23.10</w:t>
            </w:r>
          </w:p>
        </w:tc>
        <w:tc>
          <w:tcPr>
            <w:tcW w:w="1567" w:type="dxa"/>
            <w:tcBorders>
              <w:top w:val="nil"/>
              <w:left w:val="nil"/>
              <w:bottom w:val="single" w:sz="4" w:space="0" w:color="auto"/>
              <w:right w:val="single" w:sz="4" w:space="0" w:color="auto"/>
            </w:tcBorders>
            <w:shd w:val="clear" w:color="auto" w:fill="auto"/>
            <w:vAlign w:val="center"/>
          </w:tcPr>
          <w:p w14:paraId="27248A1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护理配置管理</w:t>
            </w:r>
          </w:p>
        </w:tc>
        <w:tc>
          <w:tcPr>
            <w:tcW w:w="3544" w:type="dxa"/>
            <w:tcBorders>
              <w:top w:val="nil"/>
              <w:left w:val="nil"/>
              <w:bottom w:val="single" w:sz="4" w:space="0" w:color="auto"/>
              <w:right w:val="single" w:sz="4" w:space="0" w:color="auto"/>
            </w:tcBorders>
            <w:shd w:val="clear" w:color="auto" w:fill="auto"/>
            <w:vAlign w:val="center"/>
          </w:tcPr>
          <w:p w14:paraId="033AA54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支持对护理类文书进行录入项目以及录入格式配置</w:t>
            </w:r>
          </w:p>
        </w:tc>
        <w:tc>
          <w:tcPr>
            <w:tcW w:w="980" w:type="dxa"/>
            <w:tcBorders>
              <w:top w:val="nil"/>
              <w:left w:val="nil"/>
              <w:bottom w:val="single" w:sz="4" w:space="0" w:color="auto"/>
              <w:right w:val="single" w:sz="4" w:space="0" w:color="auto"/>
            </w:tcBorders>
            <w:shd w:val="clear" w:color="auto" w:fill="auto"/>
            <w:vAlign w:val="center"/>
          </w:tcPr>
          <w:p w14:paraId="50FE7A6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2C3CD2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1DD1B8D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F079E9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05DA2BA"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425B14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23.11</w:t>
            </w:r>
          </w:p>
        </w:tc>
        <w:tc>
          <w:tcPr>
            <w:tcW w:w="1567" w:type="dxa"/>
            <w:tcBorders>
              <w:top w:val="nil"/>
              <w:left w:val="nil"/>
              <w:bottom w:val="single" w:sz="4" w:space="0" w:color="auto"/>
              <w:right w:val="single" w:sz="4" w:space="0" w:color="auto"/>
            </w:tcBorders>
            <w:shd w:val="clear" w:color="auto" w:fill="auto"/>
            <w:vAlign w:val="center"/>
          </w:tcPr>
          <w:p w14:paraId="6AB7AB0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角色管理</w:t>
            </w:r>
          </w:p>
        </w:tc>
        <w:tc>
          <w:tcPr>
            <w:tcW w:w="3544" w:type="dxa"/>
            <w:tcBorders>
              <w:top w:val="nil"/>
              <w:left w:val="nil"/>
              <w:bottom w:val="single" w:sz="4" w:space="0" w:color="auto"/>
              <w:right w:val="single" w:sz="4" w:space="0" w:color="auto"/>
            </w:tcBorders>
            <w:shd w:val="clear" w:color="auto" w:fill="auto"/>
            <w:vAlign w:val="center"/>
          </w:tcPr>
          <w:p w14:paraId="76EF4EC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系统按照类别进行角色分类，角色管理可在对应的类别下新增、修改、作废角色，可以将多个角色归类为角色组。角色维护好后可对角色权限进行管理</w:t>
            </w:r>
          </w:p>
        </w:tc>
        <w:tc>
          <w:tcPr>
            <w:tcW w:w="980" w:type="dxa"/>
            <w:tcBorders>
              <w:top w:val="nil"/>
              <w:left w:val="nil"/>
              <w:bottom w:val="single" w:sz="4" w:space="0" w:color="auto"/>
              <w:right w:val="single" w:sz="4" w:space="0" w:color="auto"/>
            </w:tcBorders>
            <w:shd w:val="clear" w:color="auto" w:fill="auto"/>
            <w:vAlign w:val="center"/>
          </w:tcPr>
          <w:p w14:paraId="3EDADC9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BB5CC1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536A973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80B192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0A57A7A6"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C77D04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23.12</w:t>
            </w:r>
          </w:p>
        </w:tc>
        <w:tc>
          <w:tcPr>
            <w:tcW w:w="1567" w:type="dxa"/>
            <w:tcBorders>
              <w:top w:val="nil"/>
              <w:left w:val="nil"/>
              <w:bottom w:val="single" w:sz="4" w:space="0" w:color="auto"/>
              <w:right w:val="single" w:sz="4" w:space="0" w:color="auto"/>
            </w:tcBorders>
            <w:shd w:val="clear" w:color="auto" w:fill="auto"/>
            <w:vAlign w:val="center"/>
          </w:tcPr>
          <w:p w14:paraId="0369F2F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医疗组管理</w:t>
            </w:r>
          </w:p>
        </w:tc>
        <w:tc>
          <w:tcPr>
            <w:tcW w:w="3544" w:type="dxa"/>
            <w:tcBorders>
              <w:top w:val="nil"/>
              <w:left w:val="nil"/>
              <w:bottom w:val="single" w:sz="4" w:space="0" w:color="auto"/>
              <w:right w:val="single" w:sz="4" w:space="0" w:color="auto"/>
            </w:tcBorders>
            <w:shd w:val="clear" w:color="auto" w:fill="auto"/>
            <w:vAlign w:val="center"/>
          </w:tcPr>
          <w:p w14:paraId="2F2B80C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系统支持根据门诊科室或者住院科室进行医疗</w:t>
            </w:r>
            <w:proofErr w:type="gramStart"/>
            <w:r w:rsidRPr="00BB47B6">
              <w:rPr>
                <w:rFonts w:ascii="宋体" w:hAnsi="宋体" w:hint="eastAsia"/>
                <w:kern w:val="0"/>
                <w:sz w:val="20"/>
                <w:szCs w:val="20"/>
              </w:rPr>
              <w:t>组设置</w:t>
            </w:r>
            <w:proofErr w:type="gramEnd"/>
          </w:p>
        </w:tc>
        <w:tc>
          <w:tcPr>
            <w:tcW w:w="980" w:type="dxa"/>
            <w:tcBorders>
              <w:top w:val="nil"/>
              <w:left w:val="nil"/>
              <w:bottom w:val="single" w:sz="4" w:space="0" w:color="auto"/>
              <w:right w:val="single" w:sz="4" w:space="0" w:color="auto"/>
            </w:tcBorders>
            <w:shd w:val="clear" w:color="auto" w:fill="auto"/>
            <w:vAlign w:val="center"/>
          </w:tcPr>
          <w:p w14:paraId="6A536EB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D759F8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62BB73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1892C9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32327F72"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908B2A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23.13</w:t>
            </w:r>
          </w:p>
        </w:tc>
        <w:tc>
          <w:tcPr>
            <w:tcW w:w="1567" w:type="dxa"/>
            <w:tcBorders>
              <w:top w:val="nil"/>
              <w:left w:val="nil"/>
              <w:bottom w:val="single" w:sz="4" w:space="0" w:color="auto"/>
              <w:right w:val="single" w:sz="4" w:space="0" w:color="auto"/>
            </w:tcBorders>
            <w:shd w:val="clear" w:color="auto" w:fill="auto"/>
            <w:vAlign w:val="center"/>
          </w:tcPr>
          <w:p w14:paraId="67C592E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科室管理</w:t>
            </w:r>
          </w:p>
        </w:tc>
        <w:tc>
          <w:tcPr>
            <w:tcW w:w="3544" w:type="dxa"/>
            <w:tcBorders>
              <w:top w:val="nil"/>
              <w:left w:val="nil"/>
              <w:bottom w:val="single" w:sz="4" w:space="0" w:color="auto"/>
              <w:right w:val="single" w:sz="4" w:space="0" w:color="auto"/>
            </w:tcBorders>
            <w:shd w:val="clear" w:color="auto" w:fill="auto"/>
            <w:vAlign w:val="center"/>
          </w:tcPr>
          <w:p w14:paraId="460ACD5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支持对科室的信息进行维护与管理</w:t>
            </w:r>
          </w:p>
        </w:tc>
        <w:tc>
          <w:tcPr>
            <w:tcW w:w="980" w:type="dxa"/>
            <w:tcBorders>
              <w:top w:val="nil"/>
              <w:left w:val="nil"/>
              <w:bottom w:val="single" w:sz="4" w:space="0" w:color="auto"/>
              <w:right w:val="single" w:sz="4" w:space="0" w:color="auto"/>
            </w:tcBorders>
            <w:shd w:val="clear" w:color="auto" w:fill="auto"/>
            <w:vAlign w:val="center"/>
          </w:tcPr>
          <w:p w14:paraId="65FAB5B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21A251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5DC03B9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936ECB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D8B0490"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42263720"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二</w:t>
            </w:r>
          </w:p>
        </w:tc>
        <w:tc>
          <w:tcPr>
            <w:tcW w:w="1567" w:type="dxa"/>
            <w:tcBorders>
              <w:top w:val="nil"/>
              <w:left w:val="nil"/>
              <w:bottom w:val="single" w:sz="4" w:space="0" w:color="auto"/>
              <w:right w:val="single" w:sz="4" w:space="0" w:color="auto"/>
            </w:tcBorders>
            <w:shd w:val="clear" w:color="000000" w:fill="D9D9D9"/>
            <w:vAlign w:val="center"/>
          </w:tcPr>
          <w:p w14:paraId="42BABC4C"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EMR</w:t>
            </w:r>
            <w:r w:rsidRPr="00BB47B6">
              <w:rPr>
                <w:rFonts w:ascii="宋体" w:hAnsi="宋体" w:hint="eastAsia"/>
                <w:b/>
                <w:bCs/>
                <w:kern w:val="0"/>
                <w:sz w:val="20"/>
                <w:szCs w:val="20"/>
              </w:rPr>
              <w:t>系统</w:t>
            </w:r>
          </w:p>
        </w:tc>
        <w:tc>
          <w:tcPr>
            <w:tcW w:w="3544" w:type="dxa"/>
            <w:tcBorders>
              <w:top w:val="nil"/>
              <w:left w:val="nil"/>
              <w:bottom w:val="single" w:sz="4" w:space="0" w:color="auto"/>
              <w:right w:val="single" w:sz="4" w:space="0" w:color="auto"/>
            </w:tcBorders>
            <w:shd w:val="clear" w:color="000000" w:fill="D9D9D9"/>
            <w:vAlign w:val="center"/>
          </w:tcPr>
          <w:p w14:paraId="533B18CF"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537339D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338D501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6709986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5C487D2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12851B6C"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61FCD03C"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1</w:t>
            </w:r>
          </w:p>
        </w:tc>
        <w:tc>
          <w:tcPr>
            <w:tcW w:w="1567" w:type="dxa"/>
            <w:tcBorders>
              <w:top w:val="nil"/>
              <w:left w:val="nil"/>
              <w:bottom w:val="single" w:sz="4" w:space="0" w:color="auto"/>
              <w:right w:val="single" w:sz="4" w:space="0" w:color="auto"/>
            </w:tcBorders>
            <w:shd w:val="clear" w:color="000000" w:fill="D9D9D9"/>
            <w:vAlign w:val="center"/>
          </w:tcPr>
          <w:p w14:paraId="4202161C"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门诊电子病历系统</w:t>
            </w:r>
          </w:p>
        </w:tc>
        <w:tc>
          <w:tcPr>
            <w:tcW w:w="3544" w:type="dxa"/>
            <w:tcBorders>
              <w:top w:val="nil"/>
              <w:left w:val="nil"/>
              <w:bottom w:val="single" w:sz="4" w:space="0" w:color="auto"/>
              <w:right w:val="single" w:sz="4" w:space="0" w:color="auto"/>
            </w:tcBorders>
            <w:shd w:val="clear" w:color="000000" w:fill="D9D9D9"/>
            <w:vAlign w:val="center"/>
          </w:tcPr>
          <w:p w14:paraId="42D1E50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1937602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030FD6D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09A4DCC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73454D2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060F6566"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B20FA8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1.1</w:t>
            </w:r>
          </w:p>
        </w:tc>
        <w:tc>
          <w:tcPr>
            <w:tcW w:w="1567" w:type="dxa"/>
            <w:tcBorders>
              <w:top w:val="nil"/>
              <w:left w:val="nil"/>
              <w:bottom w:val="single" w:sz="4" w:space="0" w:color="auto"/>
              <w:right w:val="single" w:sz="4" w:space="0" w:color="auto"/>
            </w:tcBorders>
            <w:shd w:val="clear" w:color="auto" w:fill="auto"/>
            <w:vAlign w:val="center"/>
          </w:tcPr>
          <w:p w14:paraId="518A9D5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病历分类和</w:t>
            </w:r>
            <w:proofErr w:type="gramStart"/>
            <w:r w:rsidRPr="00BB47B6">
              <w:rPr>
                <w:rFonts w:ascii="宋体" w:hAnsi="宋体" w:hint="eastAsia"/>
                <w:kern w:val="0"/>
                <w:sz w:val="20"/>
                <w:szCs w:val="20"/>
              </w:rPr>
              <w:t>模版</w:t>
            </w:r>
            <w:proofErr w:type="gramEnd"/>
          </w:p>
        </w:tc>
        <w:tc>
          <w:tcPr>
            <w:tcW w:w="3544" w:type="dxa"/>
            <w:tcBorders>
              <w:top w:val="nil"/>
              <w:left w:val="nil"/>
              <w:bottom w:val="single" w:sz="4" w:space="0" w:color="auto"/>
              <w:right w:val="single" w:sz="4" w:space="0" w:color="auto"/>
            </w:tcBorders>
            <w:shd w:val="clear" w:color="auto" w:fill="auto"/>
            <w:vAlign w:val="center"/>
          </w:tcPr>
          <w:p w14:paraId="17BEBF9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提供结构化及内容段落模板，引导医生书写</w:t>
            </w:r>
          </w:p>
        </w:tc>
        <w:tc>
          <w:tcPr>
            <w:tcW w:w="980" w:type="dxa"/>
            <w:tcBorders>
              <w:top w:val="nil"/>
              <w:left w:val="nil"/>
              <w:bottom w:val="single" w:sz="4" w:space="0" w:color="auto"/>
              <w:right w:val="single" w:sz="4" w:space="0" w:color="auto"/>
            </w:tcBorders>
            <w:shd w:val="clear" w:color="auto" w:fill="auto"/>
            <w:vAlign w:val="center"/>
          </w:tcPr>
          <w:p w14:paraId="2C5799E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405B2D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59598E9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A2C146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31C2029"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2E61FB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1.2</w:t>
            </w:r>
          </w:p>
        </w:tc>
        <w:tc>
          <w:tcPr>
            <w:tcW w:w="1567" w:type="dxa"/>
            <w:tcBorders>
              <w:top w:val="nil"/>
              <w:left w:val="nil"/>
              <w:bottom w:val="single" w:sz="4" w:space="0" w:color="auto"/>
              <w:right w:val="single" w:sz="4" w:space="0" w:color="auto"/>
            </w:tcBorders>
            <w:shd w:val="clear" w:color="auto" w:fill="auto"/>
            <w:vAlign w:val="center"/>
          </w:tcPr>
          <w:p w14:paraId="40C21FB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病历内容</w:t>
            </w:r>
          </w:p>
        </w:tc>
        <w:tc>
          <w:tcPr>
            <w:tcW w:w="3544" w:type="dxa"/>
            <w:tcBorders>
              <w:top w:val="nil"/>
              <w:left w:val="nil"/>
              <w:bottom w:val="single" w:sz="4" w:space="0" w:color="auto"/>
              <w:right w:val="single" w:sz="4" w:space="0" w:color="auto"/>
            </w:tcBorders>
            <w:shd w:val="clear" w:color="auto" w:fill="auto"/>
            <w:vAlign w:val="center"/>
          </w:tcPr>
          <w:p w14:paraId="7D13AC2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患者信息及就诊详情，支持自动匹配联想录入</w:t>
            </w:r>
          </w:p>
        </w:tc>
        <w:tc>
          <w:tcPr>
            <w:tcW w:w="980" w:type="dxa"/>
            <w:tcBorders>
              <w:top w:val="nil"/>
              <w:left w:val="nil"/>
              <w:bottom w:val="single" w:sz="4" w:space="0" w:color="auto"/>
              <w:right w:val="single" w:sz="4" w:space="0" w:color="auto"/>
            </w:tcBorders>
            <w:shd w:val="clear" w:color="auto" w:fill="auto"/>
            <w:vAlign w:val="center"/>
          </w:tcPr>
          <w:p w14:paraId="60831E0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68374C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57C3874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95B7F1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0E8A4B9D"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9E1E04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1.3</w:t>
            </w:r>
          </w:p>
        </w:tc>
        <w:tc>
          <w:tcPr>
            <w:tcW w:w="1567" w:type="dxa"/>
            <w:tcBorders>
              <w:top w:val="nil"/>
              <w:left w:val="nil"/>
              <w:bottom w:val="single" w:sz="4" w:space="0" w:color="auto"/>
              <w:right w:val="single" w:sz="4" w:space="0" w:color="auto"/>
            </w:tcBorders>
            <w:shd w:val="clear" w:color="auto" w:fill="auto"/>
            <w:vAlign w:val="center"/>
          </w:tcPr>
          <w:p w14:paraId="6DECB35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诊断录入</w:t>
            </w:r>
          </w:p>
        </w:tc>
        <w:tc>
          <w:tcPr>
            <w:tcW w:w="3544" w:type="dxa"/>
            <w:tcBorders>
              <w:top w:val="nil"/>
              <w:left w:val="nil"/>
              <w:bottom w:val="single" w:sz="4" w:space="0" w:color="auto"/>
              <w:right w:val="single" w:sz="4" w:space="0" w:color="auto"/>
            </w:tcBorders>
            <w:shd w:val="clear" w:color="auto" w:fill="auto"/>
            <w:vAlign w:val="center"/>
          </w:tcPr>
          <w:p w14:paraId="51EBFF0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w:t>
            </w:r>
            <w:r w:rsidRPr="00BB47B6">
              <w:rPr>
                <w:rFonts w:ascii="宋体" w:hAnsi="宋体" w:hint="eastAsia"/>
                <w:kern w:val="0"/>
                <w:sz w:val="20"/>
                <w:szCs w:val="20"/>
              </w:rPr>
              <w:t>ICD10</w:t>
            </w:r>
            <w:r w:rsidRPr="00BB47B6">
              <w:rPr>
                <w:rFonts w:ascii="宋体" w:hAnsi="宋体" w:hint="eastAsia"/>
                <w:kern w:val="0"/>
                <w:sz w:val="20"/>
                <w:szCs w:val="20"/>
              </w:rPr>
              <w:t>编码检索，自定义诊断，中医证型和病名下达，并校验提示</w:t>
            </w:r>
          </w:p>
        </w:tc>
        <w:tc>
          <w:tcPr>
            <w:tcW w:w="980" w:type="dxa"/>
            <w:tcBorders>
              <w:top w:val="nil"/>
              <w:left w:val="nil"/>
              <w:bottom w:val="single" w:sz="4" w:space="0" w:color="auto"/>
              <w:right w:val="single" w:sz="4" w:space="0" w:color="auto"/>
            </w:tcBorders>
            <w:shd w:val="clear" w:color="auto" w:fill="auto"/>
            <w:vAlign w:val="center"/>
          </w:tcPr>
          <w:p w14:paraId="0DB6B42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911023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19483D0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40BDA3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AB2F85A"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ED7951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1.4</w:t>
            </w:r>
          </w:p>
        </w:tc>
        <w:tc>
          <w:tcPr>
            <w:tcW w:w="1567" w:type="dxa"/>
            <w:tcBorders>
              <w:top w:val="nil"/>
              <w:left w:val="nil"/>
              <w:bottom w:val="single" w:sz="4" w:space="0" w:color="auto"/>
              <w:right w:val="single" w:sz="4" w:space="0" w:color="auto"/>
            </w:tcBorders>
            <w:shd w:val="clear" w:color="auto" w:fill="auto"/>
            <w:vAlign w:val="center"/>
          </w:tcPr>
          <w:p w14:paraId="31B64C2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续写病历</w:t>
            </w:r>
          </w:p>
        </w:tc>
        <w:tc>
          <w:tcPr>
            <w:tcW w:w="3544" w:type="dxa"/>
            <w:tcBorders>
              <w:top w:val="nil"/>
              <w:left w:val="nil"/>
              <w:bottom w:val="single" w:sz="4" w:space="0" w:color="auto"/>
              <w:right w:val="single" w:sz="4" w:space="0" w:color="auto"/>
            </w:tcBorders>
            <w:shd w:val="clear" w:color="auto" w:fill="auto"/>
            <w:vAlign w:val="center"/>
          </w:tcPr>
          <w:p w14:paraId="2C61553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支持复诊医生查看初诊病历并续写，保存</w:t>
            </w:r>
            <w:proofErr w:type="gramStart"/>
            <w:r w:rsidRPr="00BB47B6">
              <w:rPr>
                <w:rFonts w:ascii="宋体" w:hAnsi="宋体" w:hint="eastAsia"/>
                <w:kern w:val="0"/>
                <w:sz w:val="20"/>
                <w:szCs w:val="20"/>
              </w:rPr>
              <w:t>双医生</w:t>
            </w:r>
            <w:proofErr w:type="gramEnd"/>
            <w:r w:rsidRPr="00BB47B6">
              <w:rPr>
                <w:rFonts w:ascii="宋体" w:hAnsi="宋体" w:hint="eastAsia"/>
                <w:kern w:val="0"/>
                <w:sz w:val="20"/>
                <w:szCs w:val="20"/>
              </w:rPr>
              <w:t>签名，便于补充诊断信息，提升病历连续性</w:t>
            </w:r>
          </w:p>
        </w:tc>
        <w:tc>
          <w:tcPr>
            <w:tcW w:w="980" w:type="dxa"/>
            <w:tcBorders>
              <w:top w:val="nil"/>
              <w:left w:val="nil"/>
              <w:bottom w:val="single" w:sz="4" w:space="0" w:color="auto"/>
              <w:right w:val="single" w:sz="4" w:space="0" w:color="auto"/>
            </w:tcBorders>
            <w:shd w:val="clear" w:color="auto" w:fill="auto"/>
            <w:vAlign w:val="center"/>
          </w:tcPr>
          <w:p w14:paraId="6580E9A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817EB2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AC3044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B4AFD5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4BF158B"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335CB7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1.5</w:t>
            </w:r>
          </w:p>
        </w:tc>
        <w:tc>
          <w:tcPr>
            <w:tcW w:w="1567" w:type="dxa"/>
            <w:tcBorders>
              <w:top w:val="nil"/>
              <w:left w:val="nil"/>
              <w:bottom w:val="single" w:sz="4" w:space="0" w:color="auto"/>
              <w:right w:val="single" w:sz="4" w:space="0" w:color="auto"/>
            </w:tcBorders>
            <w:shd w:val="clear" w:color="auto" w:fill="auto"/>
            <w:vAlign w:val="center"/>
          </w:tcPr>
          <w:p w14:paraId="3417FFB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离线病历保存</w:t>
            </w:r>
          </w:p>
        </w:tc>
        <w:tc>
          <w:tcPr>
            <w:tcW w:w="3544" w:type="dxa"/>
            <w:tcBorders>
              <w:top w:val="nil"/>
              <w:left w:val="nil"/>
              <w:bottom w:val="single" w:sz="4" w:space="0" w:color="auto"/>
              <w:right w:val="single" w:sz="4" w:space="0" w:color="auto"/>
            </w:tcBorders>
            <w:shd w:val="clear" w:color="auto" w:fill="auto"/>
            <w:vAlign w:val="center"/>
          </w:tcPr>
          <w:p w14:paraId="51407C7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支持异常关闭时自动保存，恢复后可选择恢复病历</w:t>
            </w:r>
          </w:p>
        </w:tc>
        <w:tc>
          <w:tcPr>
            <w:tcW w:w="980" w:type="dxa"/>
            <w:tcBorders>
              <w:top w:val="nil"/>
              <w:left w:val="nil"/>
              <w:bottom w:val="single" w:sz="4" w:space="0" w:color="auto"/>
              <w:right w:val="single" w:sz="4" w:space="0" w:color="auto"/>
            </w:tcBorders>
            <w:shd w:val="clear" w:color="auto" w:fill="auto"/>
            <w:vAlign w:val="center"/>
          </w:tcPr>
          <w:p w14:paraId="7EA64BD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5CD421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D76A6D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64670F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D23E5E9"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5DE8F1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1.6</w:t>
            </w:r>
          </w:p>
        </w:tc>
        <w:tc>
          <w:tcPr>
            <w:tcW w:w="1567" w:type="dxa"/>
            <w:tcBorders>
              <w:top w:val="nil"/>
              <w:left w:val="nil"/>
              <w:bottom w:val="single" w:sz="4" w:space="0" w:color="auto"/>
              <w:right w:val="single" w:sz="4" w:space="0" w:color="auto"/>
            </w:tcBorders>
            <w:shd w:val="clear" w:color="auto" w:fill="auto"/>
            <w:vAlign w:val="center"/>
          </w:tcPr>
          <w:p w14:paraId="51265D9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传染病上报</w:t>
            </w:r>
          </w:p>
        </w:tc>
        <w:tc>
          <w:tcPr>
            <w:tcW w:w="3544" w:type="dxa"/>
            <w:tcBorders>
              <w:top w:val="nil"/>
              <w:left w:val="nil"/>
              <w:bottom w:val="single" w:sz="4" w:space="0" w:color="auto"/>
              <w:right w:val="single" w:sz="4" w:space="0" w:color="auto"/>
            </w:tcBorders>
            <w:shd w:val="clear" w:color="auto" w:fill="auto"/>
            <w:vAlign w:val="center"/>
          </w:tcPr>
          <w:p w14:paraId="5B74F6A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提示医生上报，支持电子报告卡填写及校验，可引用患者信息开具疾病证明</w:t>
            </w:r>
          </w:p>
        </w:tc>
        <w:tc>
          <w:tcPr>
            <w:tcW w:w="980" w:type="dxa"/>
            <w:tcBorders>
              <w:top w:val="nil"/>
              <w:left w:val="nil"/>
              <w:bottom w:val="single" w:sz="4" w:space="0" w:color="auto"/>
              <w:right w:val="single" w:sz="4" w:space="0" w:color="auto"/>
            </w:tcBorders>
            <w:shd w:val="clear" w:color="auto" w:fill="auto"/>
            <w:vAlign w:val="center"/>
          </w:tcPr>
          <w:p w14:paraId="56B69FB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ECA053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1B65C81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234BE5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E780331"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A2C717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1.7</w:t>
            </w:r>
          </w:p>
        </w:tc>
        <w:tc>
          <w:tcPr>
            <w:tcW w:w="1567" w:type="dxa"/>
            <w:tcBorders>
              <w:top w:val="nil"/>
              <w:left w:val="nil"/>
              <w:bottom w:val="single" w:sz="4" w:space="0" w:color="auto"/>
              <w:right w:val="single" w:sz="4" w:space="0" w:color="auto"/>
            </w:tcBorders>
            <w:shd w:val="clear" w:color="auto" w:fill="auto"/>
            <w:vAlign w:val="center"/>
          </w:tcPr>
          <w:p w14:paraId="193BCA6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病种引用</w:t>
            </w:r>
          </w:p>
        </w:tc>
        <w:tc>
          <w:tcPr>
            <w:tcW w:w="3544" w:type="dxa"/>
            <w:tcBorders>
              <w:top w:val="nil"/>
              <w:left w:val="nil"/>
              <w:bottom w:val="single" w:sz="4" w:space="0" w:color="auto"/>
              <w:right w:val="single" w:sz="4" w:space="0" w:color="auto"/>
            </w:tcBorders>
            <w:shd w:val="clear" w:color="auto" w:fill="auto"/>
            <w:vAlign w:val="center"/>
          </w:tcPr>
          <w:p w14:paraId="53C8B0D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支持按专业归类病历为模板，快速引用并修改，提升病历书写效率，支持个人、科室、全院共享</w:t>
            </w:r>
          </w:p>
        </w:tc>
        <w:tc>
          <w:tcPr>
            <w:tcW w:w="980" w:type="dxa"/>
            <w:tcBorders>
              <w:top w:val="nil"/>
              <w:left w:val="nil"/>
              <w:bottom w:val="single" w:sz="4" w:space="0" w:color="auto"/>
              <w:right w:val="single" w:sz="4" w:space="0" w:color="auto"/>
            </w:tcBorders>
            <w:shd w:val="clear" w:color="auto" w:fill="auto"/>
            <w:vAlign w:val="center"/>
          </w:tcPr>
          <w:p w14:paraId="2247FF1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A16DEA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B7C257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D2DC93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07CD832"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9BF22C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1.8</w:t>
            </w:r>
          </w:p>
        </w:tc>
        <w:tc>
          <w:tcPr>
            <w:tcW w:w="1567" w:type="dxa"/>
            <w:tcBorders>
              <w:top w:val="nil"/>
              <w:left w:val="nil"/>
              <w:bottom w:val="single" w:sz="4" w:space="0" w:color="auto"/>
              <w:right w:val="single" w:sz="4" w:space="0" w:color="auto"/>
            </w:tcBorders>
            <w:shd w:val="clear" w:color="auto" w:fill="auto"/>
            <w:vAlign w:val="center"/>
          </w:tcPr>
          <w:p w14:paraId="5A29AD5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辅助工具</w:t>
            </w:r>
          </w:p>
        </w:tc>
        <w:tc>
          <w:tcPr>
            <w:tcW w:w="3544" w:type="dxa"/>
            <w:tcBorders>
              <w:top w:val="nil"/>
              <w:left w:val="nil"/>
              <w:bottom w:val="single" w:sz="4" w:space="0" w:color="auto"/>
              <w:right w:val="single" w:sz="4" w:space="0" w:color="auto"/>
            </w:tcBorders>
            <w:shd w:val="clear" w:color="auto" w:fill="auto"/>
            <w:vAlign w:val="center"/>
          </w:tcPr>
          <w:p w14:paraId="599FD4E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支持常用字符、结构化模板、图片表格嵌入、术语词库及智能录入</w:t>
            </w:r>
          </w:p>
        </w:tc>
        <w:tc>
          <w:tcPr>
            <w:tcW w:w="980" w:type="dxa"/>
            <w:tcBorders>
              <w:top w:val="nil"/>
              <w:left w:val="nil"/>
              <w:bottom w:val="single" w:sz="4" w:space="0" w:color="auto"/>
              <w:right w:val="single" w:sz="4" w:space="0" w:color="auto"/>
            </w:tcBorders>
            <w:shd w:val="clear" w:color="auto" w:fill="auto"/>
            <w:vAlign w:val="center"/>
          </w:tcPr>
          <w:p w14:paraId="5E2BDD0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52CC55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63C039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F8B760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41A2204"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E1635E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1.9</w:t>
            </w:r>
          </w:p>
        </w:tc>
        <w:tc>
          <w:tcPr>
            <w:tcW w:w="1567" w:type="dxa"/>
            <w:tcBorders>
              <w:top w:val="nil"/>
              <w:left w:val="nil"/>
              <w:bottom w:val="single" w:sz="4" w:space="0" w:color="auto"/>
              <w:right w:val="single" w:sz="4" w:space="0" w:color="auto"/>
            </w:tcBorders>
            <w:shd w:val="clear" w:color="auto" w:fill="auto"/>
            <w:vAlign w:val="center"/>
          </w:tcPr>
          <w:p w14:paraId="7A10AC6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文档段管理</w:t>
            </w:r>
          </w:p>
        </w:tc>
        <w:tc>
          <w:tcPr>
            <w:tcW w:w="3544" w:type="dxa"/>
            <w:tcBorders>
              <w:top w:val="nil"/>
              <w:left w:val="nil"/>
              <w:bottom w:val="single" w:sz="4" w:space="0" w:color="auto"/>
              <w:right w:val="single" w:sz="4" w:space="0" w:color="auto"/>
            </w:tcBorders>
            <w:shd w:val="clear" w:color="auto" w:fill="auto"/>
            <w:vAlign w:val="center"/>
          </w:tcPr>
          <w:p w14:paraId="7665688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支持维护常用词组、文档片段，一键引用，关联病历节点</w:t>
            </w:r>
          </w:p>
        </w:tc>
        <w:tc>
          <w:tcPr>
            <w:tcW w:w="980" w:type="dxa"/>
            <w:tcBorders>
              <w:top w:val="nil"/>
              <w:left w:val="nil"/>
              <w:bottom w:val="single" w:sz="4" w:space="0" w:color="auto"/>
              <w:right w:val="single" w:sz="4" w:space="0" w:color="auto"/>
            </w:tcBorders>
            <w:shd w:val="clear" w:color="auto" w:fill="auto"/>
            <w:vAlign w:val="center"/>
          </w:tcPr>
          <w:p w14:paraId="596BAD4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1BFA3B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1CFE96A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FC67EF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20C91C9"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8E1775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lastRenderedPageBreak/>
              <w:t>1.10</w:t>
            </w:r>
          </w:p>
        </w:tc>
        <w:tc>
          <w:tcPr>
            <w:tcW w:w="1567" w:type="dxa"/>
            <w:tcBorders>
              <w:top w:val="nil"/>
              <w:left w:val="nil"/>
              <w:bottom w:val="single" w:sz="4" w:space="0" w:color="auto"/>
              <w:right w:val="single" w:sz="4" w:space="0" w:color="auto"/>
            </w:tcBorders>
            <w:shd w:val="clear" w:color="auto" w:fill="auto"/>
            <w:vAlign w:val="center"/>
          </w:tcPr>
          <w:p w14:paraId="4076813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检查检验数据引用</w:t>
            </w:r>
          </w:p>
        </w:tc>
        <w:tc>
          <w:tcPr>
            <w:tcW w:w="3544" w:type="dxa"/>
            <w:tcBorders>
              <w:top w:val="nil"/>
              <w:left w:val="nil"/>
              <w:bottom w:val="single" w:sz="4" w:space="0" w:color="auto"/>
              <w:right w:val="single" w:sz="4" w:space="0" w:color="auto"/>
            </w:tcBorders>
            <w:shd w:val="clear" w:color="auto" w:fill="auto"/>
            <w:vAlign w:val="center"/>
          </w:tcPr>
          <w:p w14:paraId="77247C8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支持查看和引用历次就诊的检查检验报告数据</w:t>
            </w:r>
          </w:p>
        </w:tc>
        <w:tc>
          <w:tcPr>
            <w:tcW w:w="980" w:type="dxa"/>
            <w:tcBorders>
              <w:top w:val="nil"/>
              <w:left w:val="nil"/>
              <w:bottom w:val="single" w:sz="4" w:space="0" w:color="auto"/>
              <w:right w:val="single" w:sz="4" w:space="0" w:color="auto"/>
            </w:tcBorders>
            <w:shd w:val="clear" w:color="auto" w:fill="auto"/>
            <w:vAlign w:val="center"/>
          </w:tcPr>
          <w:p w14:paraId="45D4360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E5A3AD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602DE7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A09876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15FF29FA"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C53EF2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1.11</w:t>
            </w:r>
          </w:p>
        </w:tc>
        <w:tc>
          <w:tcPr>
            <w:tcW w:w="1567" w:type="dxa"/>
            <w:tcBorders>
              <w:top w:val="nil"/>
              <w:left w:val="nil"/>
              <w:bottom w:val="single" w:sz="4" w:space="0" w:color="auto"/>
              <w:right w:val="single" w:sz="4" w:space="0" w:color="auto"/>
            </w:tcBorders>
            <w:shd w:val="clear" w:color="auto" w:fill="auto"/>
            <w:vAlign w:val="center"/>
          </w:tcPr>
          <w:p w14:paraId="15F5761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历史数据引用</w:t>
            </w:r>
          </w:p>
        </w:tc>
        <w:tc>
          <w:tcPr>
            <w:tcW w:w="3544" w:type="dxa"/>
            <w:tcBorders>
              <w:top w:val="nil"/>
              <w:left w:val="nil"/>
              <w:bottom w:val="single" w:sz="4" w:space="0" w:color="auto"/>
              <w:right w:val="single" w:sz="4" w:space="0" w:color="auto"/>
            </w:tcBorders>
            <w:shd w:val="clear" w:color="auto" w:fill="auto"/>
            <w:vAlign w:val="center"/>
          </w:tcPr>
          <w:p w14:paraId="22B29CA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支持查阅并引用患者历次就诊信息，快速完成病历书写</w:t>
            </w:r>
          </w:p>
        </w:tc>
        <w:tc>
          <w:tcPr>
            <w:tcW w:w="980" w:type="dxa"/>
            <w:tcBorders>
              <w:top w:val="nil"/>
              <w:left w:val="nil"/>
              <w:bottom w:val="single" w:sz="4" w:space="0" w:color="auto"/>
              <w:right w:val="single" w:sz="4" w:space="0" w:color="auto"/>
            </w:tcBorders>
            <w:shd w:val="clear" w:color="auto" w:fill="auto"/>
            <w:vAlign w:val="center"/>
          </w:tcPr>
          <w:p w14:paraId="46972AC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E5231F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DB5EE2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34E37D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4B9C7C8"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9E7730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1.12</w:t>
            </w:r>
          </w:p>
        </w:tc>
        <w:tc>
          <w:tcPr>
            <w:tcW w:w="1567" w:type="dxa"/>
            <w:tcBorders>
              <w:top w:val="nil"/>
              <w:left w:val="nil"/>
              <w:bottom w:val="single" w:sz="4" w:space="0" w:color="auto"/>
              <w:right w:val="single" w:sz="4" w:space="0" w:color="auto"/>
            </w:tcBorders>
            <w:shd w:val="clear" w:color="auto" w:fill="auto"/>
            <w:vAlign w:val="center"/>
          </w:tcPr>
          <w:p w14:paraId="29C7F47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处方引用</w:t>
            </w:r>
          </w:p>
        </w:tc>
        <w:tc>
          <w:tcPr>
            <w:tcW w:w="3544" w:type="dxa"/>
            <w:tcBorders>
              <w:top w:val="nil"/>
              <w:left w:val="nil"/>
              <w:bottom w:val="single" w:sz="4" w:space="0" w:color="auto"/>
              <w:right w:val="single" w:sz="4" w:space="0" w:color="auto"/>
            </w:tcBorders>
            <w:shd w:val="clear" w:color="auto" w:fill="auto"/>
            <w:vAlign w:val="center"/>
          </w:tcPr>
          <w:p w14:paraId="3B69B17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支持一键将处方内容引用至病历，避免重复录入，快速填充病历用药和处置描述</w:t>
            </w:r>
          </w:p>
        </w:tc>
        <w:tc>
          <w:tcPr>
            <w:tcW w:w="980" w:type="dxa"/>
            <w:tcBorders>
              <w:top w:val="nil"/>
              <w:left w:val="nil"/>
              <w:bottom w:val="single" w:sz="4" w:space="0" w:color="auto"/>
              <w:right w:val="single" w:sz="4" w:space="0" w:color="auto"/>
            </w:tcBorders>
            <w:shd w:val="clear" w:color="auto" w:fill="auto"/>
            <w:vAlign w:val="center"/>
          </w:tcPr>
          <w:p w14:paraId="6611268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7A6D3F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8C3A10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057CDC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BCB709A"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F43CDE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1.13</w:t>
            </w:r>
          </w:p>
        </w:tc>
        <w:tc>
          <w:tcPr>
            <w:tcW w:w="1567" w:type="dxa"/>
            <w:tcBorders>
              <w:top w:val="nil"/>
              <w:left w:val="nil"/>
              <w:bottom w:val="single" w:sz="4" w:space="0" w:color="auto"/>
              <w:right w:val="single" w:sz="4" w:space="0" w:color="auto"/>
            </w:tcBorders>
            <w:shd w:val="clear" w:color="auto" w:fill="auto"/>
            <w:vAlign w:val="center"/>
          </w:tcPr>
          <w:p w14:paraId="26E650A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病历打印</w:t>
            </w:r>
          </w:p>
        </w:tc>
        <w:tc>
          <w:tcPr>
            <w:tcW w:w="3544" w:type="dxa"/>
            <w:tcBorders>
              <w:top w:val="nil"/>
              <w:left w:val="nil"/>
              <w:bottom w:val="single" w:sz="4" w:space="0" w:color="auto"/>
              <w:right w:val="single" w:sz="4" w:space="0" w:color="auto"/>
            </w:tcBorders>
            <w:shd w:val="clear" w:color="auto" w:fill="auto"/>
            <w:vAlign w:val="center"/>
          </w:tcPr>
          <w:p w14:paraId="09F71F7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提供门诊电子</w:t>
            </w:r>
            <w:proofErr w:type="gramStart"/>
            <w:r w:rsidRPr="00BB47B6">
              <w:rPr>
                <w:rFonts w:ascii="宋体" w:hAnsi="宋体" w:hint="eastAsia"/>
                <w:kern w:val="0"/>
                <w:sz w:val="20"/>
                <w:szCs w:val="20"/>
              </w:rPr>
              <w:t>病历诊间打印</w:t>
            </w:r>
            <w:proofErr w:type="gramEnd"/>
          </w:p>
        </w:tc>
        <w:tc>
          <w:tcPr>
            <w:tcW w:w="980" w:type="dxa"/>
            <w:tcBorders>
              <w:top w:val="nil"/>
              <w:left w:val="nil"/>
              <w:bottom w:val="single" w:sz="4" w:space="0" w:color="auto"/>
              <w:right w:val="single" w:sz="4" w:space="0" w:color="auto"/>
            </w:tcBorders>
            <w:shd w:val="clear" w:color="auto" w:fill="auto"/>
            <w:vAlign w:val="center"/>
          </w:tcPr>
          <w:p w14:paraId="02A00FC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2D328E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76ED1A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12D8BE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4C813D5"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29511F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1.14</w:t>
            </w:r>
          </w:p>
        </w:tc>
        <w:tc>
          <w:tcPr>
            <w:tcW w:w="1567" w:type="dxa"/>
            <w:tcBorders>
              <w:top w:val="nil"/>
              <w:left w:val="nil"/>
              <w:bottom w:val="single" w:sz="4" w:space="0" w:color="auto"/>
              <w:right w:val="single" w:sz="4" w:space="0" w:color="auto"/>
            </w:tcBorders>
            <w:shd w:val="clear" w:color="auto" w:fill="auto"/>
            <w:vAlign w:val="center"/>
          </w:tcPr>
          <w:p w14:paraId="57BCF6C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病历修改日志</w:t>
            </w:r>
          </w:p>
        </w:tc>
        <w:tc>
          <w:tcPr>
            <w:tcW w:w="3544" w:type="dxa"/>
            <w:tcBorders>
              <w:top w:val="nil"/>
              <w:left w:val="nil"/>
              <w:bottom w:val="single" w:sz="4" w:space="0" w:color="auto"/>
              <w:right w:val="single" w:sz="4" w:space="0" w:color="auto"/>
            </w:tcBorders>
            <w:shd w:val="clear" w:color="auto" w:fill="auto"/>
            <w:vAlign w:val="center"/>
          </w:tcPr>
          <w:p w14:paraId="65CB100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记录修改操作，高亮显示修改痕迹，支持节点修改记录查看</w:t>
            </w:r>
          </w:p>
        </w:tc>
        <w:tc>
          <w:tcPr>
            <w:tcW w:w="980" w:type="dxa"/>
            <w:tcBorders>
              <w:top w:val="nil"/>
              <w:left w:val="nil"/>
              <w:bottom w:val="single" w:sz="4" w:space="0" w:color="auto"/>
              <w:right w:val="single" w:sz="4" w:space="0" w:color="auto"/>
            </w:tcBorders>
            <w:shd w:val="clear" w:color="auto" w:fill="auto"/>
            <w:vAlign w:val="center"/>
          </w:tcPr>
          <w:p w14:paraId="46D2B56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07ABDE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BED9EB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A097FD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DC5DD38"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7539C115"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2</w:t>
            </w:r>
          </w:p>
        </w:tc>
        <w:tc>
          <w:tcPr>
            <w:tcW w:w="1567" w:type="dxa"/>
            <w:tcBorders>
              <w:top w:val="nil"/>
              <w:left w:val="nil"/>
              <w:bottom w:val="single" w:sz="4" w:space="0" w:color="auto"/>
              <w:right w:val="single" w:sz="4" w:space="0" w:color="auto"/>
            </w:tcBorders>
            <w:shd w:val="clear" w:color="000000" w:fill="D9D9D9"/>
            <w:vAlign w:val="center"/>
          </w:tcPr>
          <w:p w14:paraId="05F491A6"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住院电子病历系统</w:t>
            </w:r>
          </w:p>
        </w:tc>
        <w:tc>
          <w:tcPr>
            <w:tcW w:w="3544" w:type="dxa"/>
            <w:tcBorders>
              <w:top w:val="nil"/>
              <w:left w:val="nil"/>
              <w:bottom w:val="single" w:sz="4" w:space="0" w:color="auto"/>
              <w:right w:val="single" w:sz="4" w:space="0" w:color="auto"/>
            </w:tcBorders>
            <w:shd w:val="clear" w:color="000000" w:fill="D9D9D9"/>
            <w:vAlign w:val="center"/>
          </w:tcPr>
          <w:p w14:paraId="73451CE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5ED4550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1DE742B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460F74C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7A405FD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7FC7E745"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96AB66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2.1</w:t>
            </w:r>
          </w:p>
        </w:tc>
        <w:tc>
          <w:tcPr>
            <w:tcW w:w="1567" w:type="dxa"/>
            <w:tcBorders>
              <w:top w:val="nil"/>
              <w:left w:val="nil"/>
              <w:bottom w:val="single" w:sz="4" w:space="0" w:color="auto"/>
              <w:right w:val="single" w:sz="4" w:space="0" w:color="auto"/>
            </w:tcBorders>
            <w:shd w:val="clear" w:color="auto" w:fill="auto"/>
            <w:vAlign w:val="center"/>
          </w:tcPr>
          <w:p w14:paraId="341C411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病历编辑器</w:t>
            </w:r>
          </w:p>
        </w:tc>
        <w:tc>
          <w:tcPr>
            <w:tcW w:w="3544" w:type="dxa"/>
            <w:tcBorders>
              <w:top w:val="nil"/>
              <w:left w:val="nil"/>
              <w:bottom w:val="single" w:sz="4" w:space="0" w:color="auto"/>
              <w:right w:val="single" w:sz="4" w:space="0" w:color="auto"/>
            </w:tcBorders>
            <w:shd w:val="clear" w:color="auto" w:fill="auto"/>
            <w:vAlign w:val="center"/>
          </w:tcPr>
          <w:p w14:paraId="3C36342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提供文字编辑、专业工具及多种打印功能，满足病历书写和打印的全面需求</w:t>
            </w:r>
          </w:p>
        </w:tc>
        <w:tc>
          <w:tcPr>
            <w:tcW w:w="980" w:type="dxa"/>
            <w:tcBorders>
              <w:top w:val="nil"/>
              <w:left w:val="nil"/>
              <w:bottom w:val="single" w:sz="4" w:space="0" w:color="auto"/>
              <w:right w:val="single" w:sz="4" w:space="0" w:color="auto"/>
            </w:tcBorders>
            <w:shd w:val="clear" w:color="auto" w:fill="auto"/>
            <w:vAlign w:val="center"/>
          </w:tcPr>
          <w:p w14:paraId="5E9DC2D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701113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51CBA6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228AD2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47A2F12"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9B77DA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2.2</w:t>
            </w:r>
          </w:p>
        </w:tc>
        <w:tc>
          <w:tcPr>
            <w:tcW w:w="1567" w:type="dxa"/>
            <w:tcBorders>
              <w:top w:val="nil"/>
              <w:left w:val="nil"/>
              <w:bottom w:val="single" w:sz="4" w:space="0" w:color="auto"/>
              <w:right w:val="single" w:sz="4" w:space="0" w:color="auto"/>
            </w:tcBorders>
            <w:shd w:val="clear" w:color="auto" w:fill="auto"/>
            <w:vAlign w:val="center"/>
          </w:tcPr>
          <w:p w14:paraId="6CF9EED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病历创建</w:t>
            </w:r>
          </w:p>
        </w:tc>
        <w:tc>
          <w:tcPr>
            <w:tcW w:w="3544" w:type="dxa"/>
            <w:tcBorders>
              <w:top w:val="nil"/>
              <w:left w:val="nil"/>
              <w:bottom w:val="single" w:sz="4" w:space="0" w:color="auto"/>
              <w:right w:val="single" w:sz="4" w:space="0" w:color="auto"/>
            </w:tcBorders>
            <w:shd w:val="clear" w:color="auto" w:fill="auto"/>
            <w:vAlign w:val="center"/>
          </w:tcPr>
          <w:p w14:paraId="61C309B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支持标准或自定义模板，可关联手术信息，便于快速创建和管理病历</w:t>
            </w:r>
          </w:p>
        </w:tc>
        <w:tc>
          <w:tcPr>
            <w:tcW w:w="980" w:type="dxa"/>
            <w:tcBorders>
              <w:top w:val="nil"/>
              <w:left w:val="nil"/>
              <w:bottom w:val="single" w:sz="4" w:space="0" w:color="auto"/>
              <w:right w:val="single" w:sz="4" w:space="0" w:color="auto"/>
            </w:tcBorders>
            <w:shd w:val="clear" w:color="auto" w:fill="auto"/>
            <w:vAlign w:val="center"/>
          </w:tcPr>
          <w:p w14:paraId="320AC93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E2360A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739F30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CFE906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0400A0A6"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D22B9C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2.3</w:t>
            </w:r>
          </w:p>
        </w:tc>
        <w:tc>
          <w:tcPr>
            <w:tcW w:w="1567" w:type="dxa"/>
            <w:tcBorders>
              <w:top w:val="nil"/>
              <w:left w:val="nil"/>
              <w:bottom w:val="single" w:sz="4" w:space="0" w:color="auto"/>
              <w:right w:val="single" w:sz="4" w:space="0" w:color="auto"/>
            </w:tcBorders>
            <w:shd w:val="clear" w:color="auto" w:fill="auto"/>
            <w:vAlign w:val="center"/>
          </w:tcPr>
          <w:p w14:paraId="1748E82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病历结构化</w:t>
            </w:r>
          </w:p>
        </w:tc>
        <w:tc>
          <w:tcPr>
            <w:tcW w:w="3544" w:type="dxa"/>
            <w:tcBorders>
              <w:top w:val="nil"/>
              <w:left w:val="nil"/>
              <w:bottom w:val="single" w:sz="4" w:space="0" w:color="auto"/>
              <w:right w:val="single" w:sz="4" w:space="0" w:color="auto"/>
            </w:tcBorders>
            <w:shd w:val="clear" w:color="auto" w:fill="auto"/>
            <w:vAlign w:val="center"/>
          </w:tcPr>
          <w:p w14:paraId="436FDEE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支持多种录入方式，自动解析存储数据，可自动填充患者信息</w:t>
            </w:r>
          </w:p>
        </w:tc>
        <w:tc>
          <w:tcPr>
            <w:tcW w:w="980" w:type="dxa"/>
            <w:tcBorders>
              <w:top w:val="nil"/>
              <w:left w:val="nil"/>
              <w:bottom w:val="single" w:sz="4" w:space="0" w:color="auto"/>
              <w:right w:val="single" w:sz="4" w:space="0" w:color="auto"/>
            </w:tcBorders>
            <w:shd w:val="clear" w:color="auto" w:fill="auto"/>
            <w:vAlign w:val="center"/>
          </w:tcPr>
          <w:p w14:paraId="07D17E8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23D3AC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6EEFF0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245ED6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FDE9F8E"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BB7B81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2.4</w:t>
            </w:r>
          </w:p>
        </w:tc>
        <w:tc>
          <w:tcPr>
            <w:tcW w:w="1567" w:type="dxa"/>
            <w:tcBorders>
              <w:top w:val="nil"/>
              <w:left w:val="nil"/>
              <w:bottom w:val="single" w:sz="4" w:space="0" w:color="auto"/>
              <w:right w:val="single" w:sz="4" w:space="0" w:color="auto"/>
            </w:tcBorders>
            <w:shd w:val="clear" w:color="auto" w:fill="auto"/>
            <w:vAlign w:val="center"/>
          </w:tcPr>
          <w:p w14:paraId="7214C71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病程记录</w:t>
            </w:r>
          </w:p>
        </w:tc>
        <w:tc>
          <w:tcPr>
            <w:tcW w:w="3544" w:type="dxa"/>
            <w:tcBorders>
              <w:top w:val="nil"/>
              <w:left w:val="nil"/>
              <w:bottom w:val="single" w:sz="4" w:space="0" w:color="auto"/>
              <w:right w:val="single" w:sz="4" w:space="0" w:color="auto"/>
            </w:tcBorders>
            <w:shd w:val="clear" w:color="auto" w:fill="auto"/>
            <w:vAlign w:val="center"/>
          </w:tcPr>
          <w:p w14:paraId="7416D0D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支持联合浏览、方便引用、修改时间、调整展示</w:t>
            </w:r>
            <w:proofErr w:type="gramStart"/>
            <w:r w:rsidRPr="00BB47B6">
              <w:rPr>
                <w:rFonts w:ascii="宋体" w:hAnsi="宋体" w:hint="eastAsia"/>
                <w:kern w:val="0"/>
                <w:sz w:val="20"/>
                <w:szCs w:val="20"/>
              </w:rPr>
              <w:t>顺序及续打</w:t>
            </w:r>
            <w:proofErr w:type="gramEnd"/>
          </w:p>
        </w:tc>
        <w:tc>
          <w:tcPr>
            <w:tcW w:w="980" w:type="dxa"/>
            <w:tcBorders>
              <w:top w:val="nil"/>
              <w:left w:val="nil"/>
              <w:bottom w:val="single" w:sz="4" w:space="0" w:color="auto"/>
              <w:right w:val="single" w:sz="4" w:space="0" w:color="auto"/>
            </w:tcBorders>
            <w:shd w:val="clear" w:color="auto" w:fill="auto"/>
            <w:vAlign w:val="center"/>
          </w:tcPr>
          <w:p w14:paraId="0B0F2C9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DC1A9A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5BA4C44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D8229B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2CAF807"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7D60A1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2.5</w:t>
            </w:r>
          </w:p>
        </w:tc>
        <w:tc>
          <w:tcPr>
            <w:tcW w:w="1567" w:type="dxa"/>
            <w:tcBorders>
              <w:top w:val="nil"/>
              <w:left w:val="nil"/>
              <w:bottom w:val="single" w:sz="4" w:space="0" w:color="auto"/>
              <w:right w:val="single" w:sz="4" w:space="0" w:color="auto"/>
            </w:tcBorders>
            <w:shd w:val="clear" w:color="auto" w:fill="auto"/>
            <w:vAlign w:val="center"/>
          </w:tcPr>
          <w:p w14:paraId="3BC5F6A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诊断录入</w:t>
            </w:r>
          </w:p>
        </w:tc>
        <w:tc>
          <w:tcPr>
            <w:tcW w:w="3544" w:type="dxa"/>
            <w:tcBorders>
              <w:top w:val="nil"/>
              <w:left w:val="nil"/>
              <w:bottom w:val="single" w:sz="4" w:space="0" w:color="auto"/>
              <w:right w:val="single" w:sz="4" w:space="0" w:color="auto"/>
            </w:tcBorders>
            <w:shd w:val="clear" w:color="auto" w:fill="auto"/>
            <w:vAlign w:val="center"/>
          </w:tcPr>
          <w:p w14:paraId="70811C9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支持独立录入、同步病历、查看引用既往诊断，校验编码有效性，提示临床路径</w:t>
            </w:r>
          </w:p>
        </w:tc>
        <w:tc>
          <w:tcPr>
            <w:tcW w:w="980" w:type="dxa"/>
            <w:tcBorders>
              <w:top w:val="nil"/>
              <w:left w:val="nil"/>
              <w:bottom w:val="single" w:sz="4" w:space="0" w:color="auto"/>
              <w:right w:val="single" w:sz="4" w:space="0" w:color="auto"/>
            </w:tcBorders>
            <w:shd w:val="clear" w:color="auto" w:fill="auto"/>
            <w:vAlign w:val="center"/>
          </w:tcPr>
          <w:p w14:paraId="58927E1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33E9E8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02C82E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DD6E8E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8D22953"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ECE149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2.6</w:t>
            </w:r>
          </w:p>
        </w:tc>
        <w:tc>
          <w:tcPr>
            <w:tcW w:w="1567" w:type="dxa"/>
            <w:tcBorders>
              <w:top w:val="nil"/>
              <w:left w:val="nil"/>
              <w:bottom w:val="single" w:sz="4" w:space="0" w:color="auto"/>
              <w:right w:val="single" w:sz="4" w:space="0" w:color="auto"/>
            </w:tcBorders>
            <w:shd w:val="clear" w:color="auto" w:fill="auto"/>
            <w:vAlign w:val="center"/>
          </w:tcPr>
          <w:p w14:paraId="2D89F56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病历痕迹记录</w:t>
            </w:r>
          </w:p>
        </w:tc>
        <w:tc>
          <w:tcPr>
            <w:tcW w:w="3544" w:type="dxa"/>
            <w:tcBorders>
              <w:top w:val="nil"/>
              <w:left w:val="nil"/>
              <w:bottom w:val="single" w:sz="4" w:space="0" w:color="auto"/>
              <w:right w:val="single" w:sz="4" w:space="0" w:color="auto"/>
            </w:tcBorders>
            <w:shd w:val="clear" w:color="auto" w:fill="auto"/>
            <w:vAlign w:val="center"/>
          </w:tcPr>
          <w:p w14:paraId="1EA612D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可追踪病历操作日志及修改痕迹，按颜色标识，提供总</w:t>
            </w:r>
            <w:proofErr w:type="gramStart"/>
            <w:r w:rsidRPr="00BB47B6">
              <w:rPr>
                <w:rFonts w:ascii="宋体" w:hAnsi="宋体" w:hint="eastAsia"/>
                <w:kern w:val="0"/>
                <w:sz w:val="20"/>
                <w:szCs w:val="20"/>
              </w:rPr>
              <w:t>览</w:t>
            </w:r>
            <w:proofErr w:type="gramEnd"/>
            <w:r w:rsidRPr="00BB47B6">
              <w:rPr>
                <w:rFonts w:ascii="宋体" w:hAnsi="宋体" w:hint="eastAsia"/>
                <w:kern w:val="0"/>
                <w:sz w:val="20"/>
                <w:szCs w:val="20"/>
              </w:rPr>
              <w:t>及定位功能</w:t>
            </w:r>
          </w:p>
        </w:tc>
        <w:tc>
          <w:tcPr>
            <w:tcW w:w="980" w:type="dxa"/>
            <w:tcBorders>
              <w:top w:val="nil"/>
              <w:left w:val="nil"/>
              <w:bottom w:val="single" w:sz="4" w:space="0" w:color="auto"/>
              <w:right w:val="single" w:sz="4" w:space="0" w:color="auto"/>
            </w:tcBorders>
            <w:shd w:val="clear" w:color="auto" w:fill="auto"/>
            <w:vAlign w:val="center"/>
          </w:tcPr>
          <w:p w14:paraId="0DA1D44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500B40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2BB30F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95EF45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AE82A4D"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276EBD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2.7</w:t>
            </w:r>
          </w:p>
        </w:tc>
        <w:tc>
          <w:tcPr>
            <w:tcW w:w="1567" w:type="dxa"/>
            <w:tcBorders>
              <w:top w:val="nil"/>
              <w:left w:val="nil"/>
              <w:bottom w:val="single" w:sz="4" w:space="0" w:color="auto"/>
              <w:right w:val="single" w:sz="4" w:space="0" w:color="auto"/>
            </w:tcBorders>
            <w:shd w:val="clear" w:color="auto" w:fill="auto"/>
            <w:vAlign w:val="center"/>
          </w:tcPr>
          <w:p w14:paraId="21A9B16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病历复制粘贴权限控制</w:t>
            </w:r>
          </w:p>
        </w:tc>
        <w:tc>
          <w:tcPr>
            <w:tcW w:w="3544" w:type="dxa"/>
            <w:tcBorders>
              <w:top w:val="nil"/>
              <w:left w:val="nil"/>
              <w:bottom w:val="single" w:sz="4" w:space="0" w:color="auto"/>
              <w:right w:val="single" w:sz="4" w:space="0" w:color="auto"/>
            </w:tcBorders>
            <w:shd w:val="clear" w:color="auto" w:fill="auto"/>
            <w:vAlign w:val="center"/>
          </w:tcPr>
          <w:p w14:paraId="1B751A8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支持根据医院要求设置不同等级的粘贴权限</w:t>
            </w:r>
          </w:p>
        </w:tc>
        <w:tc>
          <w:tcPr>
            <w:tcW w:w="980" w:type="dxa"/>
            <w:tcBorders>
              <w:top w:val="nil"/>
              <w:left w:val="nil"/>
              <w:bottom w:val="single" w:sz="4" w:space="0" w:color="auto"/>
              <w:right w:val="single" w:sz="4" w:space="0" w:color="auto"/>
            </w:tcBorders>
            <w:shd w:val="clear" w:color="auto" w:fill="auto"/>
            <w:vAlign w:val="center"/>
          </w:tcPr>
          <w:p w14:paraId="660F93A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B8A086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122D93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E8E383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AE5EA33"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DF1C30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2.8</w:t>
            </w:r>
          </w:p>
        </w:tc>
        <w:tc>
          <w:tcPr>
            <w:tcW w:w="1567" w:type="dxa"/>
            <w:tcBorders>
              <w:top w:val="nil"/>
              <w:left w:val="nil"/>
              <w:bottom w:val="single" w:sz="4" w:space="0" w:color="auto"/>
              <w:right w:val="single" w:sz="4" w:space="0" w:color="auto"/>
            </w:tcBorders>
            <w:shd w:val="clear" w:color="auto" w:fill="auto"/>
            <w:vAlign w:val="center"/>
          </w:tcPr>
          <w:p w14:paraId="1845C49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病历签名</w:t>
            </w:r>
          </w:p>
        </w:tc>
        <w:tc>
          <w:tcPr>
            <w:tcW w:w="3544" w:type="dxa"/>
            <w:tcBorders>
              <w:top w:val="nil"/>
              <w:left w:val="nil"/>
              <w:bottom w:val="single" w:sz="4" w:space="0" w:color="auto"/>
              <w:right w:val="single" w:sz="4" w:space="0" w:color="auto"/>
            </w:tcBorders>
            <w:shd w:val="clear" w:color="auto" w:fill="auto"/>
            <w:vAlign w:val="center"/>
          </w:tcPr>
          <w:p w14:paraId="7E047E1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支持双签名及数字签名，确保病历合法性和真实性</w:t>
            </w:r>
          </w:p>
        </w:tc>
        <w:tc>
          <w:tcPr>
            <w:tcW w:w="980" w:type="dxa"/>
            <w:tcBorders>
              <w:top w:val="nil"/>
              <w:left w:val="nil"/>
              <w:bottom w:val="single" w:sz="4" w:space="0" w:color="auto"/>
              <w:right w:val="single" w:sz="4" w:space="0" w:color="auto"/>
            </w:tcBorders>
            <w:shd w:val="clear" w:color="auto" w:fill="auto"/>
            <w:vAlign w:val="center"/>
          </w:tcPr>
          <w:p w14:paraId="134D479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43CACA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5316B04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CCF00C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059DE5D6"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FC5FA9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2.9</w:t>
            </w:r>
          </w:p>
        </w:tc>
        <w:tc>
          <w:tcPr>
            <w:tcW w:w="1567" w:type="dxa"/>
            <w:tcBorders>
              <w:top w:val="nil"/>
              <w:left w:val="nil"/>
              <w:bottom w:val="single" w:sz="4" w:space="0" w:color="auto"/>
              <w:right w:val="single" w:sz="4" w:space="0" w:color="auto"/>
            </w:tcBorders>
            <w:shd w:val="clear" w:color="auto" w:fill="auto"/>
            <w:vAlign w:val="center"/>
          </w:tcPr>
          <w:p w14:paraId="604035F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病历独占</w:t>
            </w:r>
          </w:p>
        </w:tc>
        <w:tc>
          <w:tcPr>
            <w:tcW w:w="3544" w:type="dxa"/>
            <w:tcBorders>
              <w:top w:val="nil"/>
              <w:left w:val="nil"/>
              <w:bottom w:val="single" w:sz="4" w:space="0" w:color="auto"/>
              <w:right w:val="single" w:sz="4" w:space="0" w:color="auto"/>
            </w:tcBorders>
            <w:shd w:val="clear" w:color="auto" w:fill="auto"/>
            <w:vAlign w:val="center"/>
          </w:tcPr>
          <w:p w14:paraId="2F32D02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支持多客户端同时打开，</w:t>
            </w:r>
            <w:proofErr w:type="gramStart"/>
            <w:r w:rsidRPr="00BB47B6">
              <w:rPr>
                <w:rFonts w:ascii="宋体" w:hAnsi="宋体" w:hint="eastAsia"/>
                <w:kern w:val="0"/>
                <w:sz w:val="20"/>
                <w:szCs w:val="20"/>
              </w:rPr>
              <w:t>按打开</w:t>
            </w:r>
            <w:proofErr w:type="gramEnd"/>
            <w:r w:rsidRPr="00BB47B6">
              <w:rPr>
                <w:rFonts w:ascii="宋体" w:hAnsi="宋体" w:hint="eastAsia"/>
                <w:kern w:val="0"/>
                <w:sz w:val="20"/>
                <w:szCs w:val="20"/>
              </w:rPr>
              <w:t>顺序设置编辑权限，确保病历编辑有序进行</w:t>
            </w:r>
          </w:p>
        </w:tc>
        <w:tc>
          <w:tcPr>
            <w:tcW w:w="980" w:type="dxa"/>
            <w:tcBorders>
              <w:top w:val="nil"/>
              <w:left w:val="nil"/>
              <w:bottom w:val="single" w:sz="4" w:space="0" w:color="auto"/>
              <w:right w:val="single" w:sz="4" w:space="0" w:color="auto"/>
            </w:tcBorders>
            <w:shd w:val="clear" w:color="auto" w:fill="auto"/>
            <w:vAlign w:val="center"/>
          </w:tcPr>
          <w:p w14:paraId="565D17A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6C4197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D2650A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C48596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1E36E2C"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E47836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2.10</w:t>
            </w:r>
          </w:p>
        </w:tc>
        <w:tc>
          <w:tcPr>
            <w:tcW w:w="1567" w:type="dxa"/>
            <w:tcBorders>
              <w:top w:val="nil"/>
              <w:left w:val="nil"/>
              <w:bottom w:val="single" w:sz="4" w:space="0" w:color="auto"/>
              <w:right w:val="single" w:sz="4" w:space="0" w:color="auto"/>
            </w:tcBorders>
            <w:shd w:val="clear" w:color="auto" w:fill="auto"/>
            <w:vAlign w:val="center"/>
          </w:tcPr>
          <w:p w14:paraId="7E69ADD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病历异常恢复</w:t>
            </w:r>
          </w:p>
        </w:tc>
        <w:tc>
          <w:tcPr>
            <w:tcW w:w="3544" w:type="dxa"/>
            <w:tcBorders>
              <w:top w:val="nil"/>
              <w:left w:val="nil"/>
              <w:bottom w:val="single" w:sz="4" w:space="0" w:color="auto"/>
              <w:right w:val="single" w:sz="4" w:space="0" w:color="auto"/>
            </w:tcBorders>
            <w:shd w:val="clear" w:color="auto" w:fill="auto"/>
            <w:vAlign w:val="center"/>
          </w:tcPr>
          <w:p w14:paraId="289A585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支持每</w:t>
            </w:r>
            <w:r w:rsidRPr="00BB47B6">
              <w:rPr>
                <w:rFonts w:ascii="宋体" w:hAnsi="宋体" w:hint="eastAsia"/>
                <w:kern w:val="0"/>
                <w:sz w:val="20"/>
                <w:szCs w:val="20"/>
              </w:rPr>
              <w:t>30</w:t>
            </w:r>
            <w:r w:rsidRPr="00BB47B6">
              <w:rPr>
                <w:rFonts w:ascii="宋体" w:hAnsi="宋体" w:hint="eastAsia"/>
                <w:kern w:val="0"/>
                <w:sz w:val="20"/>
                <w:szCs w:val="20"/>
              </w:rPr>
              <w:t>秒自动存储未保存病历至本地，异常情况可恢复病历文档</w:t>
            </w:r>
          </w:p>
        </w:tc>
        <w:tc>
          <w:tcPr>
            <w:tcW w:w="980" w:type="dxa"/>
            <w:tcBorders>
              <w:top w:val="nil"/>
              <w:left w:val="nil"/>
              <w:bottom w:val="single" w:sz="4" w:space="0" w:color="auto"/>
              <w:right w:val="single" w:sz="4" w:space="0" w:color="auto"/>
            </w:tcBorders>
            <w:shd w:val="clear" w:color="auto" w:fill="auto"/>
            <w:vAlign w:val="center"/>
          </w:tcPr>
          <w:p w14:paraId="5EDE5C0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4CF546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85D269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9674E5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89A199C"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91BE44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2.11</w:t>
            </w:r>
          </w:p>
        </w:tc>
        <w:tc>
          <w:tcPr>
            <w:tcW w:w="1567" w:type="dxa"/>
            <w:tcBorders>
              <w:top w:val="nil"/>
              <w:left w:val="nil"/>
              <w:bottom w:val="single" w:sz="4" w:space="0" w:color="auto"/>
              <w:right w:val="single" w:sz="4" w:space="0" w:color="auto"/>
            </w:tcBorders>
            <w:shd w:val="clear" w:color="auto" w:fill="auto"/>
            <w:vAlign w:val="center"/>
          </w:tcPr>
          <w:p w14:paraId="1640BB2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文档段管理</w:t>
            </w:r>
          </w:p>
        </w:tc>
        <w:tc>
          <w:tcPr>
            <w:tcW w:w="3544" w:type="dxa"/>
            <w:tcBorders>
              <w:top w:val="nil"/>
              <w:left w:val="nil"/>
              <w:bottom w:val="single" w:sz="4" w:space="0" w:color="auto"/>
              <w:right w:val="single" w:sz="4" w:space="0" w:color="auto"/>
            </w:tcBorders>
            <w:shd w:val="clear" w:color="auto" w:fill="auto"/>
            <w:vAlign w:val="center"/>
          </w:tcPr>
          <w:p w14:paraId="197D3E0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支持自由维护、共享、结构化录入及关联病历节点</w:t>
            </w:r>
          </w:p>
        </w:tc>
        <w:tc>
          <w:tcPr>
            <w:tcW w:w="980" w:type="dxa"/>
            <w:tcBorders>
              <w:top w:val="nil"/>
              <w:left w:val="nil"/>
              <w:bottom w:val="single" w:sz="4" w:space="0" w:color="auto"/>
              <w:right w:val="single" w:sz="4" w:space="0" w:color="auto"/>
            </w:tcBorders>
            <w:shd w:val="clear" w:color="auto" w:fill="auto"/>
            <w:vAlign w:val="center"/>
          </w:tcPr>
          <w:p w14:paraId="59C0353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67F7EE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C9D588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609601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89551AB"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863799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2.12</w:t>
            </w:r>
          </w:p>
        </w:tc>
        <w:tc>
          <w:tcPr>
            <w:tcW w:w="1567" w:type="dxa"/>
            <w:tcBorders>
              <w:top w:val="nil"/>
              <w:left w:val="nil"/>
              <w:bottom w:val="single" w:sz="4" w:space="0" w:color="auto"/>
              <w:right w:val="single" w:sz="4" w:space="0" w:color="auto"/>
            </w:tcBorders>
            <w:shd w:val="clear" w:color="auto" w:fill="auto"/>
            <w:vAlign w:val="center"/>
          </w:tcPr>
          <w:p w14:paraId="3B01747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数据查看与引用</w:t>
            </w:r>
          </w:p>
        </w:tc>
        <w:tc>
          <w:tcPr>
            <w:tcW w:w="3544" w:type="dxa"/>
            <w:tcBorders>
              <w:top w:val="nil"/>
              <w:left w:val="nil"/>
              <w:bottom w:val="single" w:sz="4" w:space="0" w:color="auto"/>
              <w:right w:val="single" w:sz="4" w:space="0" w:color="auto"/>
            </w:tcBorders>
            <w:shd w:val="clear" w:color="auto" w:fill="auto"/>
            <w:vAlign w:val="center"/>
          </w:tcPr>
          <w:p w14:paraId="76D2291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支持查看引用文档、检验、检查、医嘱、护理记录及诊断内容</w:t>
            </w:r>
          </w:p>
        </w:tc>
        <w:tc>
          <w:tcPr>
            <w:tcW w:w="980" w:type="dxa"/>
            <w:tcBorders>
              <w:top w:val="nil"/>
              <w:left w:val="nil"/>
              <w:bottom w:val="single" w:sz="4" w:space="0" w:color="auto"/>
              <w:right w:val="single" w:sz="4" w:space="0" w:color="auto"/>
            </w:tcBorders>
            <w:shd w:val="clear" w:color="auto" w:fill="auto"/>
            <w:vAlign w:val="center"/>
          </w:tcPr>
          <w:p w14:paraId="192B9EF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AE9FA1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611FF7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B05C0E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13BA210E"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CAF55A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lastRenderedPageBreak/>
              <w:t>2.13</w:t>
            </w:r>
          </w:p>
        </w:tc>
        <w:tc>
          <w:tcPr>
            <w:tcW w:w="1567" w:type="dxa"/>
            <w:tcBorders>
              <w:top w:val="nil"/>
              <w:left w:val="nil"/>
              <w:bottom w:val="single" w:sz="4" w:space="0" w:color="auto"/>
              <w:right w:val="single" w:sz="4" w:space="0" w:color="auto"/>
            </w:tcBorders>
            <w:shd w:val="clear" w:color="auto" w:fill="auto"/>
            <w:vAlign w:val="center"/>
          </w:tcPr>
          <w:p w14:paraId="76F9AEC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病历权限</w:t>
            </w:r>
          </w:p>
        </w:tc>
        <w:tc>
          <w:tcPr>
            <w:tcW w:w="3544" w:type="dxa"/>
            <w:tcBorders>
              <w:top w:val="nil"/>
              <w:left w:val="nil"/>
              <w:bottom w:val="single" w:sz="4" w:space="0" w:color="auto"/>
              <w:right w:val="single" w:sz="4" w:space="0" w:color="auto"/>
            </w:tcBorders>
            <w:shd w:val="clear" w:color="auto" w:fill="auto"/>
            <w:vAlign w:val="center"/>
          </w:tcPr>
          <w:p w14:paraId="33FBDA9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支持按角色创建、书写病历，保护患者信息，上级医师可审签修改病历，配置转科病历续写权限</w:t>
            </w:r>
          </w:p>
        </w:tc>
        <w:tc>
          <w:tcPr>
            <w:tcW w:w="980" w:type="dxa"/>
            <w:tcBorders>
              <w:top w:val="nil"/>
              <w:left w:val="nil"/>
              <w:bottom w:val="single" w:sz="4" w:space="0" w:color="auto"/>
              <w:right w:val="single" w:sz="4" w:space="0" w:color="auto"/>
            </w:tcBorders>
            <w:shd w:val="clear" w:color="auto" w:fill="auto"/>
            <w:vAlign w:val="center"/>
          </w:tcPr>
          <w:p w14:paraId="2DA34EE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76D834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479721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7D5D39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A6EF4CB"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90B076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2.14</w:t>
            </w:r>
          </w:p>
        </w:tc>
        <w:tc>
          <w:tcPr>
            <w:tcW w:w="1567" w:type="dxa"/>
            <w:tcBorders>
              <w:top w:val="nil"/>
              <w:left w:val="nil"/>
              <w:bottom w:val="single" w:sz="4" w:space="0" w:color="auto"/>
              <w:right w:val="single" w:sz="4" w:space="0" w:color="auto"/>
            </w:tcBorders>
            <w:shd w:val="clear" w:color="auto" w:fill="auto"/>
            <w:vAlign w:val="center"/>
          </w:tcPr>
          <w:p w14:paraId="3FB3A9B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病历内容质控</w:t>
            </w:r>
          </w:p>
        </w:tc>
        <w:tc>
          <w:tcPr>
            <w:tcW w:w="3544" w:type="dxa"/>
            <w:tcBorders>
              <w:top w:val="nil"/>
              <w:left w:val="nil"/>
              <w:bottom w:val="single" w:sz="4" w:space="0" w:color="auto"/>
              <w:right w:val="single" w:sz="4" w:space="0" w:color="auto"/>
            </w:tcBorders>
            <w:shd w:val="clear" w:color="auto" w:fill="auto"/>
            <w:vAlign w:val="center"/>
          </w:tcPr>
          <w:p w14:paraId="0DDAC6E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支持自查、保存质控、自评、消息提醒及缺陷定位</w:t>
            </w:r>
          </w:p>
        </w:tc>
        <w:tc>
          <w:tcPr>
            <w:tcW w:w="980" w:type="dxa"/>
            <w:tcBorders>
              <w:top w:val="nil"/>
              <w:left w:val="nil"/>
              <w:bottom w:val="single" w:sz="4" w:space="0" w:color="auto"/>
              <w:right w:val="single" w:sz="4" w:space="0" w:color="auto"/>
            </w:tcBorders>
            <w:shd w:val="clear" w:color="auto" w:fill="auto"/>
            <w:vAlign w:val="center"/>
          </w:tcPr>
          <w:p w14:paraId="01E5AF7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93EEAF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85AC2F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BBE9A1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7F264B3"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59C727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2.15</w:t>
            </w:r>
          </w:p>
        </w:tc>
        <w:tc>
          <w:tcPr>
            <w:tcW w:w="1567" w:type="dxa"/>
            <w:tcBorders>
              <w:top w:val="nil"/>
              <w:left w:val="nil"/>
              <w:bottom w:val="single" w:sz="4" w:space="0" w:color="auto"/>
              <w:right w:val="single" w:sz="4" w:space="0" w:color="auto"/>
            </w:tcBorders>
            <w:shd w:val="clear" w:color="auto" w:fill="auto"/>
            <w:vAlign w:val="center"/>
          </w:tcPr>
          <w:p w14:paraId="4AC2A63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病历传染病上报</w:t>
            </w:r>
          </w:p>
        </w:tc>
        <w:tc>
          <w:tcPr>
            <w:tcW w:w="3544" w:type="dxa"/>
            <w:tcBorders>
              <w:top w:val="nil"/>
              <w:left w:val="nil"/>
              <w:bottom w:val="single" w:sz="4" w:space="0" w:color="auto"/>
              <w:right w:val="single" w:sz="4" w:space="0" w:color="auto"/>
            </w:tcBorders>
            <w:shd w:val="clear" w:color="auto" w:fill="auto"/>
            <w:vAlign w:val="center"/>
          </w:tcPr>
          <w:p w14:paraId="6EE9D4F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提供电子传染病报告填写和上报的功能</w:t>
            </w:r>
          </w:p>
        </w:tc>
        <w:tc>
          <w:tcPr>
            <w:tcW w:w="980" w:type="dxa"/>
            <w:tcBorders>
              <w:top w:val="nil"/>
              <w:left w:val="nil"/>
              <w:bottom w:val="single" w:sz="4" w:space="0" w:color="auto"/>
              <w:right w:val="single" w:sz="4" w:space="0" w:color="auto"/>
            </w:tcBorders>
            <w:shd w:val="clear" w:color="auto" w:fill="auto"/>
            <w:vAlign w:val="center"/>
          </w:tcPr>
          <w:p w14:paraId="273828A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159A40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F5C7AF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0A56D6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4D479F5"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AC5D49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2.16</w:t>
            </w:r>
          </w:p>
        </w:tc>
        <w:tc>
          <w:tcPr>
            <w:tcW w:w="1567" w:type="dxa"/>
            <w:tcBorders>
              <w:top w:val="nil"/>
              <w:left w:val="nil"/>
              <w:bottom w:val="single" w:sz="4" w:space="0" w:color="auto"/>
              <w:right w:val="single" w:sz="4" w:space="0" w:color="auto"/>
            </w:tcBorders>
            <w:shd w:val="clear" w:color="auto" w:fill="auto"/>
            <w:vAlign w:val="center"/>
          </w:tcPr>
          <w:p w14:paraId="082FE81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病历证明</w:t>
            </w:r>
          </w:p>
        </w:tc>
        <w:tc>
          <w:tcPr>
            <w:tcW w:w="3544" w:type="dxa"/>
            <w:tcBorders>
              <w:top w:val="nil"/>
              <w:left w:val="nil"/>
              <w:bottom w:val="single" w:sz="4" w:space="0" w:color="auto"/>
              <w:right w:val="single" w:sz="4" w:space="0" w:color="auto"/>
            </w:tcBorders>
            <w:shd w:val="clear" w:color="auto" w:fill="auto"/>
            <w:vAlign w:val="center"/>
          </w:tcPr>
          <w:p w14:paraId="0CEE31A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提供电子死亡医学证明填写和上报功能</w:t>
            </w:r>
          </w:p>
        </w:tc>
        <w:tc>
          <w:tcPr>
            <w:tcW w:w="980" w:type="dxa"/>
            <w:tcBorders>
              <w:top w:val="nil"/>
              <w:left w:val="nil"/>
              <w:bottom w:val="single" w:sz="4" w:space="0" w:color="auto"/>
              <w:right w:val="single" w:sz="4" w:space="0" w:color="auto"/>
            </w:tcBorders>
            <w:shd w:val="clear" w:color="auto" w:fill="auto"/>
            <w:vAlign w:val="center"/>
          </w:tcPr>
          <w:p w14:paraId="7CF3D69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A66548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15F33F3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B0DA4E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1563D252"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F68E0E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2.17</w:t>
            </w:r>
          </w:p>
        </w:tc>
        <w:tc>
          <w:tcPr>
            <w:tcW w:w="1567" w:type="dxa"/>
            <w:tcBorders>
              <w:top w:val="nil"/>
              <w:left w:val="nil"/>
              <w:bottom w:val="single" w:sz="4" w:space="0" w:color="auto"/>
              <w:right w:val="single" w:sz="4" w:space="0" w:color="auto"/>
            </w:tcBorders>
            <w:shd w:val="clear" w:color="auto" w:fill="auto"/>
            <w:vAlign w:val="center"/>
          </w:tcPr>
          <w:p w14:paraId="2FD4951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交接班病历</w:t>
            </w:r>
          </w:p>
        </w:tc>
        <w:tc>
          <w:tcPr>
            <w:tcW w:w="3544" w:type="dxa"/>
            <w:tcBorders>
              <w:top w:val="nil"/>
              <w:left w:val="nil"/>
              <w:bottom w:val="single" w:sz="4" w:space="0" w:color="auto"/>
              <w:right w:val="single" w:sz="4" w:space="0" w:color="auto"/>
            </w:tcBorders>
            <w:shd w:val="clear" w:color="auto" w:fill="auto"/>
            <w:vAlign w:val="center"/>
          </w:tcPr>
          <w:p w14:paraId="7C99FD4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提供住院医师交接班记录功能</w:t>
            </w:r>
          </w:p>
        </w:tc>
        <w:tc>
          <w:tcPr>
            <w:tcW w:w="980" w:type="dxa"/>
            <w:tcBorders>
              <w:top w:val="nil"/>
              <w:left w:val="nil"/>
              <w:bottom w:val="single" w:sz="4" w:space="0" w:color="auto"/>
              <w:right w:val="single" w:sz="4" w:space="0" w:color="auto"/>
            </w:tcBorders>
            <w:shd w:val="clear" w:color="auto" w:fill="auto"/>
            <w:vAlign w:val="center"/>
          </w:tcPr>
          <w:p w14:paraId="69CCFE4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7DE3FD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79ECA6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BBA877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0A1D9FC1"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7A6F2509"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3</w:t>
            </w:r>
          </w:p>
        </w:tc>
        <w:tc>
          <w:tcPr>
            <w:tcW w:w="1567" w:type="dxa"/>
            <w:tcBorders>
              <w:top w:val="nil"/>
              <w:left w:val="nil"/>
              <w:bottom w:val="single" w:sz="4" w:space="0" w:color="auto"/>
              <w:right w:val="single" w:sz="4" w:space="0" w:color="auto"/>
            </w:tcBorders>
            <w:shd w:val="clear" w:color="000000" w:fill="D9D9D9"/>
            <w:vAlign w:val="center"/>
          </w:tcPr>
          <w:p w14:paraId="797DE585"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护理电子病历系统</w:t>
            </w:r>
          </w:p>
        </w:tc>
        <w:tc>
          <w:tcPr>
            <w:tcW w:w="3544" w:type="dxa"/>
            <w:tcBorders>
              <w:top w:val="nil"/>
              <w:left w:val="nil"/>
              <w:bottom w:val="single" w:sz="4" w:space="0" w:color="auto"/>
              <w:right w:val="single" w:sz="4" w:space="0" w:color="auto"/>
            </w:tcBorders>
            <w:shd w:val="clear" w:color="000000" w:fill="D9D9D9"/>
            <w:vAlign w:val="center"/>
          </w:tcPr>
          <w:p w14:paraId="089736D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499D1F2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18F29C6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4D800EF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6EBB513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4DBAE554"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1D73AE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3.1</w:t>
            </w:r>
          </w:p>
        </w:tc>
        <w:tc>
          <w:tcPr>
            <w:tcW w:w="1567" w:type="dxa"/>
            <w:tcBorders>
              <w:top w:val="nil"/>
              <w:left w:val="nil"/>
              <w:bottom w:val="single" w:sz="4" w:space="0" w:color="auto"/>
              <w:right w:val="single" w:sz="4" w:space="0" w:color="auto"/>
            </w:tcBorders>
            <w:shd w:val="clear" w:color="auto" w:fill="auto"/>
            <w:vAlign w:val="center"/>
          </w:tcPr>
          <w:p w14:paraId="14C145E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护理文书</w:t>
            </w:r>
          </w:p>
        </w:tc>
        <w:tc>
          <w:tcPr>
            <w:tcW w:w="3544" w:type="dxa"/>
            <w:tcBorders>
              <w:top w:val="nil"/>
              <w:left w:val="nil"/>
              <w:bottom w:val="single" w:sz="4" w:space="0" w:color="auto"/>
              <w:right w:val="single" w:sz="4" w:space="0" w:color="auto"/>
            </w:tcBorders>
            <w:shd w:val="clear" w:color="auto" w:fill="auto"/>
            <w:vAlign w:val="center"/>
          </w:tcPr>
          <w:p w14:paraId="1B20953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支持记录、体征录入、评估、产程图、婴儿登记、会诊及记录维护</w:t>
            </w:r>
          </w:p>
        </w:tc>
        <w:tc>
          <w:tcPr>
            <w:tcW w:w="980" w:type="dxa"/>
            <w:tcBorders>
              <w:top w:val="nil"/>
              <w:left w:val="nil"/>
              <w:bottom w:val="single" w:sz="4" w:space="0" w:color="auto"/>
              <w:right w:val="single" w:sz="4" w:space="0" w:color="auto"/>
            </w:tcBorders>
            <w:shd w:val="clear" w:color="auto" w:fill="auto"/>
            <w:vAlign w:val="center"/>
          </w:tcPr>
          <w:p w14:paraId="3D116D5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535910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88FEF1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9D5219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334376F"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7A23DC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3.2</w:t>
            </w:r>
          </w:p>
        </w:tc>
        <w:tc>
          <w:tcPr>
            <w:tcW w:w="1567" w:type="dxa"/>
            <w:tcBorders>
              <w:top w:val="nil"/>
              <w:left w:val="nil"/>
              <w:bottom w:val="single" w:sz="4" w:space="0" w:color="auto"/>
              <w:right w:val="single" w:sz="4" w:space="0" w:color="auto"/>
            </w:tcBorders>
            <w:shd w:val="clear" w:color="auto" w:fill="auto"/>
            <w:vAlign w:val="center"/>
          </w:tcPr>
          <w:p w14:paraId="4F13E08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批量录入</w:t>
            </w:r>
          </w:p>
        </w:tc>
        <w:tc>
          <w:tcPr>
            <w:tcW w:w="3544" w:type="dxa"/>
            <w:tcBorders>
              <w:top w:val="nil"/>
              <w:left w:val="nil"/>
              <w:bottom w:val="single" w:sz="4" w:space="0" w:color="auto"/>
              <w:right w:val="single" w:sz="4" w:space="0" w:color="auto"/>
            </w:tcBorders>
            <w:shd w:val="clear" w:color="auto" w:fill="auto"/>
            <w:vAlign w:val="center"/>
          </w:tcPr>
          <w:p w14:paraId="3515811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支持成人、婴儿体温单及表格病历的批量录入，自定义项目，全键盘操作</w:t>
            </w:r>
          </w:p>
        </w:tc>
        <w:tc>
          <w:tcPr>
            <w:tcW w:w="980" w:type="dxa"/>
            <w:tcBorders>
              <w:top w:val="nil"/>
              <w:left w:val="nil"/>
              <w:bottom w:val="single" w:sz="4" w:space="0" w:color="auto"/>
              <w:right w:val="single" w:sz="4" w:space="0" w:color="auto"/>
            </w:tcBorders>
            <w:shd w:val="clear" w:color="auto" w:fill="auto"/>
            <w:vAlign w:val="center"/>
          </w:tcPr>
          <w:p w14:paraId="6CD8934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2B9F2C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E5B852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C22ED7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36955327"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114105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3.3</w:t>
            </w:r>
          </w:p>
        </w:tc>
        <w:tc>
          <w:tcPr>
            <w:tcW w:w="1567" w:type="dxa"/>
            <w:tcBorders>
              <w:top w:val="nil"/>
              <w:left w:val="nil"/>
              <w:bottom w:val="single" w:sz="4" w:space="0" w:color="auto"/>
              <w:right w:val="single" w:sz="4" w:space="0" w:color="auto"/>
            </w:tcBorders>
            <w:shd w:val="clear" w:color="auto" w:fill="auto"/>
            <w:vAlign w:val="center"/>
          </w:tcPr>
          <w:p w14:paraId="38E6F88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护理质量管理质控</w:t>
            </w:r>
          </w:p>
        </w:tc>
        <w:tc>
          <w:tcPr>
            <w:tcW w:w="3544" w:type="dxa"/>
            <w:tcBorders>
              <w:top w:val="nil"/>
              <w:left w:val="nil"/>
              <w:bottom w:val="single" w:sz="4" w:space="0" w:color="auto"/>
              <w:right w:val="single" w:sz="4" w:space="0" w:color="auto"/>
            </w:tcBorders>
            <w:shd w:val="clear" w:color="auto" w:fill="auto"/>
            <w:vAlign w:val="center"/>
          </w:tcPr>
          <w:p w14:paraId="4E89DC4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通过消息提示护士记录问题，自动定位缺陷，验证输入项目，并支持筛查管理和统计分析</w:t>
            </w:r>
          </w:p>
        </w:tc>
        <w:tc>
          <w:tcPr>
            <w:tcW w:w="980" w:type="dxa"/>
            <w:tcBorders>
              <w:top w:val="nil"/>
              <w:left w:val="nil"/>
              <w:bottom w:val="single" w:sz="4" w:space="0" w:color="auto"/>
              <w:right w:val="single" w:sz="4" w:space="0" w:color="auto"/>
            </w:tcBorders>
            <w:shd w:val="clear" w:color="auto" w:fill="auto"/>
            <w:vAlign w:val="center"/>
          </w:tcPr>
          <w:p w14:paraId="32A8431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A2332D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30A001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3FBEF6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368B800B"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4B83BA52"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4</w:t>
            </w:r>
          </w:p>
        </w:tc>
        <w:tc>
          <w:tcPr>
            <w:tcW w:w="1567" w:type="dxa"/>
            <w:tcBorders>
              <w:top w:val="nil"/>
              <w:left w:val="nil"/>
              <w:bottom w:val="single" w:sz="4" w:space="0" w:color="auto"/>
              <w:right w:val="single" w:sz="4" w:space="0" w:color="auto"/>
            </w:tcBorders>
            <w:shd w:val="clear" w:color="000000" w:fill="D9D9D9"/>
            <w:vAlign w:val="center"/>
          </w:tcPr>
          <w:p w14:paraId="541B235C"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护理决策支持系统</w:t>
            </w:r>
          </w:p>
        </w:tc>
        <w:tc>
          <w:tcPr>
            <w:tcW w:w="3544" w:type="dxa"/>
            <w:tcBorders>
              <w:top w:val="nil"/>
              <w:left w:val="nil"/>
              <w:bottom w:val="single" w:sz="4" w:space="0" w:color="auto"/>
              <w:right w:val="single" w:sz="4" w:space="0" w:color="auto"/>
            </w:tcBorders>
            <w:shd w:val="clear" w:color="000000" w:fill="D9D9D9"/>
            <w:vAlign w:val="center"/>
          </w:tcPr>
          <w:p w14:paraId="64A9A44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56019D3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4CDEDF7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4338AAA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4FBCD95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212D1508"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600883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4.1</w:t>
            </w:r>
          </w:p>
        </w:tc>
        <w:tc>
          <w:tcPr>
            <w:tcW w:w="1567" w:type="dxa"/>
            <w:tcBorders>
              <w:top w:val="nil"/>
              <w:left w:val="nil"/>
              <w:bottom w:val="single" w:sz="4" w:space="0" w:color="auto"/>
              <w:right w:val="single" w:sz="4" w:space="0" w:color="auto"/>
            </w:tcBorders>
            <w:shd w:val="clear" w:color="auto" w:fill="auto"/>
            <w:vAlign w:val="center"/>
          </w:tcPr>
          <w:p w14:paraId="7094EF0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护理决策配置</w:t>
            </w:r>
          </w:p>
        </w:tc>
        <w:tc>
          <w:tcPr>
            <w:tcW w:w="3544" w:type="dxa"/>
            <w:tcBorders>
              <w:top w:val="nil"/>
              <w:left w:val="nil"/>
              <w:bottom w:val="single" w:sz="4" w:space="0" w:color="auto"/>
              <w:right w:val="single" w:sz="4" w:space="0" w:color="auto"/>
            </w:tcBorders>
            <w:shd w:val="clear" w:color="auto" w:fill="auto"/>
            <w:vAlign w:val="center"/>
          </w:tcPr>
          <w:p w14:paraId="079A192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支持配置护理决策规则</w:t>
            </w:r>
          </w:p>
        </w:tc>
        <w:tc>
          <w:tcPr>
            <w:tcW w:w="980" w:type="dxa"/>
            <w:tcBorders>
              <w:top w:val="nil"/>
              <w:left w:val="nil"/>
              <w:bottom w:val="single" w:sz="4" w:space="0" w:color="auto"/>
              <w:right w:val="single" w:sz="4" w:space="0" w:color="auto"/>
            </w:tcBorders>
            <w:shd w:val="clear" w:color="auto" w:fill="auto"/>
            <w:vAlign w:val="center"/>
          </w:tcPr>
          <w:p w14:paraId="00D84DE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0983F6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9A30D5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4E3EF6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8F1DD61"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94033F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4.2</w:t>
            </w:r>
          </w:p>
        </w:tc>
        <w:tc>
          <w:tcPr>
            <w:tcW w:w="1567" w:type="dxa"/>
            <w:tcBorders>
              <w:top w:val="nil"/>
              <w:left w:val="nil"/>
              <w:bottom w:val="single" w:sz="4" w:space="0" w:color="auto"/>
              <w:right w:val="single" w:sz="4" w:space="0" w:color="auto"/>
            </w:tcBorders>
            <w:shd w:val="clear" w:color="auto" w:fill="auto"/>
            <w:vAlign w:val="center"/>
          </w:tcPr>
          <w:p w14:paraId="3E368B1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护理计划</w:t>
            </w:r>
          </w:p>
        </w:tc>
        <w:tc>
          <w:tcPr>
            <w:tcW w:w="3544" w:type="dxa"/>
            <w:tcBorders>
              <w:top w:val="nil"/>
              <w:left w:val="nil"/>
              <w:bottom w:val="single" w:sz="4" w:space="0" w:color="auto"/>
              <w:right w:val="single" w:sz="4" w:space="0" w:color="auto"/>
            </w:tcBorders>
            <w:shd w:val="clear" w:color="auto" w:fill="auto"/>
            <w:vAlign w:val="center"/>
          </w:tcPr>
          <w:p w14:paraId="36EFF31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根据护理决策生成计划，提醒用户执行，展示总</w:t>
            </w:r>
            <w:proofErr w:type="gramStart"/>
            <w:r w:rsidRPr="00BB47B6">
              <w:rPr>
                <w:rFonts w:ascii="宋体" w:hAnsi="宋体" w:hint="eastAsia"/>
                <w:kern w:val="0"/>
                <w:sz w:val="20"/>
                <w:szCs w:val="20"/>
              </w:rPr>
              <w:t>览</w:t>
            </w:r>
            <w:proofErr w:type="gramEnd"/>
            <w:r w:rsidRPr="00BB47B6">
              <w:rPr>
                <w:rFonts w:ascii="宋体" w:hAnsi="宋体" w:hint="eastAsia"/>
                <w:kern w:val="0"/>
                <w:sz w:val="20"/>
                <w:szCs w:val="20"/>
              </w:rPr>
              <w:t>及执行状态，支持管理人员评价执行结果</w:t>
            </w:r>
          </w:p>
        </w:tc>
        <w:tc>
          <w:tcPr>
            <w:tcW w:w="980" w:type="dxa"/>
            <w:tcBorders>
              <w:top w:val="nil"/>
              <w:left w:val="nil"/>
              <w:bottom w:val="single" w:sz="4" w:space="0" w:color="auto"/>
              <w:right w:val="single" w:sz="4" w:space="0" w:color="auto"/>
            </w:tcBorders>
            <w:shd w:val="clear" w:color="auto" w:fill="auto"/>
            <w:vAlign w:val="center"/>
          </w:tcPr>
          <w:p w14:paraId="4F9857C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09208D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C851B2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DCD85D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1AF92C8C"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34BD51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4.3</w:t>
            </w:r>
          </w:p>
        </w:tc>
        <w:tc>
          <w:tcPr>
            <w:tcW w:w="1567" w:type="dxa"/>
            <w:tcBorders>
              <w:top w:val="nil"/>
              <w:left w:val="nil"/>
              <w:bottom w:val="single" w:sz="4" w:space="0" w:color="auto"/>
              <w:right w:val="single" w:sz="4" w:space="0" w:color="auto"/>
            </w:tcBorders>
            <w:shd w:val="clear" w:color="auto" w:fill="auto"/>
            <w:vAlign w:val="center"/>
          </w:tcPr>
          <w:p w14:paraId="6416BA8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护理评估决策</w:t>
            </w:r>
          </w:p>
        </w:tc>
        <w:tc>
          <w:tcPr>
            <w:tcW w:w="3544" w:type="dxa"/>
            <w:tcBorders>
              <w:top w:val="nil"/>
              <w:left w:val="nil"/>
              <w:bottom w:val="single" w:sz="4" w:space="0" w:color="auto"/>
              <w:right w:val="single" w:sz="4" w:space="0" w:color="auto"/>
            </w:tcBorders>
            <w:shd w:val="clear" w:color="auto" w:fill="auto"/>
            <w:vAlign w:val="center"/>
          </w:tcPr>
          <w:p w14:paraId="35373E2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根据评估结果自动提示护理措施和目标，支持自动生成护理计划或记录，并提醒护理计划评价任务</w:t>
            </w:r>
          </w:p>
        </w:tc>
        <w:tc>
          <w:tcPr>
            <w:tcW w:w="980" w:type="dxa"/>
            <w:tcBorders>
              <w:top w:val="nil"/>
              <w:left w:val="nil"/>
              <w:bottom w:val="single" w:sz="4" w:space="0" w:color="auto"/>
              <w:right w:val="single" w:sz="4" w:space="0" w:color="auto"/>
            </w:tcBorders>
            <w:shd w:val="clear" w:color="auto" w:fill="auto"/>
            <w:vAlign w:val="center"/>
          </w:tcPr>
          <w:p w14:paraId="7BFD28A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858702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6E7317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A14040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B1A6FD7"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A987A6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4.4</w:t>
            </w:r>
          </w:p>
        </w:tc>
        <w:tc>
          <w:tcPr>
            <w:tcW w:w="1567" w:type="dxa"/>
            <w:tcBorders>
              <w:top w:val="nil"/>
              <w:left w:val="nil"/>
              <w:bottom w:val="single" w:sz="4" w:space="0" w:color="auto"/>
              <w:right w:val="single" w:sz="4" w:space="0" w:color="auto"/>
            </w:tcBorders>
            <w:shd w:val="clear" w:color="auto" w:fill="auto"/>
            <w:vAlign w:val="center"/>
          </w:tcPr>
          <w:p w14:paraId="71E3A4F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生命体征决策</w:t>
            </w:r>
          </w:p>
        </w:tc>
        <w:tc>
          <w:tcPr>
            <w:tcW w:w="3544" w:type="dxa"/>
            <w:tcBorders>
              <w:top w:val="nil"/>
              <w:left w:val="nil"/>
              <w:bottom w:val="single" w:sz="4" w:space="0" w:color="auto"/>
              <w:right w:val="single" w:sz="4" w:space="0" w:color="auto"/>
            </w:tcBorders>
            <w:shd w:val="clear" w:color="auto" w:fill="auto"/>
            <w:vAlign w:val="center"/>
          </w:tcPr>
          <w:p w14:paraId="5A9E27D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可在录入异常体征时自动生成护理措施，并据此生成护理计划或记录，同时提醒护理计划评价任务</w:t>
            </w:r>
          </w:p>
        </w:tc>
        <w:tc>
          <w:tcPr>
            <w:tcW w:w="980" w:type="dxa"/>
            <w:tcBorders>
              <w:top w:val="nil"/>
              <w:left w:val="nil"/>
              <w:bottom w:val="single" w:sz="4" w:space="0" w:color="auto"/>
              <w:right w:val="single" w:sz="4" w:space="0" w:color="auto"/>
            </w:tcBorders>
            <w:shd w:val="clear" w:color="auto" w:fill="auto"/>
            <w:vAlign w:val="center"/>
          </w:tcPr>
          <w:p w14:paraId="4C55C3C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0FD650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152D98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CF79FD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3014915E"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962CEA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4.5</w:t>
            </w:r>
          </w:p>
        </w:tc>
        <w:tc>
          <w:tcPr>
            <w:tcW w:w="1567" w:type="dxa"/>
            <w:tcBorders>
              <w:top w:val="nil"/>
              <w:left w:val="nil"/>
              <w:bottom w:val="single" w:sz="4" w:space="0" w:color="auto"/>
              <w:right w:val="single" w:sz="4" w:space="0" w:color="auto"/>
            </w:tcBorders>
            <w:shd w:val="clear" w:color="auto" w:fill="auto"/>
            <w:vAlign w:val="center"/>
          </w:tcPr>
          <w:p w14:paraId="37E330E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护理任务</w:t>
            </w:r>
          </w:p>
        </w:tc>
        <w:tc>
          <w:tcPr>
            <w:tcW w:w="3544" w:type="dxa"/>
            <w:tcBorders>
              <w:top w:val="nil"/>
              <w:left w:val="nil"/>
              <w:bottom w:val="single" w:sz="4" w:space="0" w:color="auto"/>
              <w:right w:val="single" w:sz="4" w:space="0" w:color="auto"/>
            </w:tcBorders>
            <w:shd w:val="clear" w:color="auto" w:fill="auto"/>
            <w:vAlign w:val="center"/>
          </w:tcPr>
          <w:p w14:paraId="49465A3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自动生成护理任务，护士和护士长可查看并跟踪管理，护士可直接进入关联界面查看与录入</w:t>
            </w:r>
          </w:p>
        </w:tc>
        <w:tc>
          <w:tcPr>
            <w:tcW w:w="980" w:type="dxa"/>
            <w:tcBorders>
              <w:top w:val="nil"/>
              <w:left w:val="nil"/>
              <w:bottom w:val="single" w:sz="4" w:space="0" w:color="auto"/>
              <w:right w:val="single" w:sz="4" w:space="0" w:color="auto"/>
            </w:tcBorders>
            <w:shd w:val="clear" w:color="auto" w:fill="auto"/>
            <w:vAlign w:val="center"/>
          </w:tcPr>
          <w:p w14:paraId="06FE4FC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F97465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AFEA25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65736A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5A5AD0F"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3E988D10"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5</w:t>
            </w:r>
          </w:p>
        </w:tc>
        <w:tc>
          <w:tcPr>
            <w:tcW w:w="1567" w:type="dxa"/>
            <w:tcBorders>
              <w:top w:val="nil"/>
              <w:left w:val="nil"/>
              <w:bottom w:val="single" w:sz="4" w:space="0" w:color="auto"/>
              <w:right w:val="single" w:sz="4" w:space="0" w:color="auto"/>
            </w:tcBorders>
            <w:shd w:val="clear" w:color="000000" w:fill="D9D9D9"/>
            <w:vAlign w:val="center"/>
          </w:tcPr>
          <w:p w14:paraId="08510EF6"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病案管理与统计系统</w:t>
            </w:r>
          </w:p>
        </w:tc>
        <w:tc>
          <w:tcPr>
            <w:tcW w:w="3544" w:type="dxa"/>
            <w:tcBorders>
              <w:top w:val="nil"/>
              <w:left w:val="nil"/>
              <w:bottom w:val="single" w:sz="4" w:space="0" w:color="auto"/>
              <w:right w:val="single" w:sz="4" w:space="0" w:color="auto"/>
            </w:tcBorders>
            <w:shd w:val="clear" w:color="000000" w:fill="D9D9D9"/>
            <w:vAlign w:val="center"/>
          </w:tcPr>
          <w:p w14:paraId="277A6F0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43E9434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572AAC2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67FE6A2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23E27D2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414A6FC4"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119C1B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5.1</w:t>
            </w:r>
          </w:p>
        </w:tc>
        <w:tc>
          <w:tcPr>
            <w:tcW w:w="1567" w:type="dxa"/>
            <w:tcBorders>
              <w:top w:val="nil"/>
              <w:left w:val="nil"/>
              <w:bottom w:val="single" w:sz="4" w:space="0" w:color="auto"/>
              <w:right w:val="single" w:sz="4" w:space="0" w:color="auto"/>
            </w:tcBorders>
            <w:shd w:val="clear" w:color="auto" w:fill="auto"/>
            <w:vAlign w:val="center"/>
          </w:tcPr>
          <w:p w14:paraId="2B181D9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病案回退管理</w:t>
            </w:r>
          </w:p>
        </w:tc>
        <w:tc>
          <w:tcPr>
            <w:tcW w:w="3544" w:type="dxa"/>
            <w:tcBorders>
              <w:top w:val="nil"/>
              <w:left w:val="nil"/>
              <w:bottom w:val="single" w:sz="4" w:space="0" w:color="auto"/>
              <w:right w:val="single" w:sz="4" w:space="0" w:color="auto"/>
            </w:tcBorders>
            <w:shd w:val="clear" w:color="auto" w:fill="auto"/>
            <w:vAlign w:val="center"/>
          </w:tcPr>
          <w:p w14:paraId="0A5AF8D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支持条件查询、导出，单个或批量回退病历，医护申请回退，病案室审批，支持查看打印，诊断确认后回退不可修改</w:t>
            </w:r>
          </w:p>
        </w:tc>
        <w:tc>
          <w:tcPr>
            <w:tcW w:w="980" w:type="dxa"/>
            <w:tcBorders>
              <w:top w:val="nil"/>
              <w:left w:val="nil"/>
              <w:bottom w:val="single" w:sz="4" w:space="0" w:color="auto"/>
              <w:right w:val="single" w:sz="4" w:space="0" w:color="auto"/>
            </w:tcBorders>
            <w:shd w:val="clear" w:color="auto" w:fill="auto"/>
            <w:vAlign w:val="center"/>
          </w:tcPr>
          <w:p w14:paraId="6B637C6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E47B1C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1CD16C8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938B10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AE09609"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140D2C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lastRenderedPageBreak/>
              <w:t>5.2</w:t>
            </w:r>
          </w:p>
        </w:tc>
        <w:tc>
          <w:tcPr>
            <w:tcW w:w="1567" w:type="dxa"/>
            <w:tcBorders>
              <w:top w:val="nil"/>
              <w:left w:val="nil"/>
              <w:bottom w:val="single" w:sz="4" w:space="0" w:color="auto"/>
              <w:right w:val="single" w:sz="4" w:space="0" w:color="auto"/>
            </w:tcBorders>
            <w:shd w:val="clear" w:color="auto" w:fill="auto"/>
            <w:vAlign w:val="center"/>
          </w:tcPr>
          <w:p w14:paraId="39E13A6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病案编码</w:t>
            </w:r>
          </w:p>
        </w:tc>
        <w:tc>
          <w:tcPr>
            <w:tcW w:w="3544" w:type="dxa"/>
            <w:tcBorders>
              <w:top w:val="nil"/>
              <w:left w:val="nil"/>
              <w:bottom w:val="single" w:sz="4" w:space="0" w:color="auto"/>
              <w:right w:val="single" w:sz="4" w:space="0" w:color="auto"/>
            </w:tcBorders>
            <w:shd w:val="clear" w:color="auto" w:fill="auto"/>
            <w:vAlign w:val="center"/>
          </w:tcPr>
          <w:p w14:paraId="44168F2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支持重新编码、拆分合并、合理性校验、单独存储、全键盘操作，及上级审核、回退归档操作及编码信息查询</w:t>
            </w:r>
          </w:p>
        </w:tc>
        <w:tc>
          <w:tcPr>
            <w:tcW w:w="980" w:type="dxa"/>
            <w:tcBorders>
              <w:top w:val="nil"/>
              <w:left w:val="nil"/>
              <w:bottom w:val="single" w:sz="4" w:space="0" w:color="auto"/>
              <w:right w:val="single" w:sz="4" w:space="0" w:color="auto"/>
            </w:tcBorders>
            <w:shd w:val="clear" w:color="auto" w:fill="auto"/>
            <w:vAlign w:val="center"/>
          </w:tcPr>
          <w:p w14:paraId="58689F2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12DB1E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55E2A10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77C632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E98790E"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EC2F87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5.3</w:t>
            </w:r>
          </w:p>
        </w:tc>
        <w:tc>
          <w:tcPr>
            <w:tcW w:w="1567" w:type="dxa"/>
            <w:tcBorders>
              <w:top w:val="nil"/>
              <w:left w:val="nil"/>
              <w:bottom w:val="single" w:sz="4" w:space="0" w:color="auto"/>
              <w:right w:val="single" w:sz="4" w:space="0" w:color="auto"/>
            </w:tcBorders>
            <w:shd w:val="clear" w:color="auto" w:fill="auto"/>
            <w:vAlign w:val="center"/>
          </w:tcPr>
          <w:p w14:paraId="1DD129D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首页数据校对</w:t>
            </w:r>
          </w:p>
        </w:tc>
        <w:tc>
          <w:tcPr>
            <w:tcW w:w="3544" w:type="dxa"/>
            <w:tcBorders>
              <w:top w:val="nil"/>
              <w:left w:val="nil"/>
              <w:bottom w:val="single" w:sz="4" w:space="0" w:color="auto"/>
              <w:right w:val="single" w:sz="4" w:space="0" w:color="auto"/>
            </w:tcBorders>
            <w:shd w:val="clear" w:color="auto" w:fill="auto"/>
            <w:vAlign w:val="center"/>
          </w:tcPr>
          <w:p w14:paraId="1E225F1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支持条件查询、分类查看、单独存储校对信息、编码诊断与手术，并执行质控规则，确保数据规范</w:t>
            </w:r>
          </w:p>
        </w:tc>
        <w:tc>
          <w:tcPr>
            <w:tcW w:w="980" w:type="dxa"/>
            <w:tcBorders>
              <w:top w:val="nil"/>
              <w:left w:val="nil"/>
              <w:bottom w:val="single" w:sz="4" w:space="0" w:color="auto"/>
              <w:right w:val="single" w:sz="4" w:space="0" w:color="auto"/>
            </w:tcBorders>
            <w:shd w:val="clear" w:color="auto" w:fill="auto"/>
            <w:vAlign w:val="center"/>
          </w:tcPr>
          <w:p w14:paraId="28E8306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C8297A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1FD5EEA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1867D4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2E22BAF"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5A7BDC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5.4</w:t>
            </w:r>
          </w:p>
        </w:tc>
        <w:tc>
          <w:tcPr>
            <w:tcW w:w="1567" w:type="dxa"/>
            <w:tcBorders>
              <w:top w:val="nil"/>
              <w:left w:val="nil"/>
              <w:bottom w:val="single" w:sz="4" w:space="0" w:color="auto"/>
              <w:right w:val="single" w:sz="4" w:space="0" w:color="auto"/>
            </w:tcBorders>
            <w:shd w:val="clear" w:color="auto" w:fill="auto"/>
            <w:vAlign w:val="center"/>
          </w:tcPr>
          <w:p w14:paraId="4EB1F9F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病案归档</w:t>
            </w:r>
          </w:p>
        </w:tc>
        <w:tc>
          <w:tcPr>
            <w:tcW w:w="3544" w:type="dxa"/>
            <w:tcBorders>
              <w:top w:val="nil"/>
              <w:left w:val="nil"/>
              <w:bottom w:val="single" w:sz="4" w:space="0" w:color="auto"/>
              <w:right w:val="single" w:sz="4" w:space="0" w:color="auto"/>
            </w:tcBorders>
            <w:shd w:val="clear" w:color="auto" w:fill="auto"/>
            <w:vAlign w:val="center"/>
          </w:tcPr>
          <w:p w14:paraId="0EC733E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支持归档、上架并记录位置，可打印条形码，</w:t>
            </w:r>
            <w:proofErr w:type="gramStart"/>
            <w:r w:rsidRPr="00BB47B6">
              <w:rPr>
                <w:rFonts w:ascii="宋体" w:hAnsi="宋体" w:hint="eastAsia"/>
                <w:kern w:val="0"/>
                <w:sz w:val="20"/>
                <w:szCs w:val="20"/>
              </w:rPr>
              <w:t>扫码归档</w:t>
            </w:r>
            <w:proofErr w:type="gramEnd"/>
            <w:r w:rsidRPr="00BB47B6">
              <w:rPr>
                <w:rFonts w:ascii="宋体" w:hAnsi="宋体" w:hint="eastAsia"/>
                <w:kern w:val="0"/>
                <w:sz w:val="20"/>
                <w:szCs w:val="20"/>
              </w:rPr>
              <w:t>，归档后可回退，查询归档详细信息</w:t>
            </w:r>
          </w:p>
        </w:tc>
        <w:tc>
          <w:tcPr>
            <w:tcW w:w="980" w:type="dxa"/>
            <w:tcBorders>
              <w:top w:val="nil"/>
              <w:left w:val="nil"/>
              <w:bottom w:val="single" w:sz="4" w:space="0" w:color="auto"/>
              <w:right w:val="single" w:sz="4" w:space="0" w:color="auto"/>
            </w:tcBorders>
            <w:shd w:val="clear" w:color="auto" w:fill="auto"/>
            <w:vAlign w:val="center"/>
          </w:tcPr>
          <w:p w14:paraId="587A98F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178DF7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D62B15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D969D3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CC468CE"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C0EEB1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5.5</w:t>
            </w:r>
          </w:p>
        </w:tc>
        <w:tc>
          <w:tcPr>
            <w:tcW w:w="1567" w:type="dxa"/>
            <w:tcBorders>
              <w:top w:val="nil"/>
              <w:left w:val="nil"/>
              <w:bottom w:val="single" w:sz="4" w:space="0" w:color="auto"/>
              <w:right w:val="single" w:sz="4" w:space="0" w:color="auto"/>
            </w:tcBorders>
            <w:shd w:val="clear" w:color="auto" w:fill="auto"/>
            <w:vAlign w:val="center"/>
          </w:tcPr>
          <w:p w14:paraId="106687F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纸质病案管理</w:t>
            </w:r>
          </w:p>
        </w:tc>
        <w:tc>
          <w:tcPr>
            <w:tcW w:w="3544" w:type="dxa"/>
            <w:tcBorders>
              <w:top w:val="nil"/>
              <w:left w:val="nil"/>
              <w:bottom w:val="single" w:sz="4" w:space="0" w:color="auto"/>
              <w:right w:val="single" w:sz="4" w:space="0" w:color="auto"/>
            </w:tcBorders>
            <w:shd w:val="clear" w:color="auto" w:fill="auto"/>
            <w:vAlign w:val="center"/>
          </w:tcPr>
          <w:p w14:paraId="1BB2BB2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包括签收、催交、示踪及整改，支持扫描签收、一键催交、流转信息查询及问题回退整改，</w:t>
            </w:r>
          </w:p>
        </w:tc>
        <w:tc>
          <w:tcPr>
            <w:tcW w:w="980" w:type="dxa"/>
            <w:tcBorders>
              <w:top w:val="nil"/>
              <w:left w:val="nil"/>
              <w:bottom w:val="single" w:sz="4" w:space="0" w:color="auto"/>
              <w:right w:val="single" w:sz="4" w:space="0" w:color="auto"/>
            </w:tcBorders>
            <w:shd w:val="clear" w:color="auto" w:fill="auto"/>
            <w:vAlign w:val="center"/>
          </w:tcPr>
          <w:p w14:paraId="7C46BC8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B2FF15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5D7E353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89FEF3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B8C0455"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D23DCE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5.6</w:t>
            </w:r>
          </w:p>
        </w:tc>
        <w:tc>
          <w:tcPr>
            <w:tcW w:w="1567" w:type="dxa"/>
            <w:tcBorders>
              <w:top w:val="nil"/>
              <w:left w:val="nil"/>
              <w:bottom w:val="single" w:sz="4" w:space="0" w:color="auto"/>
              <w:right w:val="single" w:sz="4" w:space="0" w:color="auto"/>
            </w:tcBorders>
            <w:shd w:val="clear" w:color="auto" w:fill="auto"/>
            <w:vAlign w:val="center"/>
          </w:tcPr>
          <w:p w14:paraId="53D8B17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病案借阅</w:t>
            </w:r>
          </w:p>
        </w:tc>
        <w:tc>
          <w:tcPr>
            <w:tcW w:w="3544" w:type="dxa"/>
            <w:tcBorders>
              <w:top w:val="nil"/>
              <w:left w:val="nil"/>
              <w:bottom w:val="single" w:sz="4" w:space="0" w:color="auto"/>
              <w:right w:val="single" w:sz="4" w:space="0" w:color="auto"/>
            </w:tcBorders>
            <w:shd w:val="clear" w:color="auto" w:fill="auto"/>
            <w:vAlign w:val="center"/>
          </w:tcPr>
          <w:p w14:paraId="64FEADE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支持按条件申请借阅电子或纸质病案，审批后自动借阅或确认借出，可查看电子病历，支持归还、延期及催还</w:t>
            </w:r>
          </w:p>
        </w:tc>
        <w:tc>
          <w:tcPr>
            <w:tcW w:w="980" w:type="dxa"/>
            <w:tcBorders>
              <w:top w:val="nil"/>
              <w:left w:val="nil"/>
              <w:bottom w:val="single" w:sz="4" w:space="0" w:color="auto"/>
              <w:right w:val="single" w:sz="4" w:space="0" w:color="auto"/>
            </w:tcBorders>
            <w:shd w:val="clear" w:color="auto" w:fill="auto"/>
            <w:vAlign w:val="center"/>
          </w:tcPr>
          <w:p w14:paraId="712B27D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F876E3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1729130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F41D83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F55CEDB"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DECAAE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5.7</w:t>
            </w:r>
          </w:p>
        </w:tc>
        <w:tc>
          <w:tcPr>
            <w:tcW w:w="1567" w:type="dxa"/>
            <w:tcBorders>
              <w:top w:val="nil"/>
              <w:left w:val="nil"/>
              <w:bottom w:val="single" w:sz="4" w:space="0" w:color="auto"/>
              <w:right w:val="single" w:sz="4" w:space="0" w:color="auto"/>
            </w:tcBorders>
            <w:shd w:val="clear" w:color="auto" w:fill="auto"/>
            <w:vAlign w:val="center"/>
          </w:tcPr>
          <w:p w14:paraId="6AF0598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病案冻结</w:t>
            </w:r>
          </w:p>
        </w:tc>
        <w:tc>
          <w:tcPr>
            <w:tcW w:w="3544" w:type="dxa"/>
            <w:tcBorders>
              <w:top w:val="nil"/>
              <w:left w:val="nil"/>
              <w:bottom w:val="single" w:sz="4" w:space="0" w:color="auto"/>
              <w:right w:val="single" w:sz="4" w:space="0" w:color="auto"/>
            </w:tcBorders>
            <w:shd w:val="clear" w:color="auto" w:fill="auto"/>
            <w:vAlign w:val="center"/>
          </w:tcPr>
          <w:p w14:paraId="51818D1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允许将患者病案进行冻结，仅供浏览不可编辑，同时支持解冻操作，恢复病案正常编辑修改功能</w:t>
            </w:r>
          </w:p>
        </w:tc>
        <w:tc>
          <w:tcPr>
            <w:tcW w:w="980" w:type="dxa"/>
            <w:tcBorders>
              <w:top w:val="nil"/>
              <w:left w:val="nil"/>
              <w:bottom w:val="single" w:sz="4" w:space="0" w:color="auto"/>
              <w:right w:val="single" w:sz="4" w:space="0" w:color="auto"/>
            </w:tcBorders>
            <w:shd w:val="clear" w:color="auto" w:fill="auto"/>
            <w:vAlign w:val="center"/>
          </w:tcPr>
          <w:p w14:paraId="0D0A9C2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EFCA50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E2BA48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58AF49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21825C8"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41AC2D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5.8</w:t>
            </w:r>
          </w:p>
        </w:tc>
        <w:tc>
          <w:tcPr>
            <w:tcW w:w="1567" w:type="dxa"/>
            <w:tcBorders>
              <w:top w:val="nil"/>
              <w:left w:val="nil"/>
              <w:bottom w:val="single" w:sz="4" w:space="0" w:color="auto"/>
              <w:right w:val="single" w:sz="4" w:space="0" w:color="auto"/>
            </w:tcBorders>
            <w:shd w:val="clear" w:color="auto" w:fill="auto"/>
            <w:vAlign w:val="center"/>
          </w:tcPr>
          <w:p w14:paraId="7550771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快照管理</w:t>
            </w:r>
          </w:p>
        </w:tc>
        <w:tc>
          <w:tcPr>
            <w:tcW w:w="3544" w:type="dxa"/>
            <w:tcBorders>
              <w:top w:val="nil"/>
              <w:left w:val="nil"/>
              <w:bottom w:val="single" w:sz="4" w:space="0" w:color="auto"/>
              <w:right w:val="single" w:sz="4" w:space="0" w:color="auto"/>
            </w:tcBorders>
            <w:shd w:val="clear" w:color="auto" w:fill="auto"/>
            <w:vAlign w:val="center"/>
          </w:tcPr>
          <w:p w14:paraId="6A21EEB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支持按条件查询病人并进行快照，将当前病历转存至快照表，便于查看，且不影响病案正常操作</w:t>
            </w:r>
          </w:p>
        </w:tc>
        <w:tc>
          <w:tcPr>
            <w:tcW w:w="980" w:type="dxa"/>
            <w:tcBorders>
              <w:top w:val="nil"/>
              <w:left w:val="nil"/>
              <w:bottom w:val="single" w:sz="4" w:space="0" w:color="auto"/>
              <w:right w:val="single" w:sz="4" w:space="0" w:color="auto"/>
            </w:tcBorders>
            <w:shd w:val="clear" w:color="auto" w:fill="auto"/>
            <w:vAlign w:val="center"/>
          </w:tcPr>
          <w:p w14:paraId="116B566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44817A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9C866D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9921B8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A5AEA1C"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7760D3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5.9</w:t>
            </w:r>
          </w:p>
        </w:tc>
        <w:tc>
          <w:tcPr>
            <w:tcW w:w="1567" w:type="dxa"/>
            <w:tcBorders>
              <w:top w:val="nil"/>
              <w:left w:val="nil"/>
              <w:bottom w:val="single" w:sz="4" w:space="0" w:color="auto"/>
              <w:right w:val="single" w:sz="4" w:space="0" w:color="auto"/>
            </w:tcBorders>
            <w:shd w:val="clear" w:color="auto" w:fill="auto"/>
            <w:vAlign w:val="center"/>
          </w:tcPr>
          <w:p w14:paraId="038F05F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病案复印</w:t>
            </w:r>
          </w:p>
        </w:tc>
        <w:tc>
          <w:tcPr>
            <w:tcW w:w="3544" w:type="dxa"/>
            <w:tcBorders>
              <w:top w:val="nil"/>
              <w:left w:val="nil"/>
              <w:bottom w:val="single" w:sz="4" w:space="0" w:color="auto"/>
              <w:right w:val="single" w:sz="4" w:space="0" w:color="auto"/>
            </w:tcBorders>
            <w:shd w:val="clear" w:color="auto" w:fill="auto"/>
            <w:vAlign w:val="center"/>
          </w:tcPr>
          <w:p w14:paraId="634A7F1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支持通过身份证号、病案号快速查询病人，选择复印类型，填写原因及金额，并可查询复印记录详情</w:t>
            </w:r>
          </w:p>
        </w:tc>
        <w:tc>
          <w:tcPr>
            <w:tcW w:w="980" w:type="dxa"/>
            <w:tcBorders>
              <w:top w:val="nil"/>
              <w:left w:val="nil"/>
              <w:bottom w:val="single" w:sz="4" w:space="0" w:color="auto"/>
              <w:right w:val="single" w:sz="4" w:space="0" w:color="auto"/>
            </w:tcBorders>
            <w:shd w:val="clear" w:color="auto" w:fill="auto"/>
            <w:vAlign w:val="center"/>
          </w:tcPr>
          <w:p w14:paraId="72A26DD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3363A7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07F3B4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5E5394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F69CB0E"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4A7F7C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5.10</w:t>
            </w:r>
          </w:p>
        </w:tc>
        <w:tc>
          <w:tcPr>
            <w:tcW w:w="1567" w:type="dxa"/>
            <w:tcBorders>
              <w:top w:val="nil"/>
              <w:left w:val="nil"/>
              <w:bottom w:val="single" w:sz="4" w:space="0" w:color="auto"/>
              <w:right w:val="single" w:sz="4" w:space="0" w:color="auto"/>
            </w:tcBorders>
            <w:shd w:val="clear" w:color="auto" w:fill="auto"/>
            <w:vAlign w:val="center"/>
          </w:tcPr>
          <w:p w14:paraId="25D701D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综合查询</w:t>
            </w:r>
          </w:p>
        </w:tc>
        <w:tc>
          <w:tcPr>
            <w:tcW w:w="3544" w:type="dxa"/>
            <w:tcBorders>
              <w:top w:val="nil"/>
              <w:left w:val="nil"/>
              <w:bottom w:val="single" w:sz="4" w:space="0" w:color="auto"/>
              <w:right w:val="single" w:sz="4" w:space="0" w:color="auto"/>
            </w:tcBorders>
            <w:shd w:val="clear" w:color="auto" w:fill="auto"/>
            <w:vAlign w:val="center"/>
          </w:tcPr>
          <w:p w14:paraId="00A9681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支持自定义查询条件及结果，可保存查询模板并共享，配置动态菜单，查询结果可导出表格，</w:t>
            </w:r>
          </w:p>
        </w:tc>
        <w:tc>
          <w:tcPr>
            <w:tcW w:w="980" w:type="dxa"/>
            <w:tcBorders>
              <w:top w:val="nil"/>
              <w:left w:val="nil"/>
              <w:bottom w:val="single" w:sz="4" w:space="0" w:color="auto"/>
              <w:right w:val="single" w:sz="4" w:space="0" w:color="auto"/>
            </w:tcBorders>
            <w:shd w:val="clear" w:color="auto" w:fill="auto"/>
            <w:vAlign w:val="center"/>
          </w:tcPr>
          <w:p w14:paraId="3A27D9B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A2A7F4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4717B2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E7B0C3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9C4FEA2"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78FE77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5.11</w:t>
            </w:r>
          </w:p>
        </w:tc>
        <w:tc>
          <w:tcPr>
            <w:tcW w:w="1567" w:type="dxa"/>
            <w:tcBorders>
              <w:top w:val="nil"/>
              <w:left w:val="nil"/>
              <w:bottom w:val="single" w:sz="4" w:space="0" w:color="auto"/>
              <w:right w:val="single" w:sz="4" w:space="0" w:color="auto"/>
            </w:tcBorders>
            <w:shd w:val="clear" w:color="auto" w:fill="auto"/>
            <w:vAlign w:val="center"/>
          </w:tcPr>
          <w:p w14:paraId="3B716E3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自定义诊断</w:t>
            </w:r>
            <w:r w:rsidRPr="00BB47B6">
              <w:rPr>
                <w:rFonts w:ascii="宋体" w:hAnsi="宋体" w:hint="eastAsia"/>
                <w:kern w:val="0"/>
                <w:sz w:val="20"/>
                <w:szCs w:val="20"/>
              </w:rPr>
              <w:t>/</w:t>
            </w:r>
            <w:r w:rsidRPr="00BB47B6">
              <w:rPr>
                <w:rFonts w:ascii="宋体" w:hAnsi="宋体" w:hint="eastAsia"/>
                <w:kern w:val="0"/>
                <w:sz w:val="20"/>
                <w:szCs w:val="20"/>
              </w:rPr>
              <w:t>手术审批</w:t>
            </w:r>
          </w:p>
        </w:tc>
        <w:tc>
          <w:tcPr>
            <w:tcW w:w="3544" w:type="dxa"/>
            <w:tcBorders>
              <w:top w:val="nil"/>
              <w:left w:val="nil"/>
              <w:bottom w:val="single" w:sz="4" w:space="0" w:color="auto"/>
              <w:right w:val="single" w:sz="4" w:space="0" w:color="auto"/>
            </w:tcBorders>
            <w:shd w:val="clear" w:color="auto" w:fill="auto"/>
            <w:vAlign w:val="center"/>
          </w:tcPr>
          <w:p w14:paraId="185ACF2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允许病案室审批医生自定义诊断和手术，修改编码、名称，并对应标准</w:t>
            </w:r>
            <w:r w:rsidRPr="00BB47B6">
              <w:rPr>
                <w:rFonts w:ascii="宋体" w:hAnsi="宋体" w:hint="eastAsia"/>
                <w:kern w:val="0"/>
                <w:sz w:val="20"/>
                <w:szCs w:val="20"/>
              </w:rPr>
              <w:t>ICD10/ICD9</w:t>
            </w:r>
            <w:r w:rsidRPr="00BB47B6">
              <w:rPr>
                <w:rFonts w:ascii="宋体" w:hAnsi="宋体" w:hint="eastAsia"/>
                <w:kern w:val="0"/>
                <w:sz w:val="20"/>
                <w:szCs w:val="20"/>
              </w:rPr>
              <w:t>编码，审批通过后方可选用</w:t>
            </w:r>
          </w:p>
        </w:tc>
        <w:tc>
          <w:tcPr>
            <w:tcW w:w="980" w:type="dxa"/>
            <w:tcBorders>
              <w:top w:val="nil"/>
              <w:left w:val="nil"/>
              <w:bottom w:val="single" w:sz="4" w:space="0" w:color="auto"/>
              <w:right w:val="single" w:sz="4" w:space="0" w:color="auto"/>
            </w:tcBorders>
            <w:shd w:val="clear" w:color="auto" w:fill="auto"/>
            <w:vAlign w:val="center"/>
          </w:tcPr>
          <w:p w14:paraId="57717A9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4BEB03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3EFA41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421E34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1A53560A"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48F80F15"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6</w:t>
            </w:r>
          </w:p>
        </w:tc>
        <w:tc>
          <w:tcPr>
            <w:tcW w:w="1567" w:type="dxa"/>
            <w:tcBorders>
              <w:top w:val="nil"/>
              <w:left w:val="nil"/>
              <w:bottom w:val="single" w:sz="4" w:space="0" w:color="auto"/>
              <w:right w:val="single" w:sz="4" w:space="0" w:color="auto"/>
            </w:tcBorders>
            <w:shd w:val="clear" w:color="000000" w:fill="D9D9D9"/>
            <w:vAlign w:val="center"/>
          </w:tcPr>
          <w:p w14:paraId="2454E8E9"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电子病历质量管理系统</w:t>
            </w:r>
          </w:p>
        </w:tc>
        <w:tc>
          <w:tcPr>
            <w:tcW w:w="3544" w:type="dxa"/>
            <w:tcBorders>
              <w:top w:val="nil"/>
              <w:left w:val="nil"/>
              <w:bottom w:val="single" w:sz="4" w:space="0" w:color="auto"/>
              <w:right w:val="single" w:sz="4" w:space="0" w:color="auto"/>
            </w:tcBorders>
            <w:shd w:val="clear" w:color="000000" w:fill="D9D9D9"/>
            <w:vAlign w:val="center"/>
          </w:tcPr>
          <w:p w14:paraId="288BED1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08FB977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0C4D6FA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7339853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72D3AFF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3FC2C920"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294A91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6.1</w:t>
            </w:r>
          </w:p>
        </w:tc>
        <w:tc>
          <w:tcPr>
            <w:tcW w:w="1567" w:type="dxa"/>
            <w:tcBorders>
              <w:top w:val="nil"/>
              <w:left w:val="nil"/>
              <w:bottom w:val="single" w:sz="4" w:space="0" w:color="auto"/>
              <w:right w:val="single" w:sz="4" w:space="0" w:color="auto"/>
            </w:tcBorders>
            <w:shd w:val="clear" w:color="auto" w:fill="auto"/>
            <w:vAlign w:val="center"/>
          </w:tcPr>
          <w:p w14:paraId="4299C76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病历三级质控</w:t>
            </w:r>
          </w:p>
        </w:tc>
        <w:tc>
          <w:tcPr>
            <w:tcW w:w="3544" w:type="dxa"/>
            <w:tcBorders>
              <w:top w:val="nil"/>
              <w:left w:val="nil"/>
              <w:bottom w:val="single" w:sz="4" w:space="0" w:color="auto"/>
              <w:right w:val="single" w:sz="4" w:space="0" w:color="auto"/>
            </w:tcBorders>
            <w:shd w:val="clear" w:color="auto" w:fill="auto"/>
            <w:vAlign w:val="center"/>
          </w:tcPr>
          <w:p w14:paraId="5B22BA1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支持医生、科室和院级三个级别的质控，包括自动评分、病历质量检查和报告生成，支持多人协作、专题专项和</w:t>
            </w:r>
            <w:proofErr w:type="gramStart"/>
            <w:r w:rsidRPr="00BB47B6">
              <w:rPr>
                <w:rFonts w:ascii="宋体" w:hAnsi="宋体" w:hint="eastAsia"/>
                <w:kern w:val="0"/>
                <w:sz w:val="20"/>
                <w:szCs w:val="20"/>
              </w:rPr>
              <w:t>专家组质控</w:t>
            </w:r>
            <w:proofErr w:type="gramEnd"/>
            <w:r w:rsidRPr="00BB47B6">
              <w:rPr>
                <w:rFonts w:ascii="宋体" w:hAnsi="宋体" w:hint="eastAsia"/>
                <w:kern w:val="0"/>
                <w:sz w:val="20"/>
                <w:szCs w:val="20"/>
              </w:rPr>
              <w:t>，提高病历质量</w:t>
            </w:r>
          </w:p>
        </w:tc>
        <w:tc>
          <w:tcPr>
            <w:tcW w:w="980" w:type="dxa"/>
            <w:tcBorders>
              <w:top w:val="nil"/>
              <w:left w:val="nil"/>
              <w:bottom w:val="single" w:sz="4" w:space="0" w:color="auto"/>
              <w:right w:val="single" w:sz="4" w:space="0" w:color="auto"/>
            </w:tcBorders>
            <w:shd w:val="clear" w:color="auto" w:fill="auto"/>
            <w:vAlign w:val="center"/>
          </w:tcPr>
          <w:p w14:paraId="5D264BF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0939B2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C700F7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97BE33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10EB55B4"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4C3D95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6.2</w:t>
            </w:r>
          </w:p>
        </w:tc>
        <w:tc>
          <w:tcPr>
            <w:tcW w:w="1567" w:type="dxa"/>
            <w:tcBorders>
              <w:top w:val="nil"/>
              <w:left w:val="nil"/>
              <w:bottom w:val="single" w:sz="4" w:space="0" w:color="auto"/>
              <w:right w:val="single" w:sz="4" w:space="0" w:color="auto"/>
            </w:tcBorders>
            <w:shd w:val="clear" w:color="auto" w:fill="auto"/>
            <w:vAlign w:val="center"/>
          </w:tcPr>
          <w:p w14:paraId="73D5773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病历质控规则设置</w:t>
            </w:r>
          </w:p>
        </w:tc>
        <w:tc>
          <w:tcPr>
            <w:tcW w:w="3544" w:type="dxa"/>
            <w:tcBorders>
              <w:top w:val="nil"/>
              <w:left w:val="nil"/>
              <w:bottom w:val="single" w:sz="4" w:space="0" w:color="auto"/>
              <w:right w:val="single" w:sz="4" w:space="0" w:color="auto"/>
            </w:tcBorders>
            <w:shd w:val="clear" w:color="auto" w:fill="auto"/>
            <w:vAlign w:val="center"/>
          </w:tcPr>
          <w:p w14:paraId="64898B6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支持基于国家或省市标准，自定义时限、内容质控规则及缺陷项目</w:t>
            </w:r>
          </w:p>
        </w:tc>
        <w:tc>
          <w:tcPr>
            <w:tcW w:w="980" w:type="dxa"/>
            <w:tcBorders>
              <w:top w:val="nil"/>
              <w:left w:val="nil"/>
              <w:bottom w:val="single" w:sz="4" w:space="0" w:color="auto"/>
              <w:right w:val="single" w:sz="4" w:space="0" w:color="auto"/>
            </w:tcBorders>
            <w:shd w:val="clear" w:color="auto" w:fill="auto"/>
            <w:vAlign w:val="center"/>
          </w:tcPr>
          <w:p w14:paraId="4A710BC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F77F7D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F52364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C05989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C478A75"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3109FC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lastRenderedPageBreak/>
              <w:t>6.3</w:t>
            </w:r>
          </w:p>
        </w:tc>
        <w:tc>
          <w:tcPr>
            <w:tcW w:w="1567" w:type="dxa"/>
            <w:tcBorders>
              <w:top w:val="nil"/>
              <w:left w:val="nil"/>
              <w:bottom w:val="single" w:sz="4" w:space="0" w:color="auto"/>
              <w:right w:val="single" w:sz="4" w:space="0" w:color="auto"/>
            </w:tcBorders>
            <w:shd w:val="clear" w:color="auto" w:fill="auto"/>
            <w:vAlign w:val="center"/>
          </w:tcPr>
          <w:p w14:paraId="5AE3862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病历质量监控</w:t>
            </w:r>
          </w:p>
        </w:tc>
        <w:tc>
          <w:tcPr>
            <w:tcW w:w="3544" w:type="dxa"/>
            <w:tcBorders>
              <w:top w:val="nil"/>
              <w:left w:val="nil"/>
              <w:bottom w:val="single" w:sz="4" w:space="0" w:color="auto"/>
              <w:right w:val="single" w:sz="4" w:space="0" w:color="auto"/>
            </w:tcBorders>
            <w:shd w:val="clear" w:color="auto" w:fill="auto"/>
            <w:vAlign w:val="center"/>
          </w:tcPr>
          <w:p w14:paraId="6EC7365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自动检查病历时限和内容质量，生成质控报告，支持病历评价、缺陷反馈、追踪纠正，并记录审查信息</w:t>
            </w:r>
          </w:p>
        </w:tc>
        <w:tc>
          <w:tcPr>
            <w:tcW w:w="980" w:type="dxa"/>
            <w:tcBorders>
              <w:top w:val="nil"/>
              <w:left w:val="nil"/>
              <w:bottom w:val="single" w:sz="4" w:space="0" w:color="auto"/>
              <w:right w:val="single" w:sz="4" w:space="0" w:color="auto"/>
            </w:tcBorders>
            <w:shd w:val="clear" w:color="auto" w:fill="auto"/>
            <w:vAlign w:val="center"/>
          </w:tcPr>
          <w:p w14:paraId="6EB5FCF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5B4F13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1FC67F4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737251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1B699CB2"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70C579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6.4</w:t>
            </w:r>
          </w:p>
        </w:tc>
        <w:tc>
          <w:tcPr>
            <w:tcW w:w="1567" w:type="dxa"/>
            <w:tcBorders>
              <w:top w:val="nil"/>
              <w:left w:val="nil"/>
              <w:bottom w:val="single" w:sz="4" w:space="0" w:color="auto"/>
              <w:right w:val="single" w:sz="4" w:space="0" w:color="auto"/>
            </w:tcBorders>
            <w:shd w:val="clear" w:color="auto" w:fill="auto"/>
            <w:vAlign w:val="center"/>
          </w:tcPr>
          <w:p w14:paraId="6867B54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病历质</w:t>
            </w:r>
            <w:proofErr w:type="gramStart"/>
            <w:r w:rsidRPr="00BB47B6">
              <w:rPr>
                <w:rFonts w:ascii="宋体" w:hAnsi="宋体" w:hint="eastAsia"/>
                <w:kern w:val="0"/>
                <w:sz w:val="20"/>
                <w:szCs w:val="20"/>
              </w:rPr>
              <w:t>控分析</w:t>
            </w:r>
            <w:proofErr w:type="gramEnd"/>
          </w:p>
        </w:tc>
        <w:tc>
          <w:tcPr>
            <w:tcW w:w="3544" w:type="dxa"/>
            <w:tcBorders>
              <w:top w:val="nil"/>
              <w:left w:val="nil"/>
              <w:bottom w:val="single" w:sz="4" w:space="0" w:color="auto"/>
              <w:right w:val="single" w:sz="4" w:space="0" w:color="auto"/>
            </w:tcBorders>
            <w:shd w:val="clear" w:color="auto" w:fill="auto"/>
            <w:vAlign w:val="center"/>
          </w:tcPr>
          <w:p w14:paraId="6297C28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支持根据病历质量检查和评价结果生成不同维度的统计分析报表，指导职能部门有针对的进行病历质量检查和评价</w:t>
            </w:r>
          </w:p>
        </w:tc>
        <w:tc>
          <w:tcPr>
            <w:tcW w:w="980" w:type="dxa"/>
            <w:tcBorders>
              <w:top w:val="nil"/>
              <w:left w:val="nil"/>
              <w:bottom w:val="single" w:sz="4" w:space="0" w:color="auto"/>
              <w:right w:val="single" w:sz="4" w:space="0" w:color="auto"/>
            </w:tcBorders>
            <w:shd w:val="clear" w:color="auto" w:fill="auto"/>
            <w:vAlign w:val="center"/>
          </w:tcPr>
          <w:p w14:paraId="3F6F354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9763E2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EE7E8B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21903C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A577E1A"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2C14A4CC"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7</w:t>
            </w:r>
          </w:p>
        </w:tc>
        <w:tc>
          <w:tcPr>
            <w:tcW w:w="1567" w:type="dxa"/>
            <w:tcBorders>
              <w:top w:val="nil"/>
              <w:left w:val="nil"/>
              <w:bottom w:val="single" w:sz="4" w:space="0" w:color="auto"/>
              <w:right w:val="single" w:sz="4" w:space="0" w:color="auto"/>
            </w:tcBorders>
            <w:shd w:val="clear" w:color="000000" w:fill="D9D9D9"/>
            <w:vAlign w:val="center"/>
          </w:tcPr>
          <w:p w14:paraId="7B43ECEF"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一般治疗信息系统</w:t>
            </w:r>
            <w:r w:rsidRPr="00BB47B6">
              <w:rPr>
                <w:rFonts w:ascii="宋体" w:hAnsi="宋体" w:hint="eastAsia"/>
                <w:b/>
                <w:bCs/>
                <w:kern w:val="0"/>
                <w:sz w:val="20"/>
                <w:szCs w:val="20"/>
              </w:rPr>
              <w:t xml:space="preserve"> </w:t>
            </w:r>
          </w:p>
        </w:tc>
        <w:tc>
          <w:tcPr>
            <w:tcW w:w="3544" w:type="dxa"/>
            <w:tcBorders>
              <w:top w:val="nil"/>
              <w:left w:val="nil"/>
              <w:bottom w:val="single" w:sz="4" w:space="0" w:color="auto"/>
              <w:right w:val="single" w:sz="4" w:space="0" w:color="auto"/>
            </w:tcBorders>
            <w:shd w:val="clear" w:color="000000" w:fill="D9D9D9"/>
            <w:vAlign w:val="center"/>
          </w:tcPr>
          <w:p w14:paraId="3504DCF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270E17F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0D6C554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7BCC615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4673C19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14DD1627"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9F703F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7.1</w:t>
            </w:r>
          </w:p>
        </w:tc>
        <w:tc>
          <w:tcPr>
            <w:tcW w:w="1567" w:type="dxa"/>
            <w:tcBorders>
              <w:top w:val="nil"/>
              <w:left w:val="nil"/>
              <w:bottom w:val="single" w:sz="4" w:space="0" w:color="auto"/>
              <w:right w:val="single" w:sz="4" w:space="0" w:color="auto"/>
            </w:tcBorders>
            <w:shd w:val="clear" w:color="auto" w:fill="auto"/>
            <w:vAlign w:val="center"/>
          </w:tcPr>
          <w:p w14:paraId="0909264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治疗患者管理</w:t>
            </w:r>
          </w:p>
        </w:tc>
        <w:tc>
          <w:tcPr>
            <w:tcW w:w="3544" w:type="dxa"/>
            <w:tcBorders>
              <w:top w:val="nil"/>
              <w:left w:val="nil"/>
              <w:bottom w:val="single" w:sz="4" w:space="0" w:color="auto"/>
              <w:right w:val="single" w:sz="4" w:space="0" w:color="auto"/>
            </w:tcBorders>
            <w:shd w:val="clear" w:color="auto" w:fill="auto"/>
            <w:vAlign w:val="center"/>
          </w:tcPr>
          <w:p w14:paraId="730F489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自动获取对应治疗科室的患者列表，支持手动添加或移除患者，便于治疗科室高效管理患者</w:t>
            </w:r>
          </w:p>
        </w:tc>
        <w:tc>
          <w:tcPr>
            <w:tcW w:w="980" w:type="dxa"/>
            <w:tcBorders>
              <w:top w:val="nil"/>
              <w:left w:val="nil"/>
              <w:bottom w:val="single" w:sz="4" w:space="0" w:color="auto"/>
              <w:right w:val="single" w:sz="4" w:space="0" w:color="auto"/>
            </w:tcBorders>
            <w:shd w:val="clear" w:color="auto" w:fill="auto"/>
            <w:vAlign w:val="center"/>
          </w:tcPr>
          <w:p w14:paraId="5D38843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D7BC02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5CDCB84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3644DC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014282C1"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89A835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7.2</w:t>
            </w:r>
          </w:p>
        </w:tc>
        <w:tc>
          <w:tcPr>
            <w:tcW w:w="1567" w:type="dxa"/>
            <w:tcBorders>
              <w:top w:val="nil"/>
              <w:left w:val="nil"/>
              <w:bottom w:val="single" w:sz="4" w:space="0" w:color="auto"/>
              <w:right w:val="single" w:sz="4" w:space="0" w:color="auto"/>
            </w:tcBorders>
            <w:shd w:val="clear" w:color="auto" w:fill="auto"/>
            <w:vAlign w:val="center"/>
          </w:tcPr>
          <w:p w14:paraId="2F38D06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治疗计划</w:t>
            </w:r>
          </w:p>
        </w:tc>
        <w:tc>
          <w:tcPr>
            <w:tcW w:w="3544" w:type="dxa"/>
            <w:tcBorders>
              <w:top w:val="nil"/>
              <w:left w:val="nil"/>
              <w:bottom w:val="single" w:sz="4" w:space="0" w:color="auto"/>
              <w:right w:val="single" w:sz="4" w:space="0" w:color="auto"/>
            </w:tcBorders>
            <w:shd w:val="clear" w:color="auto" w:fill="auto"/>
            <w:vAlign w:val="center"/>
          </w:tcPr>
          <w:p w14:paraId="6C46956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实现</w:t>
            </w:r>
            <w:r w:rsidRPr="00BB47B6">
              <w:rPr>
                <w:rFonts w:ascii="宋体" w:hAnsi="宋体" w:hint="eastAsia"/>
                <w:kern w:val="0"/>
                <w:sz w:val="20"/>
                <w:szCs w:val="20"/>
              </w:rPr>
              <w:t>HIS</w:t>
            </w:r>
            <w:r w:rsidRPr="00BB47B6">
              <w:rPr>
                <w:rFonts w:ascii="宋体" w:hAnsi="宋体" w:hint="eastAsia"/>
                <w:kern w:val="0"/>
                <w:sz w:val="20"/>
                <w:szCs w:val="20"/>
              </w:rPr>
              <w:t>系统医嘱同步，自动生成治疗计划，支持查看详细信息及直接开单更新计划，提升治疗管理效率</w:t>
            </w:r>
          </w:p>
        </w:tc>
        <w:tc>
          <w:tcPr>
            <w:tcW w:w="980" w:type="dxa"/>
            <w:tcBorders>
              <w:top w:val="nil"/>
              <w:left w:val="nil"/>
              <w:bottom w:val="single" w:sz="4" w:space="0" w:color="auto"/>
              <w:right w:val="single" w:sz="4" w:space="0" w:color="auto"/>
            </w:tcBorders>
            <w:shd w:val="clear" w:color="auto" w:fill="auto"/>
            <w:vAlign w:val="center"/>
          </w:tcPr>
          <w:p w14:paraId="6E80889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8A1A8C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1377E0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821D9A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3EDF9CA2"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1F825A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7.3</w:t>
            </w:r>
          </w:p>
        </w:tc>
        <w:tc>
          <w:tcPr>
            <w:tcW w:w="1567" w:type="dxa"/>
            <w:tcBorders>
              <w:top w:val="nil"/>
              <w:left w:val="nil"/>
              <w:bottom w:val="single" w:sz="4" w:space="0" w:color="auto"/>
              <w:right w:val="single" w:sz="4" w:space="0" w:color="auto"/>
            </w:tcBorders>
            <w:shd w:val="clear" w:color="auto" w:fill="auto"/>
            <w:vAlign w:val="center"/>
          </w:tcPr>
          <w:p w14:paraId="0A091CB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治疗评估</w:t>
            </w:r>
          </w:p>
        </w:tc>
        <w:tc>
          <w:tcPr>
            <w:tcW w:w="3544" w:type="dxa"/>
            <w:tcBorders>
              <w:top w:val="nil"/>
              <w:left w:val="nil"/>
              <w:bottom w:val="single" w:sz="4" w:space="0" w:color="auto"/>
              <w:right w:val="single" w:sz="4" w:space="0" w:color="auto"/>
            </w:tcBorders>
            <w:shd w:val="clear" w:color="auto" w:fill="auto"/>
            <w:vAlign w:val="center"/>
          </w:tcPr>
          <w:p w14:paraId="6FBFFDE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支持自定义模板，实时计算分数，多次评估生成趋势图，便于跟踪患者治疗效果</w:t>
            </w:r>
          </w:p>
        </w:tc>
        <w:tc>
          <w:tcPr>
            <w:tcW w:w="980" w:type="dxa"/>
            <w:tcBorders>
              <w:top w:val="nil"/>
              <w:left w:val="nil"/>
              <w:bottom w:val="single" w:sz="4" w:space="0" w:color="auto"/>
              <w:right w:val="single" w:sz="4" w:space="0" w:color="auto"/>
            </w:tcBorders>
            <w:shd w:val="clear" w:color="auto" w:fill="auto"/>
            <w:vAlign w:val="center"/>
          </w:tcPr>
          <w:p w14:paraId="2D0B813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11C6D3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52F12C6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F875DF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71F5569"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DDAC21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7.4</w:t>
            </w:r>
          </w:p>
        </w:tc>
        <w:tc>
          <w:tcPr>
            <w:tcW w:w="1567" w:type="dxa"/>
            <w:tcBorders>
              <w:top w:val="nil"/>
              <w:left w:val="nil"/>
              <w:bottom w:val="single" w:sz="4" w:space="0" w:color="auto"/>
              <w:right w:val="single" w:sz="4" w:space="0" w:color="auto"/>
            </w:tcBorders>
            <w:shd w:val="clear" w:color="auto" w:fill="auto"/>
            <w:vAlign w:val="center"/>
          </w:tcPr>
          <w:p w14:paraId="609D63D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治疗执行</w:t>
            </w:r>
          </w:p>
        </w:tc>
        <w:tc>
          <w:tcPr>
            <w:tcW w:w="3544" w:type="dxa"/>
            <w:tcBorders>
              <w:top w:val="nil"/>
              <w:left w:val="nil"/>
              <w:bottom w:val="single" w:sz="4" w:space="0" w:color="auto"/>
              <w:right w:val="single" w:sz="4" w:space="0" w:color="auto"/>
            </w:tcBorders>
            <w:shd w:val="clear" w:color="auto" w:fill="auto"/>
            <w:vAlign w:val="center"/>
          </w:tcPr>
          <w:p w14:paraId="6228E6D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支持生成治疗单据，可查看并执行单据，扣除执行次数，新增项目或耗材登记，支持退费开单及审核退费</w:t>
            </w:r>
          </w:p>
        </w:tc>
        <w:tc>
          <w:tcPr>
            <w:tcW w:w="980" w:type="dxa"/>
            <w:tcBorders>
              <w:top w:val="nil"/>
              <w:left w:val="nil"/>
              <w:bottom w:val="single" w:sz="4" w:space="0" w:color="auto"/>
              <w:right w:val="single" w:sz="4" w:space="0" w:color="auto"/>
            </w:tcBorders>
            <w:shd w:val="clear" w:color="auto" w:fill="auto"/>
            <w:vAlign w:val="center"/>
          </w:tcPr>
          <w:p w14:paraId="75BB77E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A627C2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906FB7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BCBC6B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3AE11A8D"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3228D1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7.5</w:t>
            </w:r>
          </w:p>
        </w:tc>
        <w:tc>
          <w:tcPr>
            <w:tcW w:w="1567" w:type="dxa"/>
            <w:tcBorders>
              <w:top w:val="nil"/>
              <w:left w:val="nil"/>
              <w:bottom w:val="single" w:sz="4" w:space="0" w:color="auto"/>
              <w:right w:val="single" w:sz="4" w:space="0" w:color="auto"/>
            </w:tcBorders>
            <w:shd w:val="clear" w:color="auto" w:fill="auto"/>
            <w:vAlign w:val="center"/>
          </w:tcPr>
          <w:p w14:paraId="27D945F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治疗记录</w:t>
            </w:r>
          </w:p>
        </w:tc>
        <w:tc>
          <w:tcPr>
            <w:tcW w:w="3544" w:type="dxa"/>
            <w:tcBorders>
              <w:top w:val="nil"/>
              <w:left w:val="nil"/>
              <w:bottom w:val="single" w:sz="4" w:space="0" w:color="auto"/>
              <w:right w:val="single" w:sz="4" w:space="0" w:color="auto"/>
            </w:tcBorders>
            <w:shd w:val="clear" w:color="auto" w:fill="auto"/>
            <w:vAlign w:val="center"/>
          </w:tcPr>
          <w:p w14:paraId="5D67F4C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支持自定义模板，自动填充患者治疗信息，治疗</w:t>
            </w:r>
            <w:proofErr w:type="gramStart"/>
            <w:r w:rsidRPr="00BB47B6">
              <w:rPr>
                <w:rFonts w:ascii="宋体" w:hAnsi="宋体" w:hint="eastAsia"/>
                <w:kern w:val="0"/>
                <w:sz w:val="20"/>
                <w:szCs w:val="20"/>
              </w:rPr>
              <w:t>后记录</w:t>
            </w:r>
            <w:proofErr w:type="gramEnd"/>
            <w:r w:rsidRPr="00BB47B6">
              <w:rPr>
                <w:rFonts w:ascii="宋体" w:hAnsi="宋体" w:hint="eastAsia"/>
                <w:kern w:val="0"/>
                <w:sz w:val="20"/>
                <w:szCs w:val="20"/>
              </w:rPr>
              <w:t>可并入住院病案，</w:t>
            </w:r>
            <w:r w:rsidRPr="00BB47B6">
              <w:rPr>
                <w:rFonts w:ascii="宋体" w:hAnsi="宋体" w:hint="eastAsia"/>
                <w:kern w:val="0"/>
                <w:sz w:val="20"/>
                <w:szCs w:val="20"/>
              </w:rPr>
              <w:t>HIS</w:t>
            </w:r>
            <w:r w:rsidRPr="00BB47B6">
              <w:rPr>
                <w:rFonts w:ascii="宋体" w:hAnsi="宋体" w:hint="eastAsia"/>
                <w:kern w:val="0"/>
                <w:sz w:val="20"/>
                <w:szCs w:val="20"/>
              </w:rPr>
              <w:t>系统可查看</w:t>
            </w:r>
          </w:p>
        </w:tc>
        <w:tc>
          <w:tcPr>
            <w:tcW w:w="980" w:type="dxa"/>
            <w:tcBorders>
              <w:top w:val="nil"/>
              <w:left w:val="nil"/>
              <w:bottom w:val="single" w:sz="4" w:space="0" w:color="auto"/>
              <w:right w:val="single" w:sz="4" w:space="0" w:color="auto"/>
            </w:tcBorders>
            <w:shd w:val="clear" w:color="auto" w:fill="auto"/>
            <w:vAlign w:val="center"/>
          </w:tcPr>
          <w:p w14:paraId="791D92A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8E4D7E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E9AEEF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FCC940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6E8D6B1"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6BC8E87D"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8</w:t>
            </w:r>
          </w:p>
        </w:tc>
        <w:tc>
          <w:tcPr>
            <w:tcW w:w="1567" w:type="dxa"/>
            <w:tcBorders>
              <w:top w:val="nil"/>
              <w:left w:val="nil"/>
              <w:bottom w:val="single" w:sz="4" w:space="0" w:color="auto"/>
              <w:right w:val="single" w:sz="4" w:space="0" w:color="auto"/>
            </w:tcBorders>
            <w:shd w:val="clear" w:color="000000" w:fill="D9D9D9"/>
            <w:vAlign w:val="center"/>
          </w:tcPr>
          <w:p w14:paraId="38F65069"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院内会诊管理系统</w:t>
            </w:r>
          </w:p>
        </w:tc>
        <w:tc>
          <w:tcPr>
            <w:tcW w:w="3544" w:type="dxa"/>
            <w:tcBorders>
              <w:top w:val="nil"/>
              <w:left w:val="nil"/>
              <w:bottom w:val="single" w:sz="4" w:space="0" w:color="auto"/>
              <w:right w:val="single" w:sz="4" w:space="0" w:color="auto"/>
            </w:tcBorders>
            <w:shd w:val="clear" w:color="000000" w:fill="D9D9D9"/>
            <w:vAlign w:val="center"/>
          </w:tcPr>
          <w:p w14:paraId="448946A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6E77D4A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184B37E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10DF734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40A165D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69A8B7B9"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6FFF5E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8.1</w:t>
            </w:r>
          </w:p>
        </w:tc>
        <w:tc>
          <w:tcPr>
            <w:tcW w:w="1567" w:type="dxa"/>
            <w:tcBorders>
              <w:top w:val="nil"/>
              <w:left w:val="nil"/>
              <w:bottom w:val="single" w:sz="4" w:space="0" w:color="auto"/>
              <w:right w:val="single" w:sz="4" w:space="0" w:color="auto"/>
            </w:tcBorders>
            <w:shd w:val="clear" w:color="auto" w:fill="auto"/>
            <w:vAlign w:val="center"/>
          </w:tcPr>
          <w:p w14:paraId="758A932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会诊申请</w:t>
            </w:r>
          </w:p>
        </w:tc>
        <w:tc>
          <w:tcPr>
            <w:tcW w:w="3544" w:type="dxa"/>
            <w:tcBorders>
              <w:top w:val="nil"/>
              <w:left w:val="nil"/>
              <w:bottom w:val="single" w:sz="4" w:space="0" w:color="auto"/>
              <w:right w:val="single" w:sz="4" w:space="0" w:color="auto"/>
            </w:tcBorders>
            <w:shd w:val="clear" w:color="auto" w:fill="auto"/>
            <w:vAlign w:val="center"/>
          </w:tcPr>
          <w:p w14:paraId="5C9809C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允许医生书写申请单，选择医生、科室或专业进行会诊，并自动生成会诊医嘱，支持多选</w:t>
            </w:r>
          </w:p>
        </w:tc>
        <w:tc>
          <w:tcPr>
            <w:tcW w:w="980" w:type="dxa"/>
            <w:tcBorders>
              <w:top w:val="nil"/>
              <w:left w:val="nil"/>
              <w:bottom w:val="single" w:sz="4" w:space="0" w:color="auto"/>
              <w:right w:val="single" w:sz="4" w:space="0" w:color="auto"/>
            </w:tcBorders>
            <w:shd w:val="clear" w:color="auto" w:fill="auto"/>
            <w:vAlign w:val="center"/>
          </w:tcPr>
          <w:p w14:paraId="440DA7A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DC87A2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BE60EA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30C0BA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77D62D5"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7C806A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8.2</w:t>
            </w:r>
          </w:p>
        </w:tc>
        <w:tc>
          <w:tcPr>
            <w:tcW w:w="1567" w:type="dxa"/>
            <w:tcBorders>
              <w:top w:val="nil"/>
              <w:left w:val="nil"/>
              <w:bottom w:val="single" w:sz="4" w:space="0" w:color="auto"/>
              <w:right w:val="single" w:sz="4" w:space="0" w:color="auto"/>
            </w:tcBorders>
            <w:shd w:val="clear" w:color="auto" w:fill="auto"/>
            <w:vAlign w:val="center"/>
          </w:tcPr>
          <w:p w14:paraId="68D2187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会诊审批</w:t>
            </w:r>
          </w:p>
        </w:tc>
        <w:tc>
          <w:tcPr>
            <w:tcW w:w="3544" w:type="dxa"/>
            <w:tcBorders>
              <w:top w:val="nil"/>
              <w:left w:val="nil"/>
              <w:bottom w:val="single" w:sz="4" w:space="0" w:color="auto"/>
              <w:right w:val="single" w:sz="4" w:space="0" w:color="auto"/>
            </w:tcBorders>
            <w:shd w:val="clear" w:color="auto" w:fill="auto"/>
            <w:vAlign w:val="center"/>
          </w:tcPr>
          <w:p w14:paraId="3CE1343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支持科主任或医务部按会诊类型进行审批，可设置审批时限，</w:t>
            </w:r>
            <w:proofErr w:type="gramStart"/>
            <w:r w:rsidRPr="00BB47B6">
              <w:rPr>
                <w:rFonts w:ascii="宋体" w:hAnsi="宋体" w:hint="eastAsia"/>
                <w:kern w:val="0"/>
                <w:sz w:val="20"/>
                <w:szCs w:val="20"/>
              </w:rPr>
              <w:t>超时未</w:t>
            </w:r>
            <w:proofErr w:type="gramEnd"/>
            <w:r w:rsidRPr="00BB47B6">
              <w:rPr>
                <w:rFonts w:ascii="宋体" w:hAnsi="宋体" w:hint="eastAsia"/>
                <w:kern w:val="0"/>
                <w:sz w:val="20"/>
                <w:szCs w:val="20"/>
              </w:rPr>
              <w:t>审批则申请自动作废。</w:t>
            </w:r>
          </w:p>
        </w:tc>
        <w:tc>
          <w:tcPr>
            <w:tcW w:w="980" w:type="dxa"/>
            <w:tcBorders>
              <w:top w:val="nil"/>
              <w:left w:val="nil"/>
              <w:bottom w:val="single" w:sz="4" w:space="0" w:color="auto"/>
              <w:right w:val="single" w:sz="4" w:space="0" w:color="auto"/>
            </w:tcBorders>
            <w:shd w:val="clear" w:color="auto" w:fill="auto"/>
            <w:vAlign w:val="center"/>
          </w:tcPr>
          <w:p w14:paraId="58A99FF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F99A4B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89E488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A553D5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8B8B168"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A0791B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8.3</w:t>
            </w:r>
          </w:p>
        </w:tc>
        <w:tc>
          <w:tcPr>
            <w:tcW w:w="1567" w:type="dxa"/>
            <w:tcBorders>
              <w:top w:val="nil"/>
              <w:left w:val="nil"/>
              <w:bottom w:val="single" w:sz="4" w:space="0" w:color="auto"/>
              <w:right w:val="single" w:sz="4" w:space="0" w:color="auto"/>
            </w:tcBorders>
            <w:shd w:val="clear" w:color="auto" w:fill="auto"/>
            <w:vAlign w:val="center"/>
          </w:tcPr>
          <w:p w14:paraId="4704A3A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我的会诊</w:t>
            </w:r>
          </w:p>
        </w:tc>
        <w:tc>
          <w:tcPr>
            <w:tcW w:w="3544" w:type="dxa"/>
            <w:tcBorders>
              <w:top w:val="nil"/>
              <w:left w:val="nil"/>
              <w:bottom w:val="single" w:sz="4" w:space="0" w:color="auto"/>
              <w:right w:val="single" w:sz="4" w:space="0" w:color="auto"/>
            </w:tcBorders>
            <w:shd w:val="clear" w:color="auto" w:fill="auto"/>
            <w:vAlign w:val="center"/>
          </w:tcPr>
          <w:p w14:paraId="1527A83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允许接诊医生</w:t>
            </w:r>
            <w:r w:rsidRPr="00BB47B6">
              <w:rPr>
                <w:rFonts w:ascii="宋体" w:hAnsi="宋体" w:hint="eastAsia"/>
                <w:kern w:val="0"/>
                <w:sz w:val="20"/>
                <w:szCs w:val="20"/>
              </w:rPr>
              <w:t>/</w:t>
            </w:r>
            <w:r w:rsidRPr="00BB47B6">
              <w:rPr>
                <w:rFonts w:ascii="宋体" w:hAnsi="宋体" w:hint="eastAsia"/>
                <w:kern w:val="0"/>
                <w:sz w:val="20"/>
                <w:szCs w:val="20"/>
              </w:rPr>
              <w:t>科室应答或撤回应诊，并可设置应答时限，</w:t>
            </w:r>
            <w:proofErr w:type="gramStart"/>
            <w:r w:rsidRPr="00BB47B6">
              <w:rPr>
                <w:rFonts w:ascii="宋体" w:hAnsi="宋体" w:hint="eastAsia"/>
                <w:kern w:val="0"/>
                <w:sz w:val="20"/>
                <w:szCs w:val="20"/>
              </w:rPr>
              <w:t>超时未</w:t>
            </w:r>
            <w:proofErr w:type="gramEnd"/>
            <w:r w:rsidRPr="00BB47B6">
              <w:rPr>
                <w:rFonts w:ascii="宋体" w:hAnsi="宋体" w:hint="eastAsia"/>
                <w:kern w:val="0"/>
                <w:sz w:val="20"/>
                <w:szCs w:val="20"/>
              </w:rPr>
              <w:t>应答则会诊申请自动失效。</w:t>
            </w:r>
          </w:p>
        </w:tc>
        <w:tc>
          <w:tcPr>
            <w:tcW w:w="980" w:type="dxa"/>
            <w:tcBorders>
              <w:top w:val="nil"/>
              <w:left w:val="nil"/>
              <w:bottom w:val="single" w:sz="4" w:space="0" w:color="auto"/>
              <w:right w:val="single" w:sz="4" w:space="0" w:color="auto"/>
            </w:tcBorders>
            <w:shd w:val="clear" w:color="auto" w:fill="auto"/>
            <w:vAlign w:val="center"/>
          </w:tcPr>
          <w:p w14:paraId="3E4434D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4E54D5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91482B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E743BD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136174CF"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BB9638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8.4</w:t>
            </w:r>
          </w:p>
        </w:tc>
        <w:tc>
          <w:tcPr>
            <w:tcW w:w="1567" w:type="dxa"/>
            <w:tcBorders>
              <w:top w:val="nil"/>
              <w:left w:val="nil"/>
              <w:bottom w:val="single" w:sz="4" w:space="0" w:color="auto"/>
              <w:right w:val="single" w:sz="4" w:space="0" w:color="auto"/>
            </w:tcBorders>
            <w:shd w:val="clear" w:color="auto" w:fill="auto"/>
            <w:vAlign w:val="center"/>
          </w:tcPr>
          <w:p w14:paraId="7DA2A78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会诊结束</w:t>
            </w:r>
          </w:p>
        </w:tc>
        <w:tc>
          <w:tcPr>
            <w:tcW w:w="3544" w:type="dxa"/>
            <w:tcBorders>
              <w:top w:val="nil"/>
              <w:left w:val="nil"/>
              <w:bottom w:val="single" w:sz="4" w:space="0" w:color="auto"/>
              <w:right w:val="single" w:sz="4" w:space="0" w:color="auto"/>
            </w:tcBorders>
            <w:shd w:val="clear" w:color="auto" w:fill="auto"/>
            <w:vAlign w:val="center"/>
          </w:tcPr>
          <w:p w14:paraId="327D433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会诊医生可填写会诊意见、新增病历、开具医嘱（需主管医生确认），接诊医生可</w:t>
            </w:r>
            <w:proofErr w:type="gramStart"/>
            <w:r w:rsidRPr="00BB47B6">
              <w:rPr>
                <w:rFonts w:ascii="宋体" w:hAnsi="宋体" w:hint="eastAsia"/>
                <w:kern w:val="0"/>
                <w:sz w:val="20"/>
                <w:szCs w:val="20"/>
              </w:rPr>
              <w:t>进行扣费操作</w:t>
            </w:r>
            <w:proofErr w:type="gramEnd"/>
            <w:r w:rsidRPr="00BB47B6">
              <w:rPr>
                <w:rFonts w:ascii="宋体" w:hAnsi="宋体" w:hint="eastAsia"/>
                <w:kern w:val="0"/>
                <w:sz w:val="20"/>
                <w:szCs w:val="20"/>
              </w:rPr>
              <w:t>，支持多人填写会诊意见</w:t>
            </w:r>
          </w:p>
        </w:tc>
        <w:tc>
          <w:tcPr>
            <w:tcW w:w="980" w:type="dxa"/>
            <w:tcBorders>
              <w:top w:val="nil"/>
              <w:left w:val="nil"/>
              <w:bottom w:val="single" w:sz="4" w:space="0" w:color="auto"/>
              <w:right w:val="single" w:sz="4" w:space="0" w:color="auto"/>
            </w:tcBorders>
            <w:shd w:val="clear" w:color="auto" w:fill="auto"/>
            <w:vAlign w:val="center"/>
          </w:tcPr>
          <w:p w14:paraId="5B019C9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8694C6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BE79CB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82AB56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0F9944CA"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46F95F7A"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三</w:t>
            </w:r>
          </w:p>
        </w:tc>
        <w:tc>
          <w:tcPr>
            <w:tcW w:w="1567" w:type="dxa"/>
            <w:tcBorders>
              <w:top w:val="nil"/>
              <w:left w:val="nil"/>
              <w:bottom w:val="single" w:sz="4" w:space="0" w:color="auto"/>
              <w:right w:val="single" w:sz="4" w:space="0" w:color="auto"/>
            </w:tcBorders>
            <w:shd w:val="clear" w:color="000000" w:fill="D9D9D9"/>
            <w:vAlign w:val="center"/>
          </w:tcPr>
          <w:p w14:paraId="32233B4F"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医院信息平台</w:t>
            </w:r>
          </w:p>
        </w:tc>
        <w:tc>
          <w:tcPr>
            <w:tcW w:w="3544" w:type="dxa"/>
            <w:tcBorders>
              <w:top w:val="nil"/>
              <w:left w:val="nil"/>
              <w:bottom w:val="single" w:sz="4" w:space="0" w:color="auto"/>
              <w:right w:val="single" w:sz="4" w:space="0" w:color="auto"/>
            </w:tcBorders>
            <w:shd w:val="clear" w:color="000000" w:fill="D9D9D9"/>
            <w:vAlign w:val="center"/>
          </w:tcPr>
          <w:p w14:paraId="535A452F"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2818EF7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368C3D4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2A2BF09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2F63A14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614D9C36"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2026C039"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1</w:t>
            </w:r>
          </w:p>
        </w:tc>
        <w:tc>
          <w:tcPr>
            <w:tcW w:w="1567" w:type="dxa"/>
            <w:tcBorders>
              <w:top w:val="nil"/>
              <w:left w:val="nil"/>
              <w:bottom w:val="single" w:sz="4" w:space="0" w:color="auto"/>
              <w:right w:val="single" w:sz="4" w:space="0" w:color="auto"/>
            </w:tcBorders>
            <w:shd w:val="clear" w:color="000000" w:fill="D9D9D9"/>
            <w:vAlign w:val="center"/>
          </w:tcPr>
          <w:p w14:paraId="474BA0B6"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临床数据中心</w:t>
            </w:r>
          </w:p>
        </w:tc>
        <w:tc>
          <w:tcPr>
            <w:tcW w:w="3544" w:type="dxa"/>
            <w:tcBorders>
              <w:top w:val="nil"/>
              <w:left w:val="nil"/>
              <w:bottom w:val="single" w:sz="4" w:space="0" w:color="auto"/>
              <w:right w:val="single" w:sz="4" w:space="0" w:color="auto"/>
            </w:tcBorders>
            <w:shd w:val="clear" w:color="000000" w:fill="D9D9D9"/>
            <w:vAlign w:val="center"/>
          </w:tcPr>
          <w:p w14:paraId="2708418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7AF144D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3961291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46186EE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4FF1B3F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1E3A01F4"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803C08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lastRenderedPageBreak/>
              <w:t>1.1</w:t>
            </w:r>
          </w:p>
        </w:tc>
        <w:tc>
          <w:tcPr>
            <w:tcW w:w="1567" w:type="dxa"/>
            <w:tcBorders>
              <w:top w:val="nil"/>
              <w:left w:val="nil"/>
              <w:bottom w:val="single" w:sz="4" w:space="0" w:color="auto"/>
              <w:right w:val="single" w:sz="4" w:space="0" w:color="auto"/>
            </w:tcBorders>
            <w:shd w:val="clear" w:color="auto" w:fill="auto"/>
            <w:vAlign w:val="center"/>
          </w:tcPr>
          <w:p w14:paraId="4238860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数据</w:t>
            </w:r>
            <w:r w:rsidRPr="00BB47B6">
              <w:rPr>
                <w:rFonts w:ascii="宋体" w:hAnsi="宋体" w:hint="eastAsia"/>
                <w:kern w:val="0"/>
                <w:sz w:val="20"/>
                <w:szCs w:val="20"/>
              </w:rPr>
              <w:t>ETL</w:t>
            </w:r>
            <w:r w:rsidRPr="00BB47B6">
              <w:rPr>
                <w:rFonts w:ascii="宋体" w:hAnsi="宋体" w:hint="eastAsia"/>
                <w:kern w:val="0"/>
                <w:sz w:val="20"/>
                <w:szCs w:val="20"/>
              </w:rPr>
              <w:t>管理</w:t>
            </w:r>
          </w:p>
        </w:tc>
        <w:tc>
          <w:tcPr>
            <w:tcW w:w="3544" w:type="dxa"/>
            <w:tcBorders>
              <w:top w:val="nil"/>
              <w:left w:val="nil"/>
              <w:bottom w:val="single" w:sz="4" w:space="0" w:color="auto"/>
              <w:right w:val="single" w:sz="4" w:space="0" w:color="auto"/>
            </w:tcBorders>
            <w:shd w:val="clear" w:color="auto" w:fill="auto"/>
            <w:vAlign w:val="center"/>
          </w:tcPr>
          <w:p w14:paraId="2041765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实现从业务系统到数据中心的数据抽取、清洗、转换和装载，支持多种抽取模式，提供数据清洗和转换规则，确保数据质量，并通过调度管理保障数据汇聚的完整性和及时性，支持对数据中心的数据进行质量检查，包括数据的完整性、数据的一致性、数据的准确性以及数据的及时性等，并提供相应的数据检查结果数据，帮助信息管理人员管理数据中心的数据</w:t>
            </w:r>
          </w:p>
        </w:tc>
        <w:tc>
          <w:tcPr>
            <w:tcW w:w="980" w:type="dxa"/>
            <w:tcBorders>
              <w:top w:val="nil"/>
              <w:left w:val="nil"/>
              <w:bottom w:val="single" w:sz="4" w:space="0" w:color="auto"/>
              <w:right w:val="single" w:sz="4" w:space="0" w:color="auto"/>
            </w:tcBorders>
            <w:shd w:val="clear" w:color="auto" w:fill="auto"/>
            <w:vAlign w:val="center"/>
          </w:tcPr>
          <w:p w14:paraId="10508B7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0909F6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2A5068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1AA891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1D6C990"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F06432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1.2</w:t>
            </w:r>
          </w:p>
        </w:tc>
        <w:tc>
          <w:tcPr>
            <w:tcW w:w="1567" w:type="dxa"/>
            <w:tcBorders>
              <w:top w:val="nil"/>
              <w:left w:val="nil"/>
              <w:bottom w:val="single" w:sz="4" w:space="0" w:color="auto"/>
              <w:right w:val="single" w:sz="4" w:space="0" w:color="auto"/>
            </w:tcBorders>
            <w:shd w:val="clear" w:color="auto" w:fill="auto"/>
            <w:vAlign w:val="center"/>
          </w:tcPr>
          <w:p w14:paraId="0FC0189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主数据管理</w:t>
            </w:r>
          </w:p>
        </w:tc>
        <w:tc>
          <w:tcPr>
            <w:tcW w:w="3544" w:type="dxa"/>
            <w:tcBorders>
              <w:top w:val="nil"/>
              <w:left w:val="nil"/>
              <w:bottom w:val="single" w:sz="4" w:space="0" w:color="auto"/>
              <w:right w:val="single" w:sz="4" w:space="0" w:color="auto"/>
            </w:tcBorders>
            <w:shd w:val="clear" w:color="auto" w:fill="auto"/>
            <w:vAlign w:val="center"/>
          </w:tcPr>
          <w:p w14:paraId="7F5BD19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确保医院系统间数据共享、一致性和准确性，通过基础字典、业务字典管理，及字典映射、</w:t>
            </w:r>
            <w:proofErr w:type="gramStart"/>
            <w:r w:rsidRPr="00BB47B6">
              <w:rPr>
                <w:rFonts w:ascii="宋体" w:hAnsi="宋体" w:hint="eastAsia"/>
                <w:kern w:val="0"/>
                <w:sz w:val="20"/>
                <w:szCs w:val="20"/>
              </w:rPr>
              <w:t>主数据</w:t>
            </w:r>
            <w:proofErr w:type="gramEnd"/>
            <w:r w:rsidRPr="00BB47B6">
              <w:rPr>
                <w:rFonts w:ascii="宋体" w:hAnsi="宋体" w:hint="eastAsia"/>
                <w:kern w:val="0"/>
                <w:sz w:val="20"/>
                <w:szCs w:val="20"/>
              </w:rPr>
              <w:t>服务，实现数据标准化、集成化</w:t>
            </w:r>
          </w:p>
        </w:tc>
        <w:tc>
          <w:tcPr>
            <w:tcW w:w="980" w:type="dxa"/>
            <w:tcBorders>
              <w:top w:val="nil"/>
              <w:left w:val="nil"/>
              <w:bottom w:val="single" w:sz="4" w:space="0" w:color="auto"/>
              <w:right w:val="single" w:sz="4" w:space="0" w:color="auto"/>
            </w:tcBorders>
            <w:shd w:val="clear" w:color="auto" w:fill="auto"/>
            <w:vAlign w:val="center"/>
          </w:tcPr>
          <w:p w14:paraId="1E24F80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8BF334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5D3D465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415B66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3EDB4103"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0101DF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1.3</w:t>
            </w:r>
          </w:p>
        </w:tc>
        <w:tc>
          <w:tcPr>
            <w:tcW w:w="1567" w:type="dxa"/>
            <w:tcBorders>
              <w:top w:val="nil"/>
              <w:left w:val="nil"/>
              <w:bottom w:val="single" w:sz="4" w:space="0" w:color="auto"/>
              <w:right w:val="single" w:sz="4" w:space="0" w:color="auto"/>
            </w:tcBorders>
            <w:shd w:val="clear" w:color="auto" w:fill="auto"/>
            <w:vAlign w:val="center"/>
          </w:tcPr>
          <w:p w14:paraId="4F0F713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术语管理</w:t>
            </w:r>
          </w:p>
        </w:tc>
        <w:tc>
          <w:tcPr>
            <w:tcW w:w="3544" w:type="dxa"/>
            <w:tcBorders>
              <w:top w:val="nil"/>
              <w:left w:val="nil"/>
              <w:bottom w:val="single" w:sz="4" w:space="0" w:color="auto"/>
              <w:right w:val="single" w:sz="4" w:space="0" w:color="auto"/>
            </w:tcBorders>
            <w:shd w:val="clear" w:color="auto" w:fill="auto"/>
            <w:vAlign w:val="center"/>
          </w:tcPr>
          <w:p w14:paraId="66D6EE7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提供医疗术语的规范、维护、审核、发布、反馈及权限分配服务，确保术语的权威性和一致性，支持查询、订阅和导出，满足医院各业务系统的术语应用需求</w:t>
            </w:r>
          </w:p>
        </w:tc>
        <w:tc>
          <w:tcPr>
            <w:tcW w:w="980" w:type="dxa"/>
            <w:tcBorders>
              <w:top w:val="nil"/>
              <w:left w:val="nil"/>
              <w:bottom w:val="single" w:sz="4" w:space="0" w:color="auto"/>
              <w:right w:val="single" w:sz="4" w:space="0" w:color="auto"/>
            </w:tcBorders>
            <w:shd w:val="clear" w:color="auto" w:fill="auto"/>
            <w:vAlign w:val="center"/>
          </w:tcPr>
          <w:p w14:paraId="4475607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7F5F12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29DC75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E91A3D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377D1E1E"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ECDA0F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1.4</w:t>
            </w:r>
          </w:p>
        </w:tc>
        <w:tc>
          <w:tcPr>
            <w:tcW w:w="1567" w:type="dxa"/>
            <w:tcBorders>
              <w:top w:val="nil"/>
              <w:left w:val="nil"/>
              <w:bottom w:val="single" w:sz="4" w:space="0" w:color="auto"/>
              <w:right w:val="single" w:sz="4" w:space="0" w:color="auto"/>
            </w:tcBorders>
            <w:shd w:val="clear" w:color="auto" w:fill="auto"/>
            <w:vAlign w:val="center"/>
          </w:tcPr>
          <w:p w14:paraId="3E5B464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患者主索引管理</w:t>
            </w:r>
          </w:p>
        </w:tc>
        <w:tc>
          <w:tcPr>
            <w:tcW w:w="3544" w:type="dxa"/>
            <w:tcBorders>
              <w:top w:val="nil"/>
              <w:left w:val="nil"/>
              <w:bottom w:val="single" w:sz="4" w:space="0" w:color="auto"/>
              <w:right w:val="single" w:sz="4" w:space="0" w:color="auto"/>
            </w:tcBorders>
            <w:shd w:val="clear" w:color="auto" w:fill="auto"/>
            <w:vAlign w:val="center"/>
          </w:tcPr>
          <w:p w14:paraId="730CA2A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实现全院患者信息统一整合，支持智能搜索、交叉索引、多种匹配算法、在线验证、离线调整及脱敏保护</w:t>
            </w:r>
          </w:p>
        </w:tc>
        <w:tc>
          <w:tcPr>
            <w:tcW w:w="980" w:type="dxa"/>
            <w:tcBorders>
              <w:top w:val="nil"/>
              <w:left w:val="nil"/>
              <w:bottom w:val="single" w:sz="4" w:space="0" w:color="auto"/>
              <w:right w:val="single" w:sz="4" w:space="0" w:color="auto"/>
            </w:tcBorders>
            <w:shd w:val="clear" w:color="auto" w:fill="auto"/>
            <w:vAlign w:val="center"/>
          </w:tcPr>
          <w:p w14:paraId="6D25A45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BEB4C5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029D9B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CACE38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303C94EB"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6608BB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1.5</w:t>
            </w:r>
          </w:p>
        </w:tc>
        <w:tc>
          <w:tcPr>
            <w:tcW w:w="1567" w:type="dxa"/>
            <w:tcBorders>
              <w:top w:val="nil"/>
              <w:left w:val="nil"/>
              <w:bottom w:val="single" w:sz="4" w:space="0" w:color="auto"/>
              <w:right w:val="single" w:sz="4" w:space="0" w:color="auto"/>
            </w:tcBorders>
            <w:shd w:val="clear" w:color="auto" w:fill="auto"/>
            <w:vAlign w:val="center"/>
          </w:tcPr>
          <w:p w14:paraId="2067CC7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数据脱敏配置管理</w:t>
            </w:r>
          </w:p>
        </w:tc>
        <w:tc>
          <w:tcPr>
            <w:tcW w:w="3544" w:type="dxa"/>
            <w:tcBorders>
              <w:top w:val="nil"/>
              <w:left w:val="nil"/>
              <w:bottom w:val="single" w:sz="4" w:space="0" w:color="auto"/>
              <w:right w:val="single" w:sz="4" w:space="0" w:color="auto"/>
            </w:tcBorders>
            <w:shd w:val="clear" w:color="auto" w:fill="auto"/>
            <w:vAlign w:val="center"/>
          </w:tcPr>
          <w:p w14:paraId="4E46A6D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支持多种脱敏算法，提供数据链接、脱敏规则及数据服务管理，保障隐私同时最大化数据价值</w:t>
            </w:r>
          </w:p>
        </w:tc>
        <w:tc>
          <w:tcPr>
            <w:tcW w:w="980" w:type="dxa"/>
            <w:tcBorders>
              <w:top w:val="nil"/>
              <w:left w:val="nil"/>
              <w:bottom w:val="single" w:sz="4" w:space="0" w:color="auto"/>
              <w:right w:val="single" w:sz="4" w:space="0" w:color="auto"/>
            </w:tcBorders>
            <w:shd w:val="clear" w:color="auto" w:fill="auto"/>
            <w:vAlign w:val="center"/>
          </w:tcPr>
          <w:p w14:paraId="156383A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23B8CF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5AAD72C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D3046A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BDF5620"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0E2171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1.6</w:t>
            </w:r>
          </w:p>
        </w:tc>
        <w:tc>
          <w:tcPr>
            <w:tcW w:w="1567" w:type="dxa"/>
            <w:tcBorders>
              <w:top w:val="nil"/>
              <w:left w:val="nil"/>
              <w:bottom w:val="single" w:sz="4" w:space="0" w:color="auto"/>
              <w:right w:val="single" w:sz="4" w:space="0" w:color="auto"/>
            </w:tcBorders>
            <w:shd w:val="clear" w:color="auto" w:fill="auto"/>
            <w:vAlign w:val="center"/>
          </w:tcPr>
          <w:p w14:paraId="0C89D5F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临床信息数据库</w:t>
            </w:r>
            <w:r w:rsidRPr="00BB47B6">
              <w:rPr>
                <w:rFonts w:ascii="宋体" w:hAnsi="宋体" w:hint="eastAsia"/>
                <w:kern w:val="0"/>
                <w:sz w:val="20"/>
                <w:szCs w:val="20"/>
              </w:rPr>
              <w:t>CDR</w:t>
            </w:r>
          </w:p>
        </w:tc>
        <w:tc>
          <w:tcPr>
            <w:tcW w:w="3544" w:type="dxa"/>
            <w:tcBorders>
              <w:top w:val="nil"/>
              <w:left w:val="nil"/>
              <w:bottom w:val="single" w:sz="4" w:space="0" w:color="auto"/>
              <w:right w:val="single" w:sz="4" w:space="0" w:color="auto"/>
            </w:tcBorders>
            <w:shd w:val="clear" w:color="auto" w:fill="auto"/>
            <w:vAlign w:val="center"/>
          </w:tcPr>
          <w:p w14:paraId="3BB83E4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集中存储患者诊疗信息，支持数据共享与交换，涵盖多类业务系统数据。提供数据类别管理、查询、监控功能，确保数据完整性，支持医疗业务协同与科研分析，集中存储医院基础运营数据，支持决策分析，涵盖病人费用、物资、设备等，提供数据管理、查询、监控功能</w:t>
            </w:r>
          </w:p>
        </w:tc>
        <w:tc>
          <w:tcPr>
            <w:tcW w:w="980" w:type="dxa"/>
            <w:tcBorders>
              <w:top w:val="nil"/>
              <w:left w:val="nil"/>
              <w:bottom w:val="single" w:sz="4" w:space="0" w:color="auto"/>
              <w:right w:val="single" w:sz="4" w:space="0" w:color="auto"/>
            </w:tcBorders>
            <w:shd w:val="clear" w:color="auto" w:fill="auto"/>
            <w:vAlign w:val="center"/>
          </w:tcPr>
          <w:p w14:paraId="0F722EE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DB9588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596BE8B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165CDD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816D546"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3CD7B3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1.7</w:t>
            </w:r>
          </w:p>
        </w:tc>
        <w:tc>
          <w:tcPr>
            <w:tcW w:w="1567" w:type="dxa"/>
            <w:tcBorders>
              <w:top w:val="nil"/>
              <w:left w:val="nil"/>
              <w:bottom w:val="single" w:sz="4" w:space="0" w:color="auto"/>
              <w:right w:val="single" w:sz="4" w:space="0" w:color="auto"/>
            </w:tcBorders>
            <w:shd w:val="clear" w:color="auto" w:fill="auto"/>
            <w:vAlign w:val="center"/>
          </w:tcPr>
          <w:p w14:paraId="6B12ED9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电子病历共享文档库</w:t>
            </w:r>
            <w:r w:rsidRPr="00BB47B6">
              <w:rPr>
                <w:rFonts w:ascii="宋体" w:hAnsi="宋体" w:hint="eastAsia"/>
                <w:kern w:val="0"/>
                <w:sz w:val="20"/>
                <w:szCs w:val="20"/>
              </w:rPr>
              <w:t>CDA</w:t>
            </w:r>
          </w:p>
        </w:tc>
        <w:tc>
          <w:tcPr>
            <w:tcW w:w="3544" w:type="dxa"/>
            <w:tcBorders>
              <w:top w:val="nil"/>
              <w:left w:val="nil"/>
              <w:bottom w:val="single" w:sz="4" w:space="0" w:color="auto"/>
              <w:right w:val="single" w:sz="4" w:space="0" w:color="auto"/>
            </w:tcBorders>
            <w:shd w:val="clear" w:color="auto" w:fill="auto"/>
            <w:vAlign w:val="center"/>
          </w:tcPr>
          <w:p w14:paraId="012C8B7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以患者为中心，生成符合规范的</w:t>
            </w:r>
            <w:r w:rsidRPr="00BB47B6">
              <w:rPr>
                <w:rFonts w:ascii="宋体" w:hAnsi="宋体" w:hint="eastAsia"/>
                <w:kern w:val="0"/>
                <w:sz w:val="20"/>
                <w:szCs w:val="20"/>
              </w:rPr>
              <w:t>XML</w:t>
            </w:r>
            <w:r w:rsidRPr="00BB47B6">
              <w:rPr>
                <w:rFonts w:ascii="宋体" w:hAnsi="宋体" w:hint="eastAsia"/>
                <w:kern w:val="0"/>
                <w:sz w:val="20"/>
                <w:szCs w:val="20"/>
              </w:rPr>
              <w:t>格式临床文档进行归档储存，支持文档分类、标识与调阅，实现医疗信息共享协同，依托数据集与共享文档标准化建设</w:t>
            </w:r>
          </w:p>
        </w:tc>
        <w:tc>
          <w:tcPr>
            <w:tcW w:w="980" w:type="dxa"/>
            <w:tcBorders>
              <w:top w:val="nil"/>
              <w:left w:val="nil"/>
              <w:bottom w:val="single" w:sz="4" w:space="0" w:color="auto"/>
              <w:right w:val="single" w:sz="4" w:space="0" w:color="auto"/>
            </w:tcBorders>
            <w:shd w:val="clear" w:color="auto" w:fill="auto"/>
            <w:vAlign w:val="center"/>
          </w:tcPr>
          <w:p w14:paraId="1E3ABA2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FCCAD3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4F47C9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47DF74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B393F6C"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38A761F1"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2</w:t>
            </w:r>
          </w:p>
        </w:tc>
        <w:tc>
          <w:tcPr>
            <w:tcW w:w="1567" w:type="dxa"/>
            <w:tcBorders>
              <w:top w:val="nil"/>
              <w:left w:val="nil"/>
              <w:bottom w:val="single" w:sz="4" w:space="0" w:color="auto"/>
              <w:right w:val="single" w:sz="4" w:space="0" w:color="auto"/>
            </w:tcBorders>
            <w:shd w:val="clear" w:color="000000" w:fill="D9D9D9"/>
            <w:vAlign w:val="center"/>
          </w:tcPr>
          <w:p w14:paraId="1CAB4122"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业务应用</w:t>
            </w:r>
          </w:p>
        </w:tc>
        <w:tc>
          <w:tcPr>
            <w:tcW w:w="3544" w:type="dxa"/>
            <w:tcBorders>
              <w:top w:val="nil"/>
              <w:left w:val="nil"/>
              <w:bottom w:val="single" w:sz="4" w:space="0" w:color="auto"/>
              <w:right w:val="single" w:sz="4" w:space="0" w:color="auto"/>
            </w:tcBorders>
            <w:shd w:val="clear" w:color="000000" w:fill="D9D9D9"/>
            <w:vAlign w:val="center"/>
          </w:tcPr>
          <w:p w14:paraId="3959D9A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3503826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7DB153F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56274CA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289C7F3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1CC5702F"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009E2D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2.1</w:t>
            </w:r>
          </w:p>
        </w:tc>
        <w:tc>
          <w:tcPr>
            <w:tcW w:w="1567" w:type="dxa"/>
            <w:tcBorders>
              <w:top w:val="nil"/>
              <w:left w:val="nil"/>
              <w:bottom w:val="single" w:sz="4" w:space="0" w:color="auto"/>
              <w:right w:val="single" w:sz="4" w:space="0" w:color="auto"/>
            </w:tcBorders>
            <w:shd w:val="clear" w:color="auto" w:fill="auto"/>
            <w:vAlign w:val="center"/>
          </w:tcPr>
          <w:p w14:paraId="434F0E3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医院综合查询报表系统</w:t>
            </w:r>
          </w:p>
        </w:tc>
        <w:tc>
          <w:tcPr>
            <w:tcW w:w="3544" w:type="dxa"/>
            <w:tcBorders>
              <w:top w:val="nil"/>
              <w:left w:val="nil"/>
              <w:bottom w:val="single" w:sz="4" w:space="0" w:color="auto"/>
              <w:right w:val="single" w:sz="4" w:space="0" w:color="auto"/>
            </w:tcBorders>
            <w:shd w:val="clear" w:color="auto" w:fill="auto"/>
            <w:vAlign w:val="center"/>
          </w:tcPr>
          <w:p w14:paraId="70AF652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支持可视化报表定制、多方式授权、日志记录、备注、导入导出作废等功</w:t>
            </w:r>
            <w:r w:rsidRPr="00BB47B6">
              <w:rPr>
                <w:rFonts w:ascii="宋体" w:hAnsi="宋体" w:hint="eastAsia"/>
                <w:kern w:val="0"/>
                <w:sz w:val="20"/>
                <w:szCs w:val="20"/>
              </w:rPr>
              <w:lastRenderedPageBreak/>
              <w:t>能，提供排序、检索、过滤、导出报表数据，涵盖医院业务、资源、质量、效率等多方面统计报表</w:t>
            </w:r>
          </w:p>
        </w:tc>
        <w:tc>
          <w:tcPr>
            <w:tcW w:w="980" w:type="dxa"/>
            <w:tcBorders>
              <w:top w:val="nil"/>
              <w:left w:val="nil"/>
              <w:bottom w:val="single" w:sz="4" w:space="0" w:color="auto"/>
              <w:right w:val="single" w:sz="4" w:space="0" w:color="auto"/>
            </w:tcBorders>
            <w:shd w:val="clear" w:color="auto" w:fill="auto"/>
            <w:vAlign w:val="center"/>
          </w:tcPr>
          <w:p w14:paraId="109BE23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lastRenderedPageBreak/>
              <w:t xml:space="preserve">　</w:t>
            </w:r>
          </w:p>
        </w:tc>
        <w:tc>
          <w:tcPr>
            <w:tcW w:w="980" w:type="dxa"/>
            <w:tcBorders>
              <w:top w:val="nil"/>
              <w:left w:val="nil"/>
              <w:bottom w:val="single" w:sz="4" w:space="0" w:color="auto"/>
              <w:right w:val="single" w:sz="4" w:space="0" w:color="auto"/>
            </w:tcBorders>
            <w:shd w:val="clear" w:color="auto" w:fill="auto"/>
            <w:vAlign w:val="center"/>
          </w:tcPr>
          <w:p w14:paraId="2F9CAAB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9A5A95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86C680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E3509B0"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AC82A4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lastRenderedPageBreak/>
              <w:t>2.2</w:t>
            </w:r>
          </w:p>
        </w:tc>
        <w:tc>
          <w:tcPr>
            <w:tcW w:w="1567" w:type="dxa"/>
            <w:tcBorders>
              <w:top w:val="nil"/>
              <w:left w:val="nil"/>
              <w:bottom w:val="single" w:sz="4" w:space="0" w:color="auto"/>
              <w:right w:val="single" w:sz="4" w:space="0" w:color="auto"/>
            </w:tcBorders>
            <w:shd w:val="clear" w:color="auto" w:fill="auto"/>
            <w:vAlign w:val="center"/>
          </w:tcPr>
          <w:p w14:paraId="4383BB4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患者全息视图系统</w:t>
            </w:r>
          </w:p>
        </w:tc>
        <w:tc>
          <w:tcPr>
            <w:tcW w:w="3544" w:type="dxa"/>
            <w:tcBorders>
              <w:top w:val="nil"/>
              <w:left w:val="nil"/>
              <w:bottom w:val="single" w:sz="4" w:space="0" w:color="auto"/>
              <w:right w:val="single" w:sz="4" w:space="0" w:color="auto"/>
            </w:tcBorders>
            <w:shd w:val="clear" w:color="auto" w:fill="auto"/>
            <w:vAlign w:val="center"/>
          </w:tcPr>
          <w:p w14:paraId="588DB5D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基于临床数据中心实现病人诊疗信息的统一展现，横向以时间轴的方式显示病人的体征、医嘱等信息，纵向是以诊疗事件顺序来显示相关诊病信息，支持报告的趋势分析、历史报告对比分析等功能</w:t>
            </w:r>
          </w:p>
        </w:tc>
        <w:tc>
          <w:tcPr>
            <w:tcW w:w="980" w:type="dxa"/>
            <w:tcBorders>
              <w:top w:val="nil"/>
              <w:left w:val="nil"/>
              <w:bottom w:val="single" w:sz="4" w:space="0" w:color="auto"/>
              <w:right w:val="single" w:sz="4" w:space="0" w:color="auto"/>
            </w:tcBorders>
            <w:shd w:val="clear" w:color="auto" w:fill="auto"/>
            <w:vAlign w:val="center"/>
          </w:tcPr>
          <w:p w14:paraId="764CF94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ABC2C1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BDB20D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46E7FF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357E14F"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892E18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2.3</w:t>
            </w:r>
          </w:p>
        </w:tc>
        <w:tc>
          <w:tcPr>
            <w:tcW w:w="1567" w:type="dxa"/>
            <w:tcBorders>
              <w:top w:val="nil"/>
              <w:left w:val="nil"/>
              <w:bottom w:val="single" w:sz="4" w:space="0" w:color="auto"/>
              <w:right w:val="single" w:sz="4" w:space="0" w:color="auto"/>
            </w:tcBorders>
            <w:shd w:val="clear" w:color="auto" w:fill="auto"/>
            <w:vAlign w:val="center"/>
          </w:tcPr>
          <w:p w14:paraId="5452C78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危急值管理系统</w:t>
            </w:r>
          </w:p>
        </w:tc>
        <w:tc>
          <w:tcPr>
            <w:tcW w:w="3544" w:type="dxa"/>
            <w:tcBorders>
              <w:top w:val="nil"/>
              <w:left w:val="nil"/>
              <w:bottom w:val="single" w:sz="4" w:space="0" w:color="auto"/>
              <w:right w:val="single" w:sz="4" w:space="0" w:color="auto"/>
            </w:tcBorders>
            <w:shd w:val="clear" w:color="auto" w:fill="auto"/>
            <w:vAlign w:val="center"/>
          </w:tcPr>
          <w:p w14:paraId="37739F5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支持对危急值数据进行智能提醒并及时将检验、检查信息通知于临床科室医生，提示临床医生迅速给予患者进行有效的干预措施或治疗，并对危急值传报过程实现全流程追溯</w:t>
            </w:r>
          </w:p>
        </w:tc>
        <w:tc>
          <w:tcPr>
            <w:tcW w:w="980" w:type="dxa"/>
            <w:tcBorders>
              <w:top w:val="nil"/>
              <w:left w:val="nil"/>
              <w:bottom w:val="single" w:sz="4" w:space="0" w:color="auto"/>
              <w:right w:val="single" w:sz="4" w:space="0" w:color="auto"/>
            </w:tcBorders>
            <w:shd w:val="clear" w:color="auto" w:fill="auto"/>
            <w:vAlign w:val="center"/>
          </w:tcPr>
          <w:p w14:paraId="4E9AFEF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D338B5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578EAF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7B1FC1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AFAB5AA"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6920D0B7"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3</w:t>
            </w:r>
          </w:p>
        </w:tc>
        <w:tc>
          <w:tcPr>
            <w:tcW w:w="1567" w:type="dxa"/>
            <w:tcBorders>
              <w:top w:val="nil"/>
              <w:left w:val="nil"/>
              <w:bottom w:val="single" w:sz="4" w:space="0" w:color="auto"/>
              <w:right w:val="single" w:sz="4" w:space="0" w:color="auto"/>
            </w:tcBorders>
            <w:shd w:val="clear" w:color="000000" w:fill="D9D9D9"/>
            <w:vAlign w:val="center"/>
          </w:tcPr>
          <w:p w14:paraId="2E7B15BF"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数据上报</w:t>
            </w:r>
          </w:p>
        </w:tc>
        <w:tc>
          <w:tcPr>
            <w:tcW w:w="3544" w:type="dxa"/>
            <w:tcBorders>
              <w:top w:val="nil"/>
              <w:left w:val="nil"/>
              <w:bottom w:val="single" w:sz="4" w:space="0" w:color="auto"/>
              <w:right w:val="single" w:sz="4" w:space="0" w:color="auto"/>
            </w:tcBorders>
            <w:shd w:val="clear" w:color="000000" w:fill="D9D9D9"/>
            <w:vAlign w:val="center"/>
          </w:tcPr>
          <w:p w14:paraId="5F031A9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5F91F57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3B71B4D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2773E08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360A515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149613BC"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F31189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3.1</w:t>
            </w:r>
          </w:p>
        </w:tc>
        <w:tc>
          <w:tcPr>
            <w:tcW w:w="1567" w:type="dxa"/>
            <w:tcBorders>
              <w:top w:val="nil"/>
              <w:left w:val="nil"/>
              <w:bottom w:val="single" w:sz="4" w:space="0" w:color="auto"/>
              <w:right w:val="single" w:sz="4" w:space="0" w:color="auto"/>
            </w:tcBorders>
            <w:shd w:val="clear" w:color="auto" w:fill="auto"/>
            <w:vAlign w:val="center"/>
          </w:tcPr>
          <w:p w14:paraId="6AFDA32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上报首页</w:t>
            </w:r>
          </w:p>
        </w:tc>
        <w:tc>
          <w:tcPr>
            <w:tcW w:w="3544" w:type="dxa"/>
            <w:tcBorders>
              <w:top w:val="nil"/>
              <w:left w:val="nil"/>
              <w:bottom w:val="single" w:sz="4" w:space="0" w:color="auto"/>
              <w:right w:val="single" w:sz="4" w:space="0" w:color="auto"/>
            </w:tcBorders>
            <w:shd w:val="clear" w:color="auto" w:fill="auto"/>
            <w:vAlign w:val="center"/>
          </w:tcPr>
          <w:p w14:paraId="7BF3E36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可以实时查看数据上报平台的所有上报机构、数据模型、昨日上报、以及历史上报等汇总数据。同时也支持按照上报机构分别展示与其相关的上报数据</w:t>
            </w:r>
          </w:p>
        </w:tc>
        <w:tc>
          <w:tcPr>
            <w:tcW w:w="980" w:type="dxa"/>
            <w:tcBorders>
              <w:top w:val="nil"/>
              <w:left w:val="nil"/>
              <w:bottom w:val="single" w:sz="4" w:space="0" w:color="auto"/>
              <w:right w:val="single" w:sz="4" w:space="0" w:color="auto"/>
            </w:tcBorders>
            <w:shd w:val="clear" w:color="auto" w:fill="auto"/>
            <w:vAlign w:val="center"/>
          </w:tcPr>
          <w:p w14:paraId="4F544E8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95AF1C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5625F2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337A9C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42517B0"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BDE089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3.2</w:t>
            </w:r>
          </w:p>
        </w:tc>
        <w:tc>
          <w:tcPr>
            <w:tcW w:w="1567" w:type="dxa"/>
            <w:tcBorders>
              <w:top w:val="nil"/>
              <w:left w:val="nil"/>
              <w:bottom w:val="single" w:sz="4" w:space="0" w:color="auto"/>
              <w:right w:val="single" w:sz="4" w:space="0" w:color="auto"/>
            </w:tcBorders>
            <w:shd w:val="clear" w:color="auto" w:fill="auto"/>
            <w:vAlign w:val="center"/>
          </w:tcPr>
          <w:p w14:paraId="77FB131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上报机构管理</w:t>
            </w:r>
          </w:p>
        </w:tc>
        <w:tc>
          <w:tcPr>
            <w:tcW w:w="3544" w:type="dxa"/>
            <w:tcBorders>
              <w:top w:val="nil"/>
              <w:left w:val="nil"/>
              <w:bottom w:val="single" w:sz="4" w:space="0" w:color="auto"/>
              <w:right w:val="single" w:sz="4" w:space="0" w:color="auto"/>
            </w:tcBorders>
            <w:shd w:val="clear" w:color="auto" w:fill="auto"/>
            <w:vAlign w:val="center"/>
          </w:tcPr>
          <w:p w14:paraId="23CDE0A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支持统一配置各级上报机构信息及业务属性，确保信息一致性；同时管理上级机构下发的凭证，保障数据传输安全，凭证变动时可实时更新，确保上报环境安全有效</w:t>
            </w:r>
          </w:p>
        </w:tc>
        <w:tc>
          <w:tcPr>
            <w:tcW w:w="980" w:type="dxa"/>
            <w:tcBorders>
              <w:top w:val="nil"/>
              <w:left w:val="nil"/>
              <w:bottom w:val="single" w:sz="4" w:space="0" w:color="auto"/>
              <w:right w:val="single" w:sz="4" w:space="0" w:color="auto"/>
            </w:tcBorders>
            <w:shd w:val="clear" w:color="auto" w:fill="auto"/>
            <w:vAlign w:val="center"/>
          </w:tcPr>
          <w:p w14:paraId="5C4DA77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334516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1A99FB9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3CEDC4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A84F977"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9BF50E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3.3</w:t>
            </w:r>
          </w:p>
        </w:tc>
        <w:tc>
          <w:tcPr>
            <w:tcW w:w="1567" w:type="dxa"/>
            <w:tcBorders>
              <w:top w:val="nil"/>
              <w:left w:val="nil"/>
              <w:bottom w:val="single" w:sz="4" w:space="0" w:color="auto"/>
              <w:right w:val="single" w:sz="4" w:space="0" w:color="auto"/>
            </w:tcBorders>
            <w:shd w:val="clear" w:color="auto" w:fill="auto"/>
            <w:vAlign w:val="center"/>
          </w:tcPr>
          <w:p w14:paraId="327CEE2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上报配置管理</w:t>
            </w:r>
          </w:p>
        </w:tc>
        <w:tc>
          <w:tcPr>
            <w:tcW w:w="3544" w:type="dxa"/>
            <w:tcBorders>
              <w:top w:val="nil"/>
              <w:left w:val="nil"/>
              <w:bottom w:val="single" w:sz="4" w:space="0" w:color="auto"/>
              <w:right w:val="single" w:sz="4" w:space="0" w:color="auto"/>
            </w:tcBorders>
            <w:shd w:val="clear" w:color="auto" w:fill="auto"/>
            <w:vAlign w:val="center"/>
          </w:tcPr>
          <w:p w14:paraId="5A1D284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用于配置数据上报所需要的路径、参数等信息，通过上报配置内容确保数据能准确无误地上报至目标机构，系统支持</w:t>
            </w:r>
            <w:r w:rsidRPr="00BB47B6">
              <w:rPr>
                <w:rFonts w:ascii="宋体" w:hAnsi="宋体" w:hint="eastAsia"/>
                <w:kern w:val="0"/>
                <w:sz w:val="20"/>
                <w:szCs w:val="20"/>
              </w:rPr>
              <w:t>ftp</w:t>
            </w:r>
            <w:r w:rsidRPr="00BB47B6">
              <w:rPr>
                <w:rFonts w:ascii="宋体" w:hAnsi="宋体" w:hint="eastAsia"/>
                <w:kern w:val="0"/>
                <w:sz w:val="20"/>
                <w:szCs w:val="20"/>
              </w:rPr>
              <w:t>上报、</w:t>
            </w:r>
            <w:r w:rsidRPr="00BB47B6">
              <w:rPr>
                <w:rFonts w:ascii="宋体" w:hAnsi="宋体" w:hint="eastAsia"/>
                <w:kern w:val="0"/>
                <w:sz w:val="20"/>
                <w:szCs w:val="20"/>
              </w:rPr>
              <w:t>http</w:t>
            </w:r>
            <w:r w:rsidRPr="00BB47B6">
              <w:rPr>
                <w:rFonts w:ascii="宋体" w:hAnsi="宋体" w:hint="eastAsia"/>
                <w:kern w:val="0"/>
                <w:sz w:val="20"/>
                <w:szCs w:val="20"/>
              </w:rPr>
              <w:t>上报、中间库上报、本地上报、</w:t>
            </w:r>
            <w:r w:rsidRPr="00BB47B6">
              <w:rPr>
                <w:rFonts w:ascii="宋体" w:hAnsi="宋体" w:hint="eastAsia"/>
                <w:kern w:val="0"/>
                <w:sz w:val="20"/>
                <w:szCs w:val="20"/>
              </w:rPr>
              <w:t>webService</w:t>
            </w:r>
            <w:r w:rsidRPr="00BB47B6">
              <w:rPr>
                <w:rFonts w:ascii="宋体" w:hAnsi="宋体" w:hint="eastAsia"/>
                <w:kern w:val="0"/>
                <w:sz w:val="20"/>
                <w:szCs w:val="20"/>
              </w:rPr>
              <w:t>以上五种上报方式</w:t>
            </w:r>
          </w:p>
        </w:tc>
        <w:tc>
          <w:tcPr>
            <w:tcW w:w="980" w:type="dxa"/>
            <w:tcBorders>
              <w:top w:val="nil"/>
              <w:left w:val="nil"/>
              <w:bottom w:val="single" w:sz="4" w:space="0" w:color="auto"/>
              <w:right w:val="single" w:sz="4" w:space="0" w:color="auto"/>
            </w:tcBorders>
            <w:shd w:val="clear" w:color="auto" w:fill="auto"/>
            <w:vAlign w:val="center"/>
          </w:tcPr>
          <w:p w14:paraId="4A2F600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444169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3003CD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AFEFF9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521CADB"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C132FF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3.4</w:t>
            </w:r>
          </w:p>
        </w:tc>
        <w:tc>
          <w:tcPr>
            <w:tcW w:w="1567" w:type="dxa"/>
            <w:tcBorders>
              <w:top w:val="nil"/>
              <w:left w:val="nil"/>
              <w:bottom w:val="single" w:sz="4" w:space="0" w:color="auto"/>
              <w:right w:val="single" w:sz="4" w:space="0" w:color="auto"/>
            </w:tcBorders>
            <w:shd w:val="clear" w:color="auto" w:fill="auto"/>
            <w:vAlign w:val="center"/>
          </w:tcPr>
          <w:p w14:paraId="4D549AB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数据源管理</w:t>
            </w:r>
          </w:p>
        </w:tc>
        <w:tc>
          <w:tcPr>
            <w:tcW w:w="3544" w:type="dxa"/>
            <w:tcBorders>
              <w:top w:val="nil"/>
              <w:left w:val="nil"/>
              <w:bottom w:val="single" w:sz="4" w:space="0" w:color="auto"/>
              <w:right w:val="single" w:sz="4" w:space="0" w:color="auto"/>
            </w:tcBorders>
            <w:shd w:val="clear" w:color="auto" w:fill="auto"/>
            <w:vAlign w:val="center"/>
          </w:tcPr>
          <w:p w14:paraId="6CF54B0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数据源独立进行管理，在需要时可以及时进行更新，灵活组合</w:t>
            </w:r>
            <w:proofErr w:type="gramStart"/>
            <w:r w:rsidRPr="00BB47B6">
              <w:rPr>
                <w:rFonts w:ascii="宋体" w:hAnsi="宋体" w:hint="eastAsia"/>
                <w:kern w:val="0"/>
                <w:sz w:val="20"/>
                <w:szCs w:val="20"/>
              </w:rPr>
              <w:t>不</w:t>
            </w:r>
            <w:proofErr w:type="gramEnd"/>
            <w:r w:rsidRPr="00BB47B6">
              <w:rPr>
                <w:rFonts w:ascii="宋体" w:hAnsi="宋体" w:hint="eastAsia"/>
                <w:kern w:val="0"/>
                <w:sz w:val="20"/>
                <w:szCs w:val="20"/>
              </w:rPr>
              <w:t>同源的数据，实现快速接入数据，为上报平台的数据采集提供数据源支撑</w:t>
            </w:r>
          </w:p>
        </w:tc>
        <w:tc>
          <w:tcPr>
            <w:tcW w:w="980" w:type="dxa"/>
            <w:tcBorders>
              <w:top w:val="nil"/>
              <w:left w:val="nil"/>
              <w:bottom w:val="single" w:sz="4" w:space="0" w:color="auto"/>
              <w:right w:val="single" w:sz="4" w:space="0" w:color="auto"/>
            </w:tcBorders>
            <w:shd w:val="clear" w:color="auto" w:fill="auto"/>
            <w:vAlign w:val="center"/>
          </w:tcPr>
          <w:p w14:paraId="1961E5F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35B6BF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D9739D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8FFEA5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153AC70"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0ED486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3.5</w:t>
            </w:r>
          </w:p>
        </w:tc>
        <w:tc>
          <w:tcPr>
            <w:tcW w:w="1567" w:type="dxa"/>
            <w:tcBorders>
              <w:top w:val="nil"/>
              <w:left w:val="nil"/>
              <w:bottom w:val="single" w:sz="4" w:space="0" w:color="auto"/>
              <w:right w:val="single" w:sz="4" w:space="0" w:color="auto"/>
            </w:tcBorders>
            <w:shd w:val="clear" w:color="auto" w:fill="auto"/>
            <w:vAlign w:val="center"/>
          </w:tcPr>
          <w:p w14:paraId="029BDE2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安全管理</w:t>
            </w:r>
          </w:p>
        </w:tc>
        <w:tc>
          <w:tcPr>
            <w:tcW w:w="3544" w:type="dxa"/>
            <w:tcBorders>
              <w:top w:val="nil"/>
              <w:left w:val="nil"/>
              <w:bottom w:val="single" w:sz="4" w:space="0" w:color="auto"/>
              <w:right w:val="single" w:sz="4" w:space="0" w:color="auto"/>
            </w:tcBorders>
            <w:shd w:val="clear" w:color="auto" w:fill="auto"/>
            <w:vAlign w:val="center"/>
          </w:tcPr>
          <w:p w14:paraId="116BEF8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从脱敏、审计、加密等维度构建数据上报安全防御体系，对数据上报安全进行系统化建设，防止数据上报过程中出现敏感信息泄露问题</w:t>
            </w:r>
          </w:p>
        </w:tc>
        <w:tc>
          <w:tcPr>
            <w:tcW w:w="980" w:type="dxa"/>
            <w:tcBorders>
              <w:top w:val="nil"/>
              <w:left w:val="nil"/>
              <w:bottom w:val="single" w:sz="4" w:space="0" w:color="auto"/>
              <w:right w:val="single" w:sz="4" w:space="0" w:color="auto"/>
            </w:tcBorders>
            <w:shd w:val="clear" w:color="auto" w:fill="auto"/>
            <w:vAlign w:val="center"/>
          </w:tcPr>
          <w:p w14:paraId="050BCF7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44F793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70039E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F20325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834C582"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7EA415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3.6</w:t>
            </w:r>
          </w:p>
        </w:tc>
        <w:tc>
          <w:tcPr>
            <w:tcW w:w="1567" w:type="dxa"/>
            <w:tcBorders>
              <w:top w:val="nil"/>
              <w:left w:val="nil"/>
              <w:bottom w:val="single" w:sz="4" w:space="0" w:color="auto"/>
              <w:right w:val="single" w:sz="4" w:space="0" w:color="auto"/>
            </w:tcBorders>
            <w:shd w:val="clear" w:color="auto" w:fill="auto"/>
            <w:vAlign w:val="center"/>
          </w:tcPr>
          <w:p w14:paraId="1834259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传染病信息上报</w:t>
            </w:r>
          </w:p>
        </w:tc>
        <w:tc>
          <w:tcPr>
            <w:tcW w:w="3544" w:type="dxa"/>
            <w:tcBorders>
              <w:top w:val="nil"/>
              <w:left w:val="nil"/>
              <w:bottom w:val="single" w:sz="4" w:space="0" w:color="auto"/>
              <w:right w:val="single" w:sz="4" w:space="0" w:color="auto"/>
            </w:tcBorders>
            <w:shd w:val="clear" w:color="auto" w:fill="auto"/>
            <w:vAlign w:val="center"/>
          </w:tcPr>
          <w:p w14:paraId="458C497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医院</w:t>
            </w:r>
            <w:proofErr w:type="gramStart"/>
            <w:r w:rsidRPr="00BB47B6">
              <w:rPr>
                <w:rFonts w:ascii="宋体" w:hAnsi="宋体" w:hint="eastAsia"/>
                <w:kern w:val="0"/>
                <w:sz w:val="20"/>
                <w:szCs w:val="20"/>
              </w:rPr>
              <w:t>疾控科或者院感科</w:t>
            </w:r>
            <w:proofErr w:type="gramEnd"/>
            <w:r w:rsidRPr="00BB47B6">
              <w:rPr>
                <w:rFonts w:ascii="宋体" w:hAnsi="宋体" w:hint="eastAsia"/>
                <w:kern w:val="0"/>
                <w:sz w:val="20"/>
                <w:szCs w:val="20"/>
              </w:rPr>
              <w:t>将门诊急诊确诊的传染病，及时上报到国家传染病</w:t>
            </w:r>
            <w:r w:rsidRPr="00BB47B6">
              <w:rPr>
                <w:rFonts w:ascii="宋体" w:hAnsi="宋体" w:hint="eastAsia"/>
                <w:kern w:val="0"/>
                <w:sz w:val="20"/>
                <w:szCs w:val="20"/>
              </w:rPr>
              <w:lastRenderedPageBreak/>
              <w:t>报告信息管理系统，支持从医院业务系统直接采集数据，也支持通过</w:t>
            </w:r>
            <w:r w:rsidRPr="00BB47B6">
              <w:rPr>
                <w:rFonts w:ascii="宋体" w:hAnsi="宋体" w:hint="eastAsia"/>
                <w:kern w:val="0"/>
                <w:sz w:val="20"/>
                <w:szCs w:val="20"/>
              </w:rPr>
              <w:t>Excel</w:t>
            </w:r>
            <w:r w:rsidRPr="00BB47B6">
              <w:rPr>
                <w:rFonts w:ascii="宋体" w:hAnsi="宋体" w:hint="eastAsia"/>
                <w:kern w:val="0"/>
                <w:sz w:val="20"/>
                <w:szCs w:val="20"/>
              </w:rPr>
              <w:t>模板导入上传数据</w:t>
            </w:r>
          </w:p>
        </w:tc>
        <w:tc>
          <w:tcPr>
            <w:tcW w:w="980" w:type="dxa"/>
            <w:tcBorders>
              <w:top w:val="nil"/>
              <w:left w:val="nil"/>
              <w:bottom w:val="single" w:sz="4" w:space="0" w:color="auto"/>
              <w:right w:val="single" w:sz="4" w:space="0" w:color="auto"/>
            </w:tcBorders>
            <w:shd w:val="clear" w:color="auto" w:fill="auto"/>
            <w:vAlign w:val="center"/>
          </w:tcPr>
          <w:p w14:paraId="01DA294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lastRenderedPageBreak/>
              <w:t xml:space="preserve">　</w:t>
            </w:r>
          </w:p>
        </w:tc>
        <w:tc>
          <w:tcPr>
            <w:tcW w:w="980" w:type="dxa"/>
            <w:tcBorders>
              <w:top w:val="nil"/>
              <w:left w:val="nil"/>
              <w:bottom w:val="single" w:sz="4" w:space="0" w:color="auto"/>
              <w:right w:val="single" w:sz="4" w:space="0" w:color="auto"/>
            </w:tcBorders>
            <w:shd w:val="clear" w:color="auto" w:fill="auto"/>
            <w:vAlign w:val="center"/>
          </w:tcPr>
          <w:p w14:paraId="59778D4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8A825E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DD8B96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A84C143"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D56108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lastRenderedPageBreak/>
              <w:t>3.7</w:t>
            </w:r>
          </w:p>
        </w:tc>
        <w:tc>
          <w:tcPr>
            <w:tcW w:w="1567" w:type="dxa"/>
            <w:tcBorders>
              <w:top w:val="nil"/>
              <w:left w:val="nil"/>
              <w:bottom w:val="single" w:sz="4" w:space="0" w:color="auto"/>
              <w:right w:val="single" w:sz="4" w:space="0" w:color="auto"/>
            </w:tcBorders>
            <w:shd w:val="clear" w:color="auto" w:fill="auto"/>
            <w:vAlign w:val="center"/>
          </w:tcPr>
          <w:p w14:paraId="1DD1C73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重大非传染性疾病及死亡信息上报</w:t>
            </w:r>
          </w:p>
        </w:tc>
        <w:tc>
          <w:tcPr>
            <w:tcW w:w="3544" w:type="dxa"/>
            <w:tcBorders>
              <w:top w:val="nil"/>
              <w:left w:val="nil"/>
              <w:bottom w:val="single" w:sz="4" w:space="0" w:color="auto"/>
              <w:right w:val="single" w:sz="4" w:space="0" w:color="auto"/>
            </w:tcBorders>
            <w:shd w:val="clear" w:color="auto" w:fill="auto"/>
            <w:vAlign w:val="center"/>
          </w:tcPr>
          <w:p w14:paraId="239C156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通过上报平台及时将医院重大非传染性疾病及死亡信息上报至区、市、省平台</w:t>
            </w:r>
          </w:p>
        </w:tc>
        <w:tc>
          <w:tcPr>
            <w:tcW w:w="980" w:type="dxa"/>
            <w:tcBorders>
              <w:top w:val="nil"/>
              <w:left w:val="nil"/>
              <w:bottom w:val="single" w:sz="4" w:space="0" w:color="auto"/>
              <w:right w:val="single" w:sz="4" w:space="0" w:color="auto"/>
            </w:tcBorders>
            <w:shd w:val="clear" w:color="auto" w:fill="auto"/>
            <w:vAlign w:val="center"/>
          </w:tcPr>
          <w:p w14:paraId="4F7E457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12B44C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BCB03B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DAB2AA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37906BD"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F79947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3.8</w:t>
            </w:r>
          </w:p>
        </w:tc>
        <w:tc>
          <w:tcPr>
            <w:tcW w:w="1567" w:type="dxa"/>
            <w:tcBorders>
              <w:top w:val="nil"/>
              <w:left w:val="nil"/>
              <w:bottom w:val="single" w:sz="4" w:space="0" w:color="auto"/>
              <w:right w:val="single" w:sz="4" w:space="0" w:color="auto"/>
            </w:tcBorders>
            <w:shd w:val="clear" w:color="auto" w:fill="auto"/>
            <w:vAlign w:val="center"/>
          </w:tcPr>
          <w:p w14:paraId="45672AC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HQMS</w:t>
            </w:r>
            <w:r w:rsidRPr="00BB47B6">
              <w:rPr>
                <w:rFonts w:ascii="宋体" w:hAnsi="宋体" w:hint="eastAsia"/>
                <w:kern w:val="0"/>
                <w:sz w:val="20"/>
                <w:szCs w:val="20"/>
              </w:rPr>
              <w:t>数据上报</w:t>
            </w:r>
          </w:p>
        </w:tc>
        <w:tc>
          <w:tcPr>
            <w:tcW w:w="3544" w:type="dxa"/>
            <w:tcBorders>
              <w:top w:val="nil"/>
              <w:left w:val="nil"/>
              <w:bottom w:val="single" w:sz="4" w:space="0" w:color="auto"/>
              <w:right w:val="single" w:sz="4" w:space="0" w:color="auto"/>
            </w:tcBorders>
            <w:shd w:val="clear" w:color="auto" w:fill="auto"/>
            <w:vAlign w:val="center"/>
          </w:tcPr>
          <w:p w14:paraId="631384B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配合卫健委</w:t>
            </w:r>
            <w:proofErr w:type="gramStart"/>
            <w:r w:rsidRPr="00BB47B6">
              <w:rPr>
                <w:rFonts w:ascii="宋体" w:hAnsi="宋体" w:hint="eastAsia"/>
                <w:kern w:val="0"/>
                <w:sz w:val="20"/>
                <w:szCs w:val="20"/>
              </w:rPr>
              <w:t>医管司实现</w:t>
            </w:r>
            <w:proofErr w:type="gramEnd"/>
            <w:r w:rsidRPr="00BB47B6">
              <w:rPr>
                <w:rFonts w:ascii="宋体" w:hAnsi="宋体" w:hint="eastAsia"/>
                <w:kern w:val="0"/>
                <w:sz w:val="20"/>
                <w:szCs w:val="20"/>
              </w:rPr>
              <w:t>对医院</w:t>
            </w:r>
            <w:r w:rsidRPr="00BB47B6">
              <w:rPr>
                <w:rFonts w:ascii="宋体" w:hAnsi="宋体" w:hint="eastAsia"/>
                <w:kern w:val="0"/>
                <w:sz w:val="20"/>
                <w:szCs w:val="20"/>
              </w:rPr>
              <w:t>HQMS</w:t>
            </w:r>
            <w:r w:rsidRPr="00BB47B6">
              <w:rPr>
                <w:rFonts w:ascii="宋体" w:hAnsi="宋体" w:hint="eastAsia"/>
                <w:kern w:val="0"/>
                <w:sz w:val="20"/>
                <w:szCs w:val="20"/>
              </w:rPr>
              <w:t>监测数据的采集、转换及上报，实现数据上传的实时性、准确性</w:t>
            </w:r>
          </w:p>
        </w:tc>
        <w:tc>
          <w:tcPr>
            <w:tcW w:w="980" w:type="dxa"/>
            <w:tcBorders>
              <w:top w:val="nil"/>
              <w:left w:val="nil"/>
              <w:bottom w:val="single" w:sz="4" w:space="0" w:color="auto"/>
              <w:right w:val="single" w:sz="4" w:space="0" w:color="auto"/>
            </w:tcBorders>
            <w:shd w:val="clear" w:color="auto" w:fill="auto"/>
            <w:vAlign w:val="center"/>
          </w:tcPr>
          <w:p w14:paraId="422ECCA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CEE45D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FF9746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EE86AB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68041E1"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251194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3.9</w:t>
            </w:r>
          </w:p>
        </w:tc>
        <w:tc>
          <w:tcPr>
            <w:tcW w:w="1567" w:type="dxa"/>
            <w:tcBorders>
              <w:top w:val="nil"/>
              <w:left w:val="nil"/>
              <w:bottom w:val="single" w:sz="4" w:space="0" w:color="auto"/>
              <w:right w:val="single" w:sz="4" w:space="0" w:color="auto"/>
            </w:tcBorders>
            <w:shd w:val="clear" w:color="auto" w:fill="auto"/>
            <w:vAlign w:val="center"/>
          </w:tcPr>
          <w:p w14:paraId="704EB52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上报审批管理</w:t>
            </w:r>
          </w:p>
        </w:tc>
        <w:tc>
          <w:tcPr>
            <w:tcW w:w="3544" w:type="dxa"/>
            <w:tcBorders>
              <w:top w:val="nil"/>
              <w:left w:val="nil"/>
              <w:bottom w:val="single" w:sz="4" w:space="0" w:color="auto"/>
              <w:right w:val="single" w:sz="4" w:space="0" w:color="auto"/>
            </w:tcBorders>
            <w:shd w:val="clear" w:color="auto" w:fill="auto"/>
            <w:vAlign w:val="center"/>
          </w:tcPr>
          <w:p w14:paraId="71DC6A4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建立审批流程，加强各项上报数据审批运行管理，理清步骤、分清责任、明确审批权限及操作时限</w:t>
            </w:r>
          </w:p>
        </w:tc>
        <w:tc>
          <w:tcPr>
            <w:tcW w:w="980" w:type="dxa"/>
            <w:tcBorders>
              <w:top w:val="nil"/>
              <w:left w:val="nil"/>
              <w:bottom w:val="single" w:sz="4" w:space="0" w:color="auto"/>
              <w:right w:val="single" w:sz="4" w:space="0" w:color="auto"/>
            </w:tcBorders>
            <w:shd w:val="clear" w:color="auto" w:fill="auto"/>
            <w:vAlign w:val="center"/>
          </w:tcPr>
          <w:p w14:paraId="6608360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8694BB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5C50DAC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64637A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907DE4D"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142AB2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3.10</w:t>
            </w:r>
          </w:p>
        </w:tc>
        <w:tc>
          <w:tcPr>
            <w:tcW w:w="1567" w:type="dxa"/>
            <w:tcBorders>
              <w:top w:val="nil"/>
              <w:left w:val="nil"/>
              <w:bottom w:val="single" w:sz="4" w:space="0" w:color="auto"/>
              <w:right w:val="single" w:sz="4" w:space="0" w:color="auto"/>
            </w:tcBorders>
            <w:shd w:val="clear" w:color="auto" w:fill="auto"/>
            <w:vAlign w:val="center"/>
          </w:tcPr>
          <w:p w14:paraId="4202D13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上报任务管理</w:t>
            </w:r>
          </w:p>
        </w:tc>
        <w:tc>
          <w:tcPr>
            <w:tcW w:w="3544" w:type="dxa"/>
            <w:tcBorders>
              <w:top w:val="nil"/>
              <w:left w:val="nil"/>
              <w:bottom w:val="single" w:sz="4" w:space="0" w:color="auto"/>
              <w:right w:val="single" w:sz="4" w:space="0" w:color="auto"/>
            </w:tcBorders>
            <w:shd w:val="clear" w:color="auto" w:fill="auto"/>
            <w:vAlign w:val="center"/>
          </w:tcPr>
          <w:p w14:paraId="73A0B4C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数据上报支持定时任务配置，简化人工操作，提升效率，支持在特定及周期性时间节点自动上报数据，并具备失败数据二次上传功能，灵活配置定时器满足不同上报需求</w:t>
            </w:r>
          </w:p>
        </w:tc>
        <w:tc>
          <w:tcPr>
            <w:tcW w:w="980" w:type="dxa"/>
            <w:tcBorders>
              <w:top w:val="nil"/>
              <w:left w:val="nil"/>
              <w:bottom w:val="single" w:sz="4" w:space="0" w:color="auto"/>
              <w:right w:val="single" w:sz="4" w:space="0" w:color="auto"/>
            </w:tcBorders>
            <w:shd w:val="clear" w:color="auto" w:fill="auto"/>
            <w:vAlign w:val="center"/>
          </w:tcPr>
          <w:p w14:paraId="4058FAF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11409E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A28650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5453A6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32272718"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FC1DCA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3.11</w:t>
            </w:r>
          </w:p>
        </w:tc>
        <w:tc>
          <w:tcPr>
            <w:tcW w:w="1567" w:type="dxa"/>
            <w:tcBorders>
              <w:top w:val="nil"/>
              <w:left w:val="nil"/>
              <w:bottom w:val="single" w:sz="4" w:space="0" w:color="auto"/>
              <w:right w:val="single" w:sz="4" w:space="0" w:color="auto"/>
            </w:tcBorders>
            <w:shd w:val="clear" w:color="auto" w:fill="auto"/>
            <w:vAlign w:val="center"/>
          </w:tcPr>
          <w:p w14:paraId="403B1B8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上报状态管理</w:t>
            </w:r>
          </w:p>
        </w:tc>
        <w:tc>
          <w:tcPr>
            <w:tcW w:w="3544" w:type="dxa"/>
            <w:tcBorders>
              <w:top w:val="nil"/>
              <w:left w:val="nil"/>
              <w:bottom w:val="single" w:sz="4" w:space="0" w:color="auto"/>
              <w:right w:val="single" w:sz="4" w:space="0" w:color="auto"/>
            </w:tcBorders>
            <w:shd w:val="clear" w:color="auto" w:fill="auto"/>
            <w:vAlign w:val="center"/>
          </w:tcPr>
          <w:p w14:paraId="47B404F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对上报机构、上报模型、上报数据进行标识，有效统一维护管理上报工作进度</w:t>
            </w:r>
          </w:p>
        </w:tc>
        <w:tc>
          <w:tcPr>
            <w:tcW w:w="980" w:type="dxa"/>
            <w:tcBorders>
              <w:top w:val="nil"/>
              <w:left w:val="nil"/>
              <w:bottom w:val="single" w:sz="4" w:space="0" w:color="auto"/>
              <w:right w:val="single" w:sz="4" w:space="0" w:color="auto"/>
            </w:tcBorders>
            <w:shd w:val="clear" w:color="auto" w:fill="auto"/>
            <w:vAlign w:val="center"/>
          </w:tcPr>
          <w:p w14:paraId="03B8F58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3FA9A6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20A39E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3CE04C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040E816" w14:textId="77777777" w:rsidTr="00BB47B6">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41F17C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3.12</w:t>
            </w:r>
          </w:p>
        </w:tc>
        <w:tc>
          <w:tcPr>
            <w:tcW w:w="1567" w:type="dxa"/>
            <w:tcBorders>
              <w:top w:val="nil"/>
              <w:left w:val="nil"/>
              <w:bottom w:val="single" w:sz="4" w:space="0" w:color="auto"/>
              <w:right w:val="single" w:sz="4" w:space="0" w:color="auto"/>
            </w:tcBorders>
            <w:shd w:val="clear" w:color="auto" w:fill="auto"/>
            <w:vAlign w:val="center"/>
          </w:tcPr>
          <w:p w14:paraId="3B47EC3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不良事件上报</w:t>
            </w:r>
          </w:p>
        </w:tc>
        <w:tc>
          <w:tcPr>
            <w:tcW w:w="3544" w:type="dxa"/>
            <w:tcBorders>
              <w:top w:val="nil"/>
              <w:left w:val="nil"/>
              <w:bottom w:val="single" w:sz="4" w:space="0" w:color="auto"/>
              <w:right w:val="single" w:sz="4" w:space="0" w:color="auto"/>
            </w:tcBorders>
            <w:shd w:val="clear" w:color="auto" w:fill="auto"/>
            <w:vAlign w:val="center"/>
          </w:tcPr>
          <w:p w14:paraId="2547F11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建立一个统一的不良事件报告平台，实现不良事件的在线报告</w:t>
            </w:r>
          </w:p>
        </w:tc>
        <w:tc>
          <w:tcPr>
            <w:tcW w:w="980" w:type="dxa"/>
            <w:tcBorders>
              <w:top w:val="nil"/>
              <w:left w:val="nil"/>
              <w:bottom w:val="single" w:sz="4" w:space="0" w:color="auto"/>
              <w:right w:val="single" w:sz="4" w:space="0" w:color="auto"/>
            </w:tcBorders>
            <w:shd w:val="clear" w:color="auto" w:fill="auto"/>
            <w:vAlign w:val="center"/>
          </w:tcPr>
          <w:p w14:paraId="43D13FD7" w14:textId="77777777" w:rsidR="00FD579B" w:rsidRPr="00BB47B6" w:rsidRDefault="00FD579B">
            <w:pPr>
              <w:widowControl/>
              <w:jc w:val="left"/>
              <w:rPr>
                <w:rFonts w:ascii="宋体" w:hAnsi="宋体"/>
                <w:kern w:val="0"/>
                <w:sz w:val="20"/>
                <w:szCs w:val="20"/>
              </w:rPr>
            </w:pPr>
          </w:p>
        </w:tc>
        <w:tc>
          <w:tcPr>
            <w:tcW w:w="980" w:type="dxa"/>
            <w:tcBorders>
              <w:top w:val="nil"/>
              <w:left w:val="nil"/>
              <w:bottom w:val="single" w:sz="4" w:space="0" w:color="auto"/>
              <w:right w:val="single" w:sz="4" w:space="0" w:color="auto"/>
            </w:tcBorders>
            <w:shd w:val="clear" w:color="auto" w:fill="auto"/>
            <w:vAlign w:val="center"/>
          </w:tcPr>
          <w:p w14:paraId="79DA508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114AB89" w14:textId="77777777" w:rsidR="00FD579B" w:rsidRPr="00BB47B6" w:rsidRDefault="00FD579B">
            <w:pPr>
              <w:widowControl/>
              <w:jc w:val="left"/>
              <w:rPr>
                <w:rFonts w:ascii="宋体" w:hAnsi="宋体"/>
                <w:kern w:val="0"/>
                <w:sz w:val="20"/>
                <w:szCs w:val="20"/>
              </w:rPr>
            </w:pPr>
          </w:p>
        </w:tc>
        <w:tc>
          <w:tcPr>
            <w:tcW w:w="980" w:type="dxa"/>
            <w:tcBorders>
              <w:top w:val="nil"/>
              <w:left w:val="nil"/>
              <w:bottom w:val="single" w:sz="4" w:space="0" w:color="auto"/>
              <w:right w:val="single" w:sz="4" w:space="0" w:color="auto"/>
            </w:tcBorders>
            <w:shd w:val="clear" w:color="auto" w:fill="auto"/>
            <w:vAlign w:val="center"/>
          </w:tcPr>
          <w:p w14:paraId="67A9658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35D41B0"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4C591C94"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4</w:t>
            </w:r>
          </w:p>
        </w:tc>
        <w:tc>
          <w:tcPr>
            <w:tcW w:w="1567" w:type="dxa"/>
            <w:tcBorders>
              <w:top w:val="nil"/>
              <w:left w:val="nil"/>
              <w:bottom w:val="single" w:sz="4" w:space="0" w:color="auto"/>
              <w:right w:val="single" w:sz="4" w:space="0" w:color="auto"/>
            </w:tcBorders>
            <w:shd w:val="clear" w:color="000000" w:fill="D9D9D9"/>
            <w:vAlign w:val="center"/>
          </w:tcPr>
          <w:p w14:paraId="15D65C84"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统一门户</w:t>
            </w:r>
          </w:p>
        </w:tc>
        <w:tc>
          <w:tcPr>
            <w:tcW w:w="3544" w:type="dxa"/>
            <w:tcBorders>
              <w:top w:val="nil"/>
              <w:left w:val="nil"/>
              <w:bottom w:val="single" w:sz="4" w:space="0" w:color="auto"/>
              <w:right w:val="single" w:sz="4" w:space="0" w:color="auto"/>
            </w:tcBorders>
            <w:shd w:val="clear" w:color="000000" w:fill="D9D9D9"/>
            <w:vAlign w:val="center"/>
          </w:tcPr>
          <w:p w14:paraId="2E0F0E5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07ACAC6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2E01AC7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29ED6E6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35206BE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0E0B599C"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B32847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4.1</w:t>
            </w:r>
          </w:p>
        </w:tc>
        <w:tc>
          <w:tcPr>
            <w:tcW w:w="1567" w:type="dxa"/>
            <w:tcBorders>
              <w:top w:val="nil"/>
              <w:left w:val="nil"/>
              <w:bottom w:val="single" w:sz="4" w:space="0" w:color="auto"/>
              <w:right w:val="single" w:sz="4" w:space="0" w:color="auto"/>
            </w:tcBorders>
            <w:shd w:val="clear" w:color="auto" w:fill="auto"/>
            <w:vAlign w:val="center"/>
          </w:tcPr>
          <w:p w14:paraId="77933F4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个人通用门户</w:t>
            </w:r>
          </w:p>
        </w:tc>
        <w:tc>
          <w:tcPr>
            <w:tcW w:w="3544" w:type="dxa"/>
            <w:tcBorders>
              <w:top w:val="nil"/>
              <w:left w:val="nil"/>
              <w:bottom w:val="single" w:sz="4" w:space="0" w:color="auto"/>
              <w:right w:val="single" w:sz="4" w:space="0" w:color="auto"/>
            </w:tcBorders>
            <w:shd w:val="clear" w:color="auto" w:fill="auto"/>
            <w:vAlign w:val="center"/>
          </w:tcPr>
          <w:p w14:paraId="36CAA0A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支持根据医院需求以及用户使用习惯，提供简单、迅速、客户化的门户配置，实现各种资源的集中管理，将医疗信息、医疗应用以有效的方式提供给医院使用者。包含门户主题配置以及桌面配置</w:t>
            </w:r>
          </w:p>
        </w:tc>
        <w:tc>
          <w:tcPr>
            <w:tcW w:w="980" w:type="dxa"/>
            <w:tcBorders>
              <w:top w:val="nil"/>
              <w:left w:val="nil"/>
              <w:bottom w:val="single" w:sz="4" w:space="0" w:color="auto"/>
              <w:right w:val="single" w:sz="4" w:space="0" w:color="auto"/>
            </w:tcBorders>
            <w:shd w:val="clear" w:color="auto" w:fill="auto"/>
            <w:vAlign w:val="center"/>
          </w:tcPr>
          <w:p w14:paraId="0187930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73996A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11A317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8556D9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E8E4616"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50CF66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4.2</w:t>
            </w:r>
          </w:p>
        </w:tc>
        <w:tc>
          <w:tcPr>
            <w:tcW w:w="1567" w:type="dxa"/>
            <w:tcBorders>
              <w:top w:val="nil"/>
              <w:left w:val="nil"/>
              <w:bottom w:val="single" w:sz="4" w:space="0" w:color="auto"/>
              <w:right w:val="single" w:sz="4" w:space="0" w:color="auto"/>
            </w:tcBorders>
            <w:shd w:val="clear" w:color="auto" w:fill="auto"/>
            <w:vAlign w:val="center"/>
          </w:tcPr>
          <w:p w14:paraId="766D24D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护士长门户</w:t>
            </w:r>
          </w:p>
        </w:tc>
        <w:tc>
          <w:tcPr>
            <w:tcW w:w="3544" w:type="dxa"/>
            <w:tcBorders>
              <w:top w:val="nil"/>
              <w:left w:val="nil"/>
              <w:bottom w:val="single" w:sz="4" w:space="0" w:color="auto"/>
              <w:right w:val="single" w:sz="4" w:space="0" w:color="auto"/>
            </w:tcBorders>
            <w:shd w:val="clear" w:color="auto" w:fill="auto"/>
            <w:vAlign w:val="center"/>
          </w:tcPr>
          <w:p w14:paraId="3339A53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系统提供护士长门户桌面，并将医嘱查询、科室药品管理、预交金预警、护理评估单等系统菜单放在门户桌面作为业务快捷入口，同时在门户桌面展示护理工作量分布统计数据、护理指标监测信息、护理排班等信息，并内置小工具</w:t>
            </w:r>
          </w:p>
        </w:tc>
        <w:tc>
          <w:tcPr>
            <w:tcW w:w="980" w:type="dxa"/>
            <w:tcBorders>
              <w:top w:val="nil"/>
              <w:left w:val="nil"/>
              <w:bottom w:val="single" w:sz="4" w:space="0" w:color="auto"/>
              <w:right w:val="single" w:sz="4" w:space="0" w:color="auto"/>
            </w:tcBorders>
            <w:shd w:val="clear" w:color="auto" w:fill="auto"/>
            <w:vAlign w:val="center"/>
          </w:tcPr>
          <w:p w14:paraId="7106E53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BE13D5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10E2C4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E0C8E3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0171ADE1"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FC8712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4.3</w:t>
            </w:r>
          </w:p>
        </w:tc>
        <w:tc>
          <w:tcPr>
            <w:tcW w:w="1567" w:type="dxa"/>
            <w:tcBorders>
              <w:top w:val="nil"/>
              <w:left w:val="nil"/>
              <w:bottom w:val="single" w:sz="4" w:space="0" w:color="auto"/>
              <w:right w:val="single" w:sz="4" w:space="0" w:color="auto"/>
            </w:tcBorders>
            <w:shd w:val="clear" w:color="auto" w:fill="auto"/>
            <w:vAlign w:val="center"/>
          </w:tcPr>
          <w:p w14:paraId="4CC0BB8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门诊部门户</w:t>
            </w:r>
          </w:p>
        </w:tc>
        <w:tc>
          <w:tcPr>
            <w:tcW w:w="3544" w:type="dxa"/>
            <w:tcBorders>
              <w:top w:val="nil"/>
              <w:left w:val="nil"/>
              <w:bottom w:val="single" w:sz="4" w:space="0" w:color="auto"/>
              <w:right w:val="single" w:sz="4" w:space="0" w:color="auto"/>
            </w:tcBorders>
            <w:shd w:val="clear" w:color="auto" w:fill="auto"/>
            <w:vAlign w:val="center"/>
          </w:tcPr>
          <w:p w14:paraId="66111BB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提供门诊部门户桌面作，在门户桌面显示门诊部的门诊就诊情况统计、预约就诊率等指标信息，查看门诊部医疗收入占比、费用控制、收支结构以</w:t>
            </w:r>
            <w:r w:rsidRPr="00BB47B6">
              <w:rPr>
                <w:rFonts w:ascii="宋体" w:hAnsi="宋体" w:hint="eastAsia"/>
                <w:kern w:val="0"/>
                <w:sz w:val="20"/>
                <w:szCs w:val="20"/>
              </w:rPr>
              <w:lastRenderedPageBreak/>
              <w:t>及工作量等趋势图，按照门诊科室分别统计查看各个关键指标管</w:t>
            </w:r>
            <w:proofErr w:type="gramStart"/>
            <w:r w:rsidRPr="00BB47B6">
              <w:rPr>
                <w:rFonts w:ascii="宋体" w:hAnsi="宋体" w:hint="eastAsia"/>
                <w:kern w:val="0"/>
                <w:sz w:val="20"/>
                <w:szCs w:val="20"/>
              </w:rPr>
              <w:t>控情况</w:t>
            </w:r>
            <w:proofErr w:type="gramEnd"/>
          </w:p>
        </w:tc>
        <w:tc>
          <w:tcPr>
            <w:tcW w:w="980" w:type="dxa"/>
            <w:tcBorders>
              <w:top w:val="nil"/>
              <w:left w:val="nil"/>
              <w:bottom w:val="single" w:sz="4" w:space="0" w:color="auto"/>
              <w:right w:val="single" w:sz="4" w:space="0" w:color="auto"/>
            </w:tcBorders>
            <w:shd w:val="clear" w:color="auto" w:fill="auto"/>
            <w:vAlign w:val="center"/>
          </w:tcPr>
          <w:p w14:paraId="17827F5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lastRenderedPageBreak/>
              <w:t xml:space="preserve">　</w:t>
            </w:r>
          </w:p>
        </w:tc>
        <w:tc>
          <w:tcPr>
            <w:tcW w:w="980" w:type="dxa"/>
            <w:tcBorders>
              <w:top w:val="nil"/>
              <w:left w:val="nil"/>
              <w:bottom w:val="single" w:sz="4" w:space="0" w:color="auto"/>
              <w:right w:val="single" w:sz="4" w:space="0" w:color="auto"/>
            </w:tcBorders>
            <w:shd w:val="clear" w:color="auto" w:fill="auto"/>
            <w:vAlign w:val="center"/>
          </w:tcPr>
          <w:p w14:paraId="1D0D0CD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5F52B66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9D3D05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01CD41F"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3217E1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lastRenderedPageBreak/>
              <w:t>4.4</w:t>
            </w:r>
          </w:p>
        </w:tc>
        <w:tc>
          <w:tcPr>
            <w:tcW w:w="1567" w:type="dxa"/>
            <w:tcBorders>
              <w:top w:val="nil"/>
              <w:left w:val="nil"/>
              <w:bottom w:val="single" w:sz="4" w:space="0" w:color="auto"/>
              <w:right w:val="single" w:sz="4" w:space="0" w:color="auto"/>
            </w:tcBorders>
            <w:shd w:val="clear" w:color="auto" w:fill="auto"/>
            <w:vAlign w:val="center"/>
          </w:tcPr>
          <w:p w14:paraId="74AE8D6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临床科主任门户</w:t>
            </w:r>
          </w:p>
        </w:tc>
        <w:tc>
          <w:tcPr>
            <w:tcW w:w="3544" w:type="dxa"/>
            <w:tcBorders>
              <w:top w:val="nil"/>
              <w:left w:val="nil"/>
              <w:bottom w:val="single" w:sz="4" w:space="0" w:color="auto"/>
              <w:right w:val="single" w:sz="4" w:space="0" w:color="auto"/>
            </w:tcBorders>
            <w:shd w:val="clear" w:color="auto" w:fill="auto"/>
            <w:vAlign w:val="center"/>
          </w:tcPr>
          <w:p w14:paraId="5041E38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提供临床科主任门户桌面，并且将病程记录、医嘱查询、临床路径、会诊审批、病案回退审批等系统菜单放在门户桌面作为业务快捷入口，同时在门户桌面展示手术指标统计对比、抗菌药使用统计、临床路径</w:t>
            </w:r>
            <w:proofErr w:type="gramStart"/>
            <w:r w:rsidRPr="00BB47B6">
              <w:rPr>
                <w:rFonts w:ascii="宋体" w:hAnsi="宋体" w:hint="eastAsia"/>
                <w:kern w:val="0"/>
                <w:sz w:val="20"/>
                <w:szCs w:val="20"/>
              </w:rPr>
              <w:t>入径率等</w:t>
            </w:r>
            <w:proofErr w:type="gramEnd"/>
            <w:r w:rsidRPr="00BB47B6">
              <w:rPr>
                <w:rFonts w:ascii="宋体" w:hAnsi="宋体" w:hint="eastAsia"/>
                <w:kern w:val="0"/>
                <w:sz w:val="20"/>
                <w:szCs w:val="20"/>
              </w:rPr>
              <w:t>关键指标信息</w:t>
            </w:r>
          </w:p>
        </w:tc>
        <w:tc>
          <w:tcPr>
            <w:tcW w:w="980" w:type="dxa"/>
            <w:tcBorders>
              <w:top w:val="nil"/>
              <w:left w:val="nil"/>
              <w:bottom w:val="single" w:sz="4" w:space="0" w:color="auto"/>
              <w:right w:val="single" w:sz="4" w:space="0" w:color="auto"/>
            </w:tcBorders>
            <w:shd w:val="clear" w:color="auto" w:fill="auto"/>
            <w:vAlign w:val="center"/>
          </w:tcPr>
          <w:p w14:paraId="0B039F0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5EFA77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3838B3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29DE55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E27041D"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192A7D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4.5</w:t>
            </w:r>
          </w:p>
        </w:tc>
        <w:tc>
          <w:tcPr>
            <w:tcW w:w="1567" w:type="dxa"/>
            <w:tcBorders>
              <w:top w:val="nil"/>
              <w:left w:val="nil"/>
              <w:bottom w:val="single" w:sz="4" w:space="0" w:color="auto"/>
              <w:right w:val="single" w:sz="4" w:space="0" w:color="auto"/>
            </w:tcBorders>
            <w:shd w:val="clear" w:color="auto" w:fill="auto"/>
            <w:vAlign w:val="center"/>
          </w:tcPr>
          <w:p w14:paraId="25D1CAC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统一身份认证及单点登录</w:t>
            </w:r>
          </w:p>
        </w:tc>
        <w:tc>
          <w:tcPr>
            <w:tcW w:w="3544" w:type="dxa"/>
            <w:tcBorders>
              <w:top w:val="nil"/>
              <w:left w:val="nil"/>
              <w:bottom w:val="single" w:sz="4" w:space="0" w:color="auto"/>
              <w:right w:val="single" w:sz="4" w:space="0" w:color="auto"/>
            </w:tcBorders>
            <w:shd w:val="clear" w:color="auto" w:fill="auto"/>
            <w:vAlign w:val="center"/>
          </w:tcPr>
          <w:p w14:paraId="59456A7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用户在使用新一代智慧医院系统产品，无需重复登录与安装系统。同时支持与数字签名厂商进行对接，用户可通过短信、人脸</w:t>
            </w:r>
            <w:proofErr w:type="gramStart"/>
            <w:r w:rsidRPr="00BB47B6">
              <w:rPr>
                <w:rFonts w:ascii="宋体" w:hAnsi="宋体" w:hint="eastAsia"/>
                <w:kern w:val="0"/>
                <w:sz w:val="20"/>
                <w:szCs w:val="20"/>
              </w:rPr>
              <w:t>或扫码</w:t>
            </w:r>
            <w:proofErr w:type="gramEnd"/>
            <w:r w:rsidRPr="00BB47B6">
              <w:rPr>
                <w:rFonts w:ascii="宋体" w:hAnsi="宋体" w:hint="eastAsia"/>
                <w:kern w:val="0"/>
                <w:sz w:val="20"/>
                <w:szCs w:val="20"/>
              </w:rPr>
              <w:t>等多种方式进行登陆</w:t>
            </w:r>
          </w:p>
        </w:tc>
        <w:tc>
          <w:tcPr>
            <w:tcW w:w="980" w:type="dxa"/>
            <w:tcBorders>
              <w:top w:val="nil"/>
              <w:left w:val="nil"/>
              <w:bottom w:val="single" w:sz="4" w:space="0" w:color="auto"/>
              <w:right w:val="single" w:sz="4" w:space="0" w:color="auto"/>
            </w:tcBorders>
            <w:shd w:val="clear" w:color="auto" w:fill="auto"/>
            <w:vAlign w:val="center"/>
          </w:tcPr>
          <w:p w14:paraId="4B659DA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1D2092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2610AE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F37957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1966F34B"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737C1D12"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四</w:t>
            </w:r>
          </w:p>
        </w:tc>
        <w:tc>
          <w:tcPr>
            <w:tcW w:w="1567" w:type="dxa"/>
            <w:tcBorders>
              <w:top w:val="nil"/>
              <w:left w:val="nil"/>
              <w:bottom w:val="single" w:sz="4" w:space="0" w:color="auto"/>
              <w:right w:val="single" w:sz="4" w:space="0" w:color="auto"/>
            </w:tcBorders>
            <w:shd w:val="clear" w:color="000000" w:fill="D9D9D9"/>
            <w:vAlign w:val="center"/>
          </w:tcPr>
          <w:p w14:paraId="365BB74C"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临床业务应用</w:t>
            </w:r>
          </w:p>
        </w:tc>
        <w:tc>
          <w:tcPr>
            <w:tcW w:w="3544" w:type="dxa"/>
            <w:tcBorders>
              <w:top w:val="nil"/>
              <w:left w:val="nil"/>
              <w:bottom w:val="single" w:sz="4" w:space="0" w:color="auto"/>
              <w:right w:val="single" w:sz="4" w:space="0" w:color="auto"/>
            </w:tcBorders>
            <w:shd w:val="clear" w:color="000000" w:fill="D9D9D9"/>
            <w:vAlign w:val="center"/>
          </w:tcPr>
          <w:p w14:paraId="399D018C"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38687E4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19B663C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332A102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0B6975D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448BF2DB"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0F0F9B25"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1</w:t>
            </w:r>
          </w:p>
        </w:tc>
        <w:tc>
          <w:tcPr>
            <w:tcW w:w="1567" w:type="dxa"/>
            <w:tcBorders>
              <w:top w:val="nil"/>
              <w:left w:val="nil"/>
              <w:bottom w:val="single" w:sz="4" w:space="0" w:color="auto"/>
              <w:right w:val="single" w:sz="4" w:space="0" w:color="auto"/>
            </w:tcBorders>
            <w:shd w:val="clear" w:color="000000" w:fill="D9D9D9"/>
            <w:vAlign w:val="center"/>
          </w:tcPr>
          <w:p w14:paraId="5E14B52A"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服务总线平台</w:t>
            </w:r>
          </w:p>
        </w:tc>
        <w:tc>
          <w:tcPr>
            <w:tcW w:w="3544" w:type="dxa"/>
            <w:tcBorders>
              <w:top w:val="nil"/>
              <w:left w:val="nil"/>
              <w:bottom w:val="single" w:sz="4" w:space="0" w:color="auto"/>
              <w:right w:val="single" w:sz="4" w:space="0" w:color="auto"/>
            </w:tcBorders>
            <w:shd w:val="clear" w:color="000000" w:fill="D9D9D9"/>
            <w:vAlign w:val="center"/>
          </w:tcPr>
          <w:p w14:paraId="7F6077B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1DE9AE6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5A745AF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512CA61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375BD1A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5D3D6D11"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04F010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1.1</w:t>
            </w:r>
          </w:p>
        </w:tc>
        <w:tc>
          <w:tcPr>
            <w:tcW w:w="1567" w:type="dxa"/>
            <w:tcBorders>
              <w:top w:val="nil"/>
              <w:left w:val="nil"/>
              <w:bottom w:val="single" w:sz="4" w:space="0" w:color="auto"/>
              <w:right w:val="single" w:sz="4" w:space="0" w:color="auto"/>
            </w:tcBorders>
            <w:shd w:val="clear" w:color="auto" w:fill="auto"/>
            <w:vAlign w:val="center"/>
          </w:tcPr>
          <w:p w14:paraId="2B22F7F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基础服务平台</w:t>
            </w:r>
          </w:p>
        </w:tc>
        <w:tc>
          <w:tcPr>
            <w:tcW w:w="3544" w:type="dxa"/>
            <w:tcBorders>
              <w:top w:val="nil"/>
              <w:left w:val="nil"/>
              <w:bottom w:val="single" w:sz="4" w:space="0" w:color="auto"/>
              <w:right w:val="single" w:sz="4" w:space="0" w:color="auto"/>
            </w:tcBorders>
            <w:shd w:val="clear" w:color="auto" w:fill="auto"/>
            <w:vAlign w:val="center"/>
          </w:tcPr>
          <w:p w14:paraId="67502D4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提供了数据共享交换平台内所有服务的权限管理、服务订阅与服务、接口组件管理，加入智能化的服务监测以及黑名单，引入开放的理念，打造数据共享交换平台内部的服务共享平台</w:t>
            </w:r>
          </w:p>
        </w:tc>
        <w:tc>
          <w:tcPr>
            <w:tcW w:w="980" w:type="dxa"/>
            <w:tcBorders>
              <w:top w:val="nil"/>
              <w:left w:val="nil"/>
              <w:bottom w:val="single" w:sz="4" w:space="0" w:color="auto"/>
              <w:right w:val="single" w:sz="4" w:space="0" w:color="auto"/>
            </w:tcBorders>
            <w:shd w:val="clear" w:color="auto" w:fill="auto"/>
            <w:vAlign w:val="center"/>
          </w:tcPr>
          <w:p w14:paraId="2B93439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5FE0B4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2F2157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D80931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E5C9A28"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15BF24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1.2</w:t>
            </w:r>
          </w:p>
        </w:tc>
        <w:tc>
          <w:tcPr>
            <w:tcW w:w="1567" w:type="dxa"/>
            <w:tcBorders>
              <w:top w:val="nil"/>
              <w:left w:val="nil"/>
              <w:bottom w:val="single" w:sz="4" w:space="0" w:color="auto"/>
              <w:right w:val="single" w:sz="4" w:space="0" w:color="auto"/>
            </w:tcBorders>
            <w:shd w:val="clear" w:color="auto" w:fill="auto"/>
            <w:vAlign w:val="center"/>
          </w:tcPr>
          <w:p w14:paraId="5441A33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文档注册、查询服务</w:t>
            </w:r>
          </w:p>
        </w:tc>
        <w:tc>
          <w:tcPr>
            <w:tcW w:w="3544" w:type="dxa"/>
            <w:tcBorders>
              <w:top w:val="nil"/>
              <w:left w:val="nil"/>
              <w:bottom w:val="single" w:sz="4" w:space="0" w:color="auto"/>
              <w:right w:val="single" w:sz="4" w:space="0" w:color="auto"/>
            </w:tcBorders>
            <w:shd w:val="clear" w:color="auto" w:fill="auto"/>
            <w:vAlign w:val="center"/>
          </w:tcPr>
          <w:p w14:paraId="0CF9CF1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文档管理服务提供的服务包括电子病历文档注册服务、电子病历文档检索服务、电子病历文档调阅服务</w:t>
            </w:r>
          </w:p>
        </w:tc>
        <w:tc>
          <w:tcPr>
            <w:tcW w:w="980" w:type="dxa"/>
            <w:tcBorders>
              <w:top w:val="nil"/>
              <w:left w:val="nil"/>
              <w:bottom w:val="single" w:sz="4" w:space="0" w:color="auto"/>
              <w:right w:val="single" w:sz="4" w:space="0" w:color="auto"/>
            </w:tcBorders>
            <w:shd w:val="clear" w:color="auto" w:fill="auto"/>
            <w:vAlign w:val="center"/>
          </w:tcPr>
          <w:p w14:paraId="448F41D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65497E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1A273D7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7F9FFA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654D7B2"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323640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1.3</w:t>
            </w:r>
          </w:p>
        </w:tc>
        <w:tc>
          <w:tcPr>
            <w:tcW w:w="1567" w:type="dxa"/>
            <w:tcBorders>
              <w:top w:val="nil"/>
              <w:left w:val="nil"/>
              <w:bottom w:val="single" w:sz="4" w:space="0" w:color="auto"/>
              <w:right w:val="single" w:sz="4" w:space="0" w:color="auto"/>
            </w:tcBorders>
            <w:shd w:val="clear" w:color="auto" w:fill="auto"/>
            <w:vAlign w:val="center"/>
          </w:tcPr>
          <w:p w14:paraId="1F1F0B8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个人信息注册、查询服务</w:t>
            </w:r>
          </w:p>
        </w:tc>
        <w:tc>
          <w:tcPr>
            <w:tcW w:w="3544" w:type="dxa"/>
            <w:tcBorders>
              <w:top w:val="nil"/>
              <w:left w:val="nil"/>
              <w:bottom w:val="single" w:sz="4" w:space="0" w:color="auto"/>
              <w:right w:val="single" w:sz="4" w:space="0" w:color="auto"/>
            </w:tcBorders>
            <w:shd w:val="clear" w:color="auto" w:fill="auto"/>
            <w:vAlign w:val="center"/>
          </w:tcPr>
          <w:p w14:paraId="6CA661D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管理患者信息，支持新增、更新、失效、合并、查询及日志审计，确保患者信息一致性，减少重复录入，提升就医体验</w:t>
            </w:r>
          </w:p>
        </w:tc>
        <w:tc>
          <w:tcPr>
            <w:tcW w:w="980" w:type="dxa"/>
            <w:tcBorders>
              <w:top w:val="nil"/>
              <w:left w:val="nil"/>
              <w:bottom w:val="single" w:sz="4" w:space="0" w:color="auto"/>
              <w:right w:val="single" w:sz="4" w:space="0" w:color="auto"/>
            </w:tcBorders>
            <w:shd w:val="clear" w:color="auto" w:fill="auto"/>
            <w:vAlign w:val="center"/>
          </w:tcPr>
          <w:p w14:paraId="41DF70D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0AB729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19BFA23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41482C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1CEEF9C"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592538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1.4</w:t>
            </w:r>
          </w:p>
        </w:tc>
        <w:tc>
          <w:tcPr>
            <w:tcW w:w="1567" w:type="dxa"/>
            <w:tcBorders>
              <w:top w:val="nil"/>
              <w:left w:val="nil"/>
              <w:bottom w:val="single" w:sz="4" w:space="0" w:color="auto"/>
              <w:right w:val="single" w:sz="4" w:space="0" w:color="auto"/>
            </w:tcBorders>
            <w:shd w:val="clear" w:color="auto" w:fill="auto"/>
            <w:vAlign w:val="center"/>
          </w:tcPr>
          <w:p w14:paraId="2D7BE74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医疗卫生人员注册、查询服务</w:t>
            </w:r>
          </w:p>
        </w:tc>
        <w:tc>
          <w:tcPr>
            <w:tcW w:w="3544" w:type="dxa"/>
            <w:tcBorders>
              <w:top w:val="nil"/>
              <w:left w:val="nil"/>
              <w:bottom w:val="single" w:sz="4" w:space="0" w:color="auto"/>
              <w:right w:val="single" w:sz="4" w:space="0" w:color="auto"/>
            </w:tcBorders>
            <w:shd w:val="clear" w:color="auto" w:fill="auto"/>
            <w:vAlign w:val="center"/>
          </w:tcPr>
          <w:p w14:paraId="053B4A3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支持新增注册、信息更新及查询，确保集成平台中医护人员信息的准确性与一致性，为各业务系统提供及时、可靠的医护人员信息</w:t>
            </w:r>
          </w:p>
        </w:tc>
        <w:tc>
          <w:tcPr>
            <w:tcW w:w="980" w:type="dxa"/>
            <w:tcBorders>
              <w:top w:val="nil"/>
              <w:left w:val="nil"/>
              <w:bottom w:val="single" w:sz="4" w:space="0" w:color="auto"/>
              <w:right w:val="single" w:sz="4" w:space="0" w:color="auto"/>
            </w:tcBorders>
            <w:shd w:val="clear" w:color="auto" w:fill="auto"/>
            <w:vAlign w:val="center"/>
          </w:tcPr>
          <w:p w14:paraId="284DA93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F3F9EB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2FA55A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DD57B9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BDBF600"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99426E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1.5</w:t>
            </w:r>
          </w:p>
        </w:tc>
        <w:tc>
          <w:tcPr>
            <w:tcW w:w="1567" w:type="dxa"/>
            <w:tcBorders>
              <w:top w:val="nil"/>
              <w:left w:val="nil"/>
              <w:bottom w:val="single" w:sz="4" w:space="0" w:color="auto"/>
              <w:right w:val="single" w:sz="4" w:space="0" w:color="auto"/>
            </w:tcBorders>
            <w:shd w:val="clear" w:color="auto" w:fill="auto"/>
            <w:vAlign w:val="center"/>
          </w:tcPr>
          <w:p w14:paraId="250720C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医疗卫生机构注册、查询服务</w:t>
            </w:r>
          </w:p>
        </w:tc>
        <w:tc>
          <w:tcPr>
            <w:tcW w:w="3544" w:type="dxa"/>
            <w:tcBorders>
              <w:top w:val="nil"/>
              <w:left w:val="nil"/>
              <w:bottom w:val="single" w:sz="4" w:space="0" w:color="auto"/>
              <w:right w:val="single" w:sz="4" w:space="0" w:color="auto"/>
            </w:tcBorders>
            <w:shd w:val="clear" w:color="auto" w:fill="auto"/>
            <w:vAlign w:val="center"/>
          </w:tcPr>
          <w:p w14:paraId="3D8F575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支持新增注册、信息更新及查询，确保集成平台中医疗卫生机构信息的完整性与一致性，为各应用系统及患者提供准确信息</w:t>
            </w:r>
          </w:p>
        </w:tc>
        <w:tc>
          <w:tcPr>
            <w:tcW w:w="980" w:type="dxa"/>
            <w:tcBorders>
              <w:top w:val="nil"/>
              <w:left w:val="nil"/>
              <w:bottom w:val="single" w:sz="4" w:space="0" w:color="auto"/>
              <w:right w:val="single" w:sz="4" w:space="0" w:color="auto"/>
            </w:tcBorders>
            <w:shd w:val="clear" w:color="auto" w:fill="auto"/>
            <w:vAlign w:val="center"/>
          </w:tcPr>
          <w:p w14:paraId="7B5F591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EBF034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87541A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DB63FF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06AEBD9E"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339258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1.6</w:t>
            </w:r>
          </w:p>
        </w:tc>
        <w:tc>
          <w:tcPr>
            <w:tcW w:w="1567" w:type="dxa"/>
            <w:tcBorders>
              <w:top w:val="nil"/>
              <w:left w:val="nil"/>
              <w:bottom w:val="single" w:sz="4" w:space="0" w:color="auto"/>
              <w:right w:val="single" w:sz="4" w:space="0" w:color="auto"/>
            </w:tcBorders>
            <w:shd w:val="clear" w:color="auto" w:fill="auto"/>
            <w:vAlign w:val="center"/>
          </w:tcPr>
          <w:p w14:paraId="63E0B61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医嘱信息交互服务</w:t>
            </w:r>
          </w:p>
        </w:tc>
        <w:tc>
          <w:tcPr>
            <w:tcW w:w="3544" w:type="dxa"/>
            <w:tcBorders>
              <w:top w:val="nil"/>
              <w:left w:val="nil"/>
              <w:bottom w:val="single" w:sz="4" w:space="0" w:color="auto"/>
              <w:right w:val="single" w:sz="4" w:space="0" w:color="auto"/>
            </w:tcBorders>
            <w:shd w:val="clear" w:color="auto" w:fill="auto"/>
            <w:vAlign w:val="center"/>
          </w:tcPr>
          <w:p w14:paraId="1DC13BB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支持医嘱的新增、更新及查询，通过集成平台实现跨系统数据同步与共享，确保医嘱信息的及时性和准确性</w:t>
            </w:r>
          </w:p>
        </w:tc>
        <w:tc>
          <w:tcPr>
            <w:tcW w:w="980" w:type="dxa"/>
            <w:tcBorders>
              <w:top w:val="nil"/>
              <w:left w:val="nil"/>
              <w:bottom w:val="single" w:sz="4" w:space="0" w:color="auto"/>
              <w:right w:val="single" w:sz="4" w:space="0" w:color="auto"/>
            </w:tcBorders>
            <w:shd w:val="clear" w:color="auto" w:fill="auto"/>
            <w:vAlign w:val="center"/>
          </w:tcPr>
          <w:p w14:paraId="7590B96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EF0A84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47B1E3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6FC69E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96B69D3"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EEE8D2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lastRenderedPageBreak/>
              <w:t>1.7</w:t>
            </w:r>
          </w:p>
        </w:tc>
        <w:tc>
          <w:tcPr>
            <w:tcW w:w="1567" w:type="dxa"/>
            <w:tcBorders>
              <w:top w:val="nil"/>
              <w:left w:val="nil"/>
              <w:bottom w:val="single" w:sz="4" w:space="0" w:color="auto"/>
              <w:right w:val="single" w:sz="4" w:space="0" w:color="auto"/>
            </w:tcBorders>
            <w:shd w:val="clear" w:color="auto" w:fill="auto"/>
            <w:vAlign w:val="center"/>
          </w:tcPr>
          <w:p w14:paraId="6A59A40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申请单信息交互服务</w:t>
            </w:r>
          </w:p>
        </w:tc>
        <w:tc>
          <w:tcPr>
            <w:tcW w:w="3544" w:type="dxa"/>
            <w:tcBorders>
              <w:top w:val="nil"/>
              <w:left w:val="nil"/>
              <w:bottom w:val="single" w:sz="4" w:space="0" w:color="auto"/>
              <w:right w:val="single" w:sz="4" w:space="0" w:color="auto"/>
            </w:tcBorders>
            <w:shd w:val="clear" w:color="auto" w:fill="auto"/>
            <w:vAlign w:val="center"/>
          </w:tcPr>
          <w:p w14:paraId="23163A2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支持检验、检查、病理、输血及手术申请单的新增、更新、查询，通过集成平台实现跨系统数据同步与共享，</w:t>
            </w:r>
          </w:p>
        </w:tc>
        <w:tc>
          <w:tcPr>
            <w:tcW w:w="980" w:type="dxa"/>
            <w:tcBorders>
              <w:top w:val="nil"/>
              <w:left w:val="nil"/>
              <w:bottom w:val="single" w:sz="4" w:space="0" w:color="auto"/>
              <w:right w:val="single" w:sz="4" w:space="0" w:color="auto"/>
            </w:tcBorders>
            <w:shd w:val="clear" w:color="auto" w:fill="auto"/>
            <w:vAlign w:val="center"/>
          </w:tcPr>
          <w:p w14:paraId="6825069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C8C75E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C9AD4E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1CCBDA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01F53113"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91C3D0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1.8</w:t>
            </w:r>
          </w:p>
        </w:tc>
        <w:tc>
          <w:tcPr>
            <w:tcW w:w="1567" w:type="dxa"/>
            <w:tcBorders>
              <w:top w:val="nil"/>
              <w:left w:val="nil"/>
              <w:bottom w:val="single" w:sz="4" w:space="0" w:color="auto"/>
              <w:right w:val="single" w:sz="4" w:space="0" w:color="auto"/>
            </w:tcBorders>
            <w:shd w:val="clear" w:color="auto" w:fill="auto"/>
            <w:vAlign w:val="center"/>
          </w:tcPr>
          <w:p w14:paraId="4FB24E8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就诊信息交互服务</w:t>
            </w:r>
          </w:p>
        </w:tc>
        <w:tc>
          <w:tcPr>
            <w:tcW w:w="3544" w:type="dxa"/>
            <w:tcBorders>
              <w:top w:val="nil"/>
              <w:left w:val="nil"/>
              <w:bottom w:val="single" w:sz="4" w:space="0" w:color="auto"/>
              <w:right w:val="single" w:sz="4" w:space="0" w:color="auto"/>
            </w:tcBorders>
            <w:shd w:val="clear" w:color="auto" w:fill="auto"/>
            <w:vAlign w:val="center"/>
          </w:tcPr>
          <w:p w14:paraId="758F410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支持就诊卡、门诊挂号、住院就诊及转科、出院登记信息的新增、更新、查询，通过集成平台实现跨系统数据同步与共享</w:t>
            </w:r>
          </w:p>
        </w:tc>
        <w:tc>
          <w:tcPr>
            <w:tcW w:w="980" w:type="dxa"/>
            <w:tcBorders>
              <w:top w:val="nil"/>
              <w:left w:val="nil"/>
              <w:bottom w:val="single" w:sz="4" w:space="0" w:color="auto"/>
              <w:right w:val="single" w:sz="4" w:space="0" w:color="auto"/>
            </w:tcBorders>
            <w:shd w:val="clear" w:color="auto" w:fill="auto"/>
            <w:vAlign w:val="center"/>
          </w:tcPr>
          <w:p w14:paraId="4CAB4F6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42D262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8305B1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A924BC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A57CF94"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235ED787"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2</w:t>
            </w:r>
          </w:p>
        </w:tc>
        <w:tc>
          <w:tcPr>
            <w:tcW w:w="1567" w:type="dxa"/>
            <w:tcBorders>
              <w:top w:val="nil"/>
              <w:left w:val="nil"/>
              <w:bottom w:val="single" w:sz="4" w:space="0" w:color="auto"/>
              <w:right w:val="single" w:sz="4" w:space="0" w:color="auto"/>
            </w:tcBorders>
            <w:shd w:val="clear" w:color="000000" w:fill="D9D9D9"/>
            <w:vAlign w:val="center"/>
          </w:tcPr>
          <w:p w14:paraId="3844353A"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业务交换组件</w:t>
            </w:r>
          </w:p>
        </w:tc>
        <w:tc>
          <w:tcPr>
            <w:tcW w:w="3544" w:type="dxa"/>
            <w:tcBorders>
              <w:top w:val="nil"/>
              <w:left w:val="nil"/>
              <w:bottom w:val="single" w:sz="4" w:space="0" w:color="auto"/>
              <w:right w:val="single" w:sz="4" w:space="0" w:color="auto"/>
            </w:tcBorders>
            <w:shd w:val="clear" w:color="000000" w:fill="D9D9D9"/>
            <w:vAlign w:val="center"/>
          </w:tcPr>
          <w:p w14:paraId="56F126E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308ECFA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3DA513A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64076E1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3BC9B5A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74F5BC99"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182387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2.1</w:t>
            </w:r>
          </w:p>
        </w:tc>
        <w:tc>
          <w:tcPr>
            <w:tcW w:w="1567" w:type="dxa"/>
            <w:tcBorders>
              <w:top w:val="nil"/>
              <w:left w:val="nil"/>
              <w:bottom w:val="single" w:sz="4" w:space="0" w:color="auto"/>
              <w:right w:val="single" w:sz="4" w:space="0" w:color="auto"/>
            </w:tcBorders>
            <w:shd w:val="clear" w:color="auto" w:fill="auto"/>
            <w:vAlign w:val="center"/>
          </w:tcPr>
          <w:p w14:paraId="60811C1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业务交换组件</w:t>
            </w:r>
          </w:p>
        </w:tc>
        <w:tc>
          <w:tcPr>
            <w:tcW w:w="3544" w:type="dxa"/>
            <w:tcBorders>
              <w:top w:val="nil"/>
              <w:left w:val="nil"/>
              <w:bottom w:val="single" w:sz="4" w:space="0" w:color="auto"/>
              <w:right w:val="single" w:sz="4" w:space="0" w:color="auto"/>
            </w:tcBorders>
            <w:shd w:val="clear" w:color="auto" w:fill="auto"/>
            <w:vAlign w:val="center"/>
          </w:tcPr>
          <w:p w14:paraId="543E8EA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通过标准化接口，实现临床服务、医疗管理及运营管理系统与数据共享交换平台间的统一管理与监控，支持应用扩展与统一接入</w:t>
            </w:r>
          </w:p>
        </w:tc>
        <w:tc>
          <w:tcPr>
            <w:tcW w:w="980" w:type="dxa"/>
            <w:tcBorders>
              <w:top w:val="nil"/>
              <w:left w:val="nil"/>
              <w:bottom w:val="single" w:sz="4" w:space="0" w:color="auto"/>
              <w:right w:val="single" w:sz="4" w:space="0" w:color="auto"/>
            </w:tcBorders>
            <w:shd w:val="clear" w:color="auto" w:fill="auto"/>
            <w:vAlign w:val="center"/>
          </w:tcPr>
          <w:p w14:paraId="70DAB62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6328C1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35E930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474F04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0815FD3"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7142E580"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3</w:t>
            </w:r>
          </w:p>
        </w:tc>
        <w:tc>
          <w:tcPr>
            <w:tcW w:w="1567" w:type="dxa"/>
            <w:tcBorders>
              <w:top w:val="nil"/>
              <w:left w:val="nil"/>
              <w:bottom w:val="single" w:sz="4" w:space="0" w:color="auto"/>
              <w:right w:val="single" w:sz="4" w:space="0" w:color="auto"/>
            </w:tcBorders>
            <w:shd w:val="clear" w:color="000000" w:fill="D9D9D9"/>
            <w:vAlign w:val="center"/>
          </w:tcPr>
          <w:p w14:paraId="6D96DE94"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消息中间件</w:t>
            </w:r>
          </w:p>
        </w:tc>
        <w:tc>
          <w:tcPr>
            <w:tcW w:w="3544" w:type="dxa"/>
            <w:tcBorders>
              <w:top w:val="nil"/>
              <w:left w:val="nil"/>
              <w:bottom w:val="single" w:sz="4" w:space="0" w:color="auto"/>
              <w:right w:val="single" w:sz="4" w:space="0" w:color="auto"/>
            </w:tcBorders>
            <w:shd w:val="clear" w:color="000000" w:fill="D9D9D9"/>
            <w:vAlign w:val="center"/>
          </w:tcPr>
          <w:p w14:paraId="14E00BE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18C7F3D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261AF9B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43335F0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2942216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040F2DE6"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E1A0A8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3.1</w:t>
            </w:r>
          </w:p>
        </w:tc>
        <w:tc>
          <w:tcPr>
            <w:tcW w:w="1567" w:type="dxa"/>
            <w:tcBorders>
              <w:top w:val="nil"/>
              <w:left w:val="nil"/>
              <w:bottom w:val="single" w:sz="4" w:space="0" w:color="auto"/>
              <w:right w:val="single" w:sz="4" w:space="0" w:color="auto"/>
            </w:tcBorders>
            <w:shd w:val="clear" w:color="auto" w:fill="auto"/>
            <w:vAlign w:val="center"/>
          </w:tcPr>
          <w:p w14:paraId="1DCE6B9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集成引擎中间件</w:t>
            </w:r>
          </w:p>
        </w:tc>
        <w:tc>
          <w:tcPr>
            <w:tcW w:w="3544" w:type="dxa"/>
            <w:tcBorders>
              <w:top w:val="nil"/>
              <w:left w:val="nil"/>
              <w:bottom w:val="single" w:sz="4" w:space="0" w:color="auto"/>
              <w:right w:val="single" w:sz="4" w:space="0" w:color="auto"/>
            </w:tcBorders>
            <w:shd w:val="clear" w:color="auto" w:fill="auto"/>
            <w:vAlign w:val="center"/>
          </w:tcPr>
          <w:p w14:paraId="01B2FFC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通过消息中间件机制，实现跨平台、跨应用程序的同步和异步通信，屏蔽平台及协议差异，解决医院内部不同信息系统间的数据</w:t>
            </w:r>
            <w:proofErr w:type="gramStart"/>
            <w:r w:rsidRPr="00BB47B6">
              <w:rPr>
                <w:rFonts w:ascii="宋体" w:hAnsi="宋体" w:hint="eastAsia"/>
                <w:kern w:val="0"/>
                <w:sz w:val="20"/>
                <w:szCs w:val="20"/>
              </w:rPr>
              <w:t>交互与</w:t>
            </w:r>
            <w:proofErr w:type="gramEnd"/>
            <w:r w:rsidRPr="00BB47B6">
              <w:rPr>
                <w:rFonts w:ascii="宋体" w:hAnsi="宋体" w:hint="eastAsia"/>
                <w:kern w:val="0"/>
                <w:sz w:val="20"/>
                <w:szCs w:val="20"/>
              </w:rPr>
              <w:t>共享问题</w:t>
            </w:r>
          </w:p>
        </w:tc>
        <w:tc>
          <w:tcPr>
            <w:tcW w:w="980" w:type="dxa"/>
            <w:tcBorders>
              <w:top w:val="nil"/>
              <w:left w:val="nil"/>
              <w:bottom w:val="single" w:sz="4" w:space="0" w:color="auto"/>
              <w:right w:val="single" w:sz="4" w:space="0" w:color="auto"/>
            </w:tcBorders>
            <w:shd w:val="clear" w:color="auto" w:fill="auto"/>
            <w:vAlign w:val="center"/>
          </w:tcPr>
          <w:p w14:paraId="0C3D2CC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A98C2F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2A20B8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97689F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9B53DBC"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294282D4"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4</w:t>
            </w:r>
          </w:p>
        </w:tc>
        <w:tc>
          <w:tcPr>
            <w:tcW w:w="1567" w:type="dxa"/>
            <w:tcBorders>
              <w:top w:val="nil"/>
              <w:left w:val="nil"/>
              <w:bottom w:val="single" w:sz="4" w:space="0" w:color="auto"/>
              <w:right w:val="single" w:sz="4" w:space="0" w:color="auto"/>
            </w:tcBorders>
            <w:shd w:val="clear" w:color="000000" w:fill="D9D9D9"/>
            <w:vAlign w:val="center"/>
          </w:tcPr>
          <w:p w14:paraId="7AE935E0"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医院决策支持系统</w:t>
            </w:r>
          </w:p>
        </w:tc>
        <w:tc>
          <w:tcPr>
            <w:tcW w:w="3544" w:type="dxa"/>
            <w:tcBorders>
              <w:top w:val="nil"/>
              <w:left w:val="nil"/>
              <w:bottom w:val="single" w:sz="4" w:space="0" w:color="auto"/>
              <w:right w:val="single" w:sz="4" w:space="0" w:color="auto"/>
            </w:tcBorders>
            <w:shd w:val="clear" w:color="000000" w:fill="D9D9D9"/>
            <w:vAlign w:val="center"/>
          </w:tcPr>
          <w:p w14:paraId="501A870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4EB071C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1DC1513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245758A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05C67E6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4B21DDA8"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617C89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4.1</w:t>
            </w:r>
          </w:p>
        </w:tc>
        <w:tc>
          <w:tcPr>
            <w:tcW w:w="1567" w:type="dxa"/>
            <w:tcBorders>
              <w:top w:val="nil"/>
              <w:left w:val="nil"/>
              <w:bottom w:val="single" w:sz="4" w:space="0" w:color="auto"/>
              <w:right w:val="single" w:sz="4" w:space="0" w:color="auto"/>
            </w:tcBorders>
            <w:shd w:val="clear" w:color="auto" w:fill="auto"/>
            <w:vAlign w:val="center"/>
          </w:tcPr>
          <w:p w14:paraId="7846CF1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院长驾驶舱</w:t>
            </w:r>
          </w:p>
        </w:tc>
        <w:tc>
          <w:tcPr>
            <w:tcW w:w="3544" w:type="dxa"/>
            <w:tcBorders>
              <w:top w:val="nil"/>
              <w:left w:val="nil"/>
              <w:bottom w:val="single" w:sz="4" w:space="0" w:color="auto"/>
              <w:right w:val="single" w:sz="4" w:space="0" w:color="auto"/>
            </w:tcBorders>
            <w:shd w:val="clear" w:color="auto" w:fill="auto"/>
            <w:vAlign w:val="center"/>
          </w:tcPr>
          <w:p w14:paraId="3DF4AA7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院长驾驶舱从院长的角度，重点呈现院长关心的重点指标内容，侧重分析总结全院、门诊、住院人次以及收入，非医疗收入，手术情况；页面简洁，关键数据突出</w:t>
            </w:r>
          </w:p>
        </w:tc>
        <w:tc>
          <w:tcPr>
            <w:tcW w:w="980" w:type="dxa"/>
            <w:tcBorders>
              <w:top w:val="nil"/>
              <w:left w:val="nil"/>
              <w:bottom w:val="single" w:sz="4" w:space="0" w:color="auto"/>
              <w:right w:val="single" w:sz="4" w:space="0" w:color="auto"/>
            </w:tcBorders>
            <w:shd w:val="clear" w:color="auto" w:fill="auto"/>
            <w:vAlign w:val="center"/>
          </w:tcPr>
          <w:p w14:paraId="04901A6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0C1EAE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115D50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266855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3F265D4"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824148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4.2</w:t>
            </w:r>
          </w:p>
        </w:tc>
        <w:tc>
          <w:tcPr>
            <w:tcW w:w="1567" w:type="dxa"/>
            <w:tcBorders>
              <w:top w:val="nil"/>
              <w:left w:val="nil"/>
              <w:bottom w:val="single" w:sz="4" w:space="0" w:color="auto"/>
              <w:right w:val="single" w:sz="4" w:space="0" w:color="auto"/>
            </w:tcBorders>
            <w:shd w:val="clear" w:color="auto" w:fill="auto"/>
            <w:vAlign w:val="center"/>
          </w:tcPr>
          <w:p w14:paraId="41BB9A4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实时监测专题</w:t>
            </w:r>
          </w:p>
        </w:tc>
        <w:tc>
          <w:tcPr>
            <w:tcW w:w="3544" w:type="dxa"/>
            <w:tcBorders>
              <w:top w:val="nil"/>
              <w:left w:val="nil"/>
              <w:bottom w:val="single" w:sz="4" w:space="0" w:color="auto"/>
              <w:right w:val="single" w:sz="4" w:space="0" w:color="auto"/>
            </w:tcBorders>
            <w:shd w:val="clear" w:color="auto" w:fill="auto"/>
            <w:vAlign w:val="center"/>
          </w:tcPr>
          <w:p w14:paraId="17DD926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通过饼图、曲线图、趋势图等对门诊、住院、手术、医技进行多维度实时监测分析，支持自定义查询及下钻分析，掌握运营状况，优化资源配置</w:t>
            </w:r>
          </w:p>
        </w:tc>
        <w:tc>
          <w:tcPr>
            <w:tcW w:w="980" w:type="dxa"/>
            <w:tcBorders>
              <w:top w:val="nil"/>
              <w:left w:val="nil"/>
              <w:bottom w:val="single" w:sz="4" w:space="0" w:color="auto"/>
              <w:right w:val="single" w:sz="4" w:space="0" w:color="auto"/>
            </w:tcBorders>
            <w:shd w:val="clear" w:color="auto" w:fill="auto"/>
            <w:vAlign w:val="center"/>
          </w:tcPr>
          <w:p w14:paraId="4F295D2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15353E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53FE8E4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40BDFD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37CC945"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F46C00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4.3</w:t>
            </w:r>
          </w:p>
        </w:tc>
        <w:tc>
          <w:tcPr>
            <w:tcW w:w="1567" w:type="dxa"/>
            <w:tcBorders>
              <w:top w:val="nil"/>
              <w:left w:val="nil"/>
              <w:bottom w:val="single" w:sz="4" w:space="0" w:color="auto"/>
              <w:right w:val="single" w:sz="4" w:space="0" w:color="auto"/>
            </w:tcBorders>
            <w:shd w:val="clear" w:color="auto" w:fill="auto"/>
            <w:vAlign w:val="center"/>
          </w:tcPr>
          <w:p w14:paraId="13A0255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门诊运营专题</w:t>
            </w:r>
          </w:p>
        </w:tc>
        <w:tc>
          <w:tcPr>
            <w:tcW w:w="3544" w:type="dxa"/>
            <w:tcBorders>
              <w:top w:val="nil"/>
              <w:left w:val="nil"/>
              <w:bottom w:val="single" w:sz="4" w:space="0" w:color="auto"/>
              <w:right w:val="single" w:sz="4" w:space="0" w:color="auto"/>
            </w:tcBorders>
            <w:shd w:val="clear" w:color="auto" w:fill="auto"/>
            <w:vAlign w:val="center"/>
          </w:tcPr>
          <w:p w14:paraId="4A2D7A7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通过多维</w:t>
            </w:r>
            <w:proofErr w:type="gramStart"/>
            <w:r w:rsidRPr="00BB47B6">
              <w:rPr>
                <w:rFonts w:ascii="宋体" w:hAnsi="宋体" w:hint="eastAsia"/>
                <w:kern w:val="0"/>
                <w:sz w:val="20"/>
                <w:szCs w:val="20"/>
              </w:rPr>
              <w:t>度分析门</w:t>
            </w:r>
            <w:proofErr w:type="gramEnd"/>
            <w:r w:rsidRPr="00BB47B6">
              <w:rPr>
                <w:rFonts w:ascii="宋体" w:hAnsi="宋体" w:hint="eastAsia"/>
                <w:kern w:val="0"/>
                <w:sz w:val="20"/>
                <w:szCs w:val="20"/>
              </w:rPr>
              <w:t>急诊人次、诊断、挂号类别、预约及</w:t>
            </w:r>
            <w:proofErr w:type="gramStart"/>
            <w:r w:rsidRPr="00BB47B6">
              <w:rPr>
                <w:rFonts w:ascii="宋体" w:hAnsi="宋体" w:hint="eastAsia"/>
                <w:kern w:val="0"/>
                <w:sz w:val="20"/>
                <w:szCs w:val="20"/>
              </w:rPr>
              <w:t>医</w:t>
            </w:r>
            <w:proofErr w:type="gramEnd"/>
            <w:r w:rsidRPr="00BB47B6">
              <w:rPr>
                <w:rFonts w:ascii="宋体" w:hAnsi="宋体" w:hint="eastAsia"/>
                <w:kern w:val="0"/>
                <w:sz w:val="20"/>
                <w:szCs w:val="20"/>
              </w:rPr>
              <w:t>保自费情况，提供可视化展示及下钻分析，掌握门诊运营状况，优化门诊资源配置</w:t>
            </w:r>
          </w:p>
        </w:tc>
        <w:tc>
          <w:tcPr>
            <w:tcW w:w="980" w:type="dxa"/>
            <w:tcBorders>
              <w:top w:val="nil"/>
              <w:left w:val="nil"/>
              <w:bottom w:val="single" w:sz="4" w:space="0" w:color="auto"/>
              <w:right w:val="single" w:sz="4" w:space="0" w:color="auto"/>
            </w:tcBorders>
            <w:shd w:val="clear" w:color="auto" w:fill="auto"/>
            <w:vAlign w:val="center"/>
          </w:tcPr>
          <w:p w14:paraId="5751F43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8565FA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348FB2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B014CF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C5FCCA0"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D4D9A1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4.4</w:t>
            </w:r>
          </w:p>
        </w:tc>
        <w:tc>
          <w:tcPr>
            <w:tcW w:w="1567" w:type="dxa"/>
            <w:tcBorders>
              <w:top w:val="nil"/>
              <w:left w:val="nil"/>
              <w:bottom w:val="single" w:sz="4" w:space="0" w:color="auto"/>
              <w:right w:val="single" w:sz="4" w:space="0" w:color="auto"/>
            </w:tcBorders>
            <w:shd w:val="clear" w:color="auto" w:fill="auto"/>
            <w:vAlign w:val="center"/>
          </w:tcPr>
          <w:p w14:paraId="036D1DE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住院运营专题</w:t>
            </w:r>
          </w:p>
        </w:tc>
        <w:tc>
          <w:tcPr>
            <w:tcW w:w="3544" w:type="dxa"/>
            <w:tcBorders>
              <w:top w:val="nil"/>
              <w:left w:val="nil"/>
              <w:bottom w:val="single" w:sz="4" w:space="0" w:color="auto"/>
              <w:right w:val="single" w:sz="4" w:space="0" w:color="auto"/>
            </w:tcBorders>
            <w:shd w:val="clear" w:color="auto" w:fill="auto"/>
            <w:vAlign w:val="center"/>
          </w:tcPr>
          <w:p w14:paraId="29F63DD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通过多维</w:t>
            </w:r>
            <w:proofErr w:type="gramStart"/>
            <w:r w:rsidRPr="00BB47B6">
              <w:rPr>
                <w:rFonts w:ascii="宋体" w:hAnsi="宋体" w:hint="eastAsia"/>
                <w:kern w:val="0"/>
                <w:sz w:val="20"/>
                <w:szCs w:val="20"/>
              </w:rPr>
              <w:t>度分析</w:t>
            </w:r>
            <w:proofErr w:type="gramEnd"/>
            <w:r w:rsidRPr="00BB47B6">
              <w:rPr>
                <w:rFonts w:ascii="宋体" w:hAnsi="宋体" w:hint="eastAsia"/>
                <w:kern w:val="0"/>
                <w:sz w:val="20"/>
                <w:szCs w:val="20"/>
              </w:rPr>
              <w:t>出院、入院、诊断、自动出院率、病种出院人次及工作效率，提供可视化展示及下钻分析，掌握住院运营情况，优化资源配置</w:t>
            </w:r>
          </w:p>
        </w:tc>
        <w:tc>
          <w:tcPr>
            <w:tcW w:w="980" w:type="dxa"/>
            <w:tcBorders>
              <w:top w:val="nil"/>
              <w:left w:val="nil"/>
              <w:bottom w:val="single" w:sz="4" w:space="0" w:color="auto"/>
              <w:right w:val="single" w:sz="4" w:space="0" w:color="auto"/>
            </w:tcBorders>
            <w:shd w:val="clear" w:color="auto" w:fill="auto"/>
            <w:vAlign w:val="center"/>
          </w:tcPr>
          <w:p w14:paraId="77F5DE9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AB1B47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03E895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AF560E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01787437"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3F5BF1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4.5</w:t>
            </w:r>
          </w:p>
        </w:tc>
        <w:tc>
          <w:tcPr>
            <w:tcW w:w="1567" w:type="dxa"/>
            <w:tcBorders>
              <w:top w:val="nil"/>
              <w:left w:val="nil"/>
              <w:bottom w:val="single" w:sz="4" w:space="0" w:color="auto"/>
              <w:right w:val="single" w:sz="4" w:space="0" w:color="auto"/>
            </w:tcBorders>
            <w:shd w:val="clear" w:color="auto" w:fill="auto"/>
            <w:vAlign w:val="center"/>
          </w:tcPr>
          <w:p w14:paraId="0BE80B6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手术专题</w:t>
            </w:r>
          </w:p>
        </w:tc>
        <w:tc>
          <w:tcPr>
            <w:tcW w:w="3544" w:type="dxa"/>
            <w:tcBorders>
              <w:top w:val="nil"/>
              <w:left w:val="nil"/>
              <w:bottom w:val="single" w:sz="4" w:space="0" w:color="auto"/>
              <w:right w:val="single" w:sz="4" w:space="0" w:color="auto"/>
            </w:tcBorders>
            <w:shd w:val="clear" w:color="auto" w:fill="auto"/>
            <w:vAlign w:val="center"/>
          </w:tcPr>
          <w:p w14:paraId="68AE458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通过多维</w:t>
            </w:r>
            <w:proofErr w:type="gramStart"/>
            <w:r w:rsidRPr="00BB47B6">
              <w:rPr>
                <w:rFonts w:ascii="宋体" w:hAnsi="宋体" w:hint="eastAsia"/>
                <w:kern w:val="0"/>
                <w:sz w:val="20"/>
                <w:szCs w:val="20"/>
              </w:rPr>
              <w:t>度分析</w:t>
            </w:r>
            <w:proofErr w:type="gramEnd"/>
            <w:r w:rsidRPr="00BB47B6">
              <w:rPr>
                <w:rFonts w:ascii="宋体" w:hAnsi="宋体" w:hint="eastAsia"/>
                <w:kern w:val="0"/>
                <w:sz w:val="20"/>
                <w:szCs w:val="20"/>
              </w:rPr>
              <w:t>住院手术台数、三四级手术比例、</w:t>
            </w:r>
            <w:r w:rsidRPr="00BB47B6">
              <w:rPr>
                <w:rFonts w:ascii="宋体" w:hAnsi="宋体" w:hint="eastAsia"/>
                <w:kern w:val="0"/>
                <w:sz w:val="20"/>
                <w:szCs w:val="20"/>
              </w:rPr>
              <w:t>I</w:t>
            </w:r>
            <w:r w:rsidRPr="00BB47B6">
              <w:rPr>
                <w:rFonts w:ascii="宋体" w:hAnsi="宋体" w:hint="eastAsia"/>
                <w:kern w:val="0"/>
                <w:sz w:val="20"/>
                <w:szCs w:val="20"/>
              </w:rPr>
              <w:t>类切口</w:t>
            </w:r>
            <w:proofErr w:type="gramStart"/>
            <w:r w:rsidRPr="00BB47B6">
              <w:rPr>
                <w:rFonts w:ascii="宋体" w:hAnsi="宋体" w:hint="eastAsia"/>
                <w:kern w:val="0"/>
                <w:sz w:val="20"/>
                <w:szCs w:val="20"/>
              </w:rPr>
              <w:t>手术占比及</w:t>
            </w:r>
            <w:proofErr w:type="gramEnd"/>
            <w:r w:rsidRPr="00BB47B6">
              <w:rPr>
                <w:rFonts w:ascii="宋体" w:hAnsi="宋体" w:hint="eastAsia"/>
                <w:kern w:val="0"/>
                <w:sz w:val="20"/>
                <w:szCs w:val="20"/>
              </w:rPr>
              <w:t>手术排行，提供可视化展示及下钻分析，掌握手术分布及趋势，优化手术资源配置</w:t>
            </w:r>
          </w:p>
        </w:tc>
        <w:tc>
          <w:tcPr>
            <w:tcW w:w="980" w:type="dxa"/>
            <w:tcBorders>
              <w:top w:val="nil"/>
              <w:left w:val="nil"/>
              <w:bottom w:val="single" w:sz="4" w:space="0" w:color="auto"/>
              <w:right w:val="single" w:sz="4" w:space="0" w:color="auto"/>
            </w:tcBorders>
            <w:shd w:val="clear" w:color="auto" w:fill="auto"/>
            <w:vAlign w:val="center"/>
          </w:tcPr>
          <w:p w14:paraId="1AFEA3F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C0BF16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1B7782D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E14E6F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184A0CD1"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A35533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lastRenderedPageBreak/>
              <w:t>4.6</w:t>
            </w:r>
          </w:p>
        </w:tc>
        <w:tc>
          <w:tcPr>
            <w:tcW w:w="1567" w:type="dxa"/>
            <w:tcBorders>
              <w:top w:val="nil"/>
              <w:left w:val="nil"/>
              <w:bottom w:val="single" w:sz="4" w:space="0" w:color="auto"/>
              <w:right w:val="single" w:sz="4" w:space="0" w:color="auto"/>
            </w:tcBorders>
            <w:shd w:val="clear" w:color="auto" w:fill="auto"/>
            <w:vAlign w:val="center"/>
          </w:tcPr>
          <w:p w14:paraId="7C3A6F3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财务专题</w:t>
            </w:r>
          </w:p>
        </w:tc>
        <w:tc>
          <w:tcPr>
            <w:tcW w:w="3544" w:type="dxa"/>
            <w:tcBorders>
              <w:top w:val="nil"/>
              <w:left w:val="nil"/>
              <w:bottom w:val="single" w:sz="4" w:space="0" w:color="auto"/>
              <w:right w:val="single" w:sz="4" w:space="0" w:color="auto"/>
            </w:tcBorders>
            <w:shd w:val="clear" w:color="auto" w:fill="auto"/>
            <w:vAlign w:val="center"/>
          </w:tcPr>
          <w:p w14:paraId="0F005D9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通过多维</w:t>
            </w:r>
            <w:proofErr w:type="gramStart"/>
            <w:r w:rsidRPr="00BB47B6">
              <w:rPr>
                <w:rFonts w:ascii="宋体" w:hAnsi="宋体" w:hint="eastAsia"/>
                <w:kern w:val="0"/>
                <w:sz w:val="20"/>
                <w:szCs w:val="20"/>
              </w:rPr>
              <w:t>度分析</w:t>
            </w:r>
            <w:proofErr w:type="gramEnd"/>
            <w:r w:rsidRPr="00BB47B6">
              <w:rPr>
                <w:rFonts w:ascii="宋体" w:hAnsi="宋体" w:hint="eastAsia"/>
                <w:kern w:val="0"/>
                <w:sz w:val="20"/>
                <w:szCs w:val="20"/>
              </w:rPr>
              <w:t>医疗收入、次</w:t>
            </w:r>
            <w:proofErr w:type="gramStart"/>
            <w:r w:rsidRPr="00BB47B6">
              <w:rPr>
                <w:rFonts w:ascii="宋体" w:hAnsi="宋体" w:hint="eastAsia"/>
                <w:kern w:val="0"/>
                <w:sz w:val="20"/>
                <w:szCs w:val="20"/>
              </w:rPr>
              <w:t>均费用</w:t>
            </w:r>
            <w:proofErr w:type="gramEnd"/>
            <w:r w:rsidRPr="00BB47B6">
              <w:rPr>
                <w:rFonts w:ascii="宋体" w:hAnsi="宋体" w:hint="eastAsia"/>
                <w:kern w:val="0"/>
                <w:sz w:val="20"/>
                <w:szCs w:val="20"/>
              </w:rPr>
              <w:t>等指标，提供可视化展示及下钻分析，全面了解收入费用情况，优化资源配置，支持报表导出</w:t>
            </w:r>
          </w:p>
        </w:tc>
        <w:tc>
          <w:tcPr>
            <w:tcW w:w="980" w:type="dxa"/>
            <w:tcBorders>
              <w:top w:val="nil"/>
              <w:left w:val="nil"/>
              <w:bottom w:val="single" w:sz="4" w:space="0" w:color="auto"/>
              <w:right w:val="single" w:sz="4" w:space="0" w:color="auto"/>
            </w:tcBorders>
            <w:shd w:val="clear" w:color="auto" w:fill="auto"/>
            <w:vAlign w:val="center"/>
          </w:tcPr>
          <w:p w14:paraId="339D33C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74BC5E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80231A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CC9A6F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27F6D77"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814109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4.7</w:t>
            </w:r>
          </w:p>
        </w:tc>
        <w:tc>
          <w:tcPr>
            <w:tcW w:w="1567" w:type="dxa"/>
            <w:tcBorders>
              <w:top w:val="nil"/>
              <w:left w:val="nil"/>
              <w:bottom w:val="single" w:sz="4" w:space="0" w:color="auto"/>
              <w:right w:val="single" w:sz="4" w:space="0" w:color="auto"/>
            </w:tcBorders>
            <w:shd w:val="clear" w:color="auto" w:fill="auto"/>
            <w:vAlign w:val="center"/>
          </w:tcPr>
          <w:p w14:paraId="62E2E44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药学专题</w:t>
            </w:r>
          </w:p>
        </w:tc>
        <w:tc>
          <w:tcPr>
            <w:tcW w:w="3544" w:type="dxa"/>
            <w:tcBorders>
              <w:top w:val="nil"/>
              <w:left w:val="nil"/>
              <w:bottom w:val="single" w:sz="4" w:space="0" w:color="auto"/>
              <w:right w:val="single" w:sz="4" w:space="0" w:color="auto"/>
            </w:tcBorders>
            <w:shd w:val="clear" w:color="auto" w:fill="auto"/>
            <w:vAlign w:val="center"/>
          </w:tcPr>
          <w:p w14:paraId="12EB5CE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通过多维</w:t>
            </w:r>
            <w:proofErr w:type="gramStart"/>
            <w:r w:rsidRPr="00BB47B6">
              <w:rPr>
                <w:rFonts w:ascii="宋体" w:hAnsi="宋体" w:hint="eastAsia"/>
                <w:kern w:val="0"/>
                <w:sz w:val="20"/>
                <w:szCs w:val="20"/>
              </w:rPr>
              <w:t>度分析</w:t>
            </w:r>
            <w:proofErr w:type="gramEnd"/>
            <w:r w:rsidRPr="00BB47B6">
              <w:rPr>
                <w:rFonts w:ascii="宋体" w:hAnsi="宋体" w:hint="eastAsia"/>
                <w:kern w:val="0"/>
                <w:sz w:val="20"/>
                <w:szCs w:val="20"/>
              </w:rPr>
              <w:t>药品费用、抗菌药物使用、注射药物使用及国家集采药品情况，提供可视化展示及下钻分析，并支持报表导出</w:t>
            </w:r>
          </w:p>
        </w:tc>
        <w:tc>
          <w:tcPr>
            <w:tcW w:w="980" w:type="dxa"/>
            <w:tcBorders>
              <w:top w:val="nil"/>
              <w:left w:val="nil"/>
              <w:bottom w:val="single" w:sz="4" w:space="0" w:color="auto"/>
              <w:right w:val="single" w:sz="4" w:space="0" w:color="auto"/>
            </w:tcBorders>
            <w:shd w:val="clear" w:color="auto" w:fill="auto"/>
            <w:vAlign w:val="center"/>
          </w:tcPr>
          <w:p w14:paraId="75C6805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D04A0D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FC140F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DED9B9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00DE64ED"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D800FD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4.8</w:t>
            </w:r>
          </w:p>
        </w:tc>
        <w:tc>
          <w:tcPr>
            <w:tcW w:w="1567" w:type="dxa"/>
            <w:tcBorders>
              <w:top w:val="nil"/>
              <w:left w:val="nil"/>
              <w:bottom w:val="single" w:sz="4" w:space="0" w:color="auto"/>
              <w:right w:val="single" w:sz="4" w:space="0" w:color="auto"/>
            </w:tcBorders>
            <w:shd w:val="clear" w:color="auto" w:fill="auto"/>
            <w:vAlign w:val="center"/>
          </w:tcPr>
          <w:p w14:paraId="483989D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质量</w:t>
            </w:r>
            <w:r w:rsidRPr="00BB47B6">
              <w:rPr>
                <w:rFonts w:ascii="宋体" w:hAnsi="宋体" w:hint="eastAsia"/>
                <w:kern w:val="0"/>
                <w:sz w:val="20"/>
                <w:szCs w:val="20"/>
              </w:rPr>
              <w:t>/</w:t>
            </w:r>
            <w:r w:rsidRPr="00BB47B6">
              <w:rPr>
                <w:rFonts w:ascii="宋体" w:hAnsi="宋体" w:hint="eastAsia"/>
                <w:kern w:val="0"/>
                <w:sz w:val="20"/>
                <w:szCs w:val="20"/>
              </w:rPr>
              <w:t>安全专题</w:t>
            </w:r>
          </w:p>
        </w:tc>
        <w:tc>
          <w:tcPr>
            <w:tcW w:w="3544" w:type="dxa"/>
            <w:tcBorders>
              <w:top w:val="nil"/>
              <w:left w:val="nil"/>
              <w:bottom w:val="single" w:sz="4" w:space="0" w:color="auto"/>
              <w:right w:val="single" w:sz="4" w:space="0" w:color="auto"/>
            </w:tcBorders>
            <w:shd w:val="clear" w:color="auto" w:fill="auto"/>
            <w:vAlign w:val="center"/>
          </w:tcPr>
          <w:p w14:paraId="11AE07A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通过多维</w:t>
            </w:r>
            <w:proofErr w:type="gramStart"/>
            <w:r w:rsidRPr="00BB47B6">
              <w:rPr>
                <w:rFonts w:ascii="宋体" w:hAnsi="宋体" w:hint="eastAsia"/>
                <w:kern w:val="0"/>
                <w:sz w:val="20"/>
                <w:szCs w:val="20"/>
              </w:rPr>
              <w:t>度分析</w:t>
            </w:r>
            <w:proofErr w:type="gramEnd"/>
            <w:r w:rsidRPr="00BB47B6">
              <w:rPr>
                <w:rFonts w:ascii="宋体" w:hAnsi="宋体" w:hint="eastAsia"/>
                <w:kern w:val="0"/>
                <w:sz w:val="20"/>
                <w:szCs w:val="20"/>
              </w:rPr>
              <w:t>再入院、</w:t>
            </w:r>
            <w:r w:rsidRPr="00BB47B6">
              <w:rPr>
                <w:rFonts w:ascii="宋体" w:hAnsi="宋体" w:hint="eastAsia"/>
                <w:kern w:val="0"/>
                <w:sz w:val="20"/>
                <w:szCs w:val="20"/>
              </w:rPr>
              <w:t>ICU</w:t>
            </w:r>
            <w:r w:rsidRPr="00BB47B6">
              <w:rPr>
                <w:rFonts w:ascii="宋体" w:hAnsi="宋体" w:hint="eastAsia"/>
                <w:kern w:val="0"/>
                <w:sz w:val="20"/>
                <w:szCs w:val="20"/>
              </w:rPr>
              <w:t>重返、死亡、重点病种、手术、单病种、诊断符合及临床路径等指标，提供可视化展示及下钻分析，并支持报表导出</w:t>
            </w:r>
          </w:p>
        </w:tc>
        <w:tc>
          <w:tcPr>
            <w:tcW w:w="980" w:type="dxa"/>
            <w:tcBorders>
              <w:top w:val="nil"/>
              <w:left w:val="nil"/>
              <w:bottom w:val="single" w:sz="4" w:space="0" w:color="auto"/>
              <w:right w:val="single" w:sz="4" w:space="0" w:color="auto"/>
            </w:tcBorders>
            <w:shd w:val="clear" w:color="auto" w:fill="auto"/>
            <w:vAlign w:val="center"/>
          </w:tcPr>
          <w:p w14:paraId="1609699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BEE895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221FB0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8144B2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129E8B02" w14:textId="77777777" w:rsidTr="00BB47B6">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3A199B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4.9</w:t>
            </w:r>
          </w:p>
        </w:tc>
        <w:tc>
          <w:tcPr>
            <w:tcW w:w="1567" w:type="dxa"/>
            <w:tcBorders>
              <w:top w:val="nil"/>
              <w:left w:val="nil"/>
              <w:bottom w:val="single" w:sz="4" w:space="0" w:color="auto"/>
              <w:right w:val="single" w:sz="4" w:space="0" w:color="auto"/>
            </w:tcBorders>
            <w:shd w:val="clear" w:color="auto" w:fill="auto"/>
            <w:vAlign w:val="center"/>
          </w:tcPr>
          <w:p w14:paraId="74EB906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医务专题</w:t>
            </w:r>
          </w:p>
        </w:tc>
        <w:tc>
          <w:tcPr>
            <w:tcW w:w="3544" w:type="dxa"/>
            <w:tcBorders>
              <w:top w:val="nil"/>
              <w:left w:val="nil"/>
              <w:bottom w:val="single" w:sz="4" w:space="0" w:color="auto"/>
              <w:right w:val="single" w:sz="4" w:space="0" w:color="auto"/>
            </w:tcBorders>
            <w:shd w:val="clear" w:color="auto" w:fill="auto"/>
            <w:vAlign w:val="center"/>
          </w:tcPr>
          <w:p w14:paraId="66E7D21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通过多维</w:t>
            </w:r>
            <w:proofErr w:type="gramStart"/>
            <w:r w:rsidRPr="00BB47B6">
              <w:rPr>
                <w:rFonts w:ascii="宋体" w:hAnsi="宋体" w:hint="eastAsia"/>
                <w:kern w:val="0"/>
                <w:sz w:val="20"/>
                <w:szCs w:val="20"/>
              </w:rPr>
              <w:t>度分析</w:t>
            </w:r>
            <w:proofErr w:type="gramEnd"/>
            <w:r w:rsidRPr="00BB47B6">
              <w:rPr>
                <w:rFonts w:ascii="宋体" w:hAnsi="宋体" w:hint="eastAsia"/>
                <w:kern w:val="0"/>
                <w:sz w:val="20"/>
                <w:szCs w:val="20"/>
              </w:rPr>
              <w:t>VTE</w:t>
            </w:r>
            <w:r w:rsidRPr="00BB47B6">
              <w:rPr>
                <w:rFonts w:ascii="宋体" w:hAnsi="宋体" w:hint="eastAsia"/>
                <w:kern w:val="0"/>
                <w:sz w:val="20"/>
                <w:szCs w:val="20"/>
              </w:rPr>
              <w:t>评估人次、急性脑梗死再灌注人次、肿瘤治疗前临床</w:t>
            </w:r>
            <w:r w:rsidRPr="00BB47B6">
              <w:rPr>
                <w:rFonts w:ascii="宋体" w:hAnsi="宋体" w:hint="eastAsia"/>
                <w:kern w:val="0"/>
                <w:sz w:val="20"/>
                <w:szCs w:val="20"/>
              </w:rPr>
              <w:t>TNM</w:t>
            </w:r>
            <w:r w:rsidRPr="00BB47B6">
              <w:rPr>
                <w:rFonts w:ascii="宋体" w:hAnsi="宋体" w:hint="eastAsia"/>
                <w:kern w:val="0"/>
                <w:sz w:val="20"/>
                <w:szCs w:val="20"/>
              </w:rPr>
              <w:t>分期评估人次、感染性休克</w:t>
            </w:r>
            <w:proofErr w:type="gramStart"/>
            <w:r w:rsidRPr="00BB47B6">
              <w:rPr>
                <w:rFonts w:ascii="宋体" w:hAnsi="宋体" w:hint="eastAsia"/>
                <w:kern w:val="0"/>
                <w:sz w:val="20"/>
                <w:szCs w:val="20"/>
              </w:rPr>
              <w:t>集束化治疗</w:t>
            </w:r>
            <w:proofErr w:type="gramEnd"/>
            <w:r w:rsidRPr="00BB47B6">
              <w:rPr>
                <w:rFonts w:ascii="宋体" w:hAnsi="宋体" w:hint="eastAsia"/>
                <w:kern w:val="0"/>
                <w:sz w:val="20"/>
                <w:szCs w:val="20"/>
              </w:rPr>
              <w:t>完成人次、医疗质量安全不良事件报告人次、四级手术术前多学科讨论完成人次、关键诊疗行为相关记录人次、非计划重返手术室再手术人次、阴道分娩并发症发生人次等指标，</w:t>
            </w:r>
            <w:r w:rsidRPr="00BB47B6">
              <w:rPr>
                <w:rFonts w:ascii="宋体" w:hAnsi="宋体" w:hint="eastAsia"/>
                <w:kern w:val="0"/>
                <w:sz w:val="20"/>
                <w:szCs w:val="20"/>
              </w:rPr>
              <w:t>提供可视化展示及下钻分析，并支持报表导出</w:t>
            </w:r>
          </w:p>
        </w:tc>
        <w:tc>
          <w:tcPr>
            <w:tcW w:w="980" w:type="dxa"/>
            <w:tcBorders>
              <w:top w:val="nil"/>
              <w:left w:val="nil"/>
              <w:bottom w:val="single" w:sz="4" w:space="0" w:color="auto"/>
              <w:right w:val="single" w:sz="4" w:space="0" w:color="auto"/>
            </w:tcBorders>
            <w:shd w:val="clear" w:color="auto" w:fill="auto"/>
            <w:vAlign w:val="center"/>
          </w:tcPr>
          <w:p w14:paraId="65DA3198" w14:textId="77777777" w:rsidR="00FD579B" w:rsidRPr="00BB47B6" w:rsidRDefault="00FD579B">
            <w:pPr>
              <w:widowControl/>
              <w:jc w:val="left"/>
              <w:rPr>
                <w:rFonts w:ascii="宋体" w:hAnsi="宋体"/>
                <w:kern w:val="0"/>
                <w:sz w:val="20"/>
                <w:szCs w:val="20"/>
              </w:rPr>
            </w:pPr>
          </w:p>
        </w:tc>
        <w:tc>
          <w:tcPr>
            <w:tcW w:w="980" w:type="dxa"/>
            <w:tcBorders>
              <w:top w:val="nil"/>
              <w:left w:val="nil"/>
              <w:bottom w:val="single" w:sz="4" w:space="0" w:color="auto"/>
              <w:right w:val="single" w:sz="4" w:space="0" w:color="auto"/>
            </w:tcBorders>
            <w:shd w:val="clear" w:color="auto" w:fill="auto"/>
            <w:vAlign w:val="center"/>
          </w:tcPr>
          <w:p w14:paraId="1029A4C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B023A9B" w14:textId="77777777" w:rsidR="00FD579B" w:rsidRPr="00BB47B6" w:rsidRDefault="00FD579B">
            <w:pPr>
              <w:widowControl/>
              <w:jc w:val="left"/>
              <w:rPr>
                <w:rFonts w:ascii="宋体" w:hAnsi="宋体"/>
                <w:kern w:val="0"/>
                <w:sz w:val="20"/>
                <w:szCs w:val="20"/>
              </w:rPr>
            </w:pPr>
          </w:p>
        </w:tc>
        <w:tc>
          <w:tcPr>
            <w:tcW w:w="980" w:type="dxa"/>
            <w:tcBorders>
              <w:top w:val="nil"/>
              <w:left w:val="nil"/>
              <w:bottom w:val="single" w:sz="4" w:space="0" w:color="auto"/>
              <w:right w:val="single" w:sz="4" w:space="0" w:color="auto"/>
            </w:tcBorders>
            <w:shd w:val="clear" w:color="auto" w:fill="auto"/>
            <w:vAlign w:val="center"/>
          </w:tcPr>
          <w:p w14:paraId="69BCEED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66434BD"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33C6208B"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5</w:t>
            </w:r>
          </w:p>
        </w:tc>
        <w:tc>
          <w:tcPr>
            <w:tcW w:w="1567" w:type="dxa"/>
            <w:tcBorders>
              <w:top w:val="nil"/>
              <w:left w:val="nil"/>
              <w:bottom w:val="single" w:sz="4" w:space="0" w:color="auto"/>
              <w:right w:val="single" w:sz="4" w:space="0" w:color="auto"/>
            </w:tcBorders>
            <w:shd w:val="clear" w:color="000000" w:fill="D9D9D9"/>
            <w:vAlign w:val="center"/>
          </w:tcPr>
          <w:p w14:paraId="0AFE6A20"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闭环管理</w:t>
            </w:r>
          </w:p>
        </w:tc>
        <w:tc>
          <w:tcPr>
            <w:tcW w:w="3544" w:type="dxa"/>
            <w:tcBorders>
              <w:top w:val="nil"/>
              <w:left w:val="nil"/>
              <w:bottom w:val="single" w:sz="4" w:space="0" w:color="auto"/>
              <w:right w:val="single" w:sz="4" w:space="0" w:color="auto"/>
            </w:tcBorders>
            <w:shd w:val="clear" w:color="000000" w:fill="D9D9D9"/>
            <w:vAlign w:val="center"/>
          </w:tcPr>
          <w:p w14:paraId="7FC07FF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290CEA3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3FFCEFC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471A9CE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68CE1E0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57FF9405"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D444A7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5.1</w:t>
            </w:r>
          </w:p>
        </w:tc>
        <w:tc>
          <w:tcPr>
            <w:tcW w:w="1567" w:type="dxa"/>
            <w:tcBorders>
              <w:top w:val="nil"/>
              <w:left w:val="nil"/>
              <w:bottom w:val="single" w:sz="4" w:space="0" w:color="auto"/>
              <w:right w:val="single" w:sz="4" w:space="0" w:color="auto"/>
            </w:tcBorders>
            <w:shd w:val="clear" w:color="auto" w:fill="auto"/>
            <w:vAlign w:val="center"/>
          </w:tcPr>
          <w:p w14:paraId="40EE583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数据统一管理</w:t>
            </w:r>
          </w:p>
        </w:tc>
        <w:tc>
          <w:tcPr>
            <w:tcW w:w="3544" w:type="dxa"/>
            <w:tcBorders>
              <w:top w:val="nil"/>
              <w:left w:val="nil"/>
              <w:bottom w:val="single" w:sz="4" w:space="0" w:color="auto"/>
              <w:right w:val="single" w:sz="4" w:space="0" w:color="auto"/>
            </w:tcBorders>
            <w:shd w:val="clear" w:color="auto" w:fill="auto"/>
            <w:vAlign w:val="center"/>
          </w:tcPr>
          <w:p w14:paraId="11429D4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实现输血、检查、检验、手术、重症等数据标准化，支持全量、增量及实时数据采集，通过统一数据服务平台提供</w:t>
            </w:r>
            <w:r w:rsidRPr="00BB47B6">
              <w:rPr>
                <w:rFonts w:ascii="宋体" w:hAnsi="宋体" w:hint="eastAsia"/>
                <w:kern w:val="0"/>
                <w:sz w:val="20"/>
                <w:szCs w:val="20"/>
              </w:rPr>
              <w:t>API</w:t>
            </w:r>
            <w:r w:rsidRPr="00BB47B6">
              <w:rPr>
                <w:rFonts w:ascii="宋体" w:hAnsi="宋体" w:hint="eastAsia"/>
                <w:kern w:val="0"/>
                <w:sz w:val="20"/>
                <w:szCs w:val="20"/>
              </w:rPr>
              <w:t>查询及授权服务，赋能业务，保障数据安全</w:t>
            </w:r>
          </w:p>
        </w:tc>
        <w:tc>
          <w:tcPr>
            <w:tcW w:w="980" w:type="dxa"/>
            <w:tcBorders>
              <w:top w:val="nil"/>
              <w:left w:val="nil"/>
              <w:bottom w:val="single" w:sz="4" w:space="0" w:color="auto"/>
              <w:right w:val="single" w:sz="4" w:space="0" w:color="auto"/>
            </w:tcBorders>
            <w:shd w:val="clear" w:color="auto" w:fill="auto"/>
            <w:vAlign w:val="center"/>
          </w:tcPr>
          <w:p w14:paraId="6F22D43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152BBD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C5D682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BC36BA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179E04F5"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56C889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5.2</w:t>
            </w:r>
          </w:p>
        </w:tc>
        <w:tc>
          <w:tcPr>
            <w:tcW w:w="1567" w:type="dxa"/>
            <w:tcBorders>
              <w:top w:val="nil"/>
              <w:left w:val="nil"/>
              <w:bottom w:val="single" w:sz="4" w:space="0" w:color="auto"/>
              <w:right w:val="single" w:sz="4" w:space="0" w:color="auto"/>
            </w:tcBorders>
            <w:shd w:val="clear" w:color="auto" w:fill="auto"/>
            <w:vAlign w:val="center"/>
          </w:tcPr>
          <w:p w14:paraId="3FCB665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危急值闭环</w:t>
            </w:r>
          </w:p>
        </w:tc>
        <w:tc>
          <w:tcPr>
            <w:tcW w:w="3544" w:type="dxa"/>
            <w:tcBorders>
              <w:top w:val="nil"/>
              <w:left w:val="nil"/>
              <w:bottom w:val="single" w:sz="4" w:space="0" w:color="auto"/>
              <w:right w:val="single" w:sz="4" w:space="0" w:color="auto"/>
            </w:tcBorders>
            <w:shd w:val="clear" w:color="auto" w:fill="auto"/>
            <w:vAlign w:val="center"/>
          </w:tcPr>
          <w:p w14:paraId="1A2D687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在实验室检查、放射检查、核医学检查、超声波操作、磁共振成像、病理检查、心脏诊断及床边诊断检查的各信息系统中设定危急</w:t>
            </w:r>
            <w:proofErr w:type="gramStart"/>
            <w:r w:rsidRPr="00BB47B6">
              <w:rPr>
                <w:rFonts w:ascii="宋体" w:hAnsi="宋体" w:hint="eastAsia"/>
                <w:kern w:val="0"/>
                <w:sz w:val="20"/>
                <w:szCs w:val="20"/>
              </w:rPr>
              <w:t>值相关</w:t>
            </w:r>
            <w:proofErr w:type="gramEnd"/>
            <w:r w:rsidRPr="00BB47B6">
              <w:rPr>
                <w:rFonts w:ascii="宋体" w:hAnsi="宋体" w:hint="eastAsia"/>
                <w:kern w:val="0"/>
                <w:sz w:val="20"/>
                <w:szCs w:val="20"/>
              </w:rPr>
              <w:t>项目与标准</w:t>
            </w:r>
          </w:p>
        </w:tc>
        <w:tc>
          <w:tcPr>
            <w:tcW w:w="980" w:type="dxa"/>
            <w:tcBorders>
              <w:top w:val="nil"/>
              <w:left w:val="nil"/>
              <w:bottom w:val="single" w:sz="4" w:space="0" w:color="auto"/>
              <w:right w:val="single" w:sz="4" w:space="0" w:color="auto"/>
            </w:tcBorders>
            <w:shd w:val="clear" w:color="auto" w:fill="auto"/>
            <w:vAlign w:val="center"/>
          </w:tcPr>
          <w:p w14:paraId="123BAD9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5353F3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7C4433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E6050B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F5D1913"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5AED6A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5.3</w:t>
            </w:r>
          </w:p>
        </w:tc>
        <w:tc>
          <w:tcPr>
            <w:tcW w:w="1567" w:type="dxa"/>
            <w:tcBorders>
              <w:top w:val="nil"/>
              <w:left w:val="nil"/>
              <w:bottom w:val="single" w:sz="4" w:space="0" w:color="auto"/>
              <w:right w:val="single" w:sz="4" w:space="0" w:color="auto"/>
            </w:tcBorders>
            <w:shd w:val="clear" w:color="auto" w:fill="auto"/>
            <w:vAlign w:val="center"/>
          </w:tcPr>
          <w:p w14:paraId="30121DB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药品闭环管理</w:t>
            </w:r>
          </w:p>
        </w:tc>
        <w:tc>
          <w:tcPr>
            <w:tcW w:w="3544" w:type="dxa"/>
            <w:tcBorders>
              <w:top w:val="nil"/>
              <w:left w:val="nil"/>
              <w:bottom w:val="single" w:sz="4" w:space="0" w:color="auto"/>
              <w:right w:val="single" w:sz="4" w:space="0" w:color="auto"/>
            </w:tcBorders>
            <w:shd w:val="clear" w:color="auto" w:fill="auto"/>
            <w:vAlign w:val="center"/>
          </w:tcPr>
          <w:p w14:paraId="30C9133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主要涉及病房医生、病房护士与药房药师之间的交互联动</w:t>
            </w:r>
          </w:p>
        </w:tc>
        <w:tc>
          <w:tcPr>
            <w:tcW w:w="980" w:type="dxa"/>
            <w:tcBorders>
              <w:top w:val="nil"/>
              <w:left w:val="nil"/>
              <w:bottom w:val="single" w:sz="4" w:space="0" w:color="auto"/>
              <w:right w:val="single" w:sz="4" w:space="0" w:color="auto"/>
            </w:tcBorders>
            <w:shd w:val="clear" w:color="auto" w:fill="auto"/>
            <w:vAlign w:val="center"/>
          </w:tcPr>
          <w:p w14:paraId="1FB5D73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916740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99385C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16D988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E0612BF"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50975F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5.4</w:t>
            </w:r>
          </w:p>
        </w:tc>
        <w:tc>
          <w:tcPr>
            <w:tcW w:w="1567" w:type="dxa"/>
            <w:tcBorders>
              <w:top w:val="nil"/>
              <w:left w:val="nil"/>
              <w:bottom w:val="single" w:sz="4" w:space="0" w:color="auto"/>
              <w:right w:val="single" w:sz="4" w:space="0" w:color="auto"/>
            </w:tcBorders>
            <w:shd w:val="clear" w:color="auto" w:fill="auto"/>
            <w:vAlign w:val="center"/>
          </w:tcPr>
          <w:p w14:paraId="2C16B66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病案质控闭环管理</w:t>
            </w:r>
          </w:p>
        </w:tc>
        <w:tc>
          <w:tcPr>
            <w:tcW w:w="3544" w:type="dxa"/>
            <w:tcBorders>
              <w:top w:val="nil"/>
              <w:left w:val="nil"/>
              <w:bottom w:val="single" w:sz="4" w:space="0" w:color="auto"/>
              <w:right w:val="single" w:sz="4" w:space="0" w:color="auto"/>
            </w:tcBorders>
            <w:shd w:val="clear" w:color="auto" w:fill="auto"/>
            <w:vAlign w:val="center"/>
          </w:tcPr>
          <w:p w14:paraId="1FB9074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支持病案修改过程状态的监控。具有对按照质</w:t>
            </w:r>
            <w:proofErr w:type="gramStart"/>
            <w:r w:rsidRPr="00BB47B6">
              <w:rPr>
                <w:rFonts w:ascii="宋体" w:hAnsi="宋体" w:hint="eastAsia"/>
                <w:kern w:val="0"/>
                <w:sz w:val="20"/>
                <w:szCs w:val="20"/>
              </w:rPr>
              <w:t>控修改</w:t>
            </w:r>
            <w:proofErr w:type="gramEnd"/>
            <w:r w:rsidRPr="00BB47B6">
              <w:rPr>
                <w:rFonts w:ascii="宋体" w:hAnsi="宋体" w:hint="eastAsia"/>
                <w:kern w:val="0"/>
                <w:sz w:val="20"/>
                <w:szCs w:val="20"/>
              </w:rPr>
              <w:t>的病历内容，进行追踪检查功能</w:t>
            </w:r>
          </w:p>
        </w:tc>
        <w:tc>
          <w:tcPr>
            <w:tcW w:w="980" w:type="dxa"/>
            <w:tcBorders>
              <w:top w:val="nil"/>
              <w:left w:val="nil"/>
              <w:bottom w:val="single" w:sz="4" w:space="0" w:color="auto"/>
              <w:right w:val="single" w:sz="4" w:space="0" w:color="auto"/>
            </w:tcBorders>
            <w:shd w:val="clear" w:color="auto" w:fill="auto"/>
            <w:vAlign w:val="center"/>
          </w:tcPr>
          <w:p w14:paraId="1DEF231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26D52E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115026E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063AB9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F35A0F1"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6C5D0F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5.5</w:t>
            </w:r>
          </w:p>
        </w:tc>
        <w:tc>
          <w:tcPr>
            <w:tcW w:w="1567" w:type="dxa"/>
            <w:tcBorders>
              <w:top w:val="nil"/>
              <w:left w:val="nil"/>
              <w:bottom w:val="single" w:sz="4" w:space="0" w:color="auto"/>
              <w:right w:val="single" w:sz="4" w:space="0" w:color="auto"/>
            </w:tcBorders>
            <w:shd w:val="clear" w:color="auto" w:fill="auto"/>
            <w:vAlign w:val="center"/>
          </w:tcPr>
          <w:p w14:paraId="637741C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检查闭环管理</w:t>
            </w:r>
          </w:p>
        </w:tc>
        <w:tc>
          <w:tcPr>
            <w:tcW w:w="3544" w:type="dxa"/>
            <w:tcBorders>
              <w:top w:val="nil"/>
              <w:left w:val="nil"/>
              <w:bottom w:val="single" w:sz="4" w:space="0" w:color="auto"/>
              <w:right w:val="single" w:sz="4" w:space="0" w:color="auto"/>
            </w:tcBorders>
            <w:shd w:val="clear" w:color="auto" w:fill="auto"/>
            <w:vAlign w:val="center"/>
          </w:tcPr>
          <w:p w14:paraId="70EA7A7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主要涉及病房医生、病房护士与检查科室之间的交互联动</w:t>
            </w:r>
          </w:p>
        </w:tc>
        <w:tc>
          <w:tcPr>
            <w:tcW w:w="980" w:type="dxa"/>
            <w:tcBorders>
              <w:top w:val="nil"/>
              <w:left w:val="nil"/>
              <w:bottom w:val="single" w:sz="4" w:space="0" w:color="auto"/>
              <w:right w:val="single" w:sz="4" w:space="0" w:color="auto"/>
            </w:tcBorders>
            <w:shd w:val="clear" w:color="auto" w:fill="auto"/>
            <w:vAlign w:val="center"/>
          </w:tcPr>
          <w:p w14:paraId="51D063B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00AB14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8A6C5A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627B50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0682208E"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B75962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lastRenderedPageBreak/>
              <w:t>5.6</w:t>
            </w:r>
          </w:p>
        </w:tc>
        <w:tc>
          <w:tcPr>
            <w:tcW w:w="1567" w:type="dxa"/>
            <w:tcBorders>
              <w:top w:val="nil"/>
              <w:left w:val="nil"/>
              <w:bottom w:val="single" w:sz="4" w:space="0" w:color="auto"/>
              <w:right w:val="single" w:sz="4" w:space="0" w:color="auto"/>
            </w:tcBorders>
            <w:shd w:val="clear" w:color="auto" w:fill="auto"/>
            <w:vAlign w:val="center"/>
          </w:tcPr>
          <w:p w14:paraId="0AB9FA7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检验闭环管理</w:t>
            </w:r>
          </w:p>
        </w:tc>
        <w:tc>
          <w:tcPr>
            <w:tcW w:w="3544" w:type="dxa"/>
            <w:tcBorders>
              <w:top w:val="nil"/>
              <w:left w:val="nil"/>
              <w:bottom w:val="single" w:sz="4" w:space="0" w:color="auto"/>
              <w:right w:val="single" w:sz="4" w:space="0" w:color="auto"/>
            </w:tcBorders>
            <w:shd w:val="clear" w:color="auto" w:fill="auto"/>
            <w:vAlign w:val="center"/>
          </w:tcPr>
          <w:p w14:paraId="3EBD628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主要涉及病房医生、病房护士、送检人和检验科室之间的交互联动</w:t>
            </w:r>
          </w:p>
        </w:tc>
        <w:tc>
          <w:tcPr>
            <w:tcW w:w="980" w:type="dxa"/>
            <w:tcBorders>
              <w:top w:val="nil"/>
              <w:left w:val="nil"/>
              <w:bottom w:val="single" w:sz="4" w:space="0" w:color="auto"/>
              <w:right w:val="single" w:sz="4" w:space="0" w:color="auto"/>
            </w:tcBorders>
            <w:shd w:val="clear" w:color="auto" w:fill="auto"/>
            <w:vAlign w:val="center"/>
          </w:tcPr>
          <w:p w14:paraId="2FB81B5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0AED80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17034C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185984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3CFE3802"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607934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5.7</w:t>
            </w:r>
          </w:p>
        </w:tc>
        <w:tc>
          <w:tcPr>
            <w:tcW w:w="1567" w:type="dxa"/>
            <w:tcBorders>
              <w:top w:val="nil"/>
              <w:left w:val="nil"/>
              <w:bottom w:val="single" w:sz="4" w:space="0" w:color="auto"/>
              <w:right w:val="single" w:sz="4" w:space="0" w:color="auto"/>
            </w:tcBorders>
            <w:shd w:val="clear" w:color="auto" w:fill="auto"/>
            <w:vAlign w:val="center"/>
          </w:tcPr>
          <w:p w14:paraId="3337700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治疗闭环管理</w:t>
            </w:r>
          </w:p>
        </w:tc>
        <w:tc>
          <w:tcPr>
            <w:tcW w:w="3544" w:type="dxa"/>
            <w:tcBorders>
              <w:top w:val="nil"/>
              <w:left w:val="nil"/>
              <w:bottom w:val="single" w:sz="4" w:space="0" w:color="auto"/>
              <w:right w:val="single" w:sz="4" w:space="0" w:color="auto"/>
            </w:tcBorders>
            <w:shd w:val="clear" w:color="auto" w:fill="auto"/>
            <w:vAlign w:val="center"/>
          </w:tcPr>
          <w:p w14:paraId="0FD84CA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主要涉及门诊医生、病房医生、病房护士、治疗科室的交互联动</w:t>
            </w:r>
          </w:p>
        </w:tc>
        <w:tc>
          <w:tcPr>
            <w:tcW w:w="980" w:type="dxa"/>
            <w:tcBorders>
              <w:top w:val="nil"/>
              <w:left w:val="nil"/>
              <w:bottom w:val="single" w:sz="4" w:space="0" w:color="auto"/>
              <w:right w:val="single" w:sz="4" w:space="0" w:color="auto"/>
            </w:tcBorders>
            <w:shd w:val="clear" w:color="auto" w:fill="auto"/>
            <w:vAlign w:val="center"/>
          </w:tcPr>
          <w:p w14:paraId="527EA32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0B8A24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7D935E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4C1E5B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D4DB31C"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04F5AD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5.8</w:t>
            </w:r>
          </w:p>
        </w:tc>
        <w:tc>
          <w:tcPr>
            <w:tcW w:w="1567" w:type="dxa"/>
            <w:tcBorders>
              <w:top w:val="nil"/>
              <w:left w:val="nil"/>
              <w:bottom w:val="single" w:sz="4" w:space="0" w:color="auto"/>
              <w:right w:val="single" w:sz="4" w:space="0" w:color="auto"/>
            </w:tcBorders>
            <w:shd w:val="clear" w:color="auto" w:fill="auto"/>
            <w:vAlign w:val="center"/>
          </w:tcPr>
          <w:p w14:paraId="0F4F2D9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手术闭环管理</w:t>
            </w:r>
          </w:p>
        </w:tc>
        <w:tc>
          <w:tcPr>
            <w:tcW w:w="3544" w:type="dxa"/>
            <w:tcBorders>
              <w:top w:val="nil"/>
              <w:left w:val="nil"/>
              <w:bottom w:val="single" w:sz="4" w:space="0" w:color="auto"/>
              <w:right w:val="single" w:sz="4" w:space="0" w:color="auto"/>
            </w:tcBorders>
            <w:shd w:val="clear" w:color="auto" w:fill="auto"/>
            <w:vAlign w:val="center"/>
          </w:tcPr>
          <w:p w14:paraId="4DE6DF8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主要涉及病房医生、病房护士、手术室和复苏室之间的交互联动</w:t>
            </w:r>
          </w:p>
        </w:tc>
        <w:tc>
          <w:tcPr>
            <w:tcW w:w="980" w:type="dxa"/>
            <w:tcBorders>
              <w:top w:val="nil"/>
              <w:left w:val="nil"/>
              <w:bottom w:val="single" w:sz="4" w:space="0" w:color="auto"/>
              <w:right w:val="single" w:sz="4" w:space="0" w:color="auto"/>
            </w:tcBorders>
            <w:shd w:val="clear" w:color="auto" w:fill="auto"/>
            <w:vAlign w:val="center"/>
          </w:tcPr>
          <w:p w14:paraId="516EA3C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068E56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5744DF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F1C8D5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43BDC56"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59C347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5.9</w:t>
            </w:r>
          </w:p>
        </w:tc>
        <w:tc>
          <w:tcPr>
            <w:tcW w:w="1567" w:type="dxa"/>
            <w:tcBorders>
              <w:top w:val="nil"/>
              <w:left w:val="nil"/>
              <w:bottom w:val="single" w:sz="4" w:space="0" w:color="auto"/>
              <w:right w:val="single" w:sz="4" w:space="0" w:color="auto"/>
            </w:tcBorders>
            <w:shd w:val="clear" w:color="auto" w:fill="auto"/>
            <w:vAlign w:val="center"/>
          </w:tcPr>
          <w:p w14:paraId="43BC3CF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输血闭环管理</w:t>
            </w:r>
          </w:p>
        </w:tc>
        <w:tc>
          <w:tcPr>
            <w:tcW w:w="3544" w:type="dxa"/>
            <w:tcBorders>
              <w:top w:val="nil"/>
              <w:left w:val="nil"/>
              <w:bottom w:val="single" w:sz="4" w:space="0" w:color="auto"/>
              <w:right w:val="single" w:sz="4" w:space="0" w:color="auto"/>
            </w:tcBorders>
            <w:shd w:val="clear" w:color="auto" w:fill="auto"/>
            <w:vAlign w:val="center"/>
          </w:tcPr>
          <w:p w14:paraId="67DF383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主要涉及病房医生、病房护士、输血科之间的交互联动</w:t>
            </w:r>
          </w:p>
        </w:tc>
        <w:tc>
          <w:tcPr>
            <w:tcW w:w="980" w:type="dxa"/>
            <w:tcBorders>
              <w:top w:val="nil"/>
              <w:left w:val="nil"/>
              <w:bottom w:val="single" w:sz="4" w:space="0" w:color="auto"/>
              <w:right w:val="single" w:sz="4" w:space="0" w:color="auto"/>
            </w:tcBorders>
            <w:shd w:val="clear" w:color="auto" w:fill="auto"/>
            <w:vAlign w:val="center"/>
          </w:tcPr>
          <w:p w14:paraId="6801B9E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599DA3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8A238A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1477E8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AD13AC8"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659CF107"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6</w:t>
            </w:r>
          </w:p>
        </w:tc>
        <w:tc>
          <w:tcPr>
            <w:tcW w:w="1567" w:type="dxa"/>
            <w:tcBorders>
              <w:top w:val="nil"/>
              <w:left w:val="nil"/>
              <w:bottom w:val="single" w:sz="4" w:space="0" w:color="auto"/>
              <w:right w:val="single" w:sz="4" w:space="0" w:color="auto"/>
            </w:tcBorders>
            <w:shd w:val="clear" w:color="000000" w:fill="D9D9D9"/>
            <w:vAlign w:val="center"/>
          </w:tcPr>
          <w:p w14:paraId="771601E2"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移动医生</w:t>
            </w:r>
          </w:p>
        </w:tc>
        <w:tc>
          <w:tcPr>
            <w:tcW w:w="3544" w:type="dxa"/>
            <w:tcBorders>
              <w:top w:val="nil"/>
              <w:left w:val="nil"/>
              <w:bottom w:val="single" w:sz="4" w:space="0" w:color="auto"/>
              <w:right w:val="single" w:sz="4" w:space="0" w:color="auto"/>
            </w:tcBorders>
            <w:shd w:val="clear" w:color="000000" w:fill="D9D9D9"/>
            <w:vAlign w:val="center"/>
          </w:tcPr>
          <w:p w14:paraId="6ED8D79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7368E34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6B2ACE1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57CBD8F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4E999D2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2684DAA3"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A712BC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6.1</w:t>
            </w:r>
          </w:p>
        </w:tc>
        <w:tc>
          <w:tcPr>
            <w:tcW w:w="1567" w:type="dxa"/>
            <w:tcBorders>
              <w:top w:val="nil"/>
              <w:left w:val="nil"/>
              <w:bottom w:val="single" w:sz="4" w:space="0" w:color="auto"/>
              <w:right w:val="single" w:sz="4" w:space="0" w:color="auto"/>
            </w:tcBorders>
            <w:shd w:val="clear" w:color="auto" w:fill="auto"/>
            <w:vAlign w:val="center"/>
          </w:tcPr>
          <w:p w14:paraId="5D3428B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移动查房</w:t>
            </w:r>
          </w:p>
        </w:tc>
        <w:tc>
          <w:tcPr>
            <w:tcW w:w="3544" w:type="dxa"/>
            <w:tcBorders>
              <w:top w:val="nil"/>
              <w:left w:val="nil"/>
              <w:bottom w:val="single" w:sz="4" w:space="0" w:color="auto"/>
              <w:right w:val="single" w:sz="4" w:space="0" w:color="auto"/>
            </w:tcBorders>
            <w:shd w:val="clear" w:color="auto" w:fill="auto"/>
            <w:vAlign w:val="center"/>
          </w:tcPr>
          <w:p w14:paraId="51F5F21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支持医生通过移动设备实现便捷登录、科室与病人导航、信息浏览与开</w:t>
            </w:r>
            <w:proofErr w:type="gramStart"/>
            <w:r w:rsidRPr="00BB47B6">
              <w:rPr>
                <w:rFonts w:ascii="宋体" w:hAnsi="宋体" w:hint="eastAsia"/>
                <w:kern w:val="0"/>
                <w:sz w:val="20"/>
                <w:szCs w:val="20"/>
              </w:rPr>
              <w:t>嘱</w:t>
            </w:r>
            <w:proofErr w:type="gramEnd"/>
            <w:r w:rsidRPr="00BB47B6">
              <w:rPr>
                <w:rFonts w:ascii="宋体" w:hAnsi="宋体" w:hint="eastAsia"/>
                <w:kern w:val="0"/>
                <w:sz w:val="20"/>
                <w:szCs w:val="20"/>
              </w:rPr>
              <w:t>、病历与报告查询、体温单查看、备忘与录音管理以及手术排台查看，实现查房工作的全面移动化</w:t>
            </w:r>
          </w:p>
        </w:tc>
        <w:tc>
          <w:tcPr>
            <w:tcW w:w="980" w:type="dxa"/>
            <w:tcBorders>
              <w:top w:val="nil"/>
              <w:left w:val="nil"/>
              <w:bottom w:val="single" w:sz="4" w:space="0" w:color="auto"/>
              <w:right w:val="single" w:sz="4" w:space="0" w:color="auto"/>
            </w:tcBorders>
            <w:shd w:val="clear" w:color="auto" w:fill="auto"/>
            <w:vAlign w:val="center"/>
          </w:tcPr>
          <w:p w14:paraId="3C910BB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1EF1B9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5733174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8902D9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94730F4"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12493551"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7</w:t>
            </w:r>
          </w:p>
        </w:tc>
        <w:tc>
          <w:tcPr>
            <w:tcW w:w="1567" w:type="dxa"/>
            <w:tcBorders>
              <w:top w:val="nil"/>
              <w:left w:val="nil"/>
              <w:bottom w:val="single" w:sz="4" w:space="0" w:color="auto"/>
              <w:right w:val="single" w:sz="4" w:space="0" w:color="auto"/>
            </w:tcBorders>
            <w:shd w:val="clear" w:color="000000" w:fill="D9D9D9"/>
            <w:vAlign w:val="center"/>
          </w:tcPr>
          <w:p w14:paraId="6CC2D3E0"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移动护理</w:t>
            </w:r>
          </w:p>
        </w:tc>
        <w:tc>
          <w:tcPr>
            <w:tcW w:w="3544" w:type="dxa"/>
            <w:tcBorders>
              <w:top w:val="nil"/>
              <w:left w:val="nil"/>
              <w:bottom w:val="single" w:sz="4" w:space="0" w:color="auto"/>
              <w:right w:val="single" w:sz="4" w:space="0" w:color="auto"/>
            </w:tcBorders>
            <w:shd w:val="clear" w:color="000000" w:fill="D9D9D9"/>
            <w:vAlign w:val="center"/>
          </w:tcPr>
          <w:p w14:paraId="335E1916"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5163321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384AE53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0ED8CA8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279EF02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70609FB1"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2D4A92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7.1</w:t>
            </w:r>
          </w:p>
        </w:tc>
        <w:tc>
          <w:tcPr>
            <w:tcW w:w="1567" w:type="dxa"/>
            <w:tcBorders>
              <w:top w:val="nil"/>
              <w:left w:val="nil"/>
              <w:bottom w:val="single" w:sz="4" w:space="0" w:color="auto"/>
              <w:right w:val="single" w:sz="4" w:space="0" w:color="auto"/>
            </w:tcBorders>
            <w:shd w:val="clear" w:color="auto" w:fill="auto"/>
            <w:vAlign w:val="center"/>
          </w:tcPr>
          <w:p w14:paraId="134863C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基础管理</w:t>
            </w:r>
          </w:p>
        </w:tc>
        <w:tc>
          <w:tcPr>
            <w:tcW w:w="3544" w:type="dxa"/>
            <w:tcBorders>
              <w:top w:val="nil"/>
              <w:left w:val="nil"/>
              <w:bottom w:val="single" w:sz="4" w:space="0" w:color="auto"/>
              <w:right w:val="single" w:sz="4" w:space="0" w:color="auto"/>
            </w:tcBorders>
            <w:shd w:val="clear" w:color="auto" w:fill="auto"/>
            <w:vAlign w:val="center"/>
          </w:tcPr>
          <w:p w14:paraId="263FCE4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通过移动</w:t>
            </w:r>
            <w:r w:rsidRPr="00BB47B6">
              <w:rPr>
                <w:rFonts w:ascii="宋体" w:hAnsi="宋体" w:hint="eastAsia"/>
                <w:kern w:val="0"/>
                <w:sz w:val="20"/>
                <w:szCs w:val="20"/>
              </w:rPr>
              <w:t>PDA</w:t>
            </w:r>
            <w:r w:rsidRPr="00BB47B6">
              <w:rPr>
                <w:rFonts w:ascii="宋体" w:hAnsi="宋体" w:hint="eastAsia"/>
                <w:kern w:val="0"/>
                <w:sz w:val="20"/>
                <w:szCs w:val="20"/>
              </w:rPr>
              <w:t>支持多种登录方式、科室选择、功能菜单导航、权限管理、个人中心设置、屏幕锁定及系统升级，为护士提供便捷、安全的操作环境</w:t>
            </w:r>
          </w:p>
        </w:tc>
        <w:tc>
          <w:tcPr>
            <w:tcW w:w="980" w:type="dxa"/>
            <w:tcBorders>
              <w:top w:val="nil"/>
              <w:left w:val="nil"/>
              <w:bottom w:val="single" w:sz="4" w:space="0" w:color="auto"/>
              <w:right w:val="single" w:sz="4" w:space="0" w:color="auto"/>
            </w:tcBorders>
            <w:shd w:val="clear" w:color="auto" w:fill="auto"/>
            <w:vAlign w:val="center"/>
          </w:tcPr>
          <w:p w14:paraId="00D2D74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CE6608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5FAF54B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719355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3F438762"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F3DB35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7.2</w:t>
            </w:r>
          </w:p>
        </w:tc>
        <w:tc>
          <w:tcPr>
            <w:tcW w:w="1567" w:type="dxa"/>
            <w:tcBorders>
              <w:top w:val="nil"/>
              <w:left w:val="nil"/>
              <w:bottom w:val="single" w:sz="4" w:space="0" w:color="auto"/>
              <w:right w:val="single" w:sz="4" w:space="0" w:color="auto"/>
            </w:tcBorders>
            <w:shd w:val="clear" w:color="auto" w:fill="auto"/>
            <w:vAlign w:val="center"/>
          </w:tcPr>
          <w:p w14:paraId="5EE3E59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病人管理</w:t>
            </w:r>
          </w:p>
        </w:tc>
        <w:tc>
          <w:tcPr>
            <w:tcW w:w="3544" w:type="dxa"/>
            <w:tcBorders>
              <w:top w:val="nil"/>
              <w:left w:val="nil"/>
              <w:bottom w:val="single" w:sz="4" w:space="0" w:color="auto"/>
              <w:right w:val="single" w:sz="4" w:space="0" w:color="auto"/>
            </w:tcBorders>
            <w:shd w:val="clear" w:color="auto" w:fill="auto"/>
            <w:vAlign w:val="center"/>
          </w:tcPr>
          <w:p w14:paraId="695A18D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通过移动</w:t>
            </w:r>
            <w:r w:rsidRPr="00BB47B6">
              <w:rPr>
                <w:rFonts w:ascii="宋体" w:hAnsi="宋体" w:hint="eastAsia"/>
                <w:kern w:val="0"/>
                <w:sz w:val="20"/>
                <w:szCs w:val="20"/>
              </w:rPr>
              <w:t>PDA</w:t>
            </w:r>
            <w:r w:rsidRPr="00BB47B6">
              <w:rPr>
                <w:rFonts w:ascii="宋体" w:hAnsi="宋体" w:hint="eastAsia"/>
                <w:kern w:val="0"/>
                <w:sz w:val="20"/>
                <w:szCs w:val="20"/>
              </w:rPr>
              <w:t>支持病人导航、责任组管理、自定义病人、信息查看、费用查询、余额查询、护理巡视、健康宣教及病人动向跟踪，实现病人信息的全面管理和护理过程的精准记录</w:t>
            </w:r>
          </w:p>
        </w:tc>
        <w:tc>
          <w:tcPr>
            <w:tcW w:w="980" w:type="dxa"/>
            <w:tcBorders>
              <w:top w:val="nil"/>
              <w:left w:val="nil"/>
              <w:bottom w:val="single" w:sz="4" w:space="0" w:color="auto"/>
              <w:right w:val="single" w:sz="4" w:space="0" w:color="auto"/>
            </w:tcBorders>
            <w:shd w:val="clear" w:color="auto" w:fill="auto"/>
            <w:vAlign w:val="center"/>
          </w:tcPr>
          <w:p w14:paraId="20DBBCC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AD63F1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355277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1A2843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3BFBE30B"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F32C39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7.3</w:t>
            </w:r>
          </w:p>
        </w:tc>
        <w:tc>
          <w:tcPr>
            <w:tcW w:w="1567" w:type="dxa"/>
            <w:tcBorders>
              <w:top w:val="nil"/>
              <w:left w:val="nil"/>
              <w:bottom w:val="single" w:sz="4" w:space="0" w:color="auto"/>
              <w:right w:val="single" w:sz="4" w:space="0" w:color="auto"/>
            </w:tcBorders>
            <w:shd w:val="clear" w:color="auto" w:fill="auto"/>
            <w:vAlign w:val="center"/>
          </w:tcPr>
          <w:p w14:paraId="5A057DB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医嘱管理</w:t>
            </w:r>
          </w:p>
        </w:tc>
        <w:tc>
          <w:tcPr>
            <w:tcW w:w="3544" w:type="dxa"/>
            <w:tcBorders>
              <w:top w:val="nil"/>
              <w:left w:val="nil"/>
              <w:bottom w:val="single" w:sz="4" w:space="0" w:color="auto"/>
              <w:right w:val="single" w:sz="4" w:space="0" w:color="auto"/>
            </w:tcBorders>
            <w:shd w:val="clear" w:color="auto" w:fill="auto"/>
            <w:vAlign w:val="center"/>
          </w:tcPr>
          <w:p w14:paraId="369E8A9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通过移动</w:t>
            </w:r>
            <w:r w:rsidRPr="00BB47B6">
              <w:rPr>
                <w:rFonts w:ascii="宋体" w:hAnsi="宋体" w:hint="eastAsia"/>
                <w:kern w:val="0"/>
                <w:sz w:val="20"/>
                <w:szCs w:val="20"/>
              </w:rPr>
              <w:t>PDA</w:t>
            </w:r>
            <w:r w:rsidRPr="00BB47B6">
              <w:rPr>
                <w:rFonts w:ascii="宋体" w:hAnsi="宋体" w:hint="eastAsia"/>
                <w:kern w:val="0"/>
                <w:sz w:val="20"/>
                <w:szCs w:val="20"/>
              </w:rPr>
              <w:t>支持医嘱执行、明细及全科查询，以及医嘱信息查询，实现医嘱的准确执行与追踪</w:t>
            </w:r>
          </w:p>
        </w:tc>
        <w:tc>
          <w:tcPr>
            <w:tcW w:w="980" w:type="dxa"/>
            <w:tcBorders>
              <w:top w:val="nil"/>
              <w:left w:val="nil"/>
              <w:bottom w:val="single" w:sz="4" w:space="0" w:color="auto"/>
              <w:right w:val="single" w:sz="4" w:space="0" w:color="auto"/>
            </w:tcBorders>
            <w:shd w:val="clear" w:color="auto" w:fill="auto"/>
            <w:vAlign w:val="center"/>
          </w:tcPr>
          <w:p w14:paraId="09FB98E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D0748E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87EC9F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1911D6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D701017"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A8711A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7.4</w:t>
            </w:r>
          </w:p>
        </w:tc>
        <w:tc>
          <w:tcPr>
            <w:tcW w:w="1567" w:type="dxa"/>
            <w:tcBorders>
              <w:top w:val="nil"/>
              <w:left w:val="nil"/>
              <w:bottom w:val="single" w:sz="4" w:space="0" w:color="auto"/>
              <w:right w:val="single" w:sz="4" w:space="0" w:color="auto"/>
            </w:tcBorders>
            <w:shd w:val="clear" w:color="auto" w:fill="auto"/>
            <w:vAlign w:val="center"/>
          </w:tcPr>
          <w:p w14:paraId="0EB4927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输液管理</w:t>
            </w:r>
          </w:p>
        </w:tc>
        <w:tc>
          <w:tcPr>
            <w:tcW w:w="3544" w:type="dxa"/>
            <w:tcBorders>
              <w:top w:val="nil"/>
              <w:left w:val="nil"/>
              <w:bottom w:val="single" w:sz="4" w:space="0" w:color="auto"/>
              <w:right w:val="single" w:sz="4" w:space="0" w:color="auto"/>
            </w:tcBorders>
            <w:shd w:val="clear" w:color="auto" w:fill="auto"/>
            <w:vAlign w:val="center"/>
          </w:tcPr>
          <w:p w14:paraId="245AD60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通过移动</w:t>
            </w:r>
            <w:r w:rsidRPr="00BB47B6">
              <w:rPr>
                <w:rFonts w:ascii="宋体" w:hAnsi="宋体" w:hint="eastAsia"/>
                <w:kern w:val="0"/>
                <w:sz w:val="20"/>
                <w:szCs w:val="20"/>
              </w:rPr>
              <w:t>PDA</w:t>
            </w:r>
            <w:r w:rsidRPr="00BB47B6">
              <w:rPr>
                <w:rFonts w:ascii="宋体" w:hAnsi="宋体" w:hint="eastAsia"/>
                <w:kern w:val="0"/>
                <w:sz w:val="20"/>
                <w:szCs w:val="20"/>
              </w:rPr>
              <w:t>支持用药核对、配药确认、用药执行等全流程管理，确保用药安全，记录详细操作信息，支持多组药品同时输液及用药查询，确保输液流程规范</w:t>
            </w:r>
          </w:p>
        </w:tc>
        <w:tc>
          <w:tcPr>
            <w:tcW w:w="980" w:type="dxa"/>
            <w:tcBorders>
              <w:top w:val="nil"/>
              <w:left w:val="nil"/>
              <w:bottom w:val="single" w:sz="4" w:space="0" w:color="auto"/>
              <w:right w:val="single" w:sz="4" w:space="0" w:color="auto"/>
            </w:tcBorders>
            <w:shd w:val="clear" w:color="auto" w:fill="auto"/>
            <w:vAlign w:val="center"/>
          </w:tcPr>
          <w:p w14:paraId="28933B4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13016E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76E2F7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032448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1E6E3888"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E224C9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7.5</w:t>
            </w:r>
          </w:p>
        </w:tc>
        <w:tc>
          <w:tcPr>
            <w:tcW w:w="1567" w:type="dxa"/>
            <w:tcBorders>
              <w:top w:val="nil"/>
              <w:left w:val="nil"/>
              <w:bottom w:val="single" w:sz="4" w:space="0" w:color="auto"/>
              <w:right w:val="single" w:sz="4" w:space="0" w:color="auto"/>
            </w:tcBorders>
            <w:shd w:val="clear" w:color="auto" w:fill="auto"/>
            <w:vAlign w:val="center"/>
          </w:tcPr>
          <w:p w14:paraId="2DFACDC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体征采集</w:t>
            </w:r>
          </w:p>
        </w:tc>
        <w:tc>
          <w:tcPr>
            <w:tcW w:w="3544" w:type="dxa"/>
            <w:tcBorders>
              <w:top w:val="nil"/>
              <w:left w:val="nil"/>
              <w:bottom w:val="single" w:sz="4" w:space="0" w:color="auto"/>
              <w:right w:val="single" w:sz="4" w:space="0" w:color="auto"/>
            </w:tcBorders>
            <w:shd w:val="clear" w:color="auto" w:fill="auto"/>
            <w:vAlign w:val="center"/>
          </w:tcPr>
          <w:p w14:paraId="7A86A59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通过移动</w:t>
            </w:r>
            <w:r w:rsidRPr="00BB47B6">
              <w:rPr>
                <w:rFonts w:ascii="宋体" w:hAnsi="宋体" w:hint="eastAsia"/>
                <w:kern w:val="0"/>
                <w:sz w:val="20"/>
                <w:szCs w:val="20"/>
              </w:rPr>
              <w:t>PDA</w:t>
            </w:r>
            <w:r w:rsidRPr="00BB47B6">
              <w:rPr>
                <w:rFonts w:ascii="宋体" w:hAnsi="宋体" w:hint="eastAsia"/>
                <w:kern w:val="0"/>
                <w:sz w:val="20"/>
                <w:szCs w:val="20"/>
              </w:rPr>
              <w:t>支持移动录入、批量录入体征信息，并与住院电子病历系统实时互通；支持体征查询和体温单调阅</w:t>
            </w:r>
          </w:p>
        </w:tc>
        <w:tc>
          <w:tcPr>
            <w:tcW w:w="980" w:type="dxa"/>
            <w:tcBorders>
              <w:top w:val="nil"/>
              <w:left w:val="nil"/>
              <w:bottom w:val="single" w:sz="4" w:space="0" w:color="auto"/>
              <w:right w:val="single" w:sz="4" w:space="0" w:color="auto"/>
            </w:tcBorders>
            <w:shd w:val="clear" w:color="auto" w:fill="auto"/>
            <w:vAlign w:val="center"/>
          </w:tcPr>
          <w:p w14:paraId="69D3C30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013129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B3FDA0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16B665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FC2F677"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803BF3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7.6</w:t>
            </w:r>
          </w:p>
        </w:tc>
        <w:tc>
          <w:tcPr>
            <w:tcW w:w="1567" w:type="dxa"/>
            <w:tcBorders>
              <w:top w:val="nil"/>
              <w:left w:val="nil"/>
              <w:bottom w:val="single" w:sz="4" w:space="0" w:color="auto"/>
              <w:right w:val="single" w:sz="4" w:space="0" w:color="auto"/>
            </w:tcBorders>
            <w:shd w:val="clear" w:color="auto" w:fill="auto"/>
            <w:vAlign w:val="center"/>
          </w:tcPr>
          <w:p w14:paraId="10498F3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护理文书</w:t>
            </w:r>
          </w:p>
        </w:tc>
        <w:tc>
          <w:tcPr>
            <w:tcW w:w="3544" w:type="dxa"/>
            <w:tcBorders>
              <w:top w:val="nil"/>
              <w:left w:val="nil"/>
              <w:bottom w:val="single" w:sz="4" w:space="0" w:color="auto"/>
              <w:right w:val="single" w:sz="4" w:space="0" w:color="auto"/>
            </w:tcBorders>
            <w:shd w:val="clear" w:color="auto" w:fill="auto"/>
            <w:vAlign w:val="center"/>
          </w:tcPr>
          <w:p w14:paraId="11E1982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支持血糖录入、护理记录和病历浏览。通过</w:t>
            </w:r>
            <w:r w:rsidRPr="00BB47B6">
              <w:rPr>
                <w:rFonts w:ascii="宋体" w:hAnsi="宋体" w:hint="eastAsia"/>
                <w:kern w:val="0"/>
                <w:sz w:val="20"/>
                <w:szCs w:val="20"/>
              </w:rPr>
              <w:t>PDA</w:t>
            </w:r>
            <w:r w:rsidRPr="00BB47B6">
              <w:rPr>
                <w:rFonts w:ascii="宋体" w:hAnsi="宋体" w:hint="eastAsia"/>
                <w:kern w:val="0"/>
                <w:sz w:val="20"/>
                <w:szCs w:val="20"/>
              </w:rPr>
              <w:t>实现血糖电子化记录；护理记录与住院电子病历系统实时互</w:t>
            </w:r>
            <w:r w:rsidRPr="00BB47B6">
              <w:rPr>
                <w:rFonts w:ascii="宋体" w:hAnsi="宋体" w:hint="eastAsia"/>
                <w:kern w:val="0"/>
                <w:sz w:val="20"/>
                <w:szCs w:val="20"/>
              </w:rPr>
              <w:lastRenderedPageBreak/>
              <w:t>通，支持数据引用；同时可浏览病人各类病历信息</w:t>
            </w:r>
          </w:p>
        </w:tc>
        <w:tc>
          <w:tcPr>
            <w:tcW w:w="980" w:type="dxa"/>
            <w:tcBorders>
              <w:top w:val="nil"/>
              <w:left w:val="nil"/>
              <w:bottom w:val="single" w:sz="4" w:space="0" w:color="auto"/>
              <w:right w:val="single" w:sz="4" w:space="0" w:color="auto"/>
            </w:tcBorders>
            <w:shd w:val="clear" w:color="auto" w:fill="auto"/>
            <w:vAlign w:val="center"/>
          </w:tcPr>
          <w:p w14:paraId="6410CF4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lastRenderedPageBreak/>
              <w:t xml:space="preserve">　</w:t>
            </w:r>
          </w:p>
        </w:tc>
        <w:tc>
          <w:tcPr>
            <w:tcW w:w="980" w:type="dxa"/>
            <w:tcBorders>
              <w:top w:val="nil"/>
              <w:left w:val="nil"/>
              <w:bottom w:val="single" w:sz="4" w:space="0" w:color="auto"/>
              <w:right w:val="single" w:sz="4" w:space="0" w:color="auto"/>
            </w:tcBorders>
            <w:shd w:val="clear" w:color="auto" w:fill="auto"/>
            <w:vAlign w:val="center"/>
          </w:tcPr>
          <w:p w14:paraId="68B0B9E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60DC52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6B5420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1E3DEC6"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AFF740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lastRenderedPageBreak/>
              <w:t>7.7</w:t>
            </w:r>
          </w:p>
        </w:tc>
        <w:tc>
          <w:tcPr>
            <w:tcW w:w="1567" w:type="dxa"/>
            <w:tcBorders>
              <w:top w:val="nil"/>
              <w:left w:val="nil"/>
              <w:bottom w:val="single" w:sz="4" w:space="0" w:color="auto"/>
              <w:right w:val="single" w:sz="4" w:space="0" w:color="auto"/>
            </w:tcBorders>
            <w:shd w:val="clear" w:color="auto" w:fill="auto"/>
            <w:vAlign w:val="center"/>
          </w:tcPr>
          <w:p w14:paraId="326B972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护理助手</w:t>
            </w:r>
          </w:p>
        </w:tc>
        <w:tc>
          <w:tcPr>
            <w:tcW w:w="3544" w:type="dxa"/>
            <w:tcBorders>
              <w:top w:val="nil"/>
              <w:left w:val="nil"/>
              <w:bottom w:val="single" w:sz="4" w:space="0" w:color="auto"/>
              <w:right w:val="single" w:sz="4" w:space="0" w:color="auto"/>
            </w:tcBorders>
            <w:shd w:val="clear" w:color="auto" w:fill="auto"/>
            <w:vAlign w:val="center"/>
          </w:tcPr>
          <w:p w14:paraId="149012F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通过移动</w:t>
            </w:r>
            <w:r w:rsidRPr="00BB47B6">
              <w:rPr>
                <w:rFonts w:ascii="宋体" w:hAnsi="宋体" w:hint="eastAsia"/>
                <w:kern w:val="0"/>
                <w:sz w:val="20"/>
                <w:szCs w:val="20"/>
              </w:rPr>
              <w:t>PDA</w:t>
            </w:r>
            <w:r w:rsidRPr="00BB47B6">
              <w:rPr>
                <w:rFonts w:ascii="宋体" w:hAnsi="宋体" w:hint="eastAsia"/>
                <w:kern w:val="0"/>
                <w:sz w:val="20"/>
                <w:szCs w:val="20"/>
              </w:rPr>
              <w:t>支持记录交接事项、待办事项，并设置闹钟提醒，同时可查看全科记录，方便交接班备忘</w:t>
            </w:r>
          </w:p>
        </w:tc>
        <w:tc>
          <w:tcPr>
            <w:tcW w:w="980" w:type="dxa"/>
            <w:tcBorders>
              <w:top w:val="nil"/>
              <w:left w:val="nil"/>
              <w:bottom w:val="single" w:sz="4" w:space="0" w:color="auto"/>
              <w:right w:val="single" w:sz="4" w:space="0" w:color="auto"/>
            </w:tcBorders>
            <w:shd w:val="clear" w:color="auto" w:fill="auto"/>
            <w:vAlign w:val="center"/>
          </w:tcPr>
          <w:p w14:paraId="705A8E1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715D12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3216CA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F6A353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F805873"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4A38BA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7.8</w:t>
            </w:r>
          </w:p>
        </w:tc>
        <w:tc>
          <w:tcPr>
            <w:tcW w:w="1567" w:type="dxa"/>
            <w:tcBorders>
              <w:top w:val="nil"/>
              <w:left w:val="nil"/>
              <w:bottom w:val="single" w:sz="4" w:space="0" w:color="auto"/>
              <w:right w:val="single" w:sz="4" w:space="0" w:color="auto"/>
            </w:tcBorders>
            <w:shd w:val="clear" w:color="auto" w:fill="auto"/>
            <w:vAlign w:val="center"/>
          </w:tcPr>
          <w:p w14:paraId="7E4FAAD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表单管理</w:t>
            </w:r>
          </w:p>
        </w:tc>
        <w:tc>
          <w:tcPr>
            <w:tcW w:w="3544" w:type="dxa"/>
            <w:tcBorders>
              <w:top w:val="nil"/>
              <w:left w:val="nil"/>
              <w:bottom w:val="single" w:sz="4" w:space="0" w:color="auto"/>
              <w:right w:val="single" w:sz="4" w:space="0" w:color="auto"/>
            </w:tcBorders>
            <w:shd w:val="clear" w:color="auto" w:fill="auto"/>
            <w:vAlign w:val="center"/>
          </w:tcPr>
          <w:p w14:paraId="0FB40A1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通过移动</w:t>
            </w:r>
            <w:r w:rsidRPr="00BB47B6">
              <w:rPr>
                <w:rFonts w:ascii="宋体" w:hAnsi="宋体" w:hint="eastAsia"/>
                <w:kern w:val="0"/>
                <w:sz w:val="20"/>
                <w:szCs w:val="20"/>
              </w:rPr>
              <w:t>PDA</w:t>
            </w:r>
            <w:r w:rsidRPr="00BB47B6">
              <w:rPr>
                <w:rFonts w:ascii="宋体" w:hAnsi="宋体" w:hint="eastAsia"/>
                <w:kern w:val="0"/>
                <w:sz w:val="20"/>
                <w:szCs w:val="20"/>
              </w:rPr>
              <w:t>实现</w:t>
            </w:r>
            <w:proofErr w:type="gramStart"/>
            <w:r w:rsidRPr="00BB47B6">
              <w:rPr>
                <w:rFonts w:ascii="宋体" w:hAnsi="宋体" w:hint="eastAsia"/>
                <w:kern w:val="0"/>
                <w:sz w:val="20"/>
                <w:szCs w:val="20"/>
              </w:rPr>
              <w:t>移动端脱纸</w:t>
            </w:r>
            <w:proofErr w:type="gramEnd"/>
            <w:r w:rsidRPr="00BB47B6">
              <w:rPr>
                <w:rFonts w:ascii="宋体" w:hAnsi="宋体" w:hint="eastAsia"/>
                <w:kern w:val="0"/>
                <w:sz w:val="20"/>
                <w:szCs w:val="20"/>
              </w:rPr>
              <w:t>化病理表单录入，支持表单的新建、修改、保存操作，数据与住院电子病历系统实时互通</w:t>
            </w:r>
          </w:p>
        </w:tc>
        <w:tc>
          <w:tcPr>
            <w:tcW w:w="980" w:type="dxa"/>
            <w:tcBorders>
              <w:top w:val="nil"/>
              <w:left w:val="nil"/>
              <w:bottom w:val="single" w:sz="4" w:space="0" w:color="auto"/>
              <w:right w:val="single" w:sz="4" w:space="0" w:color="auto"/>
            </w:tcBorders>
            <w:shd w:val="clear" w:color="auto" w:fill="auto"/>
            <w:vAlign w:val="center"/>
          </w:tcPr>
          <w:p w14:paraId="6E9DFFA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16C2C7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45656D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D7C23D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3663FC6"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AD9186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7.9</w:t>
            </w:r>
          </w:p>
        </w:tc>
        <w:tc>
          <w:tcPr>
            <w:tcW w:w="1567" w:type="dxa"/>
            <w:tcBorders>
              <w:top w:val="nil"/>
              <w:left w:val="nil"/>
              <w:bottom w:val="single" w:sz="4" w:space="0" w:color="auto"/>
              <w:right w:val="single" w:sz="4" w:space="0" w:color="auto"/>
            </w:tcBorders>
            <w:shd w:val="clear" w:color="auto" w:fill="auto"/>
            <w:vAlign w:val="center"/>
          </w:tcPr>
          <w:p w14:paraId="20749F4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口服药管理</w:t>
            </w:r>
          </w:p>
        </w:tc>
        <w:tc>
          <w:tcPr>
            <w:tcW w:w="3544" w:type="dxa"/>
            <w:tcBorders>
              <w:top w:val="nil"/>
              <w:left w:val="nil"/>
              <w:bottom w:val="single" w:sz="4" w:space="0" w:color="auto"/>
              <w:right w:val="single" w:sz="4" w:space="0" w:color="auto"/>
            </w:tcBorders>
            <w:shd w:val="clear" w:color="auto" w:fill="auto"/>
            <w:vAlign w:val="center"/>
          </w:tcPr>
          <w:p w14:paraId="735F3A1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通过移动</w:t>
            </w:r>
            <w:r w:rsidRPr="00BB47B6">
              <w:rPr>
                <w:rFonts w:ascii="宋体" w:hAnsi="宋体" w:hint="eastAsia"/>
                <w:kern w:val="0"/>
                <w:sz w:val="20"/>
                <w:szCs w:val="20"/>
              </w:rPr>
              <w:t>PDA</w:t>
            </w:r>
            <w:r w:rsidRPr="00BB47B6">
              <w:rPr>
                <w:rFonts w:ascii="宋体" w:hAnsi="宋体" w:hint="eastAsia"/>
                <w:kern w:val="0"/>
                <w:sz w:val="20"/>
                <w:szCs w:val="20"/>
              </w:rPr>
              <w:t>支持执行、明细查询、全科查询及与包药机对接功能，实现口服药医嘱的准确执行与追踪，确保患者用药安全</w:t>
            </w:r>
          </w:p>
        </w:tc>
        <w:tc>
          <w:tcPr>
            <w:tcW w:w="980" w:type="dxa"/>
            <w:tcBorders>
              <w:top w:val="nil"/>
              <w:left w:val="nil"/>
              <w:bottom w:val="single" w:sz="4" w:space="0" w:color="auto"/>
              <w:right w:val="single" w:sz="4" w:space="0" w:color="auto"/>
            </w:tcBorders>
            <w:shd w:val="clear" w:color="auto" w:fill="auto"/>
            <w:vAlign w:val="center"/>
          </w:tcPr>
          <w:p w14:paraId="799C9B6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65EF04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36CA67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592D9E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4CA2FE2"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B68410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7.10</w:t>
            </w:r>
          </w:p>
        </w:tc>
        <w:tc>
          <w:tcPr>
            <w:tcW w:w="1567" w:type="dxa"/>
            <w:tcBorders>
              <w:top w:val="nil"/>
              <w:left w:val="nil"/>
              <w:bottom w:val="single" w:sz="4" w:space="0" w:color="auto"/>
              <w:right w:val="single" w:sz="4" w:space="0" w:color="auto"/>
            </w:tcBorders>
            <w:shd w:val="clear" w:color="auto" w:fill="auto"/>
            <w:vAlign w:val="center"/>
          </w:tcPr>
          <w:p w14:paraId="1EDBFF9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皮试管理</w:t>
            </w:r>
          </w:p>
        </w:tc>
        <w:tc>
          <w:tcPr>
            <w:tcW w:w="3544" w:type="dxa"/>
            <w:tcBorders>
              <w:top w:val="nil"/>
              <w:left w:val="nil"/>
              <w:bottom w:val="single" w:sz="4" w:space="0" w:color="auto"/>
              <w:right w:val="single" w:sz="4" w:space="0" w:color="auto"/>
            </w:tcBorders>
            <w:shd w:val="clear" w:color="auto" w:fill="auto"/>
            <w:vAlign w:val="center"/>
          </w:tcPr>
          <w:p w14:paraId="5413524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通过移动</w:t>
            </w:r>
            <w:r w:rsidRPr="00BB47B6">
              <w:rPr>
                <w:rFonts w:ascii="宋体" w:hAnsi="宋体" w:hint="eastAsia"/>
                <w:kern w:val="0"/>
                <w:sz w:val="20"/>
                <w:szCs w:val="20"/>
              </w:rPr>
              <w:t>PDA</w:t>
            </w:r>
            <w:r w:rsidRPr="00BB47B6">
              <w:rPr>
                <w:rFonts w:ascii="宋体" w:hAnsi="宋体" w:hint="eastAsia"/>
                <w:kern w:val="0"/>
                <w:sz w:val="20"/>
                <w:szCs w:val="20"/>
              </w:rPr>
              <w:t>支持皮试登记、结果录入及同步至</w:t>
            </w:r>
            <w:r w:rsidRPr="00BB47B6">
              <w:rPr>
                <w:rFonts w:ascii="宋体" w:hAnsi="宋体" w:hint="eastAsia"/>
                <w:kern w:val="0"/>
                <w:sz w:val="20"/>
                <w:szCs w:val="20"/>
              </w:rPr>
              <w:t>EMR</w:t>
            </w:r>
            <w:r w:rsidRPr="00BB47B6">
              <w:rPr>
                <w:rFonts w:ascii="宋体" w:hAnsi="宋体" w:hint="eastAsia"/>
                <w:kern w:val="0"/>
                <w:sz w:val="20"/>
                <w:szCs w:val="20"/>
              </w:rPr>
              <w:t>功能，实现皮试流程的闭环管理</w:t>
            </w:r>
          </w:p>
        </w:tc>
        <w:tc>
          <w:tcPr>
            <w:tcW w:w="980" w:type="dxa"/>
            <w:tcBorders>
              <w:top w:val="nil"/>
              <w:left w:val="nil"/>
              <w:bottom w:val="single" w:sz="4" w:space="0" w:color="auto"/>
              <w:right w:val="single" w:sz="4" w:space="0" w:color="auto"/>
            </w:tcBorders>
            <w:shd w:val="clear" w:color="auto" w:fill="auto"/>
            <w:vAlign w:val="center"/>
          </w:tcPr>
          <w:p w14:paraId="045463B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FCA01B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6C5DD6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492535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4EA7A22"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A9C1AF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7.11</w:t>
            </w:r>
          </w:p>
        </w:tc>
        <w:tc>
          <w:tcPr>
            <w:tcW w:w="1567" w:type="dxa"/>
            <w:tcBorders>
              <w:top w:val="nil"/>
              <w:left w:val="nil"/>
              <w:bottom w:val="single" w:sz="4" w:space="0" w:color="auto"/>
              <w:right w:val="single" w:sz="4" w:space="0" w:color="auto"/>
            </w:tcBorders>
            <w:shd w:val="clear" w:color="auto" w:fill="auto"/>
            <w:vAlign w:val="center"/>
          </w:tcPr>
          <w:p w14:paraId="68AF746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检验管理</w:t>
            </w:r>
          </w:p>
        </w:tc>
        <w:tc>
          <w:tcPr>
            <w:tcW w:w="3544" w:type="dxa"/>
            <w:tcBorders>
              <w:top w:val="nil"/>
              <w:left w:val="nil"/>
              <w:bottom w:val="single" w:sz="4" w:space="0" w:color="auto"/>
              <w:right w:val="single" w:sz="4" w:space="0" w:color="auto"/>
            </w:tcBorders>
            <w:shd w:val="clear" w:color="auto" w:fill="auto"/>
            <w:vAlign w:val="center"/>
          </w:tcPr>
          <w:p w14:paraId="70264A2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通过移动</w:t>
            </w:r>
            <w:r w:rsidRPr="00BB47B6">
              <w:rPr>
                <w:rFonts w:ascii="宋体" w:hAnsi="宋体" w:hint="eastAsia"/>
                <w:kern w:val="0"/>
                <w:sz w:val="20"/>
                <w:szCs w:val="20"/>
              </w:rPr>
              <w:t>PDA</w:t>
            </w:r>
            <w:r w:rsidRPr="00BB47B6">
              <w:rPr>
                <w:rFonts w:ascii="宋体" w:hAnsi="宋体" w:hint="eastAsia"/>
                <w:kern w:val="0"/>
                <w:sz w:val="20"/>
                <w:szCs w:val="20"/>
              </w:rPr>
              <w:t>支持采血登记、采样交接、采样查询及检验报告查阅功能，实现患者检验流程的闭环管理，确保采血及检验准确性，随时掌握患者检验报告结果。</w:t>
            </w:r>
          </w:p>
        </w:tc>
        <w:tc>
          <w:tcPr>
            <w:tcW w:w="980" w:type="dxa"/>
            <w:tcBorders>
              <w:top w:val="nil"/>
              <w:left w:val="nil"/>
              <w:bottom w:val="single" w:sz="4" w:space="0" w:color="auto"/>
              <w:right w:val="single" w:sz="4" w:space="0" w:color="auto"/>
            </w:tcBorders>
            <w:shd w:val="clear" w:color="auto" w:fill="auto"/>
            <w:vAlign w:val="center"/>
          </w:tcPr>
          <w:p w14:paraId="1BF7C7E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D4678F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5A92D1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44F8A5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C090FFA"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E59764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7.12</w:t>
            </w:r>
          </w:p>
        </w:tc>
        <w:tc>
          <w:tcPr>
            <w:tcW w:w="1567" w:type="dxa"/>
            <w:tcBorders>
              <w:top w:val="nil"/>
              <w:left w:val="nil"/>
              <w:bottom w:val="single" w:sz="4" w:space="0" w:color="auto"/>
              <w:right w:val="single" w:sz="4" w:space="0" w:color="auto"/>
            </w:tcBorders>
            <w:shd w:val="clear" w:color="auto" w:fill="auto"/>
            <w:vAlign w:val="center"/>
          </w:tcPr>
          <w:p w14:paraId="43AA1DD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检查管理</w:t>
            </w:r>
          </w:p>
        </w:tc>
        <w:tc>
          <w:tcPr>
            <w:tcW w:w="3544" w:type="dxa"/>
            <w:tcBorders>
              <w:top w:val="nil"/>
              <w:left w:val="nil"/>
              <w:bottom w:val="single" w:sz="4" w:space="0" w:color="auto"/>
              <w:right w:val="single" w:sz="4" w:space="0" w:color="auto"/>
            </w:tcBorders>
            <w:shd w:val="clear" w:color="auto" w:fill="auto"/>
            <w:vAlign w:val="center"/>
          </w:tcPr>
          <w:p w14:paraId="76D0253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通过移动</w:t>
            </w:r>
            <w:r w:rsidRPr="00BB47B6">
              <w:rPr>
                <w:rFonts w:ascii="宋体" w:hAnsi="宋体" w:hint="eastAsia"/>
                <w:kern w:val="0"/>
                <w:sz w:val="20"/>
                <w:szCs w:val="20"/>
              </w:rPr>
              <w:t>PDA</w:t>
            </w:r>
            <w:r w:rsidRPr="00BB47B6">
              <w:rPr>
                <w:rFonts w:ascii="宋体" w:hAnsi="宋体" w:hint="eastAsia"/>
                <w:kern w:val="0"/>
                <w:sz w:val="20"/>
                <w:szCs w:val="20"/>
              </w:rPr>
              <w:t>支持医技预约、检查报告查阅及检查交接功能，实现患者检查流程的闭环跟踪管理，确保患者检查及时准确，随时掌握患者检查报告结果。</w:t>
            </w:r>
          </w:p>
        </w:tc>
        <w:tc>
          <w:tcPr>
            <w:tcW w:w="980" w:type="dxa"/>
            <w:tcBorders>
              <w:top w:val="nil"/>
              <w:left w:val="nil"/>
              <w:bottom w:val="single" w:sz="4" w:space="0" w:color="auto"/>
              <w:right w:val="single" w:sz="4" w:space="0" w:color="auto"/>
            </w:tcBorders>
            <w:shd w:val="clear" w:color="auto" w:fill="auto"/>
            <w:vAlign w:val="center"/>
          </w:tcPr>
          <w:p w14:paraId="26530B3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F350B3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FCF3DC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B0D664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7577D36"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B2F3F7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7.13</w:t>
            </w:r>
          </w:p>
        </w:tc>
        <w:tc>
          <w:tcPr>
            <w:tcW w:w="1567" w:type="dxa"/>
            <w:tcBorders>
              <w:top w:val="nil"/>
              <w:left w:val="nil"/>
              <w:bottom w:val="single" w:sz="4" w:space="0" w:color="auto"/>
              <w:right w:val="single" w:sz="4" w:space="0" w:color="auto"/>
            </w:tcBorders>
            <w:shd w:val="clear" w:color="auto" w:fill="auto"/>
            <w:vAlign w:val="center"/>
          </w:tcPr>
          <w:p w14:paraId="1C080DE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手术管理</w:t>
            </w:r>
          </w:p>
        </w:tc>
        <w:tc>
          <w:tcPr>
            <w:tcW w:w="3544" w:type="dxa"/>
            <w:tcBorders>
              <w:top w:val="nil"/>
              <w:left w:val="nil"/>
              <w:bottom w:val="single" w:sz="4" w:space="0" w:color="auto"/>
              <w:right w:val="single" w:sz="4" w:space="0" w:color="auto"/>
            </w:tcBorders>
            <w:shd w:val="clear" w:color="auto" w:fill="auto"/>
            <w:vAlign w:val="center"/>
          </w:tcPr>
          <w:p w14:paraId="644FD57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通过移动</w:t>
            </w:r>
            <w:r w:rsidRPr="00BB47B6">
              <w:rPr>
                <w:rFonts w:ascii="宋体" w:hAnsi="宋体" w:hint="eastAsia"/>
                <w:kern w:val="0"/>
                <w:sz w:val="20"/>
                <w:szCs w:val="20"/>
              </w:rPr>
              <w:t>PDA</w:t>
            </w:r>
            <w:r w:rsidRPr="00BB47B6">
              <w:rPr>
                <w:rFonts w:ascii="宋体" w:hAnsi="宋体" w:hint="eastAsia"/>
                <w:kern w:val="0"/>
                <w:sz w:val="20"/>
                <w:szCs w:val="20"/>
              </w:rPr>
              <w:t>支持出入院手术记录、手术排台查询、手术动向登记及手术交接表移动录入，实现手术流程闭环跟踪管理</w:t>
            </w:r>
          </w:p>
        </w:tc>
        <w:tc>
          <w:tcPr>
            <w:tcW w:w="980" w:type="dxa"/>
            <w:tcBorders>
              <w:top w:val="nil"/>
              <w:left w:val="nil"/>
              <w:bottom w:val="single" w:sz="4" w:space="0" w:color="auto"/>
              <w:right w:val="single" w:sz="4" w:space="0" w:color="auto"/>
            </w:tcBorders>
            <w:shd w:val="clear" w:color="auto" w:fill="auto"/>
            <w:vAlign w:val="center"/>
          </w:tcPr>
          <w:p w14:paraId="6C9450D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DEF5A7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176727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98F91A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3AC70F3E"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7CC49C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7.14</w:t>
            </w:r>
          </w:p>
        </w:tc>
        <w:tc>
          <w:tcPr>
            <w:tcW w:w="1567" w:type="dxa"/>
            <w:tcBorders>
              <w:top w:val="nil"/>
              <w:left w:val="nil"/>
              <w:bottom w:val="single" w:sz="4" w:space="0" w:color="auto"/>
              <w:right w:val="single" w:sz="4" w:space="0" w:color="auto"/>
            </w:tcBorders>
            <w:shd w:val="clear" w:color="auto" w:fill="auto"/>
            <w:vAlign w:val="center"/>
          </w:tcPr>
          <w:p w14:paraId="55B934B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输血管理</w:t>
            </w:r>
          </w:p>
        </w:tc>
        <w:tc>
          <w:tcPr>
            <w:tcW w:w="3544" w:type="dxa"/>
            <w:tcBorders>
              <w:top w:val="nil"/>
              <w:left w:val="nil"/>
              <w:bottom w:val="single" w:sz="4" w:space="0" w:color="auto"/>
              <w:right w:val="single" w:sz="4" w:space="0" w:color="auto"/>
            </w:tcBorders>
            <w:shd w:val="clear" w:color="auto" w:fill="auto"/>
            <w:vAlign w:val="center"/>
          </w:tcPr>
          <w:p w14:paraId="2E911CC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通过移动</w:t>
            </w:r>
            <w:r w:rsidRPr="00BB47B6">
              <w:rPr>
                <w:rFonts w:ascii="宋体" w:hAnsi="宋体" w:hint="eastAsia"/>
                <w:kern w:val="0"/>
                <w:sz w:val="20"/>
                <w:szCs w:val="20"/>
              </w:rPr>
              <w:t>PDA</w:t>
            </w:r>
            <w:r w:rsidRPr="00BB47B6">
              <w:rPr>
                <w:rFonts w:ascii="宋体" w:hAnsi="宋体" w:hint="eastAsia"/>
                <w:kern w:val="0"/>
                <w:sz w:val="20"/>
                <w:szCs w:val="20"/>
              </w:rPr>
              <w:t>对血</w:t>
            </w:r>
            <w:proofErr w:type="gramStart"/>
            <w:r w:rsidRPr="00BB47B6">
              <w:rPr>
                <w:rFonts w:ascii="宋体" w:hAnsi="宋体" w:hint="eastAsia"/>
                <w:kern w:val="0"/>
                <w:sz w:val="20"/>
                <w:szCs w:val="20"/>
              </w:rPr>
              <w:t>袋执行全</w:t>
            </w:r>
            <w:proofErr w:type="gramEnd"/>
            <w:r w:rsidRPr="00BB47B6">
              <w:rPr>
                <w:rFonts w:ascii="宋体" w:hAnsi="宋体" w:hint="eastAsia"/>
                <w:kern w:val="0"/>
                <w:sz w:val="20"/>
                <w:szCs w:val="20"/>
              </w:rPr>
              <w:t>过程记录，支持后续的工作量统计及查询功能。通过扫描血袋号和工牌号可完成相关操作</w:t>
            </w:r>
          </w:p>
        </w:tc>
        <w:tc>
          <w:tcPr>
            <w:tcW w:w="980" w:type="dxa"/>
            <w:tcBorders>
              <w:top w:val="nil"/>
              <w:left w:val="nil"/>
              <w:bottom w:val="single" w:sz="4" w:space="0" w:color="auto"/>
              <w:right w:val="single" w:sz="4" w:space="0" w:color="auto"/>
            </w:tcBorders>
            <w:shd w:val="clear" w:color="auto" w:fill="auto"/>
            <w:vAlign w:val="center"/>
          </w:tcPr>
          <w:p w14:paraId="251B171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1AACCA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8D04F7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3E67AF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311B025"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4FFBDD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7.15</w:t>
            </w:r>
          </w:p>
        </w:tc>
        <w:tc>
          <w:tcPr>
            <w:tcW w:w="1567" w:type="dxa"/>
            <w:tcBorders>
              <w:top w:val="nil"/>
              <w:left w:val="nil"/>
              <w:bottom w:val="single" w:sz="4" w:space="0" w:color="auto"/>
              <w:right w:val="single" w:sz="4" w:space="0" w:color="auto"/>
            </w:tcBorders>
            <w:shd w:val="clear" w:color="auto" w:fill="auto"/>
            <w:vAlign w:val="center"/>
          </w:tcPr>
          <w:p w14:paraId="2C55DE5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质控提醒</w:t>
            </w:r>
          </w:p>
        </w:tc>
        <w:tc>
          <w:tcPr>
            <w:tcW w:w="3544" w:type="dxa"/>
            <w:tcBorders>
              <w:top w:val="nil"/>
              <w:left w:val="nil"/>
              <w:bottom w:val="single" w:sz="4" w:space="0" w:color="auto"/>
              <w:right w:val="single" w:sz="4" w:space="0" w:color="auto"/>
            </w:tcBorders>
            <w:shd w:val="clear" w:color="auto" w:fill="auto"/>
            <w:vAlign w:val="center"/>
          </w:tcPr>
          <w:p w14:paraId="3375A02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通过移动设备，与静配、</w:t>
            </w:r>
            <w:r w:rsidRPr="00BB47B6">
              <w:rPr>
                <w:rFonts w:ascii="宋体" w:hAnsi="宋体" w:hint="eastAsia"/>
                <w:kern w:val="0"/>
                <w:sz w:val="20"/>
                <w:szCs w:val="20"/>
              </w:rPr>
              <w:t>HIS</w:t>
            </w:r>
            <w:r w:rsidRPr="00BB47B6">
              <w:rPr>
                <w:rFonts w:ascii="宋体" w:hAnsi="宋体" w:hint="eastAsia"/>
                <w:kern w:val="0"/>
                <w:sz w:val="20"/>
                <w:szCs w:val="20"/>
              </w:rPr>
              <w:t>、</w:t>
            </w:r>
            <w:r w:rsidRPr="00BB47B6">
              <w:rPr>
                <w:rFonts w:ascii="宋体" w:hAnsi="宋体" w:hint="eastAsia"/>
                <w:kern w:val="0"/>
                <w:sz w:val="20"/>
                <w:szCs w:val="20"/>
              </w:rPr>
              <w:t>EMR</w:t>
            </w:r>
            <w:r w:rsidRPr="00BB47B6">
              <w:rPr>
                <w:rFonts w:ascii="宋体" w:hAnsi="宋体" w:hint="eastAsia"/>
                <w:kern w:val="0"/>
                <w:sz w:val="20"/>
                <w:szCs w:val="20"/>
              </w:rPr>
              <w:t>及检验系统对接，实现药品接收、有效期、用药时间、高危药品、皮试等多方面智能提醒，以及消息和危急值提醒，提升医疗质量和安全</w:t>
            </w:r>
          </w:p>
        </w:tc>
        <w:tc>
          <w:tcPr>
            <w:tcW w:w="980" w:type="dxa"/>
            <w:tcBorders>
              <w:top w:val="nil"/>
              <w:left w:val="nil"/>
              <w:bottom w:val="single" w:sz="4" w:space="0" w:color="auto"/>
              <w:right w:val="single" w:sz="4" w:space="0" w:color="auto"/>
            </w:tcBorders>
            <w:shd w:val="clear" w:color="auto" w:fill="auto"/>
            <w:vAlign w:val="center"/>
          </w:tcPr>
          <w:p w14:paraId="2B162C6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8E5F9C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249AC7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9ABB7C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327BD977"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E212E7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7.16</w:t>
            </w:r>
          </w:p>
        </w:tc>
        <w:tc>
          <w:tcPr>
            <w:tcW w:w="1567" w:type="dxa"/>
            <w:tcBorders>
              <w:top w:val="nil"/>
              <w:left w:val="nil"/>
              <w:bottom w:val="single" w:sz="4" w:space="0" w:color="auto"/>
              <w:right w:val="single" w:sz="4" w:space="0" w:color="auto"/>
            </w:tcBorders>
            <w:shd w:val="clear" w:color="auto" w:fill="auto"/>
            <w:vAlign w:val="center"/>
          </w:tcPr>
          <w:p w14:paraId="7B52A53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护理决策支持</w:t>
            </w:r>
          </w:p>
        </w:tc>
        <w:tc>
          <w:tcPr>
            <w:tcW w:w="3544" w:type="dxa"/>
            <w:tcBorders>
              <w:top w:val="nil"/>
              <w:left w:val="nil"/>
              <w:bottom w:val="single" w:sz="4" w:space="0" w:color="auto"/>
              <w:right w:val="single" w:sz="4" w:space="0" w:color="auto"/>
            </w:tcBorders>
            <w:shd w:val="clear" w:color="auto" w:fill="auto"/>
            <w:vAlign w:val="center"/>
          </w:tcPr>
          <w:p w14:paraId="412F8EF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借助移动</w:t>
            </w:r>
            <w:r w:rsidRPr="00BB47B6">
              <w:rPr>
                <w:rFonts w:ascii="宋体" w:hAnsi="宋体" w:hint="eastAsia"/>
                <w:kern w:val="0"/>
                <w:sz w:val="20"/>
                <w:szCs w:val="20"/>
              </w:rPr>
              <w:t>PDA</w:t>
            </w:r>
            <w:r w:rsidRPr="00BB47B6">
              <w:rPr>
                <w:rFonts w:ascii="宋体" w:hAnsi="宋体" w:hint="eastAsia"/>
                <w:kern w:val="0"/>
                <w:sz w:val="20"/>
                <w:szCs w:val="20"/>
              </w:rPr>
              <w:t>，借助大数据分析优化护士工作流程，提供智能联动，根据患者情况自动生成护理计划和记录，</w:t>
            </w:r>
            <w:r w:rsidRPr="00BB47B6">
              <w:rPr>
                <w:rFonts w:ascii="宋体" w:hAnsi="宋体" w:hint="eastAsia"/>
                <w:kern w:val="0"/>
                <w:sz w:val="20"/>
                <w:szCs w:val="20"/>
              </w:rPr>
              <w:lastRenderedPageBreak/>
              <w:t>并支持事务提醒和体征录入，提升护理效率和质量</w:t>
            </w:r>
          </w:p>
        </w:tc>
        <w:tc>
          <w:tcPr>
            <w:tcW w:w="980" w:type="dxa"/>
            <w:tcBorders>
              <w:top w:val="nil"/>
              <w:left w:val="nil"/>
              <w:bottom w:val="single" w:sz="4" w:space="0" w:color="auto"/>
              <w:right w:val="single" w:sz="4" w:space="0" w:color="auto"/>
            </w:tcBorders>
            <w:shd w:val="clear" w:color="auto" w:fill="auto"/>
            <w:vAlign w:val="center"/>
          </w:tcPr>
          <w:p w14:paraId="5BDA9B2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lastRenderedPageBreak/>
              <w:t xml:space="preserve">　</w:t>
            </w:r>
          </w:p>
        </w:tc>
        <w:tc>
          <w:tcPr>
            <w:tcW w:w="980" w:type="dxa"/>
            <w:tcBorders>
              <w:top w:val="nil"/>
              <w:left w:val="nil"/>
              <w:bottom w:val="single" w:sz="4" w:space="0" w:color="auto"/>
              <w:right w:val="single" w:sz="4" w:space="0" w:color="auto"/>
            </w:tcBorders>
            <w:shd w:val="clear" w:color="auto" w:fill="auto"/>
            <w:vAlign w:val="center"/>
          </w:tcPr>
          <w:p w14:paraId="6DCE3EA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F83867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DA627C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A2B409F"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340CF74D"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lastRenderedPageBreak/>
              <w:t>8</w:t>
            </w:r>
          </w:p>
        </w:tc>
        <w:tc>
          <w:tcPr>
            <w:tcW w:w="1567" w:type="dxa"/>
            <w:tcBorders>
              <w:top w:val="nil"/>
              <w:left w:val="nil"/>
              <w:bottom w:val="single" w:sz="4" w:space="0" w:color="auto"/>
              <w:right w:val="single" w:sz="4" w:space="0" w:color="auto"/>
            </w:tcBorders>
            <w:shd w:val="clear" w:color="000000" w:fill="D9D9D9"/>
            <w:vAlign w:val="center"/>
          </w:tcPr>
          <w:p w14:paraId="6429B77D"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门诊移动输液</w:t>
            </w:r>
          </w:p>
        </w:tc>
        <w:tc>
          <w:tcPr>
            <w:tcW w:w="3544" w:type="dxa"/>
            <w:tcBorders>
              <w:top w:val="nil"/>
              <w:left w:val="nil"/>
              <w:bottom w:val="single" w:sz="4" w:space="0" w:color="auto"/>
              <w:right w:val="single" w:sz="4" w:space="0" w:color="auto"/>
            </w:tcBorders>
            <w:shd w:val="clear" w:color="000000" w:fill="D9D9D9"/>
            <w:vAlign w:val="center"/>
          </w:tcPr>
          <w:p w14:paraId="068E034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222A8BD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4F007FE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293DBBF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5368645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35205391"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CFAFB3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8.1</w:t>
            </w:r>
          </w:p>
        </w:tc>
        <w:tc>
          <w:tcPr>
            <w:tcW w:w="1567" w:type="dxa"/>
            <w:tcBorders>
              <w:top w:val="nil"/>
              <w:left w:val="nil"/>
              <w:bottom w:val="single" w:sz="4" w:space="0" w:color="auto"/>
              <w:right w:val="single" w:sz="4" w:space="0" w:color="auto"/>
            </w:tcBorders>
            <w:shd w:val="clear" w:color="auto" w:fill="auto"/>
            <w:vAlign w:val="center"/>
          </w:tcPr>
          <w:p w14:paraId="73E4DB6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门急诊输液管理</w:t>
            </w:r>
          </w:p>
        </w:tc>
        <w:tc>
          <w:tcPr>
            <w:tcW w:w="3544" w:type="dxa"/>
            <w:tcBorders>
              <w:top w:val="nil"/>
              <w:left w:val="nil"/>
              <w:bottom w:val="single" w:sz="4" w:space="0" w:color="auto"/>
              <w:right w:val="single" w:sz="4" w:space="0" w:color="auto"/>
            </w:tcBorders>
            <w:shd w:val="clear" w:color="auto" w:fill="auto"/>
            <w:vAlign w:val="center"/>
          </w:tcPr>
          <w:p w14:paraId="7EA5E30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提供床位维护、管理、输液登记、执行及情况查询等功能，支持床位资源优化分配，确保患者输液信息准确无误，提升医护工作效率和患者满意度。</w:t>
            </w:r>
          </w:p>
        </w:tc>
        <w:tc>
          <w:tcPr>
            <w:tcW w:w="980" w:type="dxa"/>
            <w:tcBorders>
              <w:top w:val="nil"/>
              <w:left w:val="nil"/>
              <w:bottom w:val="single" w:sz="4" w:space="0" w:color="auto"/>
              <w:right w:val="single" w:sz="4" w:space="0" w:color="auto"/>
            </w:tcBorders>
            <w:shd w:val="clear" w:color="auto" w:fill="auto"/>
            <w:vAlign w:val="center"/>
          </w:tcPr>
          <w:p w14:paraId="4606307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5997C3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2F7B18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B077EA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0FFD9205"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5AF9DB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8.2</w:t>
            </w:r>
          </w:p>
        </w:tc>
        <w:tc>
          <w:tcPr>
            <w:tcW w:w="1567" w:type="dxa"/>
            <w:tcBorders>
              <w:top w:val="nil"/>
              <w:left w:val="nil"/>
              <w:bottom w:val="single" w:sz="4" w:space="0" w:color="auto"/>
              <w:right w:val="single" w:sz="4" w:space="0" w:color="auto"/>
            </w:tcBorders>
            <w:shd w:val="clear" w:color="auto" w:fill="auto"/>
            <w:vAlign w:val="center"/>
          </w:tcPr>
          <w:p w14:paraId="02FEF4E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门急诊移动输液系统</w:t>
            </w:r>
          </w:p>
        </w:tc>
        <w:tc>
          <w:tcPr>
            <w:tcW w:w="3544" w:type="dxa"/>
            <w:tcBorders>
              <w:top w:val="nil"/>
              <w:left w:val="nil"/>
              <w:bottom w:val="single" w:sz="4" w:space="0" w:color="auto"/>
              <w:right w:val="single" w:sz="4" w:space="0" w:color="auto"/>
            </w:tcBorders>
            <w:shd w:val="clear" w:color="auto" w:fill="auto"/>
            <w:vAlign w:val="center"/>
          </w:tcPr>
          <w:p w14:paraId="286BB5A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支持账号或</w:t>
            </w:r>
            <w:proofErr w:type="gramStart"/>
            <w:r w:rsidRPr="00BB47B6">
              <w:rPr>
                <w:rFonts w:ascii="宋体" w:hAnsi="宋体" w:hint="eastAsia"/>
                <w:kern w:val="0"/>
                <w:sz w:val="20"/>
                <w:szCs w:val="20"/>
              </w:rPr>
              <w:t>二维码登录</w:t>
            </w:r>
            <w:proofErr w:type="gramEnd"/>
            <w:r w:rsidRPr="00BB47B6">
              <w:rPr>
                <w:rFonts w:ascii="宋体" w:hAnsi="宋体" w:hint="eastAsia"/>
                <w:kern w:val="0"/>
                <w:sz w:val="20"/>
                <w:szCs w:val="20"/>
              </w:rPr>
              <w:t>，提供配药、注射、巡视等功能，支持床位管理、工作统计、通用设置，具备锁</w:t>
            </w:r>
            <w:proofErr w:type="gramStart"/>
            <w:r w:rsidRPr="00BB47B6">
              <w:rPr>
                <w:rFonts w:ascii="宋体" w:hAnsi="宋体" w:hint="eastAsia"/>
                <w:kern w:val="0"/>
                <w:sz w:val="20"/>
                <w:szCs w:val="20"/>
              </w:rPr>
              <w:t>屏保护</w:t>
            </w:r>
            <w:proofErr w:type="gramEnd"/>
            <w:r w:rsidRPr="00BB47B6">
              <w:rPr>
                <w:rFonts w:ascii="宋体" w:hAnsi="宋体" w:hint="eastAsia"/>
                <w:kern w:val="0"/>
                <w:sz w:val="20"/>
                <w:szCs w:val="20"/>
              </w:rPr>
              <w:t>和自动升级功能，提高输液安全性和护士工作效率</w:t>
            </w:r>
          </w:p>
        </w:tc>
        <w:tc>
          <w:tcPr>
            <w:tcW w:w="980" w:type="dxa"/>
            <w:tcBorders>
              <w:top w:val="nil"/>
              <w:left w:val="nil"/>
              <w:bottom w:val="single" w:sz="4" w:space="0" w:color="auto"/>
              <w:right w:val="single" w:sz="4" w:space="0" w:color="auto"/>
            </w:tcBorders>
            <w:shd w:val="clear" w:color="auto" w:fill="auto"/>
            <w:vAlign w:val="center"/>
          </w:tcPr>
          <w:p w14:paraId="6789EA8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8CEE36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67BD38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E67C24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522F9A9"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4C2CC9E2"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9</w:t>
            </w:r>
          </w:p>
        </w:tc>
        <w:tc>
          <w:tcPr>
            <w:tcW w:w="1567" w:type="dxa"/>
            <w:tcBorders>
              <w:top w:val="nil"/>
              <w:left w:val="nil"/>
              <w:bottom w:val="single" w:sz="4" w:space="0" w:color="auto"/>
              <w:right w:val="single" w:sz="4" w:space="0" w:color="auto"/>
            </w:tcBorders>
            <w:shd w:val="clear" w:color="000000" w:fill="D9D9D9"/>
            <w:vAlign w:val="center"/>
          </w:tcPr>
          <w:p w14:paraId="460873D4"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平台运</w:t>
            </w:r>
            <w:proofErr w:type="gramStart"/>
            <w:r w:rsidRPr="00BB47B6">
              <w:rPr>
                <w:rFonts w:ascii="宋体" w:hAnsi="宋体" w:hint="eastAsia"/>
                <w:b/>
                <w:bCs/>
                <w:kern w:val="0"/>
                <w:sz w:val="20"/>
                <w:szCs w:val="20"/>
              </w:rPr>
              <w:t>维管理</w:t>
            </w:r>
            <w:proofErr w:type="gramEnd"/>
          </w:p>
        </w:tc>
        <w:tc>
          <w:tcPr>
            <w:tcW w:w="3544" w:type="dxa"/>
            <w:tcBorders>
              <w:top w:val="nil"/>
              <w:left w:val="nil"/>
              <w:bottom w:val="single" w:sz="4" w:space="0" w:color="auto"/>
              <w:right w:val="single" w:sz="4" w:space="0" w:color="auto"/>
            </w:tcBorders>
            <w:shd w:val="clear" w:color="000000" w:fill="D9D9D9"/>
            <w:vAlign w:val="center"/>
          </w:tcPr>
          <w:p w14:paraId="336BA17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788EFFB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54C54B3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472DB8F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1A1F9BE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428498EA"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82E220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9.1</w:t>
            </w:r>
          </w:p>
        </w:tc>
        <w:tc>
          <w:tcPr>
            <w:tcW w:w="1567" w:type="dxa"/>
            <w:tcBorders>
              <w:top w:val="nil"/>
              <w:left w:val="nil"/>
              <w:bottom w:val="single" w:sz="4" w:space="0" w:color="auto"/>
              <w:right w:val="single" w:sz="4" w:space="0" w:color="auto"/>
            </w:tcBorders>
            <w:shd w:val="clear" w:color="auto" w:fill="auto"/>
            <w:vAlign w:val="center"/>
          </w:tcPr>
          <w:p w14:paraId="4DBB75C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系统功能管理</w:t>
            </w:r>
          </w:p>
        </w:tc>
        <w:tc>
          <w:tcPr>
            <w:tcW w:w="3544" w:type="dxa"/>
            <w:tcBorders>
              <w:top w:val="nil"/>
              <w:left w:val="nil"/>
              <w:bottom w:val="single" w:sz="4" w:space="0" w:color="auto"/>
              <w:right w:val="single" w:sz="4" w:space="0" w:color="auto"/>
            </w:tcBorders>
            <w:shd w:val="clear" w:color="auto" w:fill="auto"/>
            <w:vAlign w:val="center"/>
          </w:tcPr>
          <w:p w14:paraId="3A30513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涵盖用户管理、角色菜单分配、系统参数配置、通用字典管理、定时器管理及产品分类，确保运维平台的安全、高效运行，为后续告警提供数据基础。</w:t>
            </w:r>
          </w:p>
        </w:tc>
        <w:tc>
          <w:tcPr>
            <w:tcW w:w="980" w:type="dxa"/>
            <w:tcBorders>
              <w:top w:val="nil"/>
              <w:left w:val="nil"/>
              <w:bottom w:val="single" w:sz="4" w:space="0" w:color="auto"/>
              <w:right w:val="single" w:sz="4" w:space="0" w:color="auto"/>
            </w:tcBorders>
            <w:shd w:val="clear" w:color="auto" w:fill="auto"/>
            <w:vAlign w:val="center"/>
          </w:tcPr>
          <w:p w14:paraId="47DF4F1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99180A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5C15537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E28CCD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1B8AFC41"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081D6E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9.2</w:t>
            </w:r>
          </w:p>
        </w:tc>
        <w:tc>
          <w:tcPr>
            <w:tcW w:w="1567" w:type="dxa"/>
            <w:tcBorders>
              <w:top w:val="nil"/>
              <w:left w:val="nil"/>
              <w:bottom w:val="single" w:sz="4" w:space="0" w:color="auto"/>
              <w:right w:val="single" w:sz="4" w:space="0" w:color="auto"/>
            </w:tcBorders>
            <w:shd w:val="clear" w:color="auto" w:fill="auto"/>
            <w:vAlign w:val="center"/>
          </w:tcPr>
          <w:p w14:paraId="46079F4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配置管理功能</w:t>
            </w:r>
          </w:p>
        </w:tc>
        <w:tc>
          <w:tcPr>
            <w:tcW w:w="3544" w:type="dxa"/>
            <w:tcBorders>
              <w:top w:val="nil"/>
              <w:left w:val="nil"/>
              <w:bottom w:val="single" w:sz="4" w:space="0" w:color="auto"/>
              <w:right w:val="single" w:sz="4" w:space="0" w:color="auto"/>
            </w:tcBorders>
            <w:shd w:val="clear" w:color="auto" w:fill="auto"/>
            <w:vAlign w:val="center"/>
          </w:tcPr>
          <w:p w14:paraId="77659A9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实现全院资产统一化管理，涵盖主机、数据库、中间件、</w:t>
            </w:r>
            <w:r w:rsidRPr="00BB47B6">
              <w:rPr>
                <w:rFonts w:ascii="宋体" w:hAnsi="宋体" w:hint="eastAsia"/>
                <w:kern w:val="0"/>
                <w:sz w:val="20"/>
                <w:szCs w:val="20"/>
              </w:rPr>
              <w:t>API</w:t>
            </w:r>
            <w:r w:rsidRPr="00BB47B6">
              <w:rPr>
                <w:rFonts w:ascii="宋体" w:hAnsi="宋体" w:hint="eastAsia"/>
                <w:kern w:val="0"/>
                <w:sz w:val="20"/>
                <w:szCs w:val="20"/>
              </w:rPr>
              <w:t>等，支持智能化数据预警、批量导入及自动发现</w:t>
            </w:r>
          </w:p>
        </w:tc>
        <w:tc>
          <w:tcPr>
            <w:tcW w:w="980" w:type="dxa"/>
            <w:tcBorders>
              <w:top w:val="nil"/>
              <w:left w:val="nil"/>
              <w:bottom w:val="single" w:sz="4" w:space="0" w:color="auto"/>
              <w:right w:val="single" w:sz="4" w:space="0" w:color="auto"/>
            </w:tcBorders>
            <w:shd w:val="clear" w:color="auto" w:fill="auto"/>
            <w:vAlign w:val="center"/>
          </w:tcPr>
          <w:p w14:paraId="45CD490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72F4D7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B7D6EE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DE22BF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0D898630"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47263CB3"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10</w:t>
            </w:r>
          </w:p>
        </w:tc>
        <w:tc>
          <w:tcPr>
            <w:tcW w:w="1567" w:type="dxa"/>
            <w:tcBorders>
              <w:top w:val="nil"/>
              <w:left w:val="nil"/>
              <w:bottom w:val="single" w:sz="4" w:space="0" w:color="auto"/>
              <w:right w:val="single" w:sz="4" w:space="0" w:color="auto"/>
            </w:tcBorders>
            <w:shd w:val="clear" w:color="000000" w:fill="D9D9D9"/>
            <w:vAlign w:val="center"/>
          </w:tcPr>
          <w:p w14:paraId="457C08A5"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运维告警管理</w:t>
            </w:r>
          </w:p>
        </w:tc>
        <w:tc>
          <w:tcPr>
            <w:tcW w:w="3544" w:type="dxa"/>
            <w:tcBorders>
              <w:top w:val="nil"/>
              <w:left w:val="nil"/>
              <w:bottom w:val="single" w:sz="4" w:space="0" w:color="auto"/>
              <w:right w:val="single" w:sz="4" w:space="0" w:color="auto"/>
            </w:tcBorders>
            <w:shd w:val="clear" w:color="000000" w:fill="D9D9D9"/>
            <w:vAlign w:val="center"/>
          </w:tcPr>
          <w:p w14:paraId="292BA95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5F637DD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2F2EC01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31ACF08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5A751B5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39BDB3B0"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83E051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10.1</w:t>
            </w:r>
          </w:p>
        </w:tc>
        <w:tc>
          <w:tcPr>
            <w:tcW w:w="1567" w:type="dxa"/>
            <w:tcBorders>
              <w:top w:val="nil"/>
              <w:left w:val="nil"/>
              <w:bottom w:val="single" w:sz="4" w:space="0" w:color="auto"/>
              <w:right w:val="single" w:sz="4" w:space="0" w:color="auto"/>
            </w:tcBorders>
            <w:shd w:val="clear" w:color="auto" w:fill="auto"/>
            <w:vAlign w:val="center"/>
          </w:tcPr>
          <w:p w14:paraId="13276ED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运维监控</w:t>
            </w:r>
          </w:p>
        </w:tc>
        <w:tc>
          <w:tcPr>
            <w:tcW w:w="3544" w:type="dxa"/>
            <w:tcBorders>
              <w:top w:val="nil"/>
              <w:left w:val="nil"/>
              <w:bottom w:val="single" w:sz="4" w:space="0" w:color="auto"/>
              <w:right w:val="single" w:sz="4" w:space="0" w:color="auto"/>
            </w:tcBorders>
            <w:shd w:val="clear" w:color="auto" w:fill="auto"/>
            <w:vAlign w:val="center"/>
          </w:tcPr>
          <w:p w14:paraId="6356648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运维监控平台汇总服务、</w:t>
            </w:r>
            <w:r w:rsidRPr="00BB47B6">
              <w:rPr>
                <w:rFonts w:ascii="宋体" w:hAnsi="宋体" w:hint="eastAsia"/>
                <w:kern w:val="0"/>
                <w:sz w:val="20"/>
                <w:szCs w:val="20"/>
              </w:rPr>
              <w:t>API</w:t>
            </w:r>
            <w:r w:rsidRPr="00BB47B6">
              <w:rPr>
                <w:rFonts w:ascii="宋体" w:hAnsi="宋体" w:hint="eastAsia"/>
                <w:kern w:val="0"/>
                <w:sz w:val="20"/>
                <w:szCs w:val="20"/>
              </w:rPr>
              <w:t>、数据库、链路、服务器及中间件状态，通过统一视图实时展示监控信息，支持下钻分析，提供告警通知与性能趋势分析</w:t>
            </w:r>
          </w:p>
        </w:tc>
        <w:tc>
          <w:tcPr>
            <w:tcW w:w="980" w:type="dxa"/>
            <w:tcBorders>
              <w:top w:val="nil"/>
              <w:left w:val="nil"/>
              <w:bottom w:val="single" w:sz="4" w:space="0" w:color="auto"/>
              <w:right w:val="single" w:sz="4" w:space="0" w:color="auto"/>
            </w:tcBorders>
            <w:shd w:val="clear" w:color="auto" w:fill="auto"/>
            <w:vAlign w:val="center"/>
          </w:tcPr>
          <w:p w14:paraId="2E2A134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3C51C0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BA561E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D19836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6842FC4"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1E36FF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10.2</w:t>
            </w:r>
          </w:p>
        </w:tc>
        <w:tc>
          <w:tcPr>
            <w:tcW w:w="1567" w:type="dxa"/>
            <w:tcBorders>
              <w:top w:val="nil"/>
              <w:left w:val="nil"/>
              <w:bottom w:val="single" w:sz="4" w:space="0" w:color="auto"/>
              <w:right w:val="single" w:sz="4" w:space="0" w:color="auto"/>
            </w:tcBorders>
            <w:shd w:val="clear" w:color="auto" w:fill="auto"/>
            <w:vAlign w:val="center"/>
          </w:tcPr>
          <w:p w14:paraId="1BFDD1B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告警管理</w:t>
            </w:r>
          </w:p>
        </w:tc>
        <w:tc>
          <w:tcPr>
            <w:tcW w:w="3544" w:type="dxa"/>
            <w:tcBorders>
              <w:top w:val="nil"/>
              <w:left w:val="nil"/>
              <w:bottom w:val="single" w:sz="4" w:space="0" w:color="auto"/>
              <w:right w:val="single" w:sz="4" w:space="0" w:color="auto"/>
            </w:tcBorders>
            <w:shd w:val="clear" w:color="auto" w:fill="auto"/>
            <w:vAlign w:val="center"/>
          </w:tcPr>
          <w:p w14:paraId="2EF371E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根据现场采集回传的各种告警信息，在统一日志分析系统内进行大数据分析，生成对应的各项知识库，并且根据各个医院自身的告警状况生成对应的自定义巡检策略进行下派。</w:t>
            </w:r>
          </w:p>
        </w:tc>
        <w:tc>
          <w:tcPr>
            <w:tcW w:w="980" w:type="dxa"/>
            <w:tcBorders>
              <w:top w:val="nil"/>
              <w:left w:val="nil"/>
              <w:bottom w:val="single" w:sz="4" w:space="0" w:color="auto"/>
              <w:right w:val="single" w:sz="4" w:space="0" w:color="auto"/>
            </w:tcBorders>
            <w:shd w:val="clear" w:color="auto" w:fill="auto"/>
            <w:vAlign w:val="center"/>
          </w:tcPr>
          <w:p w14:paraId="239CF73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634F37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7EEA1C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8ABCE7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1717D427"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3B8546FD"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11</w:t>
            </w:r>
          </w:p>
        </w:tc>
        <w:tc>
          <w:tcPr>
            <w:tcW w:w="1567" w:type="dxa"/>
            <w:tcBorders>
              <w:top w:val="nil"/>
              <w:left w:val="nil"/>
              <w:bottom w:val="single" w:sz="4" w:space="0" w:color="auto"/>
              <w:right w:val="single" w:sz="4" w:space="0" w:color="auto"/>
            </w:tcBorders>
            <w:shd w:val="clear" w:color="000000" w:fill="D9D9D9"/>
            <w:vAlign w:val="center"/>
          </w:tcPr>
          <w:p w14:paraId="3243147F"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运维实时大屏</w:t>
            </w:r>
          </w:p>
        </w:tc>
        <w:tc>
          <w:tcPr>
            <w:tcW w:w="3544" w:type="dxa"/>
            <w:tcBorders>
              <w:top w:val="nil"/>
              <w:left w:val="nil"/>
              <w:bottom w:val="single" w:sz="4" w:space="0" w:color="auto"/>
              <w:right w:val="single" w:sz="4" w:space="0" w:color="auto"/>
            </w:tcBorders>
            <w:shd w:val="clear" w:color="000000" w:fill="D9D9D9"/>
            <w:vAlign w:val="center"/>
          </w:tcPr>
          <w:p w14:paraId="0E4C2C1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08E01F5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24DC7CC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19CD927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6E1638F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52B31A34"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6DA40D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11.1</w:t>
            </w:r>
          </w:p>
        </w:tc>
        <w:tc>
          <w:tcPr>
            <w:tcW w:w="1567" w:type="dxa"/>
            <w:tcBorders>
              <w:top w:val="nil"/>
              <w:left w:val="nil"/>
              <w:bottom w:val="single" w:sz="4" w:space="0" w:color="auto"/>
              <w:right w:val="single" w:sz="4" w:space="0" w:color="auto"/>
            </w:tcBorders>
            <w:shd w:val="clear" w:color="auto" w:fill="auto"/>
            <w:vAlign w:val="center"/>
          </w:tcPr>
          <w:p w14:paraId="2F85C96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当前医院监控主机、数据库、</w:t>
            </w:r>
            <w:r w:rsidRPr="00BB47B6">
              <w:rPr>
                <w:rFonts w:ascii="宋体" w:hAnsi="宋体" w:hint="eastAsia"/>
                <w:kern w:val="0"/>
                <w:sz w:val="20"/>
                <w:szCs w:val="20"/>
              </w:rPr>
              <w:t>API</w:t>
            </w:r>
            <w:r w:rsidRPr="00BB47B6">
              <w:rPr>
                <w:rFonts w:ascii="宋体" w:hAnsi="宋体" w:hint="eastAsia"/>
                <w:kern w:val="0"/>
                <w:sz w:val="20"/>
                <w:szCs w:val="20"/>
              </w:rPr>
              <w:t>的正常数与异常数量展示</w:t>
            </w:r>
          </w:p>
        </w:tc>
        <w:tc>
          <w:tcPr>
            <w:tcW w:w="3544" w:type="dxa"/>
            <w:tcBorders>
              <w:top w:val="nil"/>
              <w:left w:val="nil"/>
              <w:bottom w:val="single" w:sz="4" w:space="0" w:color="auto"/>
              <w:right w:val="single" w:sz="4" w:space="0" w:color="auto"/>
            </w:tcBorders>
            <w:shd w:val="clear" w:color="auto" w:fill="auto"/>
            <w:vAlign w:val="center"/>
          </w:tcPr>
          <w:p w14:paraId="3573AB7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展示当前监控主机、数据库、</w:t>
            </w:r>
            <w:r w:rsidRPr="00BB47B6">
              <w:rPr>
                <w:rFonts w:ascii="宋体" w:hAnsi="宋体" w:hint="eastAsia"/>
                <w:kern w:val="0"/>
                <w:sz w:val="20"/>
                <w:szCs w:val="20"/>
              </w:rPr>
              <w:t>API</w:t>
            </w:r>
            <w:r w:rsidRPr="00BB47B6">
              <w:rPr>
                <w:rFonts w:ascii="宋体" w:hAnsi="宋体" w:hint="eastAsia"/>
                <w:kern w:val="0"/>
                <w:sz w:val="20"/>
                <w:szCs w:val="20"/>
              </w:rPr>
              <w:t>的监控情况，如监控总数、异常数量、正常数量，异常问题列表</w:t>
            </w:r>
          </w:p>
        </w:tc>
        <w:tc>
          <w:tcPr>
            <w:tcW w:w="980" w:type="dxa"/>
            <w:tcBorders>
              <w:top w:val="nil"/>
              <w:left w:val="nil"/>
              <w:bottom w:val="single" w:sz="4" w:space="0" w:color="auto"/>
              <w:right w:val="single" w:sz="4" w:space="0" w:color="auto"/>
            </w:tcBorders>
            <w:shd w:val="clear" w:color="auto" w:fill="auto"/>
            <w:vAlign w:val="center"/>
          </w:tcPr>
          <w:p w14:paraId="48CC62A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85FB98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DB0EBB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6A4DB8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D558E7A"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CDE506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lastRenderedPageBreak/>
              <w:t>11.2</w:t>
            </w:r>
          </w:p>
        </w:tc>
        <w:tc>
          <w:tcPr>
            <w:tcW w:w="1567" w:type="dxa"/>
            <w:tcBorders>
              <w:top w:val="nil"/>
              <w:left w:val="nil"/>
              <w:bottom w:val="single" w:sz="4" w:space="0" w:color="auto"/>
              <w:right w:val="single" w:sz="4" w:space="0" w:color="auto"/>
            </w:tcBorders>
            <w:shd w:val="clear" w:color="auto" w:fill="auto"/>
            <w:vAlign w:val="center"/>
          </w:tcPr>
          <w:p w14:paraId="670B087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当前医院业务列表展示</w:t>
            </w:r>
          </w:p>
        </w:tc>
        <w:tc>
          <w:tcPr>
            <w:tcW w:w="3544" w:type="dxa"/>
            <w:tcBorders>
              <w:top w:val="nil"/>
              <w:left w:val="nil"/>
              <w:bottom w:val="single" w:sz="4" w:space="0" w:color="auto"/>
              <w:right w:val="single" w:sz="4" w:space="0" w:color="auto"/>
            </w:tcBorders>
            <w:shd w:val="clear" w:color="auto" w:fill="auto"/>
            <w:vAlign w:val="center"/>
          </w:tcPr>
          <w:p w14:paraId="621CAF3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显示当前医院监控涉及的业务清单，可下钻到每个具体的业务。</w:t>
            </w:r>
          </w:p>
        </w:tc>
        <w:tc>
          <w:tcPr>
            <w:tcW w:w="980" w:type="dxa"/>
            <w:tcBorders>
              <w:top w:val="nil"/>
              <w:left w:val="nil"/>
              <w:bottom w:val="single" w:sz="4" w:space="0" w:color="auto"/>
              <w:right w:val="single" w:sz="4" w:space="0" w:color="auto"/>
            </w:tcBorders>
            <w:shd w:val="clear" w:color="auto" w:fill="auto"/>
            <w:vAlign w:val="center"/>
          </w:tcPr>
          <w:p w14:paraId="6B0DE93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AABAB8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2077B4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5C916A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25DD6D0"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086D0B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11.3</w:t>
            </w:r>
          </w:p>
        </w:tc>
        <w:tc>
          <w:tcPr>
            <w:tcW w:w="1567" w:type="dxa"/>
            <w:tcBorders>
              <w:top w:val="nil"/>
              <w:left w:val="nil"/>
              <w:bottom w:val="single" w:sz="4" w:space="0" w:color="auto"/>
              <w:right w:val="single" w:sz="4" w:space="0" w:color="auto"/>
            </w:tcBorders>
            <w:shd w:val="clear" w:color="auto" w:fill="auto"/>
            <w:vAlign w:val="center"/>
          </w:tcPr>
          <w:p w14:paraId="4D6E8D6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当前业务涉及数据展示</w:t>
            </w:r>
          </w:p>
        </w:tc>
        <w:tc>
          <w:tcPr>
            <w:tcW w:w="3544" w:type="dxa"/>
            <w:tcBorders>
              <w:top w:val="nil"/>
              <w:left w:val="nil"/>
              <w:bottom w:val="single" w:sz="4" w:space="0" w:color="auto"/>
              <w:right w:val="single" w:sz="4" w:space="0" w:color="auto"/>
            </w:tcBorders>
            <w:shd w:val="clear" w:color="auto" w:fill="auto"/>
            <w:vAlign w:val="center"/>
          </w:tcPr>
          <w:p w14:paraId="3B61FD7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在大屏中央显示涉及该业务逻辑架构图，可下钻到该业务各个节点服务器查看具体监控信息</w:t>
            </w:r>
          </w:p>
        </w:tc>
        <w:tc>
          <w:tcPr>
            <w:tcW w:w="980" w:type="dxa"/>
            <w:tcBorders>
              <w:top w:val="nil"/>
              <w:left w:val="nil"/>
              <w:bottom w:val="single" w:sz="4" w:space="0" w:color="auto"/>
              <w:right w:val="single" w:sz="4" w:space="0" w:color="auto"/>
            </w:tcBorders>
            <w:shd w:val="clear" w:color="auto" w:fill="auto"/>
            <w:vAlign w:val="center"/>
          </w:tcPr>
          <w:p w14:paraId="408450F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101698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8C6BE8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2890D0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FF0B71A" w14:textId="77777777">
        <w:trPr>
          <w:trHeight w:val="459"/>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47AC0A27"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12</w:t>
            </w:r>
          </w:p>
        </w:tc>
        <w:tc>
          <w:tcPr>
            <w:tcW w:w="1567" w:type="dxa"/>
            <w:tcBorders>
              <w:top w:val="nil"/>
              <w:left w:val="nil"/>
              <w:bottom w:val="single" w:sz="4" w:space="0" w:color="auto"/>
              <w:right w:val="single" w:sz="4" w:space="0" w:color="auto"/>
            </w:tcBorders>
            <w:shd w:val="clear" w:color="000000" w:fill="D9D9D9"/>
            <w:vAlign w:val="center"/>
          </w:tcPr>
          <w:p w14:paraId="7A72593D"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运维助手</w:t>
            </w:r>
          </w:p>
        </w:tc>
        <w:tc>
          <w:tcPr>
            <w:tcW w:w="3544" w:type="dxa"/>
            <w:tcBorders>
              <w:top w:val="nil"/>
              <w:left w:val="nil"/>
              <w:bottom w:val="single" w:sz="4" w:space="0" w:color="auto"/>
              <w:right w:val="single" w:sz="4" w:space="0" w:color="auto"/>
            </w:tcBorders>
            <w:shd w:val="clear" w:color="000000" w:fill="D9D9D9"/>
            <w:vAlign w:val="center"/>
          </w:tcPr>
          <w:p w14:paraId="273CFE6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6361388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7C07791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099CFD8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280F1C1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78ADA784"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07B2BE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12.1</w:t>
            </w:r>
          </w:p>
        </w:tc>
        <w:tc>
          <w:tcPr>
            <w:tcW w:w="1567" w:type="dxa"/>
            <w:tcBorders>
              <w:top w:val="nil"/>
              <w:left w:val="nil"/>
              <w:bottom w:val="single" w:sz="4" w:space="0" w:color="auto"/>
              <w:right w:val="single" w:sz="4" w:space="0" w:color="auto"/>
            </w:tcBorders>
            <w:shd w:val="clear" w:color="auto" w:fill="auto"/>
            <w:vAlign w:val="center"/>
          </w:tcPr>
          <w:p w14:paraId="2913151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运维巡检</w:t>
            </w:r>
          </w:p>
        </w:tc>
        <w:tc>
          <w:tcPr>
            <w:tcW w:w="3544" w:type="dxa"/>
            <w:tcBorders>
              <w:top w:val="nil"/>
              <w:left w:val="nil"/>
              <w:bottom w:val="single" w:sz="4" w:space="0" w:color="auto"/>
              <w:right w:val="single" w:sz="4" w:space="0" w:color="auto"/>
            </w:tcBorders>
            <w:shd w:val="clear" w:color="auto" w:fill="auto"/>
            <w:vAlign w:val="center"/>
          </w:tcPr>
          <w:p w14:paraId="7E9595A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对院方系统进行一键巡检并展示评估结论，包括服务器、数据库、中间件、应用等。</w:t>
            </w:r>
          </w:p>
        </w:tc>
        <w:tc>
          <w:tcPr>
            <w:tcW w:w="980" w:type="dxa"/>
            <w:tcBorders>
              <w:top w:val="nil"/>
              <w:left w:val="nil"/>
              <w:bottom w:val="single" w:sz="4" w:space="0" w:color="auto"/>
              <w:right w:val="single" w:sz="4" w:space="0" w:color="auto"/>
            </w:tcBorders>
            <w:shd w:val="clear" w:color="auto" w:fill="auto"/>
            <w:vAlign w:val="center"/>
          </w:tcPr>
          <w:p w14:paraId="2BC2D95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1E954A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193A9A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1E5D66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35EACA76"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5CD4E3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12.2</w:t>
            </w:r>
          </w:p>
        </w:tc>
        <w:tc>
          <w:tcPr>
            <w:tcW w:w="1567" w:type="dxa"/>
            <w:tcBorders>
              <w:top w:val="nil"/>
              <w:left w:val="nil"/>
              <w:bottom w:val="single" w:sz="4" w:space="0" w:color="auto"/>
              <w:right w:val="single" w:sz="4" w:space="0" w:color="auto"/>
            </w:tcBorders>
            <w:shd w:val="clear" w:color="auto" w:fill="auto"/>
            <w:vAlign w:val="center"/>
          </w:tcPr>
          <w:p w14:paraId="4583203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巡检报告</w:t>
            </w:r>
          </w:p>
        </w:tc>
        <w:tc>
          <w:tcPr>
            <w:tcW w:w="3544" w:type="dxa"/>
            <w:tcBorders>
              <w:top w:val="nil"/>
              <w:left w:val="nil"/>
              <w:bottom w:val="single" w:sz="4" w:space="0" w:color="auto"/>
              <w:right w:val="single" w:sz="4" w:space="0" w:color="auto"/>
            </w:tcBorders>
            <w:shd w:val="clear" w:color="auto" w:fill="auto"/>
            <w:vAlign w:val="center"/>
          </w:tcPr>
          <w:p w14:paraId="79977D1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根据每个业务的巡检，支持生成</w:t>
            </w:r>
            <w:r w:rsidRPr="00BB47B6">
              <w:rPr>
                <w:rFonts w:ascii="宋体" w:hAnsi="宋体" w:hint="eastAsia"/>
                <w:kern w:val="0"/>
                <w:sz w:val="20"/>
                <w:szCs w:val="20"/>
              </w:rPr>
              <w:t>PDF</w:t>
            </w:r>
            <w:r w:rsidRPr="00BB47B6">
              <w:rPr>
                <w:rFonts w:ascii="宋体" w:hAnsi="宋体" w:hint="eastAsia"/>
                <w:kern w:val="0"/>
                <w:sz w:val="20"/>
                <w:szCs w:val="20"/>
              </w:rPr>
              <w:t>的巡检报告</w:t>
            </w:r>
          </w:p>
        </w:tc>
        <w:tc>
          <w:tcPr>
            <w:tcW w:w="980" w:type="dxa"/>
            <w:tcBorders>
              <w:top w:val="nil"/>
              <w:left w:val="nil"/>
              <w:bottom w:val="single" w:sz="4" w:space="0" w:color="auto"/>
              <w:right w:val="single" w:sz="4" w:space="0" w:color="auto"/>
            </w:tcBorders>
            <w:shd w:val="clear" w:color="auto" w:fill="auto"/>
            <w:vAlign w:val="center"/>
          </w:tcPr>
          <w:p w14:paraId="231D15E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86AAD2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75CF99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2C8F8B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1C233F9D"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C036D9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12.3</w:t>
            </w:r>
          </w:p>
        </w:tc>
        <w:tc>
          <w:tcPr>
            <w:tcW w:w="1567" w:type="dxa"/>
            <w:tcBorders>
              <w:top w:val="nil"/>
              <w:left w:val="nil"/>
              <w:bottom w:val="single" w:sz="4" w:space="0" w:color="auto"/>
              <w:right w:val="single" w:sz="4" w:space="0" w:color="auto"/>
            </w:tcBorders>
            <w:shd w:val="clear" w:color="auto" w:fill="auto"/>
            <w:vAlign w:val="center"/>
          </w:tcPr>
          <w:p w14:paraId="50E101A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初始化部署</w:t>
            </w:r>
          </w:p>
        </w:tc>
        <w:tc>
          <w:tcPr>
            <w:tcW w:w="3544" w:type="dxa"/>
            <w:tcBorders>
              <w:top w:val="nil"/>
              <w:left w:val="nil"/>
              <w:bottom w:val="single" w:sz="4" w:space="0" w:color="auto"/>
              <w:right w:val="single" w:sz="4" w:space="0" w:color="auto"/>
            </w:tcBorders>
            <w:shd w:val="clear" w:color="auto" w:fill="auto"/>
            <w:vAlign w:val="center"/>
          </w:tcPr>
          <w:p w14:paraId="1B8AC01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实现了批量系统配置、批量程序部署、批量运行命令等功能，简化了运维主机的部署和安装的操作流程。</w:t>
            </w:r>
          </w:p>
        </w:tc>
        <w:tc>
          <w:tcPr>
            <w:tcW w:w="980" w:type="dxa"/>
            <w:tcBorders>
              <w:top w:val="nil"/>
              <w:left w:val="nil"/>
              <w:bottom w:val="single" w:sz="4" w:space="0" w:color="auto"/>
              <w:right w:val="single" w:sz="4" w:space="0" w:color="auto"/>
            </w:tcBorders>
            <w:shd w:val="clear" w:color="auto" w:fill="auto"/>
            <w:vAlign w:val="center"/>
          </w:tcPr>
          <w:p w14:paraId="05EF99F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433896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3ED1DD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BAA9FC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34D6B27D"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47C67B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12.4</w:t>
            </w:r>
          </w:p>
        </w:tc>
        <w:tc>
          <w:tcPr>
            <w:tcW w:w="1567" w:type="dxa"/>
            <w:tcBorders>
              <w:top w:val="nil"/>
              <w:left w:val="nil"/>
              <w:bottom w:val="single" w:sz="4" w:space="0" w:color="auto"/>
              <w:right w:val="single" w:sz="4" w:space="0" w:color="auto"/>
            </w:tcBorders>
            <w:shd w:val="clear" w:color="auto" w:fill="auto"/>
            <w:vAlign w:val="center"/>
          </w:tcPr>
          <w:p w14:paraId="6D8A84D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数据库</w:t>
            </w:r>
            <w:proofErr w:type="gramStart"/>
            <w:r w:rsidRPr="00BB47B6">
              <w:rPr>
                <w:rFonts w:ascii="宋体" w:hAnsi="宋体" w:hint="eastAsia"/>
                <w:kern w:val="0"/>
                <w:sz w:val="20"/>
                <w:szCs w:val="20"/>
              </w:rPr>
              <w:t>锁管理</w:t>
            </w:r>
            <w:proofErr w:type="gramEnd"/>
          </w:p>
        </w:tc>
        <w:tc>
          <w:tcPr>
            <w:tcW w:w="3544" w:type="dxa"/>
            <w:tcBorders>
              <w:top w:val="nil"/>
              <w:left w:val="nil"/>
              <w:bottom w:val="single" w:sz="4" w:space="0" w:color="auto"/>
              <w:right w:val="single" w:sz="4" w:space="0" w:color="auto"/>
            </w:tcBorders>
            <w:shd w:val="clear" w:color="auto" w:fill="auto"/>
            <w:vAlign w:val="center"/>
          </w:tcPr>
          <w:p w14:paraId="1EAC3A0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查看目前出现数据库锁的情况，通过</w:t>
            </w:r>
            <w:proofErr w:type="gramStart"/>
            <w:r w:rsidRPr="00BB47B6">
              <w:rPr>
                <w:rFonts w:ascii="宋体" w:hAnsi="宋体" w:hint="eastAsia"/>
                <w:kern w:val="0"/>
                <w:sz w:val="20"/>
                <w:szCs w:val="20"/>
              </w:rPr>
              <w:t>一键杀锁按钮</w:t>
            </w:r>
            <w:proofErr w:type="gramEnd"/>
            <w:r w:rsidRPr="00BB47B6">
              <w:rPr>
                <w:rFonts w:ascii="宋体" w:hAnsi="宋体" w:hint="eastAsia"/>
                <w:kern w:val="0"/>
                <w:sz w:val="20"/>
                <w:szCs w:val="20"/>
              </w:rPr>
              <w:t>，释放锁进程，保障数据库正常运行。</w:t>
            </w:r>
          </w:p>
        </w:tc>
        <w:tc>
          <w:tcPr>
            <w:tcW w:w="980" w:type="dxa"/>
            <w:tcBorders>
              <w:top w:val="nil"/>
              <w:left w:val="nil"/>
              <w:bottom w:val="single" w:sz="4" w:space="0" w:color="auto"/>
              <w:right w:val="single" w:sz="4" w:space="0" w:color="auto"/>
            </w:tcBorders>
            <w:shd w:val="clear" w:color="auto" w:fill="auto"/>
            <w:vAlign w:val="center"/>
          </w:tcPr>
          <w:p w14:paraId="37D9272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1940F5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C88B66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E3D6B4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4076B67"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79694F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12.5</w:t>
            </w:r>
          </w:p>
        </w:tc>
        <w:tc>
          <w:tcPr>
            <w:tcW w:w="1567" w:type="dxa"/>
            <w:tcBorders>
              <w:top w:val="nil"/>
              <w:left w:val="nil"/>
              <w:bottom w:val="single" w:sz="4" w:space="0" w:color="auto"/>
              <w:right w:val="single" w:sz="4" w:space="0" w:color="auto"/>
            </w:tcBorders>
            <w:shd w:val="clear" w:color="auto" w:fill="auto"/>
            <w:vAlign w:val="center"/>
          </w:tcPr>
          <w:p w14:paraId="2DFA594F" w14:textId="77777777" w:rsidR="00FD579B" w:rsidRPr="00BB47B6" w:rsidRDefault="00C648A0">
            <w:pPr>
              <w:widowControl/>
              <w:jc w:val="left"/>
              <w:rPr>
                <w:rFonts w:ascii="宋体" w:hAnsi="宋体"/>
                <w:kern w:val="0"/>
                <w:sz w:val="20"/>
                <w:szCs w:val="20"/>
              </w:rPr>
            </w:pPr>
            <w:proofErr w:type="gramStart"/>
            <w:r w:rsidRPr="00BB47B6">
              <w:rPr>
                <w:rFonts w:ascii="宋体" w:hAnsi="宋体" w:hint="eastAsia"/>
                <w:kern w:val="0"/>
                <w:sz w:val="20"/>
                <w:szCs w:val="20"/>
              </w:rPr>
              <w:t>表空间</w:t>
            </w:r>
            <w:proofErr w:type="gramEnd"/>
            <w:r w:rsidRPr="00BB47B6">
              <w:rPr>
                <w:rFonts w:ascii="宋体" w:hAnsi="宋体" w:hint="eastAsia"/>
                <w:kern w:val="0"/>
                <w:sz w:val="20"/>
                <w:szCs w:val="20"/>
              </w:rPr>
              <w:t>管理</w:t>
            </w:r>
          </w:p>
        </w:tc>
        <w:tc>
          <w:tcPr>
            <w:tcW w:w="3544" w:type="dxa"/>
            <w:tcBorders>
              <w:top w:val="nil"/>
              <w:left w:val="nil"/>
              <w:bottom w:val="single" w:sz="4" w:space="0" w:color="auto"/>
              <w:right w:val="single" w:sz="4" w:space="0" w:color="auto"/>
            </w:tcBorders>
            <w:shd w:val="clear" w:color="auto" w:fill="auto"/>
            <w:vAlign w:val="center"/>
          </w:tcPr>
          <w:p w14:paraId="783DDC7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提供对监控数据库的</w:t>
            </w:r>
            <w:proofErr w:type="gramStart"/>
            <w:r w:rsidRPr="00BB47B6">
              <w:rPr>
                <w:rFonts w:ascii="宋体" w:hAnsi="宋体" w:hint="eastAsia"/>
                <w:kern w:val="0"/>
                <w:sz w:val="20"/>
                <w:szCs w:val="20"/>
              </w:rPr>
              <w:t>表空间</w:t>
            </w:r>
            <w:proofErr w:type="gramEnd"/>
            <w:r w:rsidRPr="00BB47B6">
              <w:rPr>
                <w:rFonts w:ascii="宋体" w:hAnsi="宋体" w:hint="eastAsia"/>
                <w:kern w:val="0"/>
                <w:sz w:val="20"/>
                <w:szCs w:val="20"/>
              </w:rPr>
              <w:t>进行监测，查看空间增长趋势，一键增加扩展。</w:t>
            </w:r>
          </w:p>
        </w:tc>
        <w:tc>
          <w:tcPr>
            <w:tcW w:w="980" w:type="dxa"/>
            <w:tcBorders>
              <w:top w:val="nil"/>
              <w:left w:val="nil"/>
              <w:bottom w:val="single" w:sz="4" w:space="0" w:color="auto"/>
              <w:right w:val="single" w:sz="4" w:space="0" w:color="auto"/>
            </w:tcBorders>
            <w:shd w:val="clear" w:color="auto" w:fill="auto"/>
            <w:vAlign w:val="center"/>
          </w:tcPr>
          <w:p w14:paraId="1E28ADD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6B0A2E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13080D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3334FB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3D0E90CC" w14:textId="77777777">
        <w:trPr>
          <w:trHeight w:val="468"/>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4B366111"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五</w:t>
            </w:r>
          </w:p>
        </w:tc>
        <w:tc>
          <w:tcPr>
            <w:tcW w:w="1567" w:type="dxa"/>
            <w:tcBorders>
              <w:top w:val="nil"/>
              <w:left w:val="nil"/>
              <w:bottom w:val="single" w:sz="4" w:space="0" w:color="auto"/>
              <w:right w:val="single" w:sz="4" w:space="0" w:color="auto"/>
            </w:tcBorders>
            <w:shd w:val="clear" w:color="000000" w:fill="D9D9D9"/>
            <w:vAlign w:val="center"/>
          </w:tcPr>
          <w:p w14:paraId="4106FB97"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统一预约平台</w:t>
            </w:r>
          </w:p>
        </w:tc>
        <w:tc>
          <w:tcPr>
            <w:tcW w:w="3544" w:type="dxa"/>
            <w:tcBorders>
              <w:top w:val="nil"/>
              <w:left w:val="nil"/>
              <w:bottom w:val="single" w:sz="4" w:space="0" w:color="auto"/>
              <w:right w:val="single" w:sz="4" w:space="0" w:color="auto"/>
            </w:tcBorders>
            <w:shd w:val="clear" w:color="000000" w:fill="D9D9D9"/>
            <w:vAlign w:val="center"/>
          </w:tcPr>
          <w:p w14:paraId="4BE8C280"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4F37690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6BA8FF9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16F4052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6667EFD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6A79F297" w14:textId="77777777">
        <w:trPr>
          <w:trHeight w:val="468"/>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28508D3F"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1</w:t>
            </w:r>
          </w:p>
        </w:tc>
        <w:tc>
          <w:tcPr>
            <w:tcW w:w="1567" w:type="dxa"/>
            <w:tcBorders>
              <w:top w:val="nil"/>
              <w:left w:val="nil"/>
              <w:bottom w:val="single" w:sz="4" w:space="0" w:color="auto"/>
              <w:right w:val="single" w:sz="4" w:space="0" w:color="auto"/>
            </w:tcBorders>
            <w:shd w:val="clear" w:color="000000" w:fill="D9D9D9"/>
            <w:vAlign w:val="center"/>
          </w:tcPr>
          <w:p w14:paraId="13009DB0"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门诊预约系统</w:t>
            </w:r>
          </w:p>
        </w:tc>
        <w:tc>
          <w:tcPr>
            <w:tcW w:w="3544" w:type="dxa"/>
            <w:tcBorders>
              <w:top w:val="nil"/>
              <w:left w:val="nil"/>
              <w:bottom w:val="single" w:sz="4" w:space="0" w:color="auto"/>
              <w:right w:val="single" w:sz="4" w:space="0" w:color="auto"/>
            </w:tcBorders>
            <w:shd w:val="clear" w:color="000000" w:fill="D9D9D9"/>
            <w:vAlign w:val="center"/>
          </w:tcPr>
          <w:p w14:paraId="2D2BAE4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70B0044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524120A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2407C28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14D2239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7932FCCA" w14:textId="77777777">
        <w:trPr>
          <w:trHeight w:val="46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5BD49B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1.1</w:t>
            </w:r>
          </w:p>
        </w:tc>
        <w:tc>
          <w:tcPr>
            <w:tcW w:w="1567" w:type="dxa"/>
            <w:tcBorders>
              <w:top w:val="nil"/>
              <w:left w:val="nil"/>
              <w:bottom w:val="single" w:sz="4" w:space="0" w:color="auto"/>
              <w:right w:val="single" w:sz="4" w:space="0" w:color="auto"/>
            </w:tcBorders>
            <w:shd w:val="clear" w:color="auto" w:fill="auto"/>
            <w:vAlign w:val="center"/>
          </w:tcPr>
          <w:p w14:paraId="0410DDE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门诊预约</w:t>
            </w:r>
          </w:p>
        </w:tc>
        <w:tc>
          <w:tcPr>
            <w:tcW w:w="3544" w:type="dxa"/>
            <w:tcBorders>
              <w:top w:val="nil"/>
              <w:left w:val="nil"/>
              <w:bottom w:val="single" w:sz="4" w:space="0" w:color="auto"/>
              <w:right w:val="single" w:sz="4" w:space="0" w:color="auto"/>
            </w:tcBorders>
            <w:shd w:val="clear" w:color="auto" w:fill="auto"/>
            <w:vAlign w:val="center"/>
          </w:tcPr>
          <w:p w14:paraId="46A7EAB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根据排班所生成</w:t>
            </w:r>
            <w:proofErr w:type="gramStart"/>
            <w:r w:rsidRPr="00BB47B6">
              <w:rPr>
                <w:rFonts w:ascii="宋体" w:hAnsi="宋体" w:hint="eastAsia"/>
                <w:kern w:val="0"/>
                <w:sz w:val="20"/>
                <w:szCs w:val="20"/>
              </w:rPr>
              <w:t>的号源将</w:t>
            </w:r>
            <w:proofErr w:type="gramEnd"/>
            <w:r w:rsidRPr="00BB47B6">
              <w:rPr>
                <w:rFonts w:ascii="宋体" w:hAnsi="宋体" w:hint="eastAsia"/>
                <w:kern w:val="0"/>
                <w:sz w:val="20"/>
                <w:szCs w:val="20"/>
              </w:rPr>
              <w:t>在统一</w:t>
            </w:r>
            <w:proofErr w:type="gramStart"/>
            <w:r w:rsidRPr="00BB47B6">
              <w:rPr>
                <w:rFonts w:ascii="宋体" w:hAnsi="宋体" w:hint="eastAsia"/>
                <w:kern w:val="0"/>
                <w:sz w:val="20"/>
                <w:szCs w:val="20"/>
              </w:rPr>
              <w:t>号源池</w:t>
            </w:r>
            <w:proofErr w:type="gramEnd"/>
            <w:r w:rsidRPr="00BB47B6">
              <w:rPr>
                <w:rFonts w:ascii="宋体" w:hAnsi="宋体" w:hint="eastAsia"/>
                <w:kern w:val="0"/>
                <w:sz w:val="20"/>
                <w:szCs w:val="20"/>
              </w:rPr>
              <w:t>进行集中管理，对外为患者提供多渠道预约服务</w:t>
            </w:r>
          </w:p>
        </w:tc>
        <w:tc>
          <w:tcPr>
            <w:tcW w:w="980" w:type="dxa"/>
            <w:tcBorders>
              <w:top w:val="nil"/>
              <w:left w:val="nil"/>
              <w:bottom w:val="single" w:sz="4" w:space="0" w:color="auto"/>
              <w:right w:val="single" w:sz="4" w:space="0" w:color="auto"/>
            </w:tcBorders>
            <w:shd w:val="clear" w:color="auto" w:fill="auto"/>
            <w:vAlign w:val="center"/>
          </w:tcPr>
          <w:p w14:paraId="713EBE6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619976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18F469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0DB85A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7816156" w14:textId="77777777">
        <w:trPr>
          <w:trHeight w:val="46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36C4A8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1.2</w:t>
            </w:r>
          </w:p>
        </w:tc>
        <w:tc>
          <w:tcPr>
            <w:tcW w:w="1567" w:type="dxa"/>
            <w:tcBorders>
              <w:top w:val="nil"/>
              <w:left w:val="nil"/>
              <w:bottom w:val="single" w:sz="4" w:space="0" w:color="auto"/>
              <w:right w:val="single" w:sz="4" w:space="0" w:color="auto"/>
            </w:tcBorders>
            <w:shd w:val="clear" w:color="auto" w:fill="auto"/>
            <w:vAlign w:val="center"/>
          </w:tcPr>
          <w:p w14:paraId="5C84EE7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门诊排班管理</w:t>
            </w:r>
          </w:p>
        </w:tc>
        <w:tc>
          <w:tcPr>
            <w:tcW w:w="3544" w:type="dxa"/>
            <w:tcBorders>
              <w:top w:val="nil"/>
              <w:left w:val="nil"/>
              <w:bottom w:val="single" w:sz="4" w:space="0" w:color="auto"/>
              <w:right w:val="single" w:sz="4" w:space="0" w:color="auto"/>
            </w:tcBorders>
            <w:shd w:val="clear" w:color="auto" w:fill="auto"/>
            <w:vAlign w:val="center"/>
          </w:tcPr>
          <w:p w14:paraId="185482B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系统通过完善的排班管理功能对科室医生进行排班操作</w:t>
            </w:r>
          </w:p>
        </w:tc>
        <w:tc>
          <w:tcPr>
            <w:tcW w:w="980" w:type="dxa"/>
            <w:tcBorders>
              <w:top w:val="nil"/>
              <w:left w:val="nil"/>
              <w:bottom w:val="single" w:sz="4" w:space="0" w:color="auto"/>
              <w:right w:val="single" w:sz="4" w:space="0" w:color="auto"/>
            </w:tcBorders>
            <w:shd w:val="clear" w:color="auto" w:fill="auto"/>
            <w:vAlign w:val="center"/>
          </w:tcPr>
          <w:p w14:paraId="5710D1E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509ABB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C35F15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51207C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451A2F3" w14:textId="77777777">
        <w:trPr>
          <w:trHeight w:val="46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76A8C6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1.3</w:t>
            </w:r>
          </w:p>
        </w:tc>
        <w:tc>
          <w:tcPr>
            <w:tcW w:w="1567" w:type="dxa"/>
            <w:tcBorders>
              <w:top w:val="nil"/>
              <w:left w:val="nil"/>
              <w:bottom w:val="single" w:sz="4" w:space="0" w:color="auto"/>
              <w:right w:val="single" w:sz="4" w:space="0" w:color="auto"/>
            </w:tcBorders>
            <w:shd w:val="clear" w:color="auto" w:fill="auto"/>
            <w:vAlign w:val="center"/>
          </w:tcPr>
          <w:p w14:paraId="0EA6A1E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门诊分</w:t>
            </w:r>
            <w:proofErr w:type="gramStart"/>
            <w:r w:rsidRPr="00BB47B6">
              <w:rPr>
                <w:rFonts w:ascii="宋体" w:hAnsi="宋体" w:hint="eastAsia"/>
                <w:kern w:val="0"/>
                <w:sz w:val="20"/>
                <w:szCs w:val="20"/>
              </w:rPr>
              <w:t>诊管理</w:t>
            </w:r>
            <w:proofErr w:type="gramEnd"/>
          </w:p>
        </w:tc>
        <w:tc>
          <w:tcPr>
            <w:tcW w:w="3544" w:type="dxa"/>
            <w:tcBorders>
              <w:top w:val="nil"/>
              <w:left w:val="nil"/>
              <w:bottom w:val="single" w:sz="4" w:space="0" w:color="auto"/>
              <w:right w:val="single" w:sz="4" w:space="0" w:color="auto"/>
            </w:tcBorders>
            <w:shd w:val="clear" w:color="auto" w:fill="auto"/>
            <w:vAlign w:val="center"/>
          </w:tcPr>
          <w:p w14:paraId="1687A4A7" w14:textId="77777777" w:rsidR="00FD579B" w:rsidRPr="00BB47B6" w:rsidRDefault="00C648A0">
            <w:pPr>
              <w:widowControl/>
              <w:jc w:val="left"/>
              <w:rPr>
                <w:rFonts w:ascii="宋体" w:hAnsi="宋体"/>
                <w:kern w:val="0"/>
                <w:sz w:val="20"/>
                <w:szCs w:val="20"/>
              </w:rPr>
            </w:pPr>
            <w:proofErr w:type="gramStart"/>
            <w:r w:rsidRPr="00BB47B6">
              <w:rPr>
                <w:rFonts w:ascii="宋体" w:hAnsi="宋体" w:hint="eastAsia"/>
                <w:kern w:val="0"/>
                <w:sz w:val="20"/>
                <w:szCs w:val="20"/>
              </w:rPr>
              <w:t>帮助分诊人员</w:t>
            </w:r>
            <w:proofErr w:type="gramEnd"/>
            <w:r w:rsidRPr="00BB47B6">
              <w:rPr>
                <w:rFonts w:ascii="宋体" w:hAnsi="宋体" w:hint="eastAsia"/>
                <w:kern w:val="0"/>
                <w:sz w:val="20"/>
                <w:szCs w:val="20"/>
              </w:rPr>
              <w:t>根据情况，可调整患者看诊优先次序</w:t>
            </w:r>
          </w:p>
        </w:tc>
        <w:tc>
          <w:tcPr>
            <w:tcW w:w="980" w:type="dxa"/>
            <w:tcBorders>
              <w:top w:val="nil"/>
              <w:left w:val="nil"/>
              <w:bottom w:val="single" w:sz="4" w:space="0" w:color="auto"/>
              <w:right w:val="single" w:sz="4" w:space="0" w:color="auto"/>
            </w:tcBorders>
            <w:shd w:val="clear" w:color="auto" w:fill="auto"/>
            <w:vAlign w:val="center"/>
          </w:tcPr>
          <w:p w14:paraId="61CCA13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B4981D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6987F3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9ED909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70DD7AD" w14:textId="77777777">
        <w:trPr>
          <w:trHeight w:val="46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34B24D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1.4</w:t>
            </w:r>
          </w:p>
        </w:tc>
        <w:tc>
          <w:tcPr>
            <w:tcW w:w="1567" w:type="dxa"/>
            <w:tcBorders>
              <w:top w:val="nil"/>
              <w:left w:val="nil"/>
              <w:bottom w:val="single" w:sz="4" w:space="0" w:color="auto"/>
              <w:right w:val="single" w:sz="4" w:space="0" w:color="auto"/>
            </w:tcBorders>
            <w:shd w:val="clear" w:color="auto" w:fill="auto"/>
            <w:vAlign w:val="center"/>
          </w:tcPr>
          <w:p w14:paraId="556EF35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门诊大屏叫号</w:t>
            </w:r>
          </w:p>
        </w:tc>
        <w:tc>
          <w:tcPr>
            <w:tcW w:w="3544" w:type="dxa"/>
            <w:tcBorders>
              <w:top w:val="nil"/>
              <w:left w:val="nil"/>
              <w:bottom w:val="single" w:sz="4" w:space="0" w:color="auto"/>
              <w:right w:val="single" w:sz="4" w:space="0" w:color="auto"/>
            </w:tcBorders>
            <w:shd w:val="clear" w:color="auto" w:fill="auto"/>
            <w:vAlign w:val="center"/>
          </w:tcPr>
          <w:p w14:paraId="2AB2863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方便患者直观地查看坐诊医生的候诊队列，医生</w:t>
            </w:r>
            <w:proofErr w:type="gramStart"/>
            <w:r w:rsidRPr="00BB47B6">
              <w:rPr>
                <w:rFonts w:ascii="宋体" w:hAnsi="宋体" w:hint="eastAsia"/>
                <w:kern w:val="0"/>
                <w:sz w:val="20"/>
                <w:szCs w:val="20"/>
              </w:rPr>
              <w:t>通过诊间叫号</w:t>
            </w:r>
            <w:proofErr w:type="gramEnd"/>
            <w:r w:rsidRPr="00BB47B6">
              <w:rPr>
                <w:rFonts w:ascii="宋体" w:hAnsi="宋体" w:hint="eastAsia"/>
                <w:kern w:val="0"/>
                <w:sz w:val="20"/>
                <w:szCs w:val="20"/>
              </w:rPr>
              <w:t>呼叫患者就诊</w:t>
            </w:r>
          </w:p>
        </w:tc>
        <w:tc>
          <w:tcPr>
            <w:tcW w:w="980" w:type="dxa"/>
            <w:tcBorders>
              <w:top w:val="nil"/>
              <w:left w:val="nil"/>
              <w:bottom w:val="single" w:sz="4" w:space="0" w:color="auto"/>
              <w:right w:val="single" w:sz="4" w:space="0" w:color="auto"/>
            </w:tcBorders>
            <w:shd w:val="clear" w:color="auto" w:fill="auto"/>
            <w:vAlign w:val="center"/>
          </w:tcPr>
          <w:p w14:paraId="4BB9812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2AA3BB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1407929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62F57A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3830C8F0" w14:textId="77777777">
        <w:trPr>
          <w:trHeight w:val="46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52B83C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1.5</w:t>
            </w:r>
          </w:p>
        </w:tc>
        <w:tc>
          <w:tcPr>
            <w:tcW w:w="1567" w:type="dxa"/>
            <w:tcBorders>
              <w:top w:val="nil"/>
              <w:left w:val="nil"/>
              <w:bottom w:val="single" w:sz="4" w:space="0" w:color="auto"/>
              <w:right w:val="single" w:sz="4" w:space="0" w:color="auto"/>
            </w:tcBorders>
            <w:shd w:val="clear" w:color="auto" w:fill="auto"/>
            <w:vAlign w:val="center"/>
          </w:tcPr>
          <w:p w14:paraId="6DC971E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互联网医院对接</w:t>
            </w:r>
          </w:p>
        </w:tc>
        <w:tc>
          <w:tcPr>
            <w:tcW w:w="3544" w:type="dxa"/>
            <w:tcBorders>
              <w:top w:val="nil"/>
              <w:left w:val="nil"/>
              <w:bottom w:val="single" w:sz="4" w:space="0" w:color="auto"/>
              <w:right w:val="single" w:sz="4" w:space="0" w:color="auto"/>
            </w:tcBorders>
            <w:shd w:val="clear" w:color="auto" w:fill="auto"/>
            <w:vAlign w:val="center"/>
          </w:tcPr>
          <w:p w14:paraId="65E3504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与互联网医院对接，根据互联网医院的特殊业务规则，提供预约服务</w:t>
            </w:r>
          </w:p>
        </w:tc>
        <w:tc>
          <w:tcPr>
            <w:tcW w:w="980" w:type="dxa"/>
            <w:tcBorders>
              <w:top w:val="nil"/>
              <w:left w:val="nil"/>
              <w:bottom w:val="single" w:sz="4" w:space="0" w:color="auto"/>
              <w:right w:val="single" w:sz="4" w:space="0" w:color="auto"/>
            </w:tcBorders>
            <w:shd w:val="clear" w:color="auto" w:fill="auto"/>
            <w:vAlign w:val="center"/>
          </w:tcPr>
          <w:p w14:paraId="37F3DD2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0A7F9F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11B64B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39C079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4FDD87A" w14:textId="77777777">
        <w:trPr>
          <w:trHeight w:val="468"/>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6FD30AA2"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2</w:t>
            </w:r>
          </w:p>
        </w:tc>
        <w:tc>
          <w:tcPr>
            <w:tcW w:w="1567" w:type="dxa"/>
            <w:tcBorders>
              <w:top w:val="nil"/>
              <w:left w:val="nil"/>
              <w:bottom w:val="single" w:sz="4" w:space="0" w:color="auto"/>
              <w:right w:val="single" w:sz="4" w:space="0" w:color="auto"/>
            </w:tcBorders>
            <w:shd w:val="clear" w:color="000000" w:fill="D9D9D9"/>
            <w:vAlign w:val="center"/>
          </w:tcPr>
          <w:p w14:paraId="73E167A0"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检查预约</w:t>
            </w:r>
          </w:p>
        </w:tc>
        <w:tc>
          <w:tcPr>
            <w:tcW w:w="3544" w:type="dxa"/>
            <w:tcBorders>
              <w:top w:val="nil"/>
              <w:left w:val="nil"/>
              <w:bottom w:val="single" w:sz="4" w:space="0" w:color="auto"/>
              <w:right w:val="single" w:sz="4" w:space="0" w:color="auto"/>
            </w:tcBorders>
            <w:shd w:val="clear" w:color="000000" w:fill="D9D9D9"/>
            <w:vAlign w:val="center"/>
          </w:tcPr>
          <w:p w14:paraId="6293A3D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4C619CD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56BAF15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19F9BAF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30DDD46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7B6F7144" w14:textId="77777777">
        <w:trPr>
          <w:trHeight w:val="46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9B0F79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2.1</w:t>
            </w:r>
          </w:p>
        </w:tc>
        <w:tc>
          <w:tcPr>
            <w:tcW w:w="1567" w:type="dxa"/>
            <w:tcBorders>
              <w:top w:val="nil"/>
              <w:left w:val="nil"/>
              <w:bottom w:val="single" w:sz="4" w:space="0" w:color="auto"/>
              <w:right w:val="single" w:sz="4" w:space="0" w:color="auto"/>
            </w:tcBorders>
            <w:shd w:val="clear" w:color="auto" w:fill="auto"/>
            <w:vAlign w:val="center"/>
          </w:tcPr>
          <w:p w14:paraId="788EA52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超声预约</w:t>
            </w:r>
          </w:p>
        </w:tc>
        <w:tc>
          <w:tcPr>
            <w:tcW w:w="3544" w:type="dxa"/>
            <w:tcBorders>
              <w:top w:val="nil"/>
              <w:left w:val="nil"/>
              <w:bottom w:val="single" w:sz="4" w:space="0" w:color="auto"/>
              <w:right w:val="single" w:sz="4" w:space="0" w:color="auto"/>
            </w:tcBorders>
            <w:shd w:val="clear" w:color="auto" w:fill="auto"/>
            <w:vAlign w:val="center"/>
          </w:tcPr>
          <w:p w14:paraId="0E671C3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支持对普通超声和产科超声进行预约管理</w:t>
            </w:r>
          </w:p>
        </w:tc>
        <w:tc>
          <w:tcPr>
            <w:tcW w:w="980" w:type="dxa"/>
            <w:tcBorders>
              <w:top w:val="nil"/>
              <w:left w:val="nil"/>
              <w:bottom w:val="single" w:sz="4" w:space="0" w:color="auto"/>
              <w:right w:val="single" w:sz="4" w:space="0" w:color="auto"/>
            </w:tcBorders>
            <w:shd w:val="clear" w:color="auto" w:fill="auto"/>
            <w:vAlign w:val="center"/>
          </w:tcPr>
          <w:p w14:paraId="325ABAB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3B2192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6769E5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3653D1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05B1DA6" w14:textId="77777777">
        <w:trPr>
          <w:trHeight w:val="46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C3301B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2.2</w:t>
            </w:r>
          </w:p>
        </w:tc>
        <w:tc>
          <w:tcPr>
            <w:tcW w:w="1567" w:type="dxa"/>
            <w:tcBorders>
              <w:top w:val="nil"/>
              <w:left w:val="nil"/>
              <w:bottom w:val="single" w:sz="4" w:space="0" w:color="auto"/>
              <w:right w:val="single" w:sz="4" w:space="0" w:color="auto"/>
            </w:tcBorders>
            <w:shd w:val="clear" w:color="auto" w:fill="auto"/>
            <w:vAlign w:val="center"/>
          </w:tcPr>
          <w:p w14:paraId="5FF3819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放射预约</w:t>
            </w:r>
          </w:p>
        </w:tc>
        <w:tc>
          <w:tcPr>
            <w:tcW w:w="3544" w:type="dxa"/>
            <w:tcBorders>
              <w:top w:val="nil"/>
              <w:left w:val="nil"/>
              <w:bottom w:val="single" w:sz="4" w:space="0" w:color="auto"/>
              <w:right w:val="single" w:sz="4" w:space="0" w:color="auto"/>
            </w:tcBorders>
            <w:shd w:val="clear" w:color="auto" w:fill="auto"/>
            <w:vAlign w:val="center"/>
          </w:tcPr>
          <w:p w14:paraId="5DEDC74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支持获取</w:t>
            </w:r>
            <w:r w:rsidRPr="00BB47B6">
              <w:rPr>
                <w:rFonts w:ascii="宋体" w:hAnsi="宋体" w:hint="eastAsia"/>
                <w:kern w:val="0"/>
                <w:sz w:val="20"/>
                <w:szCs w:val="20"/>
              </w:rPr>
              <w:t>CT</w:t>
            </w:r>
            <w:r w:rsidRPr="00BB47B6">
              <w:rPr>
                <w:rFonts w:ascii="宋体" w:hAnsi="宋体" w:hint="eastAsia"/>
                <w:kern w:val="0"/>
                <w:sz w:val="20"/>
                <w:szCs w:val="20"/>
              </w:rPr>
              <w:t>、增强</w:t>
            </w:r>
            <w:r w:rsidRPr="00BB47B6">
              <w:rPr>
                <w:rFonts w:ascii="宋体" w:hAnsi="宋体" w:hint="eastAsia"/>
                <w:kern w:val="0"/>
                <w:sz w:val="20"/>
                <w:szCs w:val="20"/>
              </w:rPr>
              <w:t>CT</w:t>
            </w:r>
            <w:r w:rsidRPr="00BB47B6">
              <w:rPr>
                <w:rFonts w:ascii="宋体" w:hAnsi="宋体" w:hint="eastAsia"/>
                <w:kern w:val="0"/>
                <w:sz w:val="20"/>
                <w:szCs w:val="20"/>
              </w:rPr>
              <w:t>、</w:t>
            </w:r>
            <w:r w:rsidRPr="00BB47B6">
              <w:rPr>
                <w:rFonts w:ascii="宋体" w:hAnsi="宋体" w:hint="eastAsia"/>
                <w:kern w:val="0"/>
                <w:sz w:val="20"/>
                <w:szCs w:val="20"/>
              </w:rPr>
              <w:t>DR</w:t>
            </w:r>
            <w:r w:rsidRPr="00BB47B6">
              <w:rPr>
                <w:rFonts w:ascii="宋体" w:hAnsi="宋体" w:hint="eastAsia"/>
                <w:kern w:val="0"/>
                <w:sz w:val="20"/>
                <w:szCs w:val="20"/>
              </w:rPr>
              <w:t>、</w:t>
            </w:r>
            <w:r w:rsidRPr="00BB47B6">
              <w:rPr>
                <w:rFonts w:ascii="宋体" w:hAnsi="宋体" w:hint="eastAsia"/>
                <w:kern w:val="0"/>
                <w:sz w:val="20"/>
                <w:szCs w:val="20"/>
              </w:rPr>
              <w:t>MRI</w:t>
            </w:r>
            <w:r w:rsidRPr="00BB47B6">
              <w:rPr>
                <w:rFonts w:ascii="宋体" w:hAnsi="宋体" w:hint="eastAsia"/>
                <w:kern w:val="0"/>
                <w:sz w:val="20"/>
                <w:szCs w:val="20"/>
              </w:rPr>
              <w:t>等放射检查项目的检查申请单，提供患者进行放射检查预约操作</w:t>
            </w:r>
          </w:p>
        </w:tc>
        <w:tc>
          <w:tcPr>
            <w:tcW w:w="980" w:type="dxa"/>
            <w:tcBorders>
              <w:top w:val="nil"/>
              <w:left w:val="nil"/>
              <w:bottom w:val="single" w:sz="4" w:space="0" w:color="auto"/>
              <w:right w:val="single" w:sz="4" w:space="0" w:color="auto"/>
            </w:tcBorders>
            <w:shd w:val="clear" w:color="auto" w:fill="auto"/>
            <w:vAlign w:val="center"/>
          </w:tcPr>
          <w:p w14:paraId="7CAF09F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30B0E6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CEB96C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08DD5A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A8098DF" w14:textId="77777777">
        <w:trPr>
          <w:trHeight w:val="46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D9FAE9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lastRenderedPageBreak/>
              <w:t>2.3</w:t>
            </w:r>
          </w:p>
        </w:tc>
        <w:tc>
          <w:tcPr>
            <w:tcW w:w="1567" w:type="dxa"/>
            <w:tcBorders>
              <w:top w:val="nil"/>
              <w:left w:val="nil"/>
              <w:bottom w:val="single" w:sz="4" w:space="0" w:color="auto"/>
              <w:right w:val="single" w:sz="4" w:space="0" w:color="auto"/>
            </w:tcBorders>
            <w:shd w:val="clear" w:color="auto" w:fill="auto"/>
            <w:vAlign w:val="center"/>
          </w:tcPr>
          <w:p w14:paraId="1EC28CE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心电预约</w:t>
            </w:r>
          </w:p>
        </w:tc>
        <w:tc>
          <w:tcPr>
            <w:tcW w:w="3544" w:type="dxa"/>
            <w:tcBorders>
              <w:top w:val="nil"/>
              <w:left w:val="nil"/>
              <w:bottom w:val="single" w:sz="4" w:space="0" w:color="auto"/>
              <w:right w:val="single" w:sz="4" w:space="0" w:color="auto"/>
            </w:tcBorders>
            <w:shd w:val="clear" w:color="auto" w:fill="auto"/>
            <w:vAlign w:val="center"/>
          </w:tcPr>
          <w:p w14:paraId="53057C5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支持获取心电检查项目的检查申请单，提供患者进行心电检查预约操作</w:t>
            </w:r>
          </w:p>
        </w:tc>
        <w:tc>
          <w:tcPr>
            <w:tcW w:w="980" w:type="dxa"/>
            <w:tcBorders>
              <w:top w:val="nil"/>
              <w:left w:val="nil"/>
              <w:bottom w:val="single" w:sz="4" w:space="0" w:color="auto"/>
              <w:right w:val="single" w:sz="4" w:space="0" w:color="auto"/>
            </w:tcBorders>
            <w:shd w:val="clear" w:color="auto" w:fill="auto"/>
            <w:vAlign w:val="center"/>
          </w:tcPr>
          <w:p w14:paraId="7E84BE7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84937C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B34FC0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127688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1F19A470" w14:textId="77777777">
        <w:trPr>
          <w:trHeight w:val="46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A3E4BD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2.4</w:t>
            </w:r>
          </w:p>
        </w:tc>
        <w:tc>
          <w:tcPr>
            <w:tcW w:w="1567" w:type="dxa"/>
            <w:tcBorders>
              <w:top w:val="nil"/>
              <w:left w:val="nil"/>
              <w:bottom w:val="single" w:sz="4" w:space="0" w:color="auto"/>
              <w:right w:val="single" w:sz="4" w:space="0" w:color="auto"/>
            </w:tcBorders>
            <w:shd w:val="clear" w:color="auto" w:fill="auto"/>
            <w:vAlign w:val="center"/>
          </w:tcPr>
          <w:p w14:paraId="587E6CF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内窥镜预约</w:t>
            </w:r>
          </w:p>
        </w:tc>
        <w:tc>
          <w:tcPr>
            <w:tcW w:w="3544" w:type="dxa"/>
            <w:tcBorders>
              <w:top w:val="nil"/>
              <w:left w:val="nil"/>
              <w:bottom w:val="single" w:sz="4" w:space="0" w:color="auto"/>
              <w:right w:val="single" w:sz="4" w:space="0" w:color="auto"/>
            </w:tcBorders>
            <w:shd w:val="clear" w:color="auto" w:fill="auto"/>
            <w:vAlign w:val="center"/>
          </w:tcPr>
          <w:p w14:paraId="6DA030B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覆盖常规胃肠镜及</w:t>
            </w:r>
            <w:proofErr w:type="gramStart"/>
            <w:r w:rsidRPr="00BB47B6">
              <w:rPr>
                <w:rFonts w:ascii="宋体" w:hAnsi="宋体" w:hint="eastAsia"/>
                <w:kern w:val="0"/>
                <w:sz w:val="20"/>
                <w:szCs w:val="20"/>
              </w:rPr>
              <w:t>镇静下</w:t>
            </w:r>
            <w:proofErr w:type="gramEnd"/>
            <w:r w:rsidRPr="00BB47B6">
              <w:rPr>
                <w:rFonts w:ascii="宋体" w:hAnsi="宋体" w:hint="eastAsia"/>
                <w:kern w:val="0"/>
                <w:sz w:val="20"/>
                <w:szCs w:val="20"/>
              </w:rPr>
              <w:t>胃肠镜等多个项目的检查预约，支持按不同科室的检查队列灵活配置预约资源</w:t>
            </w:r>
          </w:p>
        </w:tc>
        <w:tc>
          <w:tcPr>
            <w:tcW w:w="980" w:type="dxa"/>
            <w:tcBorders>
              <w:top w:val="nil"/>
              <w:left w:val="nil"/>
              <w:bottom w:val="single" w:sz="4" w:space="0" w:color="auto"/>
              <w:right w:val="single" w:sz="4" w:space="0" w:color="auto"/>
            </w:tcBorders>
            <w:shd w:val="clear" w:color="auto" w:fill="auto"/>
            <w:vAlign w:val="center"/>
          </w:tcPr>
          <w:p w14:paraId="0A90D55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E49373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04F37F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8C6D98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191831D" w14:textId="77777777">
        <w:trPr>
          <w:trHeight w:val="46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8D4D8D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2.5</w:t>
            </w:r>
          </w:p>
        </w:tc>
        <w:tc>
          <w:tcPr>
            <w:tcW w:w="1567" w:type="dxa"/>
            <w:tcBorders>
              <w:top w:val="nil"/>
              <w:left w:val="nil"/>
              <w:bottom w:val="single" w:sz="4" w:space="0" w:color="auto"/>
              <w:right w:val="single" w:sz="4" w:space="0" w:color="auto"/>
            </w:tcBorders>
            <w:shd w:val="clear" w:color="auto" w:fill="auto"/>
            <w:vAlign w:val="center"/>
          </w:tcPr>
          <w:p w14:paraId="7EDCE0E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检查规则库</w:t>
            </w:r>
          </w:p>
        </w:tc>
        <w:tc>
          <w:tcPr>
            <w:tcW w:w="3544" w:type="dxa"/>
            <w:tcBorders>
              <w:top w:val="nil"/>
              <w:left w:val="nil"/>
              <w:bottom w:val="single" w:sz="4" w:space="0" w:color="auto"/>
              <w:right w:val="single" w:sz="4" w:space="0" w:color="auto"/>
            </w:tcBorders>
            <w:shd w:val="clear" w:color="auto" w:fill="auto"/>
            <w:vAlign w:val="center"/>
          </w:tcPr>
          <w:p w14:paraId="696BFCF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支持多种预约规则的配置，根据各类型预约规则对预约时间安排进行限制，安排合理的预约计划</w:t>
            </w:r>
          </w:p>
        </w:tc>
        <w:tc>
          <w:tcPr>
            <w:tcW w:w="980" w:type="dxa"/>
            <w:tcBorders>
              <w:top w:val="nil"/>
              <w:left w:val="nil"/>
              <w:bottom w:val="single" w:sz="4" w:space="0" w:color="auto"/>
              <w:right w:val="single" w:sz="4" w:space="0" w:color="auto"/>
            </w:tcBorders>
            <w:shd w:val="clear" w:color="auto" w:fill="auto"/>
            <w:vAlign w:val="center"/>
          </w:tcPr>
          <w:p w14:paraId="0F66630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B4551A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53CF8277"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B6C721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E5300B8" w14:textId="77777777">
        <w:trPr>
          <w:trHeight w:val="46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971296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2.6</w:t>
            </w:r>
          </w:p>
        </w:tc>
        <w:tc>
          <w:tcPr>
            <w:tcW w:w="1567" w:type="dxa"/>
            <w:tcBorders>
              <w:top w:val="nil"/>
              <w:left w:val="nil"/>
              <w:bottom w:val="single" w:sz="4" w:space="0" w:color="auto"/>
              <w:right w:val="single" w:sz="4" w:space="0" w:color="auto"/>
            </w:tcBorders>
            <w:shd w:val="clear" w:color="auto" w:fill="auto"/>
            <w:vAlign w:val="center"/>
          </w:tcPr>
          <w:p w14:paraId="4C3B104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检查分</w:t>
            </w:r>
            <w:proofErr w:type="gramStart"/>
            <w:r w:rsidRPr="00BB47B6">
              <w:rPr>
                <w:rFonts w:ascii="宋体" w:hAnsi="宋体" w:hint="eastAsia"/>
                <w:kern w:val="0"/>
                <w:sz w:val="20"/>
                <w:szCs w:val="20"/>
              </w:rPr>
              <w:t>诊管理</w:t>
            </w:r>
            <w:proofErr w:type="gramEnd"/>
          </w:p>
        </w:tc>
        <w:tc>
          <w:tcPr>
            <w:tcW w:w="3544" w:type="dxa"/>
            <w:tcBorders>
              <w:top w:val="nil"/>
              <w:left w:val="nil"/>
              <w:bottom w:val="single" w:sz="4" w:space="0" w:color="auto"/>
              <w:right w:val="single" w:sz="4" w:space="0" w:color="auto"/>
            </w:tcBorders>
            <w:shd w:val="clear" w:color="auto" w:fill="auto"/>
            <w:vAlign w:val="center"/>
          </w:tcPr>
          <w:p w14:paraId="442140B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通过动态挂起和优先叫号，帮助检查人员进行患者队列的查看及动态调整</w:t>
            </w:r>
          </w:p>
        </w:tc>
        <w:tc>
          <w:tcPr>
            <w:tcW w:w="980" w:type="dxa"/>
            <w:tcBorders>
              <w:top w:val="nil"/>
              <w:left w:val="nil"/>
              <w:bottom w:val="single" w:sz="4" w:space="0" w:color="auto"/>
              <w:right w:val="single" w:sz="4" w:space="0" w:color="auto"/>
            </w:tcBorders>
            <w:shd w:val="clear" w:color="auto" w:fill="auto"/>
            <w:vAlign w:val="center"/>
          </w:tcPr>
          <w:p w14:paraId="60A38D4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8DA60A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2D780B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BBEFED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2809EE6" w14:textId="77777777">
        <w:trPr>
          <w:trHeight w:val="46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B814F1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2.7</w:t>
            </w:r>
          </w:p>
        </w:tc>
        <w:tc>
          <w:tcPr>
            <w:tcW w:w="1567" w:type="dxa"/>
            <w:tcBorders>
              <w:top w:val="nil"/>
              <w:left w:val="nil"/>
              <w:bottom w:val="single" w:sz="4" w:space="0" w:color="auto"/>
              <w:right w:val="single" w:sz="4" w:space="0" w:color="auto"/>
            </w:tcBorders>
            <w:shd w:val="clear" w:color="auto" w:fill="auto"/>
            <w:vAlign w:val="center"/>
          </w:tcPr>
          <w:p w14:paraId="0596CFE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检查大屏叫号</w:t>
            </w:r>
          </w:p>
        </w:tc>
        <w:tc>
          <w:tcPr>
            <w:tcW w:w="3544" w:type="dxa"/>
            <w:tcBorders>
              <w:top w:val="nil"/>
              <w:left w:val="nil"/>
              <w:bottom w:val="single" w:sz="4" w:space="0" w:color="auto"/>
              <w:right w:val="single" w:sz="4" w:space="0" w:color="auto"/>
            </w:tcBorders>
            <w:shd w:val="clear" w:color="auto" w:fill="auto"/>
            <w:vAlign w:val="center"/>
          </w:tcPr>
          <w:p w14:paraId="4483EF4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候诊大屏动态显示当前检查候诊队列，方便患者随时查看当前候诊信息，做好时间安排，并提供语音播报</w:t>
            </w:r>
          </w:p>
        </w:tc>
        <w:tc>
          <w:tcPr>
            <w:tcW w:w="980" w:type="dxa"/>
            <w:tcBorders>
              <w:top w:val="nil"/>
              <w:left w:val="nil"/>
              <w:bottom w:val="single" w:sz="4" w:space="0" w:color="auto"/>
              <w:right w:val="single" w:sz="4" w:space="0" w:color="auto"/>
            </w:tcBorders>
            <w:shd w:val="clear" w:color="auto" w:fill="auto"/>
            <w:vAlign w:val="center"/>
          </w:tcPr>
          <w:p w14:paraId="294EF64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E31E91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E8A360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F544A4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A02DC25" w14:textId="77777777">
        <w:trPr>
          <w:trHeight w:val="46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75CA0A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2.8</w:t>
            </w:r>
          </w:p>
        </w:tc>
        <w:tc>
          <w:tcPr>
            <w:tcW w:w="1567" w:type="dxa"/>
            <w:tcBorders>
              <w:top w:val="nil"/>
              <w:left w:val="nil"/>
              <w:bottom w:val="single" w:sz="4" w:space="0" w:color="auto"/>
              <w:right w:val="single" w:sz="4" w:space="0" w:color="auto"/>
            </w:tcBorders>
            <w:shd w:val="clear" w:color="auto" w:fill="auto"/>
            <w:vAlign w:val="center"/>
          </w:tcPr>
          <w:p w14:paraId="46A2103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体检系统接入改造</w:t>
            </w:r>
          </w:p>
        </w:tc>
        <w:tc>
          <w:tcPr>
            <w:tcW w:w="3544" w:type="dxa"/>
            <w:tcBorders>
              <w:top w:val="nil"/>
              <w:left w:val="nil"/>
              <w:bottom w:val="single" w:sz="4" w:space="0" w:color="auto"/>
              <w:right w:val="single" w:sz="4" w:space="0" w:color="auto"/>
            </w:tcBorders>
            <w:shd w:val="clear" w:color="auto" w:fill="auto"/>
            <w:vAlign w:val="center"/>
          </w:tcPr>
          <w:p w14:paraId="2DEF8F7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与体检系统对接，维护体检项目字典，体检诊室等，根据体检预约规则，提供体检超声，体检影像，体检内镜，体检心电等检查预约</w:t>
            </w:r>
          </w:p>
        </w:tc>
        <w:tc>
          <w:tcPr>
            <w:tcW w:w="980" w:type="dxa"/>
            <w:tcBorders>
              <w:top w:val="nil"/>
              <w:left w:val="nil"/>
              <w:bottom w:val="single" w:sz="4" w:space="0" w:color="auto"/>
              <w:right w:val="single" w:sz="4" w:space="0" w:color="auto"/>
            </w:tcBorders>
            <w:shd w:val="clear" w:color="auto" w:fill="auto"/>
            <w:vAlign w:val="center"/>
          </w:tcPr>
          <w:p w14:paraId="46EDA8C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69F77F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59C18D6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68CF8D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88500EF" w14:textId="77777777">
        <w:trPr>
          <w:trHeight w:val="468"/>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6EB85134"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3</w:t>
            </w:r>
          </w:p>
        </w:tc>
        <w:tc>
          <w:tcPr>
            <w:tcW w:w="1567" w:type="dxa"/>
            <w:tcBorders>
              <w:top w:val="nil"/>
              <w:left w:val="nil"/>
              <w:bottom w:val="single" w:sz="4" w:space="0" w:color="auto"/>
              <w:right w:val="single" w:sz="4" w:space="0" w:color="auto"/>
            </w:tcBorders>
            <w:shd w:val="clear" w:color="000000" w:fill="D9D9D9"/>
            <w:vAlign w:val="center"/>
          </w:tcPr>
          <w:p w14:paraId="43CF5936"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治疗预约</w:t>
            </w:r>
          </w:p>
        </w:tc>
        <w:tc>
          <w:tcPr>
            <w:tcW w:w="3544" w:type="dxa"/>
            <w:tcBorders>
              <w:top w:val="nil"/>
              <w:left w:val="nil"/>
              <w:bottom w:val="single" w:sz="4" w:space="0" w:color="auto"/>
              <w:right w:val="single" w:sz="4" w:space="0" w:color="auto"/>
            </w:tcBorders>
            <w:shd w:val="clear" w:color="000000" w:fill="D9D9D9"/>
            <w:vAlign w:val="center"/>
          </w:tcPr>
          <w:p w14:paraId="664DEBD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0865E74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7001475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1E0233D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5F5C085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31BEEDA7" w14:textId="77777777">
        <w:trPr>
          <w:trHeight w:val="46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8EEB89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3.1</w:t>
            </w:r>
          </w:p>
        </w:tc>
        <w:tc>
          <w:tcPr>
            <w:tcW w:w="1567" w:type="dxa"/>
            <w:tcBorders>
              <w:top w:val="nil"/>
              <w:left w:val="nil"/>
              <w:bottom w:val="single" w:sz="4" w:space="0" w:color="auto"/>
              <w:right w:val="single" w:sz="4" w:space="0" w:color="auto"/>
            </w:tcBorders>
            <w:shd w:val="clear" w:color="auto" w:fill="auto"/>
            <w:vAlign w:val="center"/>
          </w:tcPr>
          <w:p w14:paraId="6620930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高压氧预约</w:t>
            </w:r>
          </w:p>
        </w:tc>
        <w:tc>
          <w:tcPr>
            <w:tcW w:w="3544" w:type="dxa"/>
            <w:tcBorders>
              <w:top w:val="nil"/>
              <w:left w:val="nil"/>
              <w:bottom w:val="single" w:sz="4" w:space="0" w:color="auto"/>
              <w:right w:val="single" w:sz="4" w:space="0" w:color="auto"/>
            </w:tcBorders>
            <w:shd w:val="clear" w:color="auto" w:fill="auto"/>
            <w:vAlign w:val="center"/>
          </w:tcPr>
          <w:p w14:paraId="36EAB04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支持获取医生开具的高压氧治疗计划进行疗程预约，根据治疗建议和患者需求进行疗程预约</w:t>
            </w:r>
          </w:p>
        </w:tc>
        <w:tc>
          <w:tcPr>
            <w:tcW w:w="980" w:type="dxa"/>
            <w:tcBorders>
              <w:top w:val="nil"/>
              <w:left w:val="nil"/>
              <w:bottom w:val="single" w:sz="4" w:space="0" w:color="auto"/>
              <w:right w:val="single" w:sz="4" w:space="0" w:color="auto"/>
            </w:tcBorders>
            <w:shd w:val="clear" w:color="auto" w:fill="auto"/>
            <w:vAlign w:val="center"/>
          </w:tcPr>
          <w:p w14:paraId="710DB2C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EEA9B3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DB5F78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CB6385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42537D8E" w14:textId="77777777">
        <w:trPr>
          <w:trHeight w:val="46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158B5F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3.2</w:t>
            </w:r>
          </w:p>
        </w:tc>
        <w:tc>
          <w:tcPr>
            <w:tcW w:w="1567" w:type="dxa"/>
            <w:tcBorders>
              <w:top w:val="nil"/>
              <w:left w:val="nil"/>
              <w:bottom w:val="single" w:sz="4" w:space="0" w:color="auto"/>
              <w:right w:val="single" w:sz="4" w:space="0" w:color="auto"/>
            </w:tcBorders>
            <w:shd w:val="clear" w:color="auto" w:fill="auto"/>
            <w:vAlign w:val="center"/>
          </w:tcPr>
          <w:p w14:paraId="60EB7C5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康复预约</w:t>
            </w:r>
          </w:p>
        </w:tc>
        <w:tc>
          <w:tcPr>
            <w:tcW w:w="3544" w:type="dxa"/>
            <w:tcBorders>
              <w:top w:val="nil"/>
              <w:left w:val="nil"/>
              <w:bottom w:val="single" w:sz="4" w:space="0" w:color="auto"/>
              <w:right w:val="single" w:sz="4" w:space="0" w:color="auto"/>
            </w:tcBorders>
            <w:shd w:val="clear" w:color="auto" w:fill="auto"/>
            <w:vAlign w:val="center"/>
          </w:tcPr>
          <w:p w14:paraId="6C389A6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支持按照治疗频率和次数进行拆分治疗任务，根据治疗建议和患者需求进行疗程预约，支持签到、候诊排队，大屏叫号</w:t>
            </w:r>
          </w:p>
        </w:tc>
        <w:tc>
          <w:tcPr>
            <w:tcW w:w="980" w:type="dxa"/>
            <w:tcBorders>
              <w:top w:val="nil"/>
              <w:left w:val="nil"/>
              <w:bottom w:val="single" w:sz="4" w:space="0" w:color="auto"/>
              <w:right w:val="single" w:sz="4" w:space="0" w:color="auto"/>
            </w:tcBorders>
            <w:shd w:val="clear" w:color="auto" w:fill="auto"/>
            <w:vAlign w:val="center"/>
          </w:tcPr>
          <w:p w14:paraId="628BC18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D537F0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6BD5FF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EA7118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2BE74B58" w14:textId="77777777">
        <w:trPr>
          <w:trHeight w:val="46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29B324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3.3</w:t>
            </w:r>
          </w:p>
        </w:tc>
        <w:tc>
          <w:tcPr>
            <w:tcW w:w="1567" w:type="dxa"/>
            <w:tcBorders>
              <w:top w:val="nil"/>
              <w:left w:val="nil"/>
              <w:bottom w:val="single" w:sz="4" w:space="0" w:color="auto"/>
              <w:right w:val="single" w:sz="4" w:space="0" w:color="auto"/>
            </w:tcBorders>
            <w:shd w:val="clear" w:color="auto" w:fill="auto"/>
            <w:vAlign w:val="center"/>
          </w:tcPr>
          <w:p w14:paraId="5148248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治疗规则库</w:t>
            </w:r>
          </w:p>
        </w:tc>
        <w:tc>
          <w:tcPr>
            <w:tcW w:w="3544" w:type="dxa"/>
            <w:tcBorders>
              <w:top w:val="nil"/>
              <w:left w:val="nil"/>
              <w:bottom w:val="single" w:sz="4" w:space="0" w:color="auto"/>
              <w:right w:val="single" w:sz="4" w:space="0" w:color="auto"/>
            </w:tcBorders>
            <w:shd w:val="clear" w:color="auto" w:fill="auto"/>
            <w:vAlign w:val="center"/>
          </w:tcPr>
          <w:p w14:paraId="1DD0878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为康复、高压氧等治疗科室的预约服务提供治疗规则、治疗项目、队列等基础数据维护</w:t>
            </w:r>
          </w:p>
        </w:tc>
        <w:tc>
          <w:tcPr>
            <w:tcW w:w="980" w:type="dxa"/>
            <w:tcBorders>
              <w:top w:val="nil"/>
              <w:left w:val="nil"/>
              <w:bottom w:val="single" w:sz="4" w:space="0" w:color="auto"/>
              <w:right w:val="single" w:sz="4" w:space="0" w:color="auto"/>
            </w:tcBorders>
            <w:shd w:val="clear" w:color="auto" w:fill="auto"/>
            <w:vAlign w:val="center"/>
          </w:tcPr>
          <w:p w14:paraId="6AD6DB6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EAD0BB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4E08B0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64D222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0EA1B3E3" w14:textId="77777777">
        <w:trPr>
          <w:trHeight w:val="46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E31F44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3.4</w:t>
            </w:r>
          </w:p>
        </w:tc>
        <w:tc>
          <w:tcPr>
            <w:tcW w:w="1567" w:type="dxa"/>
            <w:tcBorders>
              <w:top w:val="nil"/>
              <w:left w:val="nil"/>
              <w:bottom w:val="single" w:sz="4" w:space="0" w:color="auto"/>
              <w:right w:val="single" w:sz="4" w:space="0" w:color="auto"/>
            </w:tcBorders>
            <w:shd w:val="clear" w:color="auto" w:fill="auto"/>
            <w:vAlign w:val="center"/>
          </w:tcPr>
          <w:p w14:paraId="59D9A54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治疗分</w:t>
            </w:r>
            <w:proofErr w:type="gramStart"/>
            <w:r w:rsidRPr="00BB47B6">
              <w:rPr>
                <w:rFonts w:ascii="宋体" w:hAnsi="宋体" w:hint="eastAsia"/>
                <w:kern w:val="0"/>
                <w:sz w:val="20"/>
                <w:szCs w:val="20"/>
              </w:rPr>
              <w:t>诊管理</w:t>
            </w:r>
            <w:proofErr w:type="gramEnd"/>
          </w:p>
        </w:tc>
        <w:tc>
          <w:tcPr>
            <w:tcW w:w="3544" w:type="dxa"/>
            <w:tcBorders>
              <w:top w:val="nil"/>
              <w:left w:val="nil"/>
              <w:bottom w:val="single" w:sz="4" w:space="0" w:color="auto"/>
              <w:right w:val="single" w:sz="4" w:space="0" w:color="auto"/>
            </w:tcBorders>
            <w:shd w:val="clear" w:color="auto" w:fill="auto"/>
            <w:vAlign w:val="center"/>
          </w:tcPr>
          <w:p w14:paraId="63EDCBF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支持预约后通过签到进入候诊队列等候叫号，分诊台支持通过优先叫号、动态挂起等实现分诊队列调整</w:t>
            </w:r>
          </w:p>
        </w:tc>
        <w:tc>
          <w:tcPr>
            <w:tcW w:w="980" w:type="dxa"/>
            <w:tcBorders>
              <w:top w:val="nil"/>
              <w:left w:val="nil"/>
              <w:bottom w:val="single" w:sz="4" w:space="0" w:color="auto"/>
              <w:right w:val="single" w:sz="4" w:space="0" w:color="auto"/>
            </w:tcBorders>
            <w:shd w:val="clear" w:color="auto" w:fill="auto"/>
            <w:vAlign w:val="center"/>
          </w:tcPr>
          <w:p w14:paraId="5250838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5BDA34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C885F7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2DD412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19CB5676" w14:textId="77777777">
        <w:trPr>
          <w:trHeight w:val="46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C3C829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3.5</w:t>
            </w:r>
          </w:p>
        </w:tc>
        <w:tc>
          <w:tcPr>
            <w:tcW w:w="1567" w:type="dxa"/>
            <w:tcBorders>
              <w:top w:val="nil"/>
              <w:left w:val="nil"/>
              <w:bottom w:val="single" w:sz="4" w:space="0" w:color="auto"/>
              <w:right w:val="single" w:sz="4" w:space="0" w:color="auto"/>
            </w:tcBorders>
            <w:shd w:val="clear" w:color="auto" w:fill="auto"/>
            <w:vAlign w:val="center"/>
          </w:tcPr>
          <w:p w14:paraId="5DB0C98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治疗大屏叫号</w:t>
            </w:r>
          </w:p>
        </w:tc>
        <w:tc>
          <w:tcPr>
            <w:tcW w:w="3544" w:type="dxa"/>
            <w:tcBorders>
              <w:top w:val="nil"/>
              <w:left w:val="nil"/>
              <w:bottom w:val="single" w:sz="4" w:space="0" w:color="auto"/>
              <w:right w:val="single" w:sz="4" w:space="0" w:color="auto"/>
            </w:tcBorders>
            <w:shd w:val="clear" w:color="auto" w:fill="auto"/>
            <w:vAlign w:val="center"/>
          </w:tcPr>
          <w:p w14:paraId="66BAB07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支持治疗候诊大屏动态显示当前候诊队列，方便患者随时查看当前候诊信息，语音播报呼叫患者进行治疗</w:t>
            </w:r>
          </w:p>
        </w:tc>
        <w:tc>
          <w:tcPr>
            <w:tcW w:w="980" w:type="dxa"/>
            <w:tcBorders>
              <w:top w:val="nil"/>
              <w:left w:val="nil"/>
              <w:bottom w:val="single" w:sz="4" w:space="0" w:color="auto"/>
              <w:right w:val="single" w:sz="4" w:space="0" w:color="auto"/>
            </w:tcBorders>
            <w:shd w:val="clear" w:color="auto" w:fill="auto"/>
            <w:vAlign w:val="center"/>
          </w:tcPr>
          <w:p w14:paraId="00D5939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4C3077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0D46B9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18A735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013629C4" w14:textId="77777777">
        <w:trPr>
          <w:trHeight w:val="498"/>
          <w:jc w:val="center"/>
        </w:trPr>
        <w:tc>
          <w:tcPr>
            <w:tcW w:w="980" w:type="dxa"/>
            <w:tcBorders>
              <w:top w:val="nil"/>
              <w:left w:val="single" w:sz="4" w:space="0" w:color="auto"/>
              <w:bottom w:val="single" w:sz="4" w:space="0" w:color="auto"/>
              <w:right w:val="single" w:sz="4" w:space="0" w:color="auto"/>
            </w:tcBorders>
            <w:shd w:val="clear" w:color="000000" w:fill="D9D9D9"/>
            <w:vAlign w:val="center"/>
          </w:tcPr>
          <w:p w14:paraId="5E81A090"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4</w:t>
            </w:r>
          </w:p>
        </w:tc>
        <w:tc>
          <w:tcPr>
            <w:tcW w:w="1567" w:type="dxa"/>
            <w:tcBorders>
              <w:top w:val="nil"/>
              <w:left w:val="nil"/>
              <w:bottom w:val="single" w:sz="4" w:space="0" w:color="auto"/>
              <w:right w:val="single" w:sz="4" w:space="0" w:color="auto"/>
            </w:tcBorders>
            <w:shd w:val="clear" w:color="000000" w:fill="D9D9D9"/>
            <w:vAlign w:val="center"/>
          </w:tcPr>
          <w:p w14:paraId="408D62BA"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手术预约</w:t>
            </w:r>
          </w:p>
        </w:tc>
        <w:tc>
          <w:tcPr>
            <w:tcW w:w="3544" w:type="dxa"/>
            <w:tcBorders>
              <w:top w:val="nil"/>
              <w:left w:val="nil"/>
              <w:bottom w:val="single" w:sz="4" w:space="0" w:color="auto"/>
              <w:right w:val="single" w:sz="4" w:space="0" w:color="auto"/>
            </w:tcBorders>
            <w:shd w:val="clear" w:color="000000" w:fill="D9D9D9"/>
            <w:vAlign w:val="center"/>
          </w:tcPr>
          <w:p w14:paraId="6BA8FBF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423627CF" w14:textId="77777777" w:rsidR="00FD579B" w:rsidRPr="00BB47B6" w:rsidRDefault="00C648A0">
            <w:pPr>
              <w:widowControl/>
              <w:jc w:val="left"/>
              <w:rPr>
                <w:rFonts w:ascii="等线" w:eastAsia="等线" w:hAnsi="等线"/>
                <w:kern w:val="0"/>
                <w:sz w:val="20"/>
                <w:szCs w:val="20"/>
              </w:rPr>
            </w:pPr>
            <w:r w:rsidRPr="00BB47B6">
              <w:rPr>
                <w:rFonts w:ascii="等线" w:eastAsia="等线" w:hAnsi="等线"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543EE52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2A3BC7E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000000" w:fill="D9D9D9"/>
            <w:vAlign w:val="center"/>
          </w:tcPr>
          <w:p w14:paraId="40ADA44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 xml:space="preserve">　</w:t>
            </w:r>
          </w:p>
        </w:tc>
      </w:tr>
      <w:tr w:rsidR="00BB47B6" w:rsidRPr="00BB47B6" w14:paraId="2A9C08F4" w14:textId="77777777">
        <w:trPr>
          <w:trHeight w:val="49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5F36AE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4.1</w:t>
            </w:r>
          </w:p>
        </w:tc>
        <w:tc>
          <w:tcPr>
            <w:tcW w:w="1567" w:type="dxa"/>
            <w:tcBorders>
              <w:top w:val="nil"/>
              <w:left w:val="nil"/>
              <w:bottom w:val="single" w:sz="4" w:space="0" w:color="auto"/>
              <w:right w:val="single" w:sz="4" w:space="0" w:color="auto"/>
            </w:tcBorders>
            <w:shd w:val="clear" w:color="auto" w:fill="auto"/>
            <w:vAlign w:val="center"/>
          </w:tcPr>
          <w:p w14:paraId="29C5642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常规手术预约</w:t>
            </w:r>
            <w:r w:rsidRPr="00BB47B6">
              <w:rPr>
                <w:rFonts w:ascii="宋体" w:hAnsi="宋体" w:hint="eastAsia"/>
                <w:kern w:val="0"/>
                <w:sz w:val="20"/>
                <w:szCs w:val="20"/>
              </w:rPr>
              <w:t>-</w:t>
            </w:r>
            <w:r w:rsidRPr="00BB47B6">
              <w:rPr>
                <w:rFonts w:ascii="宋体" w:hAnsi="宋体" w:hint="eastAsia"/>
                <w:kern w:val="0"/>
                <w:sz w:val="20"/>
                <w:szCs w:val="20"/>
              </w:rPr>
              <w:t>在线预约挂号</w:t>
            </w:r>
          </w:p>
        </w:tc>
        <w:tc>
          <w:tcPr>
            <w:tcW w:w="3544" w:type="dxa"/>
            <w:tcBorders>
              <w:top w:val="nil"/>
              <w:left w:val="nil"/>
              <w:bottom w:val="single" w:sz="4" w:space="0" w:color="auto"/>
              <w:right w:val="single" w:sz="4" w:space="0" w:color="auto"/>
            </w:tcBorders>
            <w:shd w:val="clear" w:color="auto" w:fill="auto"/>
            <w:vAlign w:val="center"/>
          </w:tcPr>
          <w:p w14:paraId="4EEA0C74"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支持患者自选医生、手术时间及地点，便捷高效</w:t>
            </w:r>
          </w:p>
        </w:tc>
        <w:tc>
          <w:tcPr>
            <w:tcW w:w="980" w:type="dxa"/>
            <w:tcBorders>
              <w:top w:val="nil"/>
              <w:left w:val="nil"/>
              <w:bottom w:val="single" w:sz="4" w:space="0" w:color="auto"/>
              <w:right w:val="single" w:sz="4" w:space="0" w:color="auto"/>
            </w:tcBorders>
            <w:shd w:val="clear" w:color="auto" w:fill="auto"/>
            <w:vAlign w:val="center"/>
          </w:tcPr>
          <w:p w14:paraId="5A04FFBD" w14:textId="77777777" w:rsidR="00FD579B" w:rsidRPr="00BB47B6" w:rsidRDefault="00C648A0">
            <w:pPr>
              <w:widowControl/>
              <w:jc w:val="left"/>
              <w:rPr>
                <w:rFonts w:ascii="等线" w:eastAsia="等线" w:hAnsi="等线"/>
                <w:kern w:val="0"/>
                <w:sz w:val="20"/>
                <w:szCs w:val="20"/>
              </w:rPr>
            </w:pPr>
            <w:r w:rsidRPr="00BB47B6">
              <w:rPr>
                <w:rFonts w:ascii="等线" w:eastAsia="等线" w:hAnsi="等线"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42B4663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120D4A1B"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0E3F41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C99661B" w14:textId="77777777">
        <w:trPr>
          <w:trHeight w:val="49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C5B69C6"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4.2</w:t>
            </w:r>
          </w:p>
        </w:tc>
        <w:tc>
          <w:tcPr>
            <w:tcW w:w="1567" w:type="dxa"/>
            <w:tcBorders>
              <w:top w:val="nil"/>
              <w:left w:val="nil"/>
              <w:bottom w:val="single" w:sz="4" w:space="0" w:color="auto"/>
              <w:right w:val="single" w:sz="4" w:space="0" w:color="auto"/>
            </w:tcBorders>
            <w:shd w:val="clear" w:color="auto" w:fill="auto"/>
            <w:vAlign w:val="center"/>
          </w:tcPr>
          <w:p w14:paraId="4D34AE2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常规手术预约</w:t>
            </w:r>
            <w:r w:rsidRPr="00BB47B6">
              <w:rPr>
                <w:rFonts w:ascii="宋体" w:hAnsi="宋体" w:hint="eastAsia"/>
                <w:kern w:val="0"/>
                <w:sz w:val="20"/>
                <w:szCs w:val="20"/>
              </w:rPr>
              <w:t>-</w:t>
            </w:r>
            <w:r w:rsidRPr="00BB47B6">
              <w:rPr>
                <w:rFonts w:ascii="宋体" w:hAnsi="宋体" w:hint="eastAsia"/>
                <w:kern w:val="0"/>
                <w:sz w:val="20"/>
                <w:szCs w:val="20"/>
              </w:rPr>
              <w:t>手术信息查看</w:t>
            </w:r>
          </w:p>
        </w:tc>
        <w:tc>
          <w:tcPr>
            <w:tcW w:w="3544" w:type="dxa"/>
            <w:tcBorders>
              <w:top w:val="nil"/>
              <w:left w:val="nil"/>
              <w:bottom w:val="single" w:sz="4" w:space="0" w:color="auto"/>
              <w:right w:val="single" w:sz="4" w:space="0" w:color="auto"/>
            </w:tcBorders>
            <w:shd w:val="clear" w:color="auto" w:fill="auto"/>
            <w:vAlign w:val="center"/>
          </w:tcPr>
          <w:p w14:paraId="0DD0F3A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预约成功后，患者可随时查看手术详情及术前准备指导</w:t>
            </w:r>
          </w:p>
        </w:tc>
        <w:tc>
          <w:tcPr>
            <w:tcW w:w="980" w:type="dxa"/>
            <w:tcBorders>
              <w:top w:val="nil"/>
              <w:left w:val="nil"/>
              <w:bottom w:val="single" w:sz="4" w:space="0" w:color="auto"/>
              <w:right w:val="single" w:sz="4" w:space="0" w:color="auto"/>
            </w:tcBorders>
            <w:shd w:val="clear" w:color="auto" w:fill="auto"/>
            <w:vAlign w:val="center"/>
          </w:tcPr>
          <w:p w14:paraId="5C19A8D5" w14:textId="77777777" w:rsidR="00FD579B" w:rsidRPr="00BB47B6" w:rsidRDefault="00C648A0">
            <w:pPr>
              <w:widowControl/>
              <w:jc w:val="left"/>
              <w:rPr>
                <w:rFonts w:ascii="等线" w:eastAsia="等线" w:hAnsi="等线"/>
                <w:kern w:val="0"/>
                <w:sz w:val="20"/>
                <w:szCs w:val="20"/>
              </w:rPr>
            </w:pPr>
            <w:r w:rsidRPr="00BB47B6">
              <w:rPr>
                <w:rFonts w:ascii="等线" w:eastAsia="等线" w:hAnsi="等线"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5F594B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61A486A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04E3F6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C6E147B" w14:textId="77777777">
        <w:trPr>
          <w:trHeight w:val="49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D3A64F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lastRenderedPageBreak/>
              <w:t>4.3</w:t>
            </w:r>
          </w:p>
        </w:tc>
        <w:tc>
          <w:tcPr>
            <w:tcW w:w="1567" w:type="dxa"/>
            <w:tcBorders>
              <w:top w:val="nil"/>
              <w:left w:val="nil"/>
              <w:bottom w:val="single" w:sz="4" w:space="0" w:color="auto"/>
              <w:right w:val="single" w:sz="4" w:space="0" w:color="auto"/>
            </w:tcBorders>
            <w:shd w:val="clear" w:color="auto" w:fill="auto"/>
            <w:vAlign w:val="center"/>
          </w:tcPr>
          <w:p w14:paraId="03B00546"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常规手术预约</w:t>
            </w:r>
            <w:r w:rsidRPr="00BB47B6">
              <w:rPr>
                <w:rFonts w:ascii="宋体" w:hAnsi="宋体" w:hint="eastAsia"/>
                <w:kern w:val="0"/>
                <w:sz w:val="20"/>
                <w:szCs w:val="20"/>
              </w:rPr>
              <w:t>-</w:t>
            </w:r>
            <w:r w:rsidRPr="00BB47B6">
              <w:rPr>
                <w:rFonts w:ascii="宋体" w:hAnsi="宋体" w:hint="eastAsia"/>
                <w:kern w:val="0"/>
                <w:sz w:val="20"/>
                <w:szCs w:val="20"/>
              </w:rPr>
              <w:t>预约管理与变更</w:t>
            </w:r>
          </w:p>
        </w:tc>
        <w:tc>
          <w:tcPr>
            <w:tcW w:w="3544" w:type="dxa"/>
            <w:tcBorders>
              <w:top w:val="nil"/>
              <w:left w:val="nil"/>
              <w:bottom w:val="single" w:sz="4" w:space="0" w:color="auto"/>
              <w:right w:val="single" w:sz="4" w:space="0" w:color="auto"/>
            </w:tcBorders>
            <w:shd w:val="clear" w:color="auto" w:fill="auto"/>
            <w:vAlign w:val="center"/>
          </w:tcPr>
          <w:p w14:paraId="16017DD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患者可按规定取消或更改预约，并随时查询预约状态</w:t>
            </w:r>
          </w:p>
        </w:tc>
        <w:tc>
          <w:tcPr>
            <w:tcW w:w="980" w:type="dxa"/>
            <w:tcBorders>
              <w:top w:val="nil"/>
              <w:left w:val="nil"/>
              <w:bottom w:val="single" w:sz="4" w:space="0" w:color="auto"/>
              <w:right w:val="single" w:sz="4" w:space="0" w:color="auto"/>
            </w:tcBorders>
            <w:shd w:val="clear" w:color="auto" w:fill="auto"/>
            <w:vAlign w:val="center"/>
          </w:tcPr>
          <w:p w14:paraId="4AA77D09" w14:textId="77777777" w:rsidR="00FD579B" w:rsidRPr="00BB47B6" w:rsidRDefault="00C648A0">
            <w:pPr>
              <w:widowControl/>
              <w:jc w:val="left"/>
              <w:rPr>
                <w:rFonts w:ascii="等线" w:eastAsia="等线" w:hAnsi="等线"/>
                <w:kern w:val="0"/>
                <w:sz w:val="20"/>
                <w:szCs w:val="20"/>
              </w:rPr>
            </w:pPr>
            <w:r w:rsidRPr="00BB47B6">
              <w:rPr>
                <w:rFonts w:ascii="等线" w:eastAsia="等线" w:hAnsi="等线"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966808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4C88AAD"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13B42F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3463FC84" w14:textId="77777777">
        <w:trPr>
          <w:trHeight w:val="49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3382D1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4.4</w:t>
            </w:r>
          </w:p>
        </w:tc>
        <w:tc>
          <w:tcPr>
            <w:tcW w:w="1567" w:type="dxa"/>
            <w:tcBorders>
              <w:top w:val="nil"/>
              <w:left w:val="nil"/>
              <w:bottom w:val="single" w:sz="4" w:space="0" w:color="auto"/>
              <w:right w:val="single" w:sz="4" w:space="0" w:color="auto"/>
            </w:tcBorders>
            <w:shd w:val="clear" w:color="auto" w:fill="auto"/>
            <w:vAlign w:val="center"/>
          </w:tcPr>
          <w:p w14:paraId="068405D3"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常规手术预约</w:t>
            </w:r>
            <w:r w:rsidRPr="00BB47B6">
              <w:rPr>
                <w:rFonts w:ascii="宋体" w:hAnsi="宋体" w:hint="eastAsia"/>
                <w:kern w:val="0"/>
                <w:sz w:val="20"/>
                <w:szCs w:val="20"/>
              </w:rPr>
              <w:t>-</w:t>
            </w:r>
            <w:r w:rsidRPr="00BB47B6">
              <w:rPr>
                <w:rFonts w:ascii="宋体" w:hAnsi="宋体" w:hint="eastAsia"/>
                <w:kern w:val="0"/>
                <w:sz w:val="20"/>
                <w:szCs w:val="20"/>
              </w:rPr>
              <w:t>医生管理</w:t>
            </w:r>
          </w:p>
        </w:tc>
        <w:tc>
          <w:tcPr>
            <w:tcW w:w="3544" w:type="dxa"/>
            <w:tcBorders>
              <w:top w:val="nil"/>
              <w:left w:val="nil"/>
              <w:bottom w:val="single" w:sz="4" w:space="0" w:color="auto"/>
              <w:right w:val="single" w:sz="4" w:space="0" w:color="auto"/>
            </w:tcBorders>
            <w:shd w:val="clear" w:color="auto" w:fill="auto"/>
            <w:vAlign w:val="center"/>
          </w:tcPr>
          <w:p w14:paraId="7AEA85DE"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医生系统管理手术预约、排队、流程及监控，查看患者病史，优化诊疗方案与手术安排</w:t>
            </w:r>
          </w:p>
        </w:tc>
        <w:tc>
          <w:tcPr>
            <w:tcW w:w="980" w:type="dxa"/>
            <w:tcBorders>
              <w:top w:val="nil"/>
              <w:left w:val="nil"/>
              <w:bottom w:val="single" w:sz="4" w:space="0" w:color="auto"/>
              <w:right w:val="single" w:sz="4" w:space="0" w:color="auto"/>
            </w:tcBorders>
            <w:shd w:val="clear" w:color="auto" w:fill="auto"/>
            <w:vAlign w:val="center"/>
          </w:tcPr>
          <w:p w14:paraId="5F87B250" w14:textId="77777777" w:rsidR="00FD579B" w:rsidRPr="00BB47B6" w:rsidRDefault="00C648A0">
            <w:pPr>
              <w:widowControl/>
              <w:jc w:val="left"/>
              <w:rPr>
                <w:rFonts w:ascii="等线" w:eastAsia="等线" w:hAnsi="等线"/>
                <w:kern w:val="0"/>
                <w:sz w:val="20"/>
                <w:szCs w:val="20"/>
              </w:rPr>
            </w:pPr>
            <w:r w:rsidRPr="00BB47B6">
              <w:rPr>
                <w:rFonts w:ascii="等线" w:eastAsia="等线" w:hAnsi="等线"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3734982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590738D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AB8F65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2B62880" w14:textId="77777777">
        <w:trPr>
          <w:trHeight w:val="49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2B827D4"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4.5</w:t>
            </w:r>
          </w:p>
        </w:tc>
        <w:tc>
          <w:tcPr>
            <w:tcW w:w="1567" w:type="dxa"/>
            <w:tcBorders>
              <w:top w:val="nil"/>
              <w:left w:val="nil"/>
              <w:bottom w:val="single" w:sz="4" w:space="0" w:color="auto"/>
              <w:right w:val="single" w:sz="4" w:space="0" w:color="auto"/>
            </w:tcBorders>
            <w:shd w:val="clear" w:color="auto" w:fill="auto"/>
            <w:vAlign w:val="center"/>
          </w:tcPr>
          <w:p w14:paraId="22577AF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常规手术预约</w:t>
            </w:r>
            <w:r w:rsidRPr="00BB47B6">
              <w:rPr>
                <w:rFonts w:ascii="宋体" w:hAnsi="宋体" w:hint="eastAsia"/>
                <w:kern w:val="0"/>
                <w:sz w:val="20"/>
                <w:szCs w:val="20"/>
              </w:rPr>
              <w:t>-</w:t>
            </w:r>
            <w:r w:rsidRPr="00BB47B6">
              <w:rPr>
                <w:rFonts w:ascii="宋体" w:hAnsi="宋体" w:hint="eastAsia"/>
                <w:kern w:val="0"/>
                <w:sz w:val="20"/>
                <w:szCs w:val="20"/>
              </w:rPr>
              <w:t>通知与提醒</w:t>
            </w:r>
          </w:p>
        </w:tc>
        <w:tc>
          <w:tcPr>
            <w:tcW w:w="3544" w:type="dxa"/>
            <w:tcBorders>
              <w:top w:val="nil"/>
              <w:left w:val="nil"/>
              <w:bottom w:val="single" w:sz="4" w:space="0" w:color="auto"/>
              <w:right w:val="single" w:sz="4" w:space="0" w:color="auto"/>
            </w:tcBorders>
            <w:shd w:val="clear" w:color="auto" w:fill="auto"/>
            <w:vAlign w:val="center"/>
          </w:tcPr>
          <w:p w14:paraId="58A4F62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系统多渠道发送手术通知与提醒，确保</w:t>
            </w:r>
            <w:proofErr w:type="gramStart"/>
            <w:r w:rsidRPr="00BB47B6">
              <w:rPr>
                <w:rFonts w:ascii="宋体" w:hAnsi="宋体" w:hint="eastAsia"/>
                <w:kern w:val="0"/>
                <w:sz w:val="20"/>
                <w:szCs w:val="20"/>
              </w:rPr>
              <w:t>医</w:t>
            </w:r>
            <w:proofErr w:type="gramEnd"/>
            <w:r w:rsidRPr="00BB47B6">
              <w:rPr>
                <w:rFonts w:ascii="宋体" w:hAnsi="宋体" w:hint="eastAsia"/>
                <w:kern w:val="0"/>
                <w:sz w:val="20"/>
                <w:szCs w:val="20"/>
              </w:rPr>
              <w:t>患沟通顺畅</w:t>
            </w:r>
          </w:p>
        </w:tc>
        <w:tc>
          <w:tcPr>
            <w:tcW w:w="980" w:type="dxa"/>
            <w:tcBorders>
              <w:top w:val="nil"/>
              <w:left w:val="nil"/>
              <w:bottom w:val="single" w:sz="4" w:space="0" w:color="auto"/>
              <w:right w:val="single" w:sz="4" w:space="0" w:color="auto"/>
            </w:tcBorders>
            <w:shd w:val="clear" w:color="auto" w:fill="auto"/>
            <w:vAlign w:val="center"/>
          </w:tcPr>
          <w:p w14:paraId="25960D58" w14:textId="77777777" w:rsidR="00FD579B" w:rsidRPr="00BB47B6" w:rsidRDefault="00C648A0">
            <w:pPr>
              <w:widowControl/>
              <w:jc w:val="left"/>
              <w:rPr>
                <w:rFonts w:ascii="等线" w:eastAsia="等线" w:hAnsi="等线"/>
                <w:kern w:val="0"/>
                <w:sz w:val="20"/>
                <w:szCs w:val="20"/>
              </w:rPr>
            </w:pPr>
            <w:r w:rsidRPr="00BB47B6">
              <w:rPr>
                <w:rFonts w:ascii="等线" w:eastAsia="等线" w:hAnsi="等线"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04AEB3A9"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C0E3E5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72FECAF"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10ADF200" w14:textId="77777777">
        <w:trPr>
          <w:trHeight w:val="49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D3DE56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4.6</w:t>
            </w:r>
          </w:p>
        </w:tc>
        <w:tc>
          <w:tcPr>
            <w:tcW w:w="1567" w:type="dxa"/>
            <w:tcBorders>
              <w:top w:val="nil"/>
              <w:left w:val="nil"/>
              <w:bottom w:val="single" w:sz="4" w:space="0" w:color="auto"/>
              <w:right w:val="single" w:sz="4" w:space="0" w:color="auto"/>
            </w:tcBorders>
            <w:shd w:val="clear" w:color="auto" w:fill="auto"/>
            <w:vAlign w:val="center"/>
          </w:tcPr>
          <w:p w14:paraId="6BBB78B0"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日间手术预约</w:t>
            </w:r>
            <w:r w:rsidRPr="00BB47B6">
              <w:rPr>
                <w:rFonts w:ascii="宋体" w:hAnsi="宋体" w:hint="eastAsia"/>
                <w:kern w:val="0"/>
                <w:sz w:val="20"/>
                <w:szCs w:val="20"/>
              </w:rPr>
              <w:t>-</w:t>
            </w:r>
            <w:r w:rsidRPr="00BB47B6">
              <w:rPr>
                <w:rFonts w:ascii="宋体" w:hAnsi="宋体" w:hint="eastAsia"/>
                <w:kern w:val="0"/>
                <w:sz w:val="20"/>
                <w:szCs w:val="20"/>
              </w:rPr>
              <w:t>分时预约</w:t>
            </w:r>
          </w:p>
        </w:tc>
        <w:tc>
          <w:tcPr>
            <w:tcW w:w="3544" w:type="dxa"/>
            <w:tcBorders>
              <w:top w:val="nil"/>
              <w:left w:val="nil"/>
              <w:bottom w:val="single" w:sz="4" w:space="0" w:color="auto"/>
              <w:right w:val="single" w:sz="4" w:space="0" w:color="auto"/>
            </w:tcBorders>
            <w:shd w:val="clear" w:color="auto" w:fill="auto"/>
            <w:vAlign w:val="center"/>
          </w:tcPr>
          <w:p w14:paraId="72CBC9D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日间手术分时预约，时段可选且限量，有效避免预约拥堵</w:t>
            </w:r>
          </w:p>
        </w:tc>
        <w:tc>
          <w:tcPr>
            <w:tcW w:w="980" w:type="dxa"/>
            <w:tcBorders>
              <w:top w:val="nil"/>
              <w:left w:val="nil"/>
              <w:bottom w:val="single" w:sz="4" w:space="0" w:color="auto"/>
              <w:right w:val="single" w:sz="4" w:space="0" w:color="auto"/>
            </w:tcBorders>
            <w:shd w:val="clear" w:color="auto" w:fill="auto"/>
            <w:vAlign w:val="center"/>
          </w:tcPr>
          <w:p w14:paraId="4D0F870F" w14:textId="77777777" w:rsidR="00FD579B" w:rsidRPr="00BB47B6" w:rsidRDefault="00C648A0">
            <w:pPr>
              <w:widowControl/>
              <w:jc w:val="left"/>
              <w:rPr>
                <w:rFonts w:ascii="等线" w:eastAsia="等线" w:hAnsi="等线"/>
                <w:kern w:val="0"/>
                <w:sz w:val="20"/>
                <w:szCs w:val="20"/>
              </w:rPr>
            </w:pPr>
            <w:r w:rsidRPr="00BB47B6">
              <w:rPr>
                <w:rFonts w:ascii="等线" w:eastAsia="等线" w:hAnsi="等线"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155C4BB"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49439D79"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9CA21D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01121292" w14:textId="77777777">
        <w:trPr>
          <w:trHeight w:val="49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7FC9B5C"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4.7</w:t>
            </w:r>
          </w:p>
        </w:tc>
        <w:tc>
          <w:tcPr>
            <w:tcW w:w="1567" w:type="dxa"/>
            <w:tcBorders>
              <w:top w:val="nil"/>
              <w:left w:val="nil"/>
              <w:bottom w:val="single" w:sz="4" w:space="0" w:color="auto"/>
              <w:right w:val="single" w:sz="4" w:space="0" w:color="auto"/>
            </w:tcBorders>
            <w:shd w:val="clear" w:color="auto" w:fill="auto"/>
            <w:vAlign w:val="center"/>
          </w:tcPr>
          <w:p w14:paraId="1BEC0EA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日间手术预约</w:t>
            </w:r>
            <w:r w:rsidRPr="00BB47B6">
              <w:rPr>
                <w:rFonts w:ascii="宋体" w:hAnsi="宋体" w:hint="eastAsia"/>
                <w:kern w:val="0"/>
                <w:sz w:val="20"/>
                <w:szCs w:val="20"/>
              </w:rPr>
              <w:t>-</w:t>
            </w:r>
            <w:r w:rsidRPr="00BB47B6">
              <w:rPr>
                <w:rFonts w:ascii="宋体" w:hAnsi="宋体" w:hint="eastAsia"/>
                <w:kern w:val="0"/>
                <w:sz w:val="20"/>
                <w:szCs w:val="20"/>
              </w:rPr>
              <w:t>快速预约与办理</w:t>
            </w:r>
          </w:p>
        </w:tc>
        <w:tc>
          <w:tcPr>
            <w:tcW w:w="3544" w:type="dxa"/>
            <w:tcBorders>
              <w:top w:val="nil"/>
              <w:left w:val="nil"/>
              <w:bottom w:val="single" w:sz="4" w:space="0" w:color="auto"/>
              <w:right w:val="single" w:sz="4" w:space="0" w:color="auto"/>
            </w:tcBorders>
            <w:shd w:val="clear" w:color="auto" w:fill="auto"/>
            <w:vAlign w:val="center"/>
          </w:tcPr>
          <w:p w14:paraId="2FE5199D" w14:textId="77777777" w:rsidR="00FD579B" w:rsidRPr="00BB47B6" w:rsidRDefault="00C648A0">
            <w:pPr>
              <w:widowControl/>
              <w:jc w:val="left"/>
              <w:rPr>
                <w:rFonts w:ascii="宋体" w:hAnsi="宋体"/>
                <w:kern w:val="0"/>
                <w:sz w:val="20"/>
                <w:szCs w:val="20"/>
              </w:rPr>
            </w:pPr>
            <w:proofErr w:type="gramStart"/>
            <w:r w:rsidRPr="00BB47B6">
              <w:rPr>
                <w:rFonts w:ascii="宋体" w:hAnsi="宋体" w:hint="eastAsia"/>
                <w:kern w:val="0"/>
                <w:sz w:val="20"/>
                <w:szCs w:val="20"/>
              </w:rPr>
              <w:t>扫码或微信快速</w:t>
            </w:r>
            <w:proofErr w:type="gramEnd"/>
            <w:r w:rsidRPr="00BB47B6">
              <w:rPr>
                <w:rFonts w:ascii="宋体" w:hAnsi="宋体" w:hint="eastAsia"/>
                <w:kern w:val="0"/>
                <w:sz w:val="20"/>
                <w:szCs w:val="20"/>
              </w:rPr>
              <w:t>预约日间手术，按时段到院登记，减少等待时间</w:t>
            </w:r>
          </w:p>
        </w:tc>
        <w:tc>
          <w:tcPr>
            <w:tcW w:w="980" w:type="dxa"/>
            <w:tcBorders>
              <w:top w:val="nil"/>
              <w:left w:val="nil"/>
              <w:bottom w:val="single" w:sz="4" w:space="0" w:color="auto"/>
              <w:right w:val="single" w:sz="4" w:space="0" w:color="auto"/>
            </w:tcBorders>
            <w:shd w:val="clear" w:color="auto" w:fill="auto"/>
            <w:vAlign w:val="center"/>
          </w:tcPr>
          <w:p w14:paraId="47FAEA7A" w14:textId="77777777" w:rsidR="00FD579B" w:rsidRPr="00BB47B6" w:rsidRDefault="00C648A0">
            <w:pPr>
              <w:widowControl/>
              <w:jc w:val="left"/>
              <w:rPr>
                <w:rFonts w:ascii="等线" w:eastAsia="等线" w:hAnsi="等线"/>
                <w:kern w:val="0"/>
                <w:sz w:val="20"/>
                <w:szCs w:val="20"/>
              </w:rPr>
            </w:pPr>
            <w:r w:rsidRPr="00BB47B6">
              <w:rPr>
                <w:rFonts w:ascii="等线" w:eastAsia="等线" w:hAnsi="等线"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660E1FE"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2CC9A11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747ADE6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20E0A97" w14:textId="77777777">
        <w:trPr>
          <w:trHeight w:val="49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3E2D7F2"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4.8</w:t>
            </w:r>
          </w:p>
        </w:tc>
        <w:tc>
          <w:tcPr>
            <w:tcW w:w="1567" w:type="dxa"/>
            <w:tcBorders>
              <w:top w:val="nil"/>
              <w:left w:val="nil"/>
              <w:bottom w:val="single" w:sz="4" w:space="0" w:color="auto"/>
              <w:right w:val="single" w:sz="4" w:space="0" w:color="auto"/>
            </w:tcBorders>
            <w:shd w:val="clear" w:color="auto" w:fill="auto"/>
            <w:vAlign w:val="center"/>
          </w:tcPr>
          <w:p w14:paraId="32DC661C"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日间手术预约</w:t>
            </w:r>
            <w:r w:rsidRPr="00BB47B6">
              <w:rPr>
                <w:rFonts w:ascii="宋体" w:hAnsi="宋体" w:hint="eastAsia"/>
                <w:kern w:val="0"/>
                <w:sz w:val="20"/>
                <w:szCs w:val="20"/>
              </w:rPr>
              <w:t>-</w:t>
            </w:r>
            <w:r w:rsidRPr="00BB47B6">
              <w:rPr>
                <w:rFonts w:ascii="宋体" w:hAnsi="宋体" w:hint="eastAsia"/>
                <w:kern w:val="0"/>
                <w:sz w:val="20"/>
                <w:szCs w:val="20"/>
              </w:rPr>
              <w:t>术前准备与指导</w:t>
            </w:r>
          </w:p>
        </w:tc>
        <w:tc>
          <w:tcPr>
            <w:tcW w:w="3544" w:type="dxa"/>
            <w:tcBorders>
              <w:top w:val="nil"/>
              <w:left w:val="nil"/>
              <w:bottom w:val="single" w:sz="4" w:space="0" w:color="auto"/>
              <w:right w:val="single" w:sz="4" w:space="0" w:color="auto"/>
            </w:tcBorders>
            <w:shd w:val="clear" w:color="auto" w:fill="auto"/>
            <w:vAlign w:val="center"/>
          </w:tcPr>
          <w:p w14:paraId="403F26D5"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系统提供详细术前准备指南，涵盖饮食、用药等，助患者顺利手术</w:t>
            </w:r>
          </w:p>
        </w:tc>
        <w:tc>
          <w:tcPr>
            <w:tcW w:w="980" w:type="dxa"/>
            <w:tcBorders>
              <w:top w:val="nil"/>
              <w:left w:val="nil"/>
              <w:bottom w:val="single" w:sz="4" w:space="0" w:color="auto"/>
              <w:right w:val="single" w:sz="4" w:space="0" w:color="auto"/>
            </w:tcBorders>
            <w:shd w:val="clear" w:color="auto" w:fill="auto"/>
            <w:vAlign w:val="center"/>
          </w:tcPr>
          <w:p w14:paraId="4E7A369C" w14:textId="77777777" w:rsidR="00FD579B" w:rsidRPr="00BB47B6" w:rsidRDefault="00C648A0">
            <w:pPr>
              <w:widowControl/>
              <w:jc w:val="left"/>
              <w:rPr>
                <w:rFonts w:ascii="等线" w:eastAsia="等线" w:hAnsi="等线"/>
                <w:kern w:val="0"/>
                <w:sz w:val="20"/>
                <w:szCs w:val="20"/>
              </w:rPr>
            </w:pPr>
            <w:r w:rsidRPr="00BB47B6">
              <w:rPr>
                <w:rFonts w:ascii="等线" w:eastAsia="等线" w:hAnsi="等线"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6FE472F8"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727FD79A"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CDA4533"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791415FE" w14:textId="77777777">
        <w:trPr>
          <w:trHeight w:val="49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152C261"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4.9</w:t>
            </w:r>
          </w:p>
        </w:tc>
        <w:tc>
          <w:tcPr>
            <w:tcW w:w="1567" w:type="dxa"/>
            <w:tcBorders>
              <w:top w:val="nil"/>
              <w:left w:val="nil"/>
              <w:bottom w:val="single" w:sz="4" w:space="0" w:color="auto"/>
              <w:right w:val="single" w:sz="4" w:space="0" w:color="auto"/>
            </w:tcBorders>
            <w:shd w:val="clear" w:color="auto" w:fill="auto"/>
            <w:vAlign w:val="center"/>
          </w:tcPr>
          <w:p w14:paraId="1236960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日间手术预约</w:t>
            </w:r>
            <w:r w:rsidRPr="00BB47B6">
              <w:rPr>
                <w:rFonts w:ascii="宋体" w:hAnsi="宋体" w:hint="eastAsia"/>
                <w:kern w:val="0"/>
                <w:sz w:val="20"/>
                <w:szCs w:val="20"/>
              </w:rPr>
              <w:t>-</w:t>
            </w:r>
            <w:r w:rsidRPr="00BB47B6">
              <w:rPr>
                <w:rFonts w:ascii="宋体" w:hAnsi="宋体" w:hint="eastAsia"/>
                <w:kern w:val="0"/>
                <w:sz w:val="20"/>
                <w:szCs w:val="20"/>
              </w:rPr>
              <w:t>术后跟踪与反馈</w:t>
            </w:r>
          </w:p>
        </w:tc>
        <w:tc>
          <w:tcPr>
            <w:tcW w:w="3544" w:type="dxa"/>
            <w:tcBorders>
              <w:top w:val="nil"/>
              <w:left w:val="nil"/>
              <w:bottom w:val="single" w:sz="4" w:space="0" w:color="auto"/>
              <w:right w:val="single" w:sz="4" w:space="0" w:color="auto"/>
            </w:tcBorders>
            <w:shd w:val="clear" w:color="auto" w:fill="auto"/>
            <w:vAlign w:val="center"/>
          </w:tcPr>
          <w:p w14:paraId="3ED9E59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术后跟踪系统，记录恢复情况，</w:t>
            </w:r>
            <w:proofErr w:type="gramStart"/>
            <w:r w:rsidRPr="00BB47B6">
              <w:rPr>
                <w:rFonts w:ascii="宋体" w:hAnsi="宋体" w:hint="eastAsia"/>
                <w:kern w:val="0"/>
                <w:sz w:val="20"/>
                <w:szCs w:val="20"/>
              </w:rPr>
              <w:t>医</w:t>
            </w:r>
            <w:proofErr w:type="gramEnd"/>
            <w:r w:rsidRPr="00BB47B6">
              <w:rPr>
                <w:rFonts w:ascii="宋体" w:hAnsi="宋体" w:hint="eastAsia"/>
                <w:kern w:val="0"/>
                <w:sz w:val="20"/>
                <w:szCs w:val="20"/>
              </w:rPr>
              <w:t>患沟通反馈，促进康复指导</w:t>
            </w:r>
          </w:p>
        </w:tc>
        <w:tc>
          <w:tcPr>
            <w:tcW w:w="980" w:type="dxa"/>
            <w:tcBorders>
              <w:top w:val="nil"/>
              <w:left w:val="nil"/>
              <w:bottom w:val="single" w:sz="4" w:space="0" w:color="auto"/>
              <w:right w:val="single" w:sz="4" w:space="0" w:color="auto"/>
            </w:tcBorders>
            <w:shd w:val="clear" w:color="auto" w:fill="auto"/>
            <w:vAlign w:val="center"/>
          </w:tcPr>
          <w:p w14:paraId="0410E42D" w14:textId="77777777" w:rsidR="00FD579B" w:rsidRPr="00BB47B6" w:rsidRDefault="00C648A0">
            <w:pPr>
              <w:widowControl/>
              <w:jc w:val="left"/>
              <w:rPr>
                <w:rFonts w:ascii="等线" w:eastAsia="等线" w:hAnsi="等线"/>
                <w:kern w:val="0"/>
                <w:sz w:val="20"/>
                <w:szCs w:val="20"/>
              </w:rPr>
            </w:pPr>
            <w:r w:rsidRPr="00BB47B6">
              <w:rPr>
                <w:rFonts w:ascii="等线" w:eastAsia="等线" w:hAnsi="等线"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6D2DBDD"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34C3E128"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554D88E5"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58EEE36C" w14:textId="77777777">
        <w:trPr>
          <w:trHeight w:val="498"/>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2C6A540"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4.10</w:t>
            </w:r>
          </w:p>
        </w:tc>
        <w:tc>
          <w:tcPr>
            <w:tcW w:w="1567" w:type="dxa"/>
            <w:tcBorders>
              <w:top w:val="nil"/>
              <w:left w:val="nil"/>
              <w:bottom w:val="single" w:sz="4" w:space="0" w:color="auto"/>
              <w:right w:val="single" w:sz="4" w:space="0" w:color="auto"/>
            </w:tcBorders>
            <w:shd w:val="clear" w:color="auto" w:fill="auto"/>
            <w:vAlign w:val="center"/>
          </w:tcPr>
          <w:p w14:paraId="1C93B511"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日间手术预约</w:t>
            </w:r>
            <w:r w:rsidRPr="00BB47B6">
              <w:rPr>
                <w:rFonts w:ascii="宋体" w:hAnsi="宋体" w:hint="eastAsia"/>
                <w:kern w:val="0"/>
                <w:sz w:val="20"/>
                <w:szCs w:val="20"/>
              </w:rPr>
              <w:t>-</w:t>
            </w:r>
            <w:r w:rsidRPr="00BB47B6">
              <w:rPr>
                <w:rFonts w:ascii="宋体" w:hAnsi="宋体" w:hint="eastAsia"/>
                <w:kern w:val="0"/>
                <w:sz w:val="20"/>
                <w:szCs w:val="20"/>
              </w:rPr>
              <w:t>资源优化与利用</w:t>
            </w:r>
          </w:p>
        </w:tc>
        <w:tc>
          <w:tcPr>
            <w:tcW w:w="3544" w:type="dxa"/>
            <w:tcBorders>
              <w:top w:val="nil"/>
              <w:left w:val="nil"/>
              <w:bottom w:val="single" w:sz="4" w:space="0" w:color="auto"/>
              <w:right w:val="single" w:sz="4" w:space="0" w:color="auto"/>
            </w:tcBorders>
            <w:shd w:val="clear" w:color="auto" w:fill="auto"/>
            <w:vAlign w:val="center"/>
          </w:tcPr>
          <w:p w14:paraId="4888A90F"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优化日间手术预约，提高资源利用率，灵活调整安排，提升手术效率</w:t>
            </w:r>
          </w:p>
        </w:tc>
        <w:tc>
          <w:tcPr>
            <w:tcW w:w="980" w:type="dxa"/>
            <w:tcBorders>
              <w:top w:val="nil"/>
              <w:left w:val="nil"/>
              <w:bottom w:val="single" w:sz="4" w:space="0" w:color="auto"/>
              <w:right w:val="single" w:sz="4" w:space="0" w:color="auto"/>
            </w:tcBorders>
            <w:shd w:val="clear" w:color="auto" w:fill="auto"/>
            <w:vAlign w:val="center"/>
          </w:tcPr>
          <w:p w14:paraId="1EAAA279" w14:textId="77777777" w:rsidR="00FD579B" w:rsidRPr="00BB47B6" w:rsidRDefault="00C648A0">
            <w:pPr>
              <w:widowControl/>
              <w:jc w:val="left"/>
              <w:rPr>
                <w:rFonts w:ascii="等线" w:eastAsia="等线" w:hAnsi="等线"/>
                <w:kern w:val="0"/>
                <w:sz w:val="20"/>
                <w:szCs w:val="20"/>
              </w:rPr>
            </w:pPr>
            <w:r w:rsidRPr="00BB47B6">
              <w:rPr>
                <w:rFonts w:ascii="等线" w:eastAsia="等线" w:hAnsi="等线"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0CF9A0A"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7674162" w14:textId="77777777" w:rsidR="00FD579B" w:rsidRPr="00BB47B6" w:rsidRDefault="00C648A0">
            <w:pPr>
              <w:widowControl/>
              <w:jc w:val="left"/>
              <w:rPr>
                <w:rFonts w:ascii="宋体" w:hAnsi="宋体"/>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16B693F7" w14:textId="77777777" w:rsidR="00FD579B" w:rsidRPr="00BB47B6" w:rsidRDefault="00C648A0">
            <w:pPr>
              <w:widowControl/>
              <w:jc w:val="center"/>
              <w:rPr>
                <w:rFonts w:ascii="宋体" w:hAnsi="宋体"/>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BB47B6" w:rsidRPr="00BB47B6" w14:paraId="6F55E0E1" w14:textId="77777777">
        <w:trPr>
          <w:trHeight w:val="459"/>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7E8D1A2" w14:textId="77777777" w:rsidR="00FD579B" w:rsidRPr="00BB47B6" w:rsidRDefault="00C648A0">
            <w:pPr>
              <w:widowControl/>
              <w:jc w:val="center"/>
              <w:rPr>
                <w:rFonts w:ascii="宋体" w:hAnsi="宋体"/>
                <w:b/>
                <w:bCs/>
                <w:kern w:val="0"/>
                <w:sz w:val="20"/>
                <w:szCs w:val="20"/>
              </w:rPr>
            </w:pPr>
            <w:r w:rsidRPr="00BB47B6">
              <w:rPr>
                <w:rFonts w:ascii="宋体" w:hAnsi="宋体" w:hint="eastAsia"/>
                <w:b/>
                <w:bCs/>
                <w:kern w:val="0"/>
                <w:sz w:val="20"/>
                <w:szCs w:val="20"/>
              </w:rPr>
              <w:t>六</w:t>
            </w:r>
          </w:p>
        </w:tc>
        <w:tc>
          <w:tcPr>
            <w:tcW w:w="1567" w:type="dxa"/>
            <w:tcBorders>
              <w:top w:val="nil"/>
              <w:left w:val="nil"/>
              <w:bottom w:val="single" w:sz="4" w:space="0" w:color="auto"/>
              <w:right w:val="single" w:sz="4" w:space="0" w:color="auto"/>
            </w:tcBorders>
            <w:shd w:val="clear" w:color="auto" w:fill="auto"/>
            <w:vAlign w:val="center"/>
          </w:tcPr>
          <w:p w14:paraId="1D9B726D"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t>接口管理</w:t>
            </w:r>
          </w:p>
        </w:tc>
        <w:tc>
          <w:tcPr>
            <w:tcW w:w="3544" w:type="dxa"/>
            <w:tcBorders>
              <w:top w:val="nil"/>
              <w:left w:val="nil"/>
              <w:bottom w:val="single" w:sz="4" w:space="0" w:color="auto"/>
              <w:right w:val="single" w:sz="4" w:space="0" w:color="auto"/>
            </w:tcBorders>
            <w:shd w:val="clear" w:color="auto" w:fill="auto"/>
            <w:vAlign w:val="center"/>
          </w:tcPr>
          <w:p w14:paraId="34919FF6" w14:textId="77777777" w:rsidR="00FD579B" w:rsidRPr="00BB47B6" w:rsidRDefault="00C648A0">
            <w:pPr>
              <w:widowControl/>
              <w:jc w:val="left"/>
              <w:rPr>
                <w:rFonts w:ascii="宋体" w:hAnsi="宋体"/>
                <w:kern w:val="0"/>
                <w:sz w:val="20"/>
                <w:szCs w:val="20"/>
              </w:rPr>
            </w:pPr>
            <w:r w:rsidRPr="00BB47B6">
              <w:rPr>
                <w:rFonts w:hint="eastAsia"/>
              </w:rPr>
              <w:t>在质保期内提供全面的接口技术，与第三方系统共享数据和功能，这些接口技术包括中间件技术接口、</w:t>
            </w:r>
            <w:r w:rsidRPr="00BB47B6">
              <w:rPr>
                <w:rFonts w:hint="eastAsia"/>
              </w:rPr>
              <w:t>WEBSEVICE</w:t>
            </w:r>
            <w:r w:rsidRPr="00BB47B6">
              <w:rPr>
                <w:rFonts w:hint="eastAsia"/>
              </w:rPr>
              <w:t>通用接口、数据库级接口、文件文本接口等。提供与医院第三方系统统一接口的维护与管理，与</w:t>
            </w:r>
            <w:r w:rsidRPr="00BB47B6">
              <w:rPr>
                <w:rFonts w:hint="eastAsia"/>
              </w:rPr>
              <w:t>LIS</w:t>
            </w:r>
            <w:r w:rsidRPr="00BB47B6">
              <w:rPr>
                <w:rFonts w:hint="eastAsia"/>
              </w:rPr>
              <w:t>、</w:t>
            </w:r>
            <w:r w:rsidRPr="00BB47B6">
              <w:rPr>
                <w:rFonts w:hint="eastAsia"/>
              </w:rPr>
              <w:t>PACS</w:t>
            </w:r>
            <w:r w:rsidRPr="00BB47B6">
              <w:rPr>
                <w:rFonts w:hint="eastAsia"/>
              </w:rPr>
              <w:t>、心电系统、重症系统、手术麻醉系统、</w:t>
            </w:r>
            <w:r w:rsidRPr="00BB47B6">
              <w:rPr>
                <w:rFonts w:cs="Times New Roman" w:hint="eastAsia"/>
                <w:sz w:val="20"/>
                <w:szCs w:val="20"/>
              </w:rPr>
              <w:t>生物样本系统</w:t>
            </w:r>
            <w:r w:rsidRPr="00BB47B6">
              <w:rPr>
                <w:rFonts w:cs="Times New Roman" w:hint="eastAsia"/>
                <w:sz w:val="20"/>
                <w:szCs w:val="20"/>
              </w:rPr>
              <w:t>、</w:t>
            </w:r>
            <w:r w:rsidRPr="00BB47B6">
              <w:rPr>
                <w:rFonts w:hint="eastAsia"/>
              </w:rPr>
              <w:t>院前急救</w:t>
            </w:r>
            <w:r w:rsidRPr="00BB47B6">
              <w:rPr>
                <w:rFonts w:hint="eastAsia"/>
              </w:rPr>
              <w:t>/</w:t>
            </w:r>
            <w:r w:rsidRPr="00BB47B6">
              <w:rPr>
                <w:rFonts w:hint="eastAsia"/>
              </w:rPr>
              <w:t>院内急诊系统、</w:t>
            </w:r>
            <w:proofErr w:type="gramStart"/>
            <w:r w:rsidRPr="00BB47B6">
              <w:rPr>
                <w:rFonts w:hint="eastAsia"/>
              </w:rPr>
              <w:t>医</w:t>
            </w:r>
            <w:proofErr w:type="gramEnd"/>
            <w:r w:rsidRPr="00BB47B6">
              <w:rPr>
                <w:rFonts w:hint="eastAsia"/>
              </w:rPr>
              <w:t>保接口、工伤接口、血</w:t>
            </w:r>
            <w:proofErr w:type="gramStart"/>
            <w:r w:rsidRPr="00BB47B6">
              <w:rPr>
                <w:rFonts w:hint="eastAsia"/>
              </w:rPr>
              <w:t>费直免</w:t>
            </w:r>
            <w:proofErr w:type="gramEnd"/>
            <w:r w:rsidRPr="00BB47B6">
              <w:rPr>
                <w:rFonts w:hint="eastAsia"/>
              </w:rPr>
              <w:t>、体检系统、集成平台、统一支付平台、多院区运营一体化平台、多院区后勤一体化平台、数据资产管理平台、自助服务平台、统一预约平台、</w:t>
            </w:r>
            <w:r w:rsidRPr="00BB47B6">
              <w:rPr>
                <w:rFonts w:hint="eastAsia"/>
              </w:rPr>
              <w:t>OA</w:t>
            </w:r>
            <w:r w:rsidRPr="00BB47B6">
              <w:rPr>
                <w:rFonts w:hint="eastAsia"/>
              </w:rPr>
              <w:t>综合管理平台、智慧运营平台、成本管理系统、排班系统、人力资源管理系统、财</w:t>
            </w:r>
            <w:r w:rsidRPr="00BB47B6">
              <w:rPr>
                <w:rFonts w:hint="eastAsia"/>
              </w:rPr>
              <w:t>务管理系统、互联网医院、</w:t>
            </w:r>
            <w:r w:rsidRPr="00BB47B6">
              <w:rPr>
                <w:rFonts w:hint="eastAsia"/>
              </w:rPr>
              <w:t>SPD</w:t>
            </w:r>
            <w:r w:rsidRPr="00BB47B6">
              <w:rPr>
                <w:rFonts w:hint="eastAsia"/>
              </w:rPr>
              <w:t>耗材管理系统、绩效管理系统、电子发票系统护理管理系统、短信平台、医务管理系</w:t>
            </w:r>
            <w:r w:rsidRPr="00BB47B6">
              <w:rPr>
                <w:rFonts w:hint="eastAsia"/>
              </w:rPr>
              <w:lastRenderedPageBreak/>
              <w:t>统、</w:t>
            </w:r>
            <w:r w:rsidRPr="00BB47B6">
              <w:rPr>
                <w:rFonts w:hint="eastAsia"/>
              </w:rPr>
              <w:t>DRG</w:t>
            </w:r>
            <w:r w:rsidRPr="00BB47B6">
              <w:rPr>
                <w:rFonts w:hint="eastAsia"/>
              </w:rPr>
              <w:t>综合评价管理软件系统、血糖管理系统、老年综合评估信息软件、代谢性疾病管理系统（</w:t>
            </w:r>
            <w:r w:rsidRPr="00BB47B6">
              <w:rPr>
                <w:rFonts w:hint="eastAsia"/>
              </w:rPr>
              <w:t>MMC</w:t>
            </w:r>
            <w:r w:rsidRPr="00BB47B6">
              <w:rPr>
                <w:rFonts w:hint="eastAsia"/>
              </w:rPr>
              <w:t>）接口、病历质控系统、</w:t>
            </w:r>
            <w:r w:rsidRPr="00BB47B6">
              <w:rPr>
                <w:rFonts w:hint="eastAsia"/>
              </w:rPr>
              <w:t>CDSS</w:t>
            </w:r>
            <w:r w:rsidRPr="00BB47B6">
              <w:rPr>
                <w:rFonts w:hint="eastAsia"/>
              </w:rPr>
              <w:t>系统、膳食通系统、运营决策支持系统、</w:t>
            </w:r>
            <w:proofErr w:type="gramStart"/>
            <w:r w:rsidRPr="00BB47B6">
              <w:rPr>
                <w:rFonts w:hint="eastAsia"/>
              </w:rPr>
              <w:t>医</w:t>
            </w:r>
            <w:proofErr w:type="gramEnd"/>
            <w:r w:rsidRPr="00BB47B6">
              <w:rPr>
                <w:rFonts w:hint="eastAsia"/>
              </w:rPr>
              <w:t>联体处方前置审方、合理用药、</w:t>
            </w:r>
            <w:proofErr w:type="gramStart"/>
            <w:r w:rsidRPr="00BB47B6">
              <w:rPr>
                <w:rFonts w:hint="eastAsia"/>
              </w:rPr>
              <w:t>院感管理系统</w:t>
            </w:r>
            <w:proofErr w:type="gramEnd"/>
            <w:r w:rsidRPr="00BB47B6">
              <w:rPr>
                <w:rFonts w:hint="eastAsia"/>
              </w:rPr>
              <w:t>、血透系统、血栓防治</w:t>
            </w:r>
            <w:r w:rsidRPr="00BB47B6">
              <w:rPr>
                <w:rFonts w:hint="eastAsia"/>
              </w:rPr>
              <w:t>VTE</w:t>
            </w:r>
            <w:r w:rsidRPr="00BB47B6">
              <w:rPr>
                <w:rFonts w:hint="eastAsia"/>
              </w:rPr>
              <w:t>系统、供应室追溯系统、云胶片系统、</w:t>
            </w:r>
            <w:proofErr w:type="gramStart"/>
            <w:r w:rsidRPr="00BB47B6">
              <w:rPr>
                <w:rFonts w:hint="eastAsia"/>
              </w:rPr>
              <w:t>防统方</w:t>
            </w:r>
            <w:proofErr w:type="gramEnd"/>
            <w:r w:rsidRPr="00BB47B6">
              <w:rPr>
                <w:rFonts w:hint="eastAsia"/>
              </w:rPr>
              <w:t>系统、</w:t>
            </w:r>
            <w:proofErr w:type="gramStart"/>
            <w:r w:rsidRPr="00BB47B6">
              <w:rPr>
                <w:rFonts w:hint="eastAsia"/>
              </w:rPr>
              <w:t>静配中心</w:t>
            </w:r>
            <w:proofErr w:type="gramEnd"/>
            <w:r w:rsidRPr="00BB47B6">
              <w:rPr>
                <w:rFonts w:hint="eastAsia"/>
              </w:rPr>
              <w:t>系统</w:t>
            </w:r>
            <w:r w:rsidRPr="00BB47B6">
              <w:rPr>
                <w:rFonts w:hint="eastAsia"/>
              </w:rPr>
              <w:t>PIVAS</w:t>
            </w:r>
            <w:r w:rsidRPr="00BB47B6">
              <w:rPr>
                <w:rFonts w:hint="eastAsia"/>
              </w:rPr>
              <w:t>、宁养院住院系统、生命体征系统、慢病随访、抗肿瘤药物上传、儿童肿瘤上传、罕见病上传、国家药品不良反应哨点医院、传</w:t>
            </w:r>
            <w:r w:rsidRPr="00BB47B6">
              <w:rPr>
                <w:rFonts w:hint="eastAsia"/>
              </w:rPr>
              <w:t>染病上报、智护屏、床头交互系统、科研管理系统、国家传染病前置软件、全民健康信息平台、高效运营管理平台、门诊叫号系统、无纸化病历、骨科康复指导监测与随访、电子签名系统、</w:t>
            </w:r>
            <w:r w:rsidRPr="00BB47B6">
              <w:rPr>
                <w:rFonts w:hint="eastAsia"/>
              </w:rPr>
              <w:t>CA</w:t>
            </w:r>
            <w:r w:rsidRPr="00BB47B6">
              <w:rPr>
                <w:rFonts w:hint="eastAsia"/>
              </w:rPr>
              <w:t>单点登录系统、</w:t>
            </w:r>
            <w:proofErr w:type="gramStart"/>
            <w:r w:rsidRPr="00BB47B6">
              <w:rPr>
                <w:rFonts w:hint="eastAsia"/>
              </w:rPr>
              <w:t>医</w:t>
            </w:r>
            <w:proofErr w:type="gramEnd"/>
            <w:r w:rsidRPr="00BB47B6">
              <w:rPr>
                <w:rFonts w:hint="eastAsia"/>
              </w:rPr>
              <w:t>保结算清单上传等所有医院第三</w:t>
            </w:r>
            <w:proofErr w:type="gramStart"/>
            <w:r w:rsidRPr="00BB47B6">
              <w:rPr>
                <w:rFonts w:hint="eastAsia"/>
              </w:rPr>
              <w:t>方相关</w:t>
            </w:r>
            <w:proofErr w:type="gramEnd"/>
            <w:r w:rsidRPr="00BB47B6">
              <w:rPr>
                <w:rFonts w:hint="eastAsia"/>
              </w:rPr>
              <w:t>业务系统（包括以上医院系统但不仅限于以上系统）及上级单位要求所有系统进行免费接口对接，实现数据交换。项目软硬件系统不限定用户数、并发数、不限定医疗集团</w:t>
            </w:r>
            <w:proofErr w:type="gramStart"/>
            <w:r w:rsidRPr="00BB47B6">
              <w:rPr>
                <w:rFonts w:hint="eastAsia"/>
              </w:rPr>
              <w:t>内部及院区</w:t>
            </w:r>
            <w:proofErr w:type="gramEnd"/>
            <w:r w:rsidRPr="00BB47B6">
              <w:rPr>
                <w:rFonts w:hint="eastAsia"/>
              </w:rPr>
              <w:t>使用。</w:t>
            </w:r>
          </w:p>
        </w:tc>
        <w:tc>
          <w:tcPr>
            <w:tcW w:w="980" w:type="dxa"/>
            <w:tcBorders>
              <w:top w:val="nil"/>
              <w:left w:val="nil"/>
              <w:bottom w:val="single" w:sz="4" w:space="0" w:color="auto"/>
              <w:right w:val="single" w:sz="4" w:space="0" w:color="auto"/>
            </w:tcBorders>
            <w:shd w:val="clear" w:color="auto" w:fill="auto"/>
            <w:vAlign w:val="center"/>
          </w:tcPr>
          <w:p w14:paraId="44197BE7" w14:textId="77777777" w:rsidR="00FD579B" w:rsidRPr="00BB47B6" w:rsidRDefault="00C648A0">
            <w:pPr>
              <w:widowControl/>
              <w:jc w:val="left"/>
              <w:rPr>
                <w:rFonts w:ascii="宋体" w:hAnsi="宋体"/>
                <w:b/>
                <w:bCs/>
                <w:kern w:val="0"/>
                <w:sz w:val="20"/>
                <w:szCs w:val="20"/>
              </w:rPr>
            </w:pPr>
            <w:r w:rsidRPr="00BB47B6">
              <w:rPr>
                <w:rFonts w:ascii="宋体" w:hAnsi="宋体" w:hint="eastAsia"/>
                <w:b/>
                <w:bCs/>
                <w:kern w:val="0"/>
                <w:sz w:val="20"/>
                <w:szCs w:val="20"/>
              </w:rPr>
              <w:lastRenderedPageBreak/>
              <w:t xml:space="preserve">　</w:t>
            </w:r>
          </w:p>
        </w:tc>
        <w:tc>
          <w:tcPr>
            <w:tcW w:w="980" w:type="dxa"/>
            <w:tcBorders>
              <w:top w:val="nil"/>
              <w:left w:val="nil"/>
              <w:bottom w:val="single" w:sz="4" w:space="0" w:color="auto"/>
              <w:right w:val="single" w:sz="4" w:space="0" w:color="auto"/>
            </w:tcBorders>
            <w:shd w:val="clear" w:color="auto" w:fill="auto"/>
            <w:vAlign w:val="center"/>
          </w:tcPr>
          <w:p w14:paraId="551D5764" w14:textId="77777777" w:rsidR="00FD579B" w:rsidRPr="00BB47B6" w:rsidRDefault="00C648A0">
            <w:pPr>
              <w:widowControl/>
              <w:jc w:val="left"/>
              <w:rPr>
                <w:rFonts w:ascii="宋体" w:hAnsi="宋体"/>
                <w:b/>
                <w:bCs/>
                <w:kern w:val="0"/>
                <w:sz w:val="20"/>
                <w:szCs w:val="20"/>
              </w:rPr>
            </w:pPr>
            <w:r w:rsidRPr="00BB47B6">
              <w:rPr>
                <w:rFonts w:ascii="宋体" w:hAnsi="宋体" w:hint="eastAsia"/>
                <w:kern w:val="0"/>
                <w:sz w:val="20"/>
                <w:szCs w:val="20"/>
              </w:rPr>
              <w:t>1</w:t>
            </w:r>
            <w:r w:rsidRPr="00BB47B6">
              <w:rPr>
                <w:rFonts w:ascii="宋体" w:hAnsi="宋体" w:hint="eastAsia"/>
                <w:kern w:val="0"/>
                <w:sz w:val="20"/>
                <w:szCs w:val="20"/>
              </w:rPr>
              <w:t>项</w:t>
            </w:r>
          </w:p>
        </w:tc>
        <w:tc>
          <w:tcPr>
            <w:tcW w:w="980" w:type="dxa"/>
            <w:tcBorders>
              <w:top w:val="nil"/>
              <w:left w:val="nil"/>
              <w:bottom w:val="single" w:sz="4" w:space="0" w:color="auto"/>
              <w:right w:val="single" w:sz="4" w:space="0" w:color="auto"/>
            </w:tcBorders>
            <w:shd w:val="clear" w:color="auto" w:fill="auto"/>
            <w:vAlign w:val="center"/>
          </w:tcPr>
          <w:p w14:paraId="0A5AEC0F" w14:textId="77777777" w:rsidR="00FD579B" w:rsidRPr="00BB47B6" w:rsidRDefault="00C648A0">
            <w:pPr>
              <w:widowControl/>
              <w:jc w:val="left"/>
              <w:rPr>
                <w:rFonts w:ascii="宋体" w:hAnsi="宋体"/>
                <w:b/>
                <w:bCs/>
                <w:kern w:val="0"/>
                <w:sz w:val="20"/>
                <w:szCs w:val="20"/>
              </w:rPr>
            </w:pPr>
            <w:r w:rsidRPr="00BB47B6">
              <w:rPr>
                <w:rFonts w:ascii="宋体" w:hAnsi="宋体"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14:paraId="2E680597" w14:textId="77777777" w:rsidR="00FD579B" w:rsidRPr="00BB47B6" w:rsidRDefault="00C648A0">
            <w:pPr>
              <w:widowControl/>
              <w:jc w:val="left"/>
              <w:rPr>
                <w:rFonts w:ascii="宋体" w:hAnsi="宋体"/>
                <w:b/>
                <w:bCs/>
                <w:kern w:val="0"/>
                <w:sz w:val="20"/>
                <w:szCs w:val="20"/>
              </w:rPr>
            </w:pPr>
            <w:r w:rsidRPr="00BB47B6">
              <w:rPr>
                <w:rFonts w:ascii="宋体" w:hAnsi="宋体" w:hint="eastAsia"/>
                <w:kern w:val="0"/>
                <w:sz w:val="20"/>
                <w:szCs w:val="20"/>
              </w:rPr>
              <w:t>3</w:t>
            </w:r>
            <w:r w:rsidRPr="00BB47B6">
              <w:rPr>
                <w:rFonts w:ascii="宋体" w:hAnsi="宋体" w:hint="eastAsia"/>
                <w:kern w:val="0"/>
                <w:sz w:val="20"/>
                <w:szCs w:val="20"/>
              </w:rPr>
              <w:t>年</w:t>
            </w:r>
          </w:p>
        </w:tc>
      </w:tr>
      <w:tr w:rsidR="00FD579B" w:rsidRPr="00BB47B6" w14:paraId="080E3F75" w14:textId="77777777">
        <w:trPr>
          <w:trHeight w:val="459"/>
          <w:jc w:val="center"/>
        </w:trPr>
        <w:tc>
          <w:tcPr>
            <w:tcW w:w="1001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9A0B4A" w14:textId="77777777" w:rsidR="00FD579B" w:rsidRPr="00BB47B6" w:rsidRDefault="00C648A0">
            <w:pPr>
              <w:widowControl/>
              <w:jc w:val="left"/>
              <w:rPr>
                <w:rFonts w:ascii="宋体" w:hAnsi="宋体"/>
                <w:kern w:val="0"/>
                <w:sz w:val="20"/>
                <w:szCs w:val="20"/>
              </w:rPr>
            </w:pPr>
            <w:r w:rsidRPr="00BB47B6">
              <w:rPr>
                <w:rFonts w:ascii="宋体" w:hAnsi="宋体" w:cs="等线" w:hint="eastAsia"/>
                <w:kern w:val="0"/>
                <w:sz w:val="20"/>
                <w:szCs w:val="20"/>
                <w:lang w:bidi="ar"/>
              </w:rPr>
              <w:lastRenderedPageBreak/>
              <w:t>以上报价包含系统软硬件费用、产品安装、调试实施、培训费用、产品升级费用、接口费等费用，整体质保期为项目</w:t>
            </w:r>
            <w:r w:rsidRPr="00BB47B6">
              <w:rPr>
                <w:rFonts w:ascii="宋体" w:hAnsi="宋体" w:cs="等线" w:hint="eastAsia"/>
                <w:kern w:val="0"/>
                <w:sz w:val="20"/>
                <w:szCs w:val="20"/>
                <w:lang w:bidi="ar"/>
              </w:rPr>
              <w:t>验收后三年。</w:t>
            </w:r>
            <w:r w:rsidRPr="00BB47B6">
              <w:rPr>
                <w:rFonts w:ascii="宋体" w:hAnsi="宋体" w:cs="等线" w:hint="eastAsia"/>
                <w:kern w:val="0"/>
                <w:sz w:val="20"/>
                <w:szCs w:val="20"/>
                <w:lang w:bidi="ar"/>
              </w:rPr>
              <w:t>考虑到各厂家的产品规格名称有差异，允许</w:t>
            </w:r>
            <w:r w:rsidRPr="00BB47B6">
              <w:rPr>
                <w:rFonts w:ascii="宋体" w:hAnsi="宋体" w:cs="等线" w:hint="eastAsia"/>
                <w:kern w:val="0"/>
                <w:sz w:val="20"/>
                <w:szCs w:val="20"/>
                <w:lang w:bidi="ar"/>
              </w:rPr>
              <w:t>报价公司可</w:t>
            </w:r>
            <w:r w:rsidRPr="00BB47B6">
              <w:rPr>
                <w:rFonts w:ascii="宋体" w:hAnsi="宋体" w:cs="等线" w:hint="eastAsia"/>
                <w:kern w:val="0"/>
                <w:sz w:val="20"/>
                <w:szCs w:val="20"/>
                <w:lang w:bidi="ar"/>
              </w:rPr>
              <w:t>在上述表格基础上，适当</w:t>
            </w:r>
            <w:r w:rsidRPr="00BB47B6">
              <w:rPr>
                <w:rFonts w:ascii="宋体" w:hAnsi="宋体" w:cs="等线" w:hint="eastAsia"/>
                <w:kern w:val="0"/>
                <w:sz w:val="20"/>
                <w:szCs w:val="20"/>
                <w:lang w:bidi="ar"/>
              </w:rPr>
              <w:t>调整报价表内容</w:t>
            </w:r>
            <w:r w:rsidRPr="00BB47B6">
              <w:rPr>
                <w:rFonts w:ascii="宋体" w:hAnsi="宋体" w:cs="等线" w:hint="eastAsia"/>
                <w:kern w:val="0"/>
                <w:sz w:val="20"/>
                <w:szCs w:val="20"/>
                <w:lang w:bidi="ar"/>
              </w:rPr>
              <w:t>。</w:t>
            </w:r>
            <w:r w:rsidRPr="00BB47B6">
              <w:rPr>
                <w:rFonts w:ascii="宋体" w:hAnsi="宋体" w:cs="等线" w:hint="eastAsia"/>
                <w:kern w:val="0"/>
                <w:sz w:val="20"/>
                <w:szCs w:val="20"/>
                <w:lang w:bidi="ar"/>
              </w:rPr>
              <w:t>要求所列</w:t>
            </w:r>
            <w:r w:rsidRPr="00BB47B6">
              <w:rPr>
                <w:rFonts w:ascii="宋体" w:hAnsi="宋体" w:cs="等线" w:hint="eastAsia"/>
                <w:kern w:val="0"/>
                <w:sz w:val="20"/>
                <w:szCs w:val="20"/>
                <w:lang w:bidi="ar"/>
              </w:rPr>
              <w:t>系统</w:t>
            </w:r>
            <w:r w:rsidRPr="00BB47B6">
              <w:rPr>
                <w:rFonts w:ascii="宋体" w:hAnsi="宋体" w:cs="等线" w:hint="eastAsia"/>
                <w:kern w:val="0"/>
                <w:sz w:val="20"/>
                <w:szCs w:val="20"/>
                <w:lang w:bidi="ar"/>
              </w:rPr>
              <w:t>功能须</w:t>
            </w:r>
            <w:r w:rsidRPr="00BB47B6">
              <w:rPr>
                <w:rFonts w:ascii="宋体" w:hAnsi="宋体" w:cs="等线" w:hint="eastAsia"/>
                <w:kern w:val="0"/>
                <w:sz w:val="20"/>
                <w:szCs w:val="20"/>
                <w:lang w:bidi="ar"/>
              </w:rPr>
              <w:t>确保</w:t>
            </w:r>
            <w:r w:rsidRPr="00BB47B6">
              <w:rPr>
                <w:rFonts w:ascii="宋体" w:hAnsi="宋体" w:cs="等线" w:hint="eastAsia"/>
                <w:kern w:val="0"/>
                <w:sz w:val="20"/>
                <w:szCs w:val="20"/>
                <w:lang w:bidi="ar"/>
              </w:rPr>
              <w:t>满足新版</w:t>
            </w:r>
            <w:r w:rsidRPr="00BB47B6">
              <w:rPr>
                <w:rFonts w:ascii="宋体" w:hAnsi="宋体" w:cs="等线" w:hint="eastAsia"/>
                <w:kern w:val="0"/>
                <w:sz w:val="20"/>
                <w:szCs w:val="20"/>
                <w:lang w:bidi="ar"/>
              </w:rPr>
              <w:t>电子病历系统功能应用水平分级评价</w:t>
            </w:r>
            <w:r w:rsidRPr="00BB47B6">
              <w:rPr>
                <w:rFonts w:ascii="宋体" w:hAnsi="宋体" w:cs="等线" w:hint="eastAsia"/>
                <w:kern w:val="0"/>
                <w:sz w:val="20"/>
                <w:szCs w:val="20"/>
                <w:lang w:bidi="ar"/>
              </w:rPr>
              <w:t>五级标准</w:t>
            </w:r>
            <w:r w:rsidRPr="00BB47B6">
              <w:rPr>
                <w:rFonts w:ascii="宋体" w:hAnsi="宋体" w:cs="等线" w:hint="eastAsia"/>
                <w:kern w:val="0"/>
                <w:sz w:val="20"/>
                <w:szCs w:val="20"/>
                <w:lang w:bidi="ar"/>
              </w:rPr>
              <w:t>、</w:t>
            </w:r>
            <w:r w:rsidRPr="00BB47B6">
              <w:rPr>
                <w:rFonts w:ascii="宋体" w:hAnsi="宋体" w:cs="等线" w:hint="eastAsia"/>
                <w:kern w:val="0"/>
                <w:sz w:val="20"/>
                <w:szCs w:val="20"/>
                <w:lang w:bidi="ar"/>
              </w:rPr>
              <w:t>医院信息互联互通标准化成熟度测评五级乙</w:t>
            </w:r>
            <w:r w:rsidRPr="00BB47B6">
              <w:rPr>
                <w:rFonts w:ascii="宋体" w:hAnsi="宋体" w:cs="等线" w:hint="eastAsia"/>
                <w:kern w:val="0"/>
                <w:sz w:val="20"/>
                <w:szCs w:val="20"/>
                <w:lang w:bidi="ar"/>
              </w:rPr>
              <w:t>等标准</w:t>
            </w:r>
            <w:r w:rsidRPr="00BB47B6">
              <w:rPr>
                <w:rFonts w:ascii="宋体" w:hAnsi="宋体" w:cs="等线" w:hint="eastAsia"/>
                <w:kern w:val="0"/>
                <w:sz w:val="20"/>
                <w:szCs w:val="20"/>
                <w:lang w:bidi="ar"/>
              </w:rPr>
              <w:t>。</w:t>
            </w:r>
          </w:p>
        </w:tc>
      </w:tr>
    </w:tbl>
    <w:p w14:paraId="21E65E69" w14:textId="77777777" w:rsidR="00FD579B" w:rsidRPr="00BB47B6" w:rsidRDefault="00FD579B"/>
    <w:p w14:paraId="71C14744" w14:textId="77777777" w:rsidR="00FD579B" w:rsidRPr="00BB47B6" w:rsidRDefault="00C648A0">
      <w:pPr>
        <w:pStyle w:val="1"/>
        <w:numPr>
          <w:ilvl w:val="0"/>
          <w:numId w:val="2"/>
        </w:numPr>
        <w:spacing w:before="0" w:after="0" w:line="312" w:lineRule="auto"/>
        <w:rPr>
          <w:rFonts w:ascii="宋体" w:hAnsi="宋体"/>
          <w:bCs w:val="0"/>
          <w:sz w:val="32"/>
          <w:szCs w:val="32"/>
        </w:rPr>
      </w:pPr>
      <w:r w:rsidRPr="00BB47B6">
        <w:rPr>
          <w:rFonts w:ascii="宋体" w:hAnsi="宋体" w:hint="eastAsia"/>
          <w:bCs w:val="0"/>
          <w:sz w:val="32"/>
          <w:szCs w:val="32"/>
        </w:rPr>
        <w:t>商务要求</w:t>
      </w:r>
    </w:p>
    <w:p w14:paraId="2FFB160D" w14:textId="77777777" w:rsidR="00FD579B" w:rsidRPr="00BB47B6" w:rsidRDefault="00FD579B"/>
    <w:tbl>
      <w:tblPr>
        <w:tblW w:w="852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61"/>
        <w:gridCol w:w="6761"/>
      </w:tblGrid>
      <w:tr w:rsidR="00BB47B6" w:rsidRPr="00BB47B6" w14:paraId="2699FD4F" w14:textId="77777777">
        <w:trPr>
          <w:trHeight w:val="454"/>
          <w:tblHeader/>
          <w:jc w:val="center"/>
        </w:trPr>
        <w:tc>
          <w:tcPr>
            <w:tcW w:w="1761" w:type="dxa"/>
            <w:tcBorders>
              <w:top w:val="single" w:sz="4" w:space="0" w:color="auto"/>
              <w:left w:val="single" w:sz="4" w:space="0" w:color="auto"/>
              <w:bottom w:val="single" w:sz="4" w:space="0" w:color="auto"/>
              <w:right w:val="single" w:sz="4" w:space="0" w:color="auto"/>
            </w:tcBorders>
            <w:vAlign w:val="center"/>
          </w:tcPr>
          <w:p w14:paraId="4FCED5F4" w14:textId="77777777" w:rsidR="00FD579B" w:rsidRPr="00BB47B6" w:rsidRDefault="00C648A0">
            <w:pPr>
              <w:spacing w:line="360" w:lineRule="exact"/>
              <w:jc w:val="center"/>
              <w:rPr>
                <w:rFonts w:ascii="宋体" w:hAnsi="宋体"/>
                <w:b/>
                <w:bCs/>
                <w:szCs w:val="21"/>
              </w:rPr>
            </w:pPr>
            <w:r w:rsidRPr="00BB47B6">
              <w:rPr>
                <w:rFonts w:ascii="宋体" w:hAnsi="宋体" w:hint="eastAsia"/>
                <w:b/>
                <w:bCs/>
                <w:szCs w:val="21"/>
              </w:rPr>
              <w:t>需求项</w:t>
            </w:r>
          </w:p>
        </w:tc>
        <w:tc>
          <w:tcPr>
            <w:tcW w:w="6761" w:type="dxa"/>
            <w:tcBorders>
              <w:top w:val="single" w:sz="4" w:space="0" w:color="auto"/>
              <w:left w:val="single" w:sz="4" w:space="0" w:color="auto"/>
              <w:bottom w:val="single" w:sz="4" w:space="0" w:color="auto"/>
              <w:right w:val="single" w:sz="4" w:space="0" w:color="auto"/>
            </w:tcBorders>
            <w:vAlign w:val="center"/>
          </w:tcPr>
          <w:p w14:paraId="007BCE86" w14:textId="77777777" w:rsidR="00FD579B" w:rsidRPr="00BB47B6" w:rsidRDefault="00C648A0">
            <w:pPr>
              <w:spacing w:line="360" w:lineRule="exact"/>
              <w:jc w:val="center"/>
              <w:rPr>
                <w:rFonts w:ascii="宋体" w:hAnsi="宋体"/>
                <w:b/>
                <w:bCs/>
                <w:szCs w:val="21"/>
              </w:rPr>
            </w:pPr>
            <w:r w:rsidRPr="00BB47B6">
              <w:rPr>
                <w:rFonts w:ascii="宋体" w:hAnsi="宋体" w:hint="eastAsia"/>
                <w:b/>
                <w:bCs/>
                <w:szCs w:val="21"/>
              </w:rPr>
              <w:t>具体要求</w:t>
            </w:r>
          </w:p>
        </w:tc>
      </w:tr>
      <w:tr w:rsidR="00BB47B6" w:rsidRPr="00BB47B6" w14:paraId="01B8AB44" w14:textId="77777777">
        <w:trPr>
          <w:trHeight w:val="454"/>
          <w:jc w:val="center"/>
        </w:trPr>
        <w:tc>
          <w:tcPr>
            <w:tcW w:w="1761" w:type="dxa"/>
            <w:tcBorders>
              <w:top w:val="single" w:sz="4" w:space="0" w:color="auto"/>
              <w:left w:val="single" w:sz="4" w:space="0" w:color="auto"/>
              <w:bottom w:val="single" w:sz="4" w:space="0" w:color="auto"/>
              <w:right w:val="single" w:sz="4" w:space="0" w:color="auto"/>
            </w:tcBorders>
            <w:vAlign w:val="center"/>
          </w:tcPr>
          <w:p w14:paraId="4CA19340" w14:textId="77777777" w:rsidR="00FD579B" w:rsidRPr="00BB47B6" w:rsidRDefault="00C648A0">
            <w:pPr>
              <w:spacing w:line="360" w:lineRule="exact"/>
              <w:rPr>
                <w:rFonts w:ascii="宋体" w:hAnsi="宋体"/>
                <w:szCs w:val="21"/>
              </w:rPr>
            </w:pPr>
            <w:r w:rsidRPr="00BB47B6">
              <w:rPr>
                <w:rFonts w:ascii="宋体" w:hAnsi="宋体" w:hint="eastAsia"/>
                <w:szCs w:val="21"/>
              </w:rPr>
              <w:t>报价人资格要求</w:t>
            </w:r>
          </w:p>
        </w:tc>
        <w:tc>
          <w:tcPr>
            <w:tcW w:w="6761" w:type="dxa"/>
            <w:tcBorders>
              <w:top w:val="single" w:sz="4" w:space="0" w:color="auto"/>
              <w:left w:val="single" w:sz="4" w:space="0" w:color="auto"/>
              <w:bottom w:val="single" w:sz="4" w:space="0" w:color="auto"/>
              <w:right w:val="single" w:sz="4" w:space="0" w:color="auto"/>
            </w:tcBorders>
            <w:vAlign w:val="center"/>
          </w:tcPr>
          <w:p w14:paraId="427F2EB5"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1.</w:t>
            </w:r>
            <w:r w:rsidRPr="00BB47B6">
              <w:rPr>
                <w:rFonts w:ascii="宋体" w:hAnsi="宋体" w:cs="等线" w:hint="eastAsia"/>
                <w:kern w:val="0"/>
                <w:sz w:val="20"/>
                <w:szCs w:val="20"/>
                <w:lang w:bidi="ar"/>
              </w:rPr>
              <w:t>具有独立法人资格或是具有独立承担民事责任能力的其他组织（提供营业执照或事业单位法人证书等证明资料扫描件；如果参与报价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报价，也不接受集团（或总公司）与分公司</w:t>
            </w:r>
            <w:r w:rsidRPr="00BB47B6">
              <w:rPr>
                <w:rFonts w:ascii="宋体" w:hAnsi="宋体" w:cs="等线" w:hint="eastAsia"/>
                <w:kern w:val="0"/>
                <w:sz w:val="20"/>
                <w:szCs w:val="20"/>
                <w:lang w:bidi="ar"/>
              </w:rPr>
              <w:lastRenderedPageBreak/>
              <w:t>同时参与本项目报价，如出现上述情形，该两家或以上供应商的投标文件均按报价无效处理）；</w:t>
            </w:r>
          </w:p>
          <w:p w14:paraId="3A7262F9"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2.</w:t>
            </w:r>
            <w:r w:rsidRPr="00BB47B6">
              <w:rPr>
                <w:rFonts w:ascii="宋体" w:hAnsi="宋体" w:cs="等线" w:hint="eastAsia"/>
                <w:kern w:val="0"/>
                <w:sz w:val="20"/>
                <w:szCs w:val="20"/>
                <w:lang w:bidi="ar"/>
              </w:rPr>
              <w:t>满足《中华人民共和国政府采购法》第二</w:t>
            </w:r>
            <w:r w:rsidRPr="00BB47B6">
              <w:rPr>
                <w:rFonts w:ascii="宋体" w:hAnsi="宋体" w:cs="等线" w:hint="eastAsia"/>
                <w:kern w:val="0"/>
                <w:sz w:val="20"/>
                <w:szCs w:val="20"/>
                <w:lang w:bidi="ar"/>
              </w:rPr>
              <w:t>十二条规定；</w:t>
            </w:r>
          </w:p>
          <w:p w14:paraId="0333D6D8"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3</w:t>
            </w:r>
            <w:r w:rsidRPr="00BB47B6">
              <w:rPr>
                <w:rFonts w:ascii="宋体" w:hAnsi="宋体" w:cs="等线" w:hint="eastAsia"/>
                <w:kern w:val="0"/>
                <w:sz w:val="20"/>
                <w:szCs w:val="20"/>
                <w:lang w:bidi="ar"/>
              </w:rPr>
              <w:t>、报价公司在广西区内设有分支机构，具备本地化售后服务能力；</w:t>
            </w:r>
          </w:p>
          <w:p w14:paraId="690E7EA3"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4</w:t>
            </w:r>
            <w:r w:rsidRPr="00BB47B6">
              <w:rPr>
                <w:rFonts w:ascii="宋体" w:hAnsi="宋体" w:cs="等线" w:hint="eastAsia"/>
                <w:kern w:val="0"/>
                <w:sz w:val="20"/>
                <w:szCs w:val="20"/>
                <w:lang w:bidi="ar"/>
              </w:rPr>
              <w:t>、报价公司所投电子病历系统具有通过电子病历六级评级案例。</w:t>
            </w:r>
          </w:p>
          <w:p w14:paraId="4C836AE6" w14:textId="77777777" w:rsidR="00FD579B" w:rsidRPr="00BB47B6" w:rsidRDefault="00C648A0">
            <w:pPr>
              <w:widowControl/>
              <w:jc w:val="left"/>
            </w:pPr>
            <w:r w:rsidRPr="00BB47B6">
              <w:rPr>
                <w:rFonts w:ascii="宋体" w:hAnsi="宋体" w:cs="等线" w:hint="eastAsia"/>
                <w:kern w:val="0"/>
                <w:sz w:val="20"/>
                <w:szCs w:val="20"/>
                <w:lang w:bidi="ar"/>
              </w:rPr>
              <w:t>5</w:t>
            </w:r>
            <w:r w:rsidRPr="00BB47B6">
              <w:rPr>
                <w:rFonts w:ascii="宋体" w:hAnsi="宋体" w:cs="等线" w:hint="eastAsia"/>
                <w:kern w:val="0"/>
                <w:sz w:val="20"/>
                <w:szCs w:val="20"/>
                <w:lang w:bidi="ar"/>
              </w:rPr>
              <w:t>、报价公司需提供原厂商针对本次项目的授权书和售后服务承诺书。</w:t>
            </w:r>
          </w:p>
        </w:tc>
      </w:tr>
      <w:tr w:rsidR="00BB47B6" w:rsidRPr="00BB47B6" w14:paraId="3EEFA255" w14:textId="77777777">
        <w:trPr>
          <w:trHeight w:val="454"/>
          <w:jc w:val="center"/>
        </w:trPr>
        <w:tc>
          <w:tcPr>
            <w:tcW w:w="1761" w:type="dxa"/>
            <w:tcBorders>
              <w:top w:val="single" w:sz="4" w:space="0" w:color="auto"/>
              <w:left w:val="single" w:sz="4" w:space="0" w:color="auto"/>
              <w:bottom w:val="single" w:sz="4" w:space="0" w:color="auto"/>
              <w:right w:val="single" w:sz="4" w:space="0" w:color="auto"/>
            </w:tcBorders>
            <w:vAlign w:val="center"/>
          </w:tcPr>
          <w:p w14:paraId="08E88797" w14:textId="77777777" w:rsidR="00FD579B" w:rsidRPr="00BB47B6" w:rsidRDefault="00C648A0">
            <w:pPr>
              <w:spacing w:line="360" w:lineRule="exact"/>
              <w:rPr>
                <w:rFonts w:ascii="宋体" w:hAnsi="宋体"/>
                <w:szCs w:val="21"/>
              </w:rPr>
            </w:pPr>
            <w:r w:rsidRPr="00BB47B6">
              <w:rPr>
                <w:rFonts w:ascii="宋体" w:hAnsi="宋体" w:hint="eastAsia"/>
                <w:szCs w:val="21"/>
              </w:rPr>
              <w:lastRenderedPageBreak/>
              <w:t>交付使用时间及地点</w:t>
            </w:r>
          </w:p>
        </w:tc>
        <w:tc>
          <w:tcPr>
            <w:tcW w:w="6761" w:type="dxa"/>
            <w:tcBorders>
              <w:top w:val="single" w:sz="4" w:space="0" w:color="auto"/>
              <w:left w:val="single" w:sz="4" w:space="0" w:color="auto"/>
              <w:bottom w:val="single" w:sz="4" w:space="0" w:color="auto"/>
              <w:right w:val="single" w:sz="4" w:space="0" w:color="auto"/>
            </w:tcBorders>
            <w:vAlign w:val="center"/>
          </w:tcPr>
          <w:p w14:paraId="4FB307B2"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1.</w:t>
            </w:r>
            <w:r w:rsidRPr="00BB47B6">
              <w:rPr>
                <w:rFonts w:ascii="宋体" w:hAnsi="宋体" w:cs="等线" w:hint="eastAsia"/>
                <w:kern w:val="0"/>
                <w:sz w:val="20"/>
                <w:szCs w:val="20"/>
                <w:lang w:bidi="ar"/>
              </w:rPr>
              <w:t>交付使用：签订合同生效后</w:t>
            </w:r>
            <w:r w:rsidRPr="00BB47B6">
              <w:rPr>
                <w:rFonts w:ascii="宋体" w:hAnsi="宋体" w:cs="等线" w:hint="eastAsia"/>
                <w:kern w:val="0"/>
                <w:sz w:val="20"/>
                <w:szCs w:val="20"/>
                <w:lang w:bidi="ar"/>
              </w:rPr>
              <w:t>7</w:t>
            </w:r>
            <w:r w:rsidRPr="00BB47B6">
              <w:rPr>
                <w:rFonts w:ascii="宋体" w:hAnsi="宋体" w:cs="等线" w:hint="eastAsia"/>
                <w:kern w:val="0"/>
                <w:sz w:val="20"/>
                <w:szCs w:val="20"/>
                <w:lang w:bidi="ar"/>
              </w:rPr>
              <w:t>个工作日内进场，进场后</w:t>
            </w:r>
            <w:r w:rsidRPr="00BB47B6">
              <w:rPr>
                <w:rFonts w:ascii="宋体" w:hAnsi="宋体" w:cs="等线" w:hint="eastAsia"/>
                <w:kern w:val="0"/>
                <w:sz w:val="20"/>
                <w:szCs w:val="20"/>
                <w:lang w:bidi="ar"/>
              </w:rPr>
              <w:t>6</w:t>
            </w:r>
            <w:r w:rsidRPr="00BB47B6">
              <w:rPr>
                <w:rFonts w:ascii="宋体" w:hAnsi="宋体" w:cs="等线" w:hint="eastAsia"/>
                <w:kern w:val="0"/>
                <w:sz w:val="20"/>
                <w:szCs w:val="20"/>
                <w:lang w:bidi="ar"/>
              </w:rPr>
              <w:t>个月内完成系统上线运行。</w:t>
            </w:r>
          </w:p>
          <w:p w14:paraId="3284F3DA"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2.</w:t>
            </w:r>
            <w:r w:rsidRPr="00BB47B6">
              <w:rPr>
                <w:rFonts w:ascii="宋体" w:hAnsi="宋体" w:cs="等线" w:hint="eastAsia"/>
                <w:kern w:val="0"/>
                <w:sz w:val="20"/>
                <w:szCs w:val="20"/>
                <w:lang w:bidi="ar"/>
              </w:rPr>
              <w:t>交货地点：采购人指定地点。</w:t>
            </w:r>
          </w:p>
          <w:p w14:paraId="26C82F5D" w14:textId="77777777" w:rsidR="00FD579B" w:rsidRPr="00BB47B6" w:rsidRDefault="00C648A0">
            <w:pPr>
              <w:widowControl/>
              <w:jc w:val="left"/>
              <w:rPr>
                <w:rFonts w:ascii="宋体" w:hAnsi="宋体"/>
                <w:szCs w:val="21"/>
              </w:rPr>
            </w:pPr>
            <w:r w:rsidRPr="00BB47B6">
              <w:rPr>
                <w:rFonts w:ascii="宋体" w:hAnsi="宋体" w:cs="等线" w:hint="eastAsia"/>
                <w:kern w:val="0"/>
                <w:sz w:val="20"/>
                <w:szCs w:val="20"/>
                <w:lang w:bidi="ar"/>
              </w:rPr>
              <w:t>3.</w:t>
            </w:r>
            <w:r w:rsidRPr="00BB47B6">
              <w:rPr>
                <w:rFonts w:ascii="宋体" w:hAnsi="宋体" w:cs="等线" w:hint="eastAsia"/>
                <w:kern w:val="0"/>
                <w:sz w:val="20"/>
                <w:szCs w:val="20"/>
                <w:lang w:bidi="ar"/>
              </w:rPr>
              <w:t>交货方式：现场交货。</w:t>
            </w:r>
          </w:p>
        </w:tc>
      </w:tr>
      <w:tr w:rsidR="00BB47B6" w:rsidRPr="00BB47B6" w14:paraId="447803BE" w14:textId="77777777">
        <w:trPr>
          <w:trHeight w:val="454"/>
          <w:jc w:val="center"/>
        </w:trPr>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14:paraId="72E88A31" w14:textId="77777777" w:rsidR="00FD579B" w:rsidRPr="00BB47B6" w:rsidRDefault="00C648A0">
            <w:pPr>
              <w:spacing w:line="360" w:lineRule="exact"/>
              <w:rPr>
                <w:rFonts w:ascii="宋体" w:hAnsi="宋体" w:cs="Times New Roman"/>
                <w:szCs w:val="21"/>
              </w:rPr>
            </w:pPr>
            <w:r w:rsidRPr="00BB47B6">
              <w:rPr>
                <w:rFonts w:ascii="宋体" w:hAnsi="宋体" w:hint="eastAsia"/>
                <w:szCs w:val="21"/>
              </w:rPr>
              <w:t>技术人员投入要求</w:t>
            </w:r>
          </w:p>
        </w:tc>
        <w:tc>
          <w:tcPr>
            <w:tcW w:w="6761" w:type="dxa"/>
            <w:tcBorders>
              <w:top w:val="single" w:sz="4" w:space="0" w:color="auto"/>
              <w:left w:val="single" w:sz="4" w:space="0" w:color="auto"/>
              <w:bottom w:val="single" w:sz="4" w:space="0" w:color="auto"/>
              <w:right w:val="single" w:sz="4" w:space="0" w:color="auto"/>
            </w:tcBorders>
            <w:shd w:val="clear" w:color="auto" w:fill="auto"/>
            <w:vAlign w:val="center"/>
          </w:tcPr>
          <w:p w14:paraId="6A120A93"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（一）项目实施期间，供应商应成立针对本项目工作组，成员至少包括：</w:t>
            </w:r>
          </w:p>
          <w:p w14:paraId="19303C91"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1.</w:t>
            </w:r>
            <w:r w:rsidRPr="00BB47B6">
              <w:rPr>
                <w:rFonts w:ascii="宋体" w:hAnsi="宋体" w:cs="等线" w:hint="eastAsia"/>
                <w:kern w:val="0"/>
                <w:sz w:val="20"/>
                <w:szCs w:val="20"/>
                <w:lang w:bidi="ar"/>
              </w:rPr>
              <w:t>项目经理：全权代表供应</w:t>
            </w:r>
            <w:proofErr w:type="gramStart"/>
            <w:r w:rsidRPr="00BB47B6">
              <w:rPr>
                <w:rFonts w:ascii="宋体" w:hAnsi="宋体" w:cs="等线" w:hint="eastAsia"/>
                <w:kern w:val="0"/>
                <w:sz w:val="20"/>
                <w:szCs w:val="20"/>
                <w:lang w:bidi="ar"/>
              </w:rPr>
              <w:t>商执行</w:t>
            </w:r>
            <w:proofErr w:type="gramEnd"/>
            <w:r w:rsidRPr="00BB47B6">
              <w:rPr>
                <w:rFonts w:ascii="宋体" w:hAnsi="宋体" w:cs="等线" w:hint="eastAsia"/>
                <w:kern w:val="0"/>
                <w:sz w:val="20"/>
                <w:szCs w:val="20"/>
                <w:lang w:bidi="ar"/>
              </w:rPr>
              <w:t>各项技术及管理工作，报采购人认可。</w:t>
            </w:r>
            <w:r w:rsidRPr="00BB47B6">
              <w:rPr>
                <w:rFonts w:ascii="宋体" w:hAnsi="宋体" w:cs="等线" w:hint="eastAsia"/>
                <w:kern w:val="0"/>
                <w:sz w:val="20"/>
                <w:szCs w:val="20"/>
                <w:lang w:bidi="ar"/>
              </w:rPr>
              <w:t>全权代表供应</w:t>
            </w:r>
            <w:proofErr w:type="gramStart"/>
            <w:r w:rsidRPr="00BB47B6">
              <w:rPr>
                <w:rFonts w:ascii="宋体" w:hAnsi="宋体" w:cs="等线" w:hint="eastAsia"/>
                <w:kern w:val="0"/>
                <w:sz w:val="20"/>
                <w:szCs w:val="20"/>
                <w:lang w:bidi="ar"/>
              </w:rPr>
              <w:t>商执行</w:t>
            </w:r>
            <w:proofErr w:type="gramEnd"/>
            <w:r w:rsidRPr="00BB47B6">
              <w:rPr>
                <w:rFonts w:ascii="宋体" w:hAnsi="宋体" w:cs="等线" w:hint="eastAsia"/>
                <w:kern w:val="0"/>
                <w:sz w:val="20"/>
                <w:szCs w:val="20"/>
                <w:lang w:bidi="ar"/>
              </w:rPr>
              <w:t>各项技术及管理工作；</w:t>
            </w:r>
          </w:p>
          <w:p w14:paraId="06176E0D"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2.</w:t>
            </w:r>
            <w:proofErr w:type="gramStart"/>
            <w:r w:rsidRPr="00BB47B6">
              <w:rPr>
                <w:rFonts w:ascii="宋体" w:hAnsi="宋体" w:cs="等线" w:hint="eastAsia"/>
                <w:kern w:val="0"/>
                <w:sz w:val="20"/>
                <w:szCs w:val="20"/>
                <w:lang w:bidi="ar"/>
              </w:rPr>
              <w:t>后备项目</w:t>
            </w:r>
            <w:proofErr w:type="gramEnd"/>
            <w:r w:rsidRPr="00BB47B6">
              <w:rPr>
                <w:rFonts w:ascii="宋体" w:hAnsi="宋体" w:cs="等线" w:hint="eastAsia"/>
                <w:kern w:val="0"/>
                <w:sz w:val="20"/>
                <w:szCs w:val="20"/>
                <w:lang w:bidi="ar"/>
              </w:rPr>
              <w:t>经理：在项目经理无法按合同要求胜任工作或离职等情况下负责项目管理；</w:t>
            </w:r>
          </w:p>
          <w:p w14:paraId="294BAED0"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3.</w:t>
            </w:r>
            <w:r w:rsidRPr="00BB47B6">
              <w:rPr>
                <w:rFonts w:ascii="宋体" w:hAnsi="宋体" w:cs="等线" w:hint="eastAsia"/>
                <w:kern w:val="0"/>
                <w:sz w:val="20"/>
                <w:szCs w:val="20"/>
                <w:lang w:bidi="ar"/>
              </w:rPr>
              <w:t>项目实施人员：项目驻场实施工程师需有</w:t>
            </w:r>
            <w:r w:rsidRPr="00BB47B6">
              <w:rPr>
                <w:rFonts w:ascii="宋体" w:hAnsi="宋体" w:cs="等线" w:hint="eastAsia"/>
                <w:kern w:val="0"/>
                <w:sz w:val="20"/>
                <w:szCs w:val="20"/>
                <w:lang w:bidi="ar"/>
              </w:rPr>
              <w:t>2</w:t>
            </w:r>
            <w:r w:rsidRPr="00BB47B6">
              <w:rPr>
                <w:rFonts w:ascii="宋体" w:hAnsi="宋体" w:cs="等线" w:hint="eastAsia"/>
                <w:kern w:val="0"/>
                <w:sz w:val="20"/>
                <w:szCs w:val="20"/>
                <w:lang w:bidi="ar"/>
              </w:rPr>
              <w:t>年以上厂商同等项目实施经验。项目实施阶段，驻场实施工程师不得少于</w:t>
            </w:r>
            <w:r w:rsidRPr="00BB47B6">
              <w:rPr>
                <w:rFonts w:ascii="宋体" w:hAnsi="宋体" w:cs="等线" w:hint="eastAsia"/>
                <w:kern w:val="0"/>
                <w:sz w:val="20"/>
                <w:szCs w:val="20"/>
                <w:lang w:bidi="ar"/>
              </w:rPr>
              <w:t>15</w:t>
            </w:r>
            <w:r w:rsidRPr="00BB47B6">
              <w:rPr>
                <w:rFonts w:ascii="宋体" w:hAnsi="宋体" w:cs="等线" w:hint="eastAsia"/>
                <w:kern w:val="0"/>
                <w:sz w:val="20"/>
                <w:szCs w:val="20"/>
                <w:lang w:bidi="ar"/>
              </w:rPr>
              <w:t>名。</w:t>
            </w:r>
          </w:p>
          <w:p w14:paraId="6DBC0491"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项目管理与上线支持人员：系统上线期间，供应商须提供项目管理与上线支持人员；人员须为供应商正式员工，且任职一年以上。</w:t>
            </w:r>
          </w:p>
          <w:p w14:paraId="28E6247E"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5.</w:t>
            </w:r>
            <w:r w:rsidRPr="00BB47B6">
              <w:rPr>
                <w:rFonts w:ascii="宋体" w:hAnsi="宋体" w:cs="等线" w:hint="eastAsia"/>
                <w:kern w:val="0"/>
                <w:sz w:val="20"/>
                <w:szCs w:val="20"/>
                <w:lang w:bidi="ar"/>
              </w:rPr>
              <w:t>维护人员：项目验收后，质保期内供应商需安排参与本次项目的技术人员负责售后服务，免费质保期内驻场技术人员不得少于</w:t>
            </w:r>
            <w:r w:rsidRPr="00BB47B6">
              <w:rPr>
                <w:rFonts w:ascii="宋体" w:hAnsi="宋体" w:cs="等线" w:hint="eastAsia"/>
                <w:kern w:val="0"/>
                <w:sz w:val="20"/>
                <w:szCs w:val="20"/>
                <w:lang w:bidi="ar"/>
              </w:rPr>
              <w:t>4</w:t>
            </w:r>
            <w:r w:rsidRPr="00BB47B6">
              <w:rPr>
                <w:rFonts w:ascii="宋体" w:hAnsi="宋体" w:cs="等线" w:hint="eastAsia"/>
                <w:kern w:val="0"/>
                <w:sz w:val="20"/>
                <w:szCs w:val="20"/>
                <w:lang w:bidi="ar"/>
              </w:rPr>
              <w:t>名。</w:t>
            </w:r>
          </w:p>
          <w:p w14:paraId="77AF8A6F" w14:textId="77777777" w:rsidR="00FD579B" w:rsidRPr="00BB47B6" w:rsidRDefault="00C648A0">
            <w:pPr>
              <w:widowControl/>
              <w:jc w:val="left"/>
              <w:rPr>
                <w:rFonts w:ascii="宋体" w:hAnsi="宋体" w:cs="Times New Roman"/>
                <w:szCs w:val="21"/>
              </w:rPr>
            </w:pPr>
            <w:r w:rsidRPr="00BB47B6">
              <w:rPr>
                <w:rFonts w:ascii="宋体" w:hAnsi="宋体" w:cs="等线" w:hint="eastAsia"/>
                <w:kern w:val="0"/>
                <w:sz w:val="20"/>
                <w:szCs w:val="20"/>
                <w:lang w:bidi="ar"/>
              </w:rPr>
              <w:t>（二）项目实施期间，项目经理与常驻团队成员严格按投标文件并在合同中予以明确。项目实施过程中，供应商如果需要临时调动外部实施人员，则必须由采购人和供应</w:t>
            </w:r>
            <w:proofErr w:type="gramStart"/>
            <w:r w:rsidRPr="00BB47B6">
              <w:rPr>
                <w:rFonts w:ascii="宋体" w:hAnsi="宋体" w:cs="等线" w:hint="eastAsia"/>
                <w:kern w:val="0"/>
                <w:sz w:val="20"/>
                <w:szCs w:val="20"/>
                <w:lang w:bidi="ar"/>
              </w:rPr>
              <w:t>商双方</w:t>
            </w:r>
            <w:proofErr w:type="gramEnd"/>
            <w:r w:rsidRPr="00BB47B6">
              <w:rPr>
                <w:rFonts w:ascii="宋体" w:hAnsi="宋体" w:cs="等线" w:hint="eastAsia"/>
                <w:kern w:val="0"/>
                <w:sz w:val="20"/>
                <w:szCs w:val="20"/>
                <w:lang w:bidi="ar"/>
              </w:rPr>
              <w:t>共同确认，但不得在此期间抽调本项目常驻团队成员。如果团队成员（含项目经理）不能有效履行本项目实施工作，采购人有权要求供应</w:t>
            </w:r>
            <w:proofErr w:type="gramStart"/>
            <w:r w:rsidRPr="00BB47B6">
              <w:rPr>
                <w:rFonts w:ascii="宋体" w:hAnsi="宋体" w:cs="等线" w:hint="eastAsia"/>
                <w:kern w:val="0"/>
                <w:sz w:val="20"/>
                <w:szCs w:val="20"/>
                <w:lang w:bidi="ar"/>
              </w:rPr>
              <w:t>商予以</w:t>
            </w:r>
            <w:proofErr w:type="gramEnd"/>
            <w:r w:rsidRPr="00BB47B6">
              <w:rPr>
                <w:rFonts w:ascii="宋体" w:hAnsi="宋体" w:cs="等线" w:hint="eastAsia"/>
                <w:kern w:val="0"/>
                <w:sz w:val="20"/>
                <w:szCs w:val="20"/>
                <w:lang w:bidi="ar"/>
              </w:rPr>
              <w:t>更换并由采购人确认。</w:t>
            </w:r>
          </w:p>
        </w:tc>
      </w:tr>
      <w:tr w:rsidR="00BB47B6" w:rsidRPr="00BB47B6" w14:paraId="0F82CA26" w14:textId="77777777">
        <w:trPr>
          <w:trHeight w:val="454"/>
          <w:jc w:val="center"/>
        </w:trPr>
        <w:tc>
          <w:tcPr>
            <w:tcW w:w="1761" w:type="dxa"/>
            <w:tcBorders>
              <w:top w:val="single" w:sz="4" w:space="0" w:color="auto"/>
              <w:left w:val="single" w:sz="4" w:space="0" w:color="auto"/>
              <w:bottom w:val="single" w:sz="4" w:space="0" w:color="auto"/>
              <w:right w:val="single" w:sz="4" w:space="0" w:color="auto"/>
            </w:tcBorders>
            <w:vAlign w:val="center"/>
          </w:tcPr>
          <w:p w14:paraId="46BFA49C" w14:textId="77777777" w:rsidR="00FD579B" w:rsidRPr="00BB47B6" w:rsidRDefault="00C648A0">
            <w:pPr>
              <w:spacing w:line="360" w:lineRule="exact"/>
              <w:rPr>
                <w:rFonts w:ascii="宋体" w:hAnsi="宋体"/>
                <w:szCs w:val="21"/>
              </w:rPr>
            </w:pPr>
            <w:r w:rsidRPr="00BB47B6">
              <w:rPr>
                <w:rFonts w:ascii="宋体" w:hAnsi="宋体" w:hint="eastAsia"/>
                <w:szCs w:val="21"/>
              </w:rPr>
              <w:t>系统试运行要求</w:t>
            </w:r>
          </w:p>
        </w:tc>
        <w:tc>
          <w:tcPr>
            <w:tcW w:w="6761" w:type="dxa"/>
            <w:tcBorders>
              <w:top w:val="single" w:sz="4" w:space="0" w:color="auto"/>
              <w:left w:val="single" w:sz="4" w:space="0" w:color="auto"/>
              <w:bottom w:val="single" w:sz="4" w:space="0" w:color="auto"/>
              <w:right w:val="single" w:sz="4" w:space="0" w:color="auto"/>
            </w:tcBorders>
            <w:vAlign w:val="center"/>
          </w:tcPr>
          <w:p w14:paraId="5791138A"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1.</w:t>
            </w:r>
            <w:r w:rsidRPr="00BB47B6">
              <w:rPr>
                <w:rFonts w:ascii="宋体" w:hAnsi="宋体" w:cs="等线" w:hint="eastAsia"/>
                <w:kern w:val="0"/>
                <w:sz w:val="20"/>
                <w:szCs w:val="20"/>
                <w:lang w:bidi="ar"/>
              </w:rPr>
              <w:t>系统试运行前进行必要的功能和性能测试。</w:t>
            </w:r>
          </w:p>
          <w:p w14:paraId="160C6204"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2.</w:t>
            </w:r>
            <w:r w:rsidRPr="00BB47B6">
              <w:rPr>
                <w:rFonts w:ascii="宋体" w:hAnsi="宋体" w:cs="等线" w:hint="eastAsia"/>
                <w:kern w:val="0"/>
                <w:sz w:val="20"/>
                <w:szCs w:val="20"/>
                <w:lang w:bidi="ar"/>
              </w:rPr>
              <w:t>系统上线之前，对系统管理员进行技术培训，保证管理人员掌握必要的管理工具和规范；提供详细的数据集定义文档及项目相关文档资料。</w:t>
            </w:r>
          </w:p>
          <w:p w14:paraId="3EC01E75"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3.</w:t>
            </w:r>
            <w:r w:rsidRPr="00BB47B6">
              <w:rPr>
                <w:rFonts w:ascii="宋体" w:hAnsi="宋体" w:cs="等线" w:hint="eastAsia"/>
                <w:kern w:val="0"/>
                <w:sz w:val="20"/>
                <w:szCs w:val="20"/>
                <w:lang w:bidi="ar"/>
              </w:rPr>
              <w:t>系统上线运行和维</w:t>
            </w:r>
            <w:r w:rsidRPr="00BB47B6">
              <w:rPr>
                <w:rFonts w:ascii="宋体" w:hAnsi="宋体" w:cs="等线" w:hint="eastAsia"/>
                <w:kern w:val="0"/>
                <w:sz w:val="20"/>
                <w:szCs w:val="20"/>
                <w:lang w:bidi="ar"/>
              </w:rPr>
              <w:t>护阶段，持续系统调优工作，保障系统稳定高效。</w:t>
            </w:r>
          </w:p>
          <w:p w14:paraId="5D2D470C" w14:textId="77777777" w:rsidR="00FD579B" w:rsidRPr="00BB47B6" w:rsidRDefault="00C648A0">
            <w:pPr>
              <w:widowControl/>
              <w:jc w:val="left"/>
              <w:rPr>
                <w:rFonts w:ascii="宋体" w:hAnsi="宋体"/>
                <w:szCs w:val="21"/>
              </w:rPr>
            </w:pPr>
            <w:r w:rsidRPr="00BB47B6">
              <w:rPr>
                <w:rFonts w:ascii="宋体" w:hAnsi="宋体" w:cs="等线" w:hint="eastAsia"/>
                <w:kern w:val="0"/>
                <w:sz w:val="20"/>
                <w:szCs w:val="20"/>
                <w:lang w:bidi="ar"/>
              </w:rPr>
              <w:t>4.</w:t>
            </w:r>
            <w:r w:rsidRPr="00BB47B6">
              <w:rPr>
                <w:rFonts w:ascii="宋体" w:hAnsi="宋体" w:cs="等线" w:hint="eastAsia"/>
                <w:kern w:val="0"/>
                <w:sz w:val="20"/>
                <w:szCs w:val="20"/>
                <w:lang w:bidi="ar"/>
              </w:rPr>
              <w:t>在试运行期间，供应商应指定有经验的技术人员在现场负责系统的运行和维护，若系统出现问题或故障，应及时进行故障处理和软件更新。</w:t>
            </w:r>
          </w:p>
        </w:tc>
      </w:tr>
      <w:tr w:rsidR="00BB47B6" w:rsidRPr="00BB47B6" w14:paraId="35895770" w14:textId="77777777">
        <w:trPr>
          <w:trHeight w:val="454"/>
          <w:jc w:val="center"/>
        </w:trPr>
        <w:tc>
          <w:tcPr>
            <w:tcW w:w="1761" w:type="dxa"/>
            <w:tcBorders>
              <w:top w:val="single" w:sz="4" w:space="0" w:color="auto"/>
              <w:left w:val="single" w:sz="4" w:space="0" w:color="auto"/>
              <w:bottom w:val="single" w:sz="4" w:space="0" w:color="auto"/>
              <w:right w:val="single" w:sz="4" w:space="0" w:color="auto"/>
            </w:tcBorders>
            <w:vAlign w:val="center"/>
          </w:tcPr>
          <w:p w14:paraId="7367212A" w14:textId="77777777" w:rsidR="00FD579B" w:rsidRPr="00BB47B6" w:rsidRDefault="00C648A0">
            <w:pPr>
              <w:spacing w:line="360" w:lineRule="exact"/>
              <w:rPr>
                <w:rFonts w:ascii="宋体" w:hAnsi="宋体"/>
                <w:szCs w:val="21"/>
              </w:rPr>
            </w:pPr>
            <w:r w:rsidRPr="00BB47B6">
              <w:rPr>
                <w:rFonts w:ascii="宋体" w:hAnsi="宋体" w:hint="eastAsia"/>
                <w:szCs w:val="21"/>
              </w:rPr>
              <w:t>培训要求</w:t>
            </w:r>
          </w:p>
        </w:tc>
        <w:tc>
          <w:tcPr>
            <w:tcW w:w="6761" w:type="dxa"/>
            <w:tcBorders>
              <w:top w:val="single" w:sz="4" w:space="0" w:color="auto"/>
              <w:left w:val="single" w:sz="4" w:space="0" w:color="auto"/>
              <w:bottom w:val="single" w:sz="4" w:space="0" w:color="auto"/>
              <w:right w:val="single" w:sz="4" w:space="0" w:color="auto"/>
            </w:tcBorders>
            <w:vAlign w:val="center"/>
          </w:tcPr>
          <w:p w14:paraId="280989A4"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1.</w:t>
            </w:r>
            <w:r w:rsidRPr="00BB47B6">
              <w:rPr>
                <w:rFonts w:ascii="宋体" w:hAnsi="宋体" w:cs="等线" w:hint="eastAsia"/>
                <w:kern w:val="0"/>
                <w:sz w:val="20"/>
                <w:szCs w:val="20"/>
                <w:lang w:bidi="ar"/>
              </w:rPr>
              <w:t>供应商必须根据产品的功能和特点，充分考虑到系统使用人员的实际水平，提出详细的系统培训方案。通过系统培训以达到系统管理人员能够具备独立管理系统软件的日常维护处理能力，各级业务人员能够熟练使用产品和系统软件。</w:t>
            </w:r>
          </w:p>
          <w:p w14:paraId="618BF880"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2.</w:t>
            </w:r>
            <w:r w:rsidRPr="00BB47B6">
              <w:rPr>
                <w:rFonts w:ascii="宋体" w:hAnsi="宋体" w:cs="等线" w:hint="eastAsia"/>
                <w:kern w:val="0"/>
                <w:sz w:val="20"/>
                <w:szCs w:val="20"/>
                <w:lang w:bidi="ar"/>
              </w:rPr>
              <w:t>供应商应制定详细的系统应用培训计划，免费为所有被培训人员提供培训用文字资料和讲义等相关用品。所有的资料必须是中文书写。按计划对人员进行培训，确保系统能够尽快应用。</w:t>
            </w:r>
          </w:p>
          <w:p w14:paraId="4E58865B"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3.</w:t>
            </w:r>
            <w:r w:rsidRPr="00BB47B6">
              <w:rPr>
                <w:rFonts w:ascii="宋体" w:hAnsi="宋体" w:cs="等线" w:hint="eastAsia"/>
                <w:kern w:val="0"/>
                <w:sz w:val="20"/>
                <w:szCs w:val="20"/>
                <w:lang w:bidi="ar"/>
              </w:rPr>
              <w:t>供应商应保证提供有经验的教员，使采购人相关人员在培训后能够独立地对系统进行管理、维护，而不需供应商的人员在场指导。</w:t>
            </w:r>
          </w:p>
          <w:p w14:paraId="0B47296C"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4.</w:t>
            </w:r>
            <w:r w:rsidRPr="00BB47B6">
              <w:rPr>
                <w:rFonts w:ascii="宋体" w:hAnsi="宋体" w:cs="等线" w:hint="eastAsia"/>
                <w:kern w:val="0"/>
                <w:sz w:val="20"/>
                <w:szCs w:val="20"/>
                <w:lang w:bidi="ar"/>
              </w:rPr>
              <w:t>供应商必须为所有被培训人员进行现场培训。</w:t>
            </w:r>
          </w:p>
          <w:p w14:paraId="4AC9D38A"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5.</w:t>
            </w:r>
            <w:r w:rsidRPr="00BB47B6">
              <w:rPr>
                <w:rFonts w:ascii="宋体" w:hAnsi="宋体" w:cs="等线" w:hint="eastAsia"/>
                <w:kern w:val="0"/>
                <w:sz w:val="20"/>
                <w:szCs w:val="20"/>
                <w:lang w:bidi="ar"/>
              </w:rPr>
              <w:t>业务系统操作培训工作应在系统安装之前结束。</w:t>
            </w:r>
          </w:p>
          <w:p w14:paraId="7FD12841"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lastRenderedPageBreak/>
              <w:t>6.</w:t>
            </w:r>
            <w:r w:rsidRPr="00BB47B6">
              <w:rPr>
                <w:rFonts w:ascii="宋体" w:hAnsi="宋体" w:cs="等线" w:hint="eastAsia"/>
                <w:kern w:val="0"/>
                <w:sz w:val="20"/>
                <w:szCs w:val="20"/>
                <w:lang w:bidi="ar"/>
              </w:rPr>
              <w:t>采购人仅负责提供培训场地、培训电脑和培训人员的召集。</w:t>
            </w:r>
          </w:p>
          <w:p w14:paraId="71EA893E" w14:textId="77777777" w:rsidR="00FD579B" w:rsidRPr="00BB47B6" w:rsidRDefault="00C648A0">
            <w:pPr>
              <w:widowControl/>
              <w:jc w:val="left"/>
              <w:rPr>
                <w:rFonts w:ascii="宋体" w:hAnsi="宋体"/>
                <w:szCs w:val="21"/>
              </w:rPr>
            </w:pPr>
            <w:r w:rsidRPr="00BB47B6">
              <w:rPr>
                <w:rFonts w:ascii="宋体" w:hAnsi="宋体" w:cs="等线" w:hint="eastAsia"/>
                <w:kern w:val="0"/>
                <w:sz w:val="20"/>
                <w:szCs w:val="20"/>
                <w:lang w:bidi="ar"/>
              </w:rPr>
              <w:t>7.</w:t>
            </w:r>
            <w:r w:rsidRPr="00BB47B6">
              <w:rPr>
                <w:rFonts w:ascii="宋体" w:hAnsi="宋体" w:cs="等线" w:hint="eastAsia"/>
                <w:kern w:val="0"/>
                <w:sz w:val="20"/>
                <w:szCs w:val="20"/>
                <w:lang w:bidi="ar"/>
              </w:rPr>
              <w:t>供应商负责培训环境的搭建、培训文档的准备、培训的实施、培训人员的考核等。</w:t>
            </w:r>
          </w:p>
        </w:tc>
      </w:tr>
      <w:tr w:rsidR="00BB47B6" w:rsidRPr="00BB47B6" w14:paraId="3ACB56E3" w14:textId="77777777">
        <w:trPr>
          <w:trHeight w:val="454"/>
          <w:jc w:val="center"/>
        </w:trPr>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14:paraId="2E01FA4C" w14:textId="77777777" w:rsidR="00FD579B" w:rsidRPr="00BB47B6" w:rsidRDefault="00C648A0">
            <w:pPr>
              <w:spacing w:line="360" w:lineRule="exact"/>
              <w:rPr>
                <w:rFonts w:ascii="宋体" w:hAnsi="宋体" w:cs="Times New Roman"/>
                <w:szCs w:val="21"/>
              </w:rPr>
            </w:pPr>
            <w:r w:rsidRPr="00BB47B6">
              <w:rPr>
                <w:rFonts w:ascii="宋体" w:hAnsi="宋体" w:hint="eastAsia"/>
                <w:szCs w:val="21"/>
              </w:rPr>
              <w:lastRenderedPageBreak/>
              <w:t>验收要求</w:t>
            </w:r>
          </w:p>
        </w:tc>
        <w:tc>
          <w:tcPr>
            <w:tcW w:w="6761" w:type="dxa"/>
            <w:tcBorders>
              <w:top w:val="single" w:sz="4" w:space="0" w:color="auto"/>
              <w:left w:val="single" w:sz="4" w:space="0" w:color="auto"/>
              <w:bottom w:val="single" w:sz="4" w:space="0" w:color="auto"/>
              <w:right w:val="single" w:sz="4" w:space="0" w:color="auto"/>
            </w:tcBorders>
            <w:shd w:val="clear" w:color="auto" w:fill="auto"/>
            <w:vAlign w:val="center"/>
          </w:tcPr>
          <w:p w14:paraId="32410FF5"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1.</w:t>
            </w:r>
            <w:r w:rsidRPr="00BB47B6">
              <w:rPr>
                <w:rFonts w:ascii="宋体" w:hAnsi="宋体" w:cs="等线" w:hint="eastAsia"/>
                <w:kern w:val="0"/>
                <w:sz w:val="20"/>
                <w:szCs w:val="20"/>
                <w:lang w:bidi="ar"/>
              </w:rPr>
              <w:t>本项目有</w:t>
            </w:r>
            <w:proofErr w:type="gramStart"/>
            <w:r w:rsidRPr="00BB47B6">
              <w:rPr>
                <w:rFonts w:ascii="宋体" w:hAnsi="宋体" w:cs="等线" w:hint="eastAsia"/>
                <w:kern w:val="0"/>
                <w:sz w:val="20"/>
                <w:szCs w:val="20"/>
                <w:lang w:bidi="ar"/>
              </w:rPr>
              <w:t>独立第三</w:t>
            </w:r>
            <w:proofErr w:type="gramEnd"/>
            <w:r w:rsidRPr="00BB47B6">
              <w:rPr>
                <w:rFonts w:ascii="宋体" w:hAnsi="宋体" w:cs="等线" w:hint="eastAsia"/>
                <w:kern w:val="0"/>
                <w:sz w:val="20"/>
                <w:szCs w:val="20"/>
                <w:lang w:bidi="ar"/>
              </w:rPr>
              <w:t>方监理公司进行全过程项目管理，严格按监理程序执行。</w:t>
            </w:r>
          </w:p>
          <w:p w14:paraId="39197D80"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2.</w:t>
            </w:r>
            <w:r w:rsidRPr="00BB47B6">
              <w:rPr>
                <w:rFonts w:ascii="宋体" w:hAnsi="宋体" w:cs="等线" w:hint="eastAsia"/>
                <w:kern w:val="0"/>
                <w:sz w:val="20"/>
                <w:szCs w:val="20"/>
                <w:lang w:bidi="ar"/>
              </w:rPr>
              <w:t>在签订合同</w:t>
            </w:r>
            <w:proofErr w:type="gramStart"/>
            <w:r w:rsidRPr="00BB47B6">
              <w:rPr>
                <w:rFonts w:ascii="宋体" w:hAnsi="宋体" w:cs="等线" w:hint="eastAsia"/>
                <w:kern w:val="0"/>
                <w:sz w:val="20"/>
                <w:szCs w:val="20"/>
                <w:lang w:bidi="ar"/>
              </w:rPr>
              <w:t>前共同</w:t>
            </w:r>
            <w:proofErr w:type="gramEnd"/>
            <w:r w:rsidRPr="00BB47B6">
              <w:rPr>
                <w:rFonts w:ascii="宋体" w:hAnsi="宋体" w:cs="等线" w:hint="eastAsia"/>
                <w:kern w:val="0"/>
                <w:sz w:val="20"/>
                <w:szCs w:val="20"/>
                <w:lang w:bidi="ar"/>
              </w:rPr>
              <w:t>确认验收标准，并作为合同附件。供应商按计划进行系统上线、联调及试运行</w:t>
            </w:r>
            <w:r w:rsidRPr="00BB47B6">
              <w:rPr>
                <w:rFonts w:ascii="宋体" w:hAnsi="宋体" w:cs="等线" w:hint="eastAsia"/>
                <w:kern w:val="0"/>
                <w:sz w:val="20"/>
                <w:szCs w:val="20"/>
                <w:lang w:bidi="ar"/>
              </w:rPr>
              <w:t>3</w:t>
            </w:r>
            <w:r w:rsidRPr="00BB47B6">
              <w:rPr>
                <w:rFonts w:ascii="宋体" w:hAnsi="宋体" w:cs="等线" w:hint="eastAsia"/>
                <w:kern w:val="0"/>
                <w:sz w:val="20"/>
                <w:szCs w:val="20"/>
                <w:lang w:bidi="ar"/>
              </w:rPr>
              <w:t>个月</w:t>
            </w:r>
            <w:r w:rsidRPr="00BB47B6">
              <w:rPr>
                <w:rFonts w:ascii="宋体" w:hAnsi="宋体" w:cs="等线" w:hint="eastAsia"/>
                <w:kern w:val="0"/>
                <w:sz w:val="20"/>
                <w:szCs w:val="20"/>
                <w:lang w:bidi="ar"/>
              </w:rPr>
              <w:t>且满足合同约定功能</w:t>
            </w:r>
            <w:r w:rsidRPr="00BB47B6">
              <w:rPr>
                <w:rFonts w:ascii="宋体" w:hAnsi="宋体" w:cs="等线" w:hint="eastAsia"/>
                <w:kern w:val="0"/>
                <w:sz w:val="20"/>
                <w:szCs w:val="20"/>
                <w:lang w:bidi="ar"/>
              </w:rPr>
              <w:t>后提交验收申请。采购人自行组织验收或委托专家（或第三方机构）并依据验收标准进行验收，涉及的验收费用由供应商承担。验收合格后签署验收报告。</w:t>
            </w:r>
            <w:r w:rsidRPr="00BB47B6">
              <w:rPr>
                <w:rFonts w:ascii="宋体" w:hAnsi="宋体" w:cs="等线" w:hint="eastAsia"/>
                <w:kern w:val="0"/>
                <w:sz w:val="20"/>
                <w:szCs w:val="20"/>
                <w:lang w:bidi="ar"/>
              </w:rPr>
              <w:t>项目质保期</w:t>
            </w:r>
            <w:r w:rsidRPr="00BB47B6">
              <w:rPr>
                <w:rFonts w:ascii="宋体" w:hAnsi="宋体" w:cs="等线" w:hint="eastAsia"/>
                <w:kern w:val="0"/>
                <w:sz w:val="20"/>
                <w:szCs w:val="20"/>
                <w:lang w:bidi="ar"/>
              </w:rPr>
              <w:t>自验收合格之日起算，由供应商提供产品说明书。</w:t>
            </w:r>
          </w:p>
          <w:p w14:paraId="57AE8D9C"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3.</w:t>
            </w:r>
            <w:r w:rsidRPr="00BB47B6">
              <w:rPr>
                <w:rFonts w:ascii="宋体" w:hAnsi="宋体" w:cs="等线" w:hint="eastAsia"/>
                <w:kern w:val="0"/>
                <w:sz w:val="20"/>
                <w:szCs w:val="20"/>
                <w:lang w:bidi="ar"/>
              </w:rPr>
              <w:t>当满足以下条件时，采购人才向供应商签发系统</w:t>
            </w:r>
            <w:r w:rsidRPr="00BB47B6">
              <w:rPr>
                <w:rFonts w:ascii="宋体" w:hAnsi="宋体" w:cs="等线" w:hint="eastAsia"/>
                <w:kern w:val="0"/>
                <w:sz w:val="20"/>
                <w:szCs w:val="20"/>
                <w:lang w:bidi="ar"/>
              </w:rPr>
              <w:t>验收报告：</w:t>
            </w:r>
          </w:p>
          <w:p w14:paraId="67FD7D88"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w:t>
            </w:r>
            <w:r w:rsidRPr="00BB47B6">
              <w:rPr>
                <w:rFonts w:ascii="宋体" w:hAnsi="宋体" w:cs="等线" w:hint="eastAsia"/>
                <w:kern w:val="0"/>
                <w:sz w:val="20"/>
                <w:szCs w:val="20"/>
                <w:lang w:bidi="ar"/>
              </w:rPr>
              <w:t>1</w:t>
            </w:r>
            <w:r w:rsidRPr="00BB47B6">
              <w:rPr>
                <w:rFonts w:ascii="宋体" w:hAnsi="宋体" w:cs="等线" w:hint="eastAsia"/>
                <w:kern w:val="0"/>
                <w:sz w:val="20"/>
                <w:szCs w:val="20"/>
                <w:lang w:bidi="ar"/>
              </w:rPr>
              <w:t>）供应商已按照合同规定提供了全部产品及完整的技术资料。</w:t>
            </w:r>
          </w:p>
          <w:p w14:paraId="5351E2F2" w14:textId="77777777" w:rsidR="00FD579B" w:rsidRPr="00BB47B6" w:rsidRDefault="00C648A0">
            <w:pPr>
              <w:widowControl/>
              <w:jc w:val="left"/>
              <w:rPr>
                <w:rFonts w:ascii="宋体" w:hAnsi="宋体" w:cs="Times New Roman"/>
                <w:szCs w:val="21"/>
              </w:rPr>
            </w:pPr>
            <w:r w:rsidRPr="00BB47B6">
              <w:rPr>
                <w:rFonts w:ascii="宋体" w:hAnsi="宋体" w:cs="等线" w:hint="eastAsia"/>
                <w:kern w:val="0"/>
                <w:sz w:val="20"/>
                <w:szCs w:val="20"/>
                <w:lang w:bidi="ar"/>
              </w:rPr>
              <w:t>（</w:t>
            </w:r>
            <w:r w:rsidRPr="00BB47B6">
              <w:rPr>
                <w:rFonts w:ascii="宋体" w:hAnsi="宋体" w:cs="等线" w:hint="eastAsia"/>
                <w:kern w:val="0"/>
                <w:sz w:val="20"/>
                <w:szCs w:val="20"/>
                <w:lang w:bidi="ar"/>
              </w:rPr>
              <w:t>2</w:t>
            </w:r>
            <w:r w:rsidRPr="00BB47B6">
              <w:rPr>
                <w:rFonts w:ascii="宋体" w:hAnsi="宋体" w:cs="等线" w:hint="eastAsia"/>
                <w:kern w:val="0"/>
                <w:sz w:val="20"/>
                <w:szCs w:val="20"/>
                <w:lang w:bidi="ar"/>
              </w:rPr>
              <w:t>）系统符合验收标准的要求，性能满足要求。</w:t>
            </w:r>
          </w:p>
        </w:tc>
      </w:tr>
      <w:tr w:rsidR="00BB47B6" w:rsidRPr="00BB47B6" w14:paraId="4D7741DC" w14:textId="77777777">
        <w:trPr>
          <w:trHeight w:val="454"/>
          <w:jc w:val="center"/>
        </w:trPr>
        <w:tc>
          <w:tcPr>
            <w:tcW w:w="1761" w:type="dxa"/>
            <w:tcBorders>
              <w:top w:val="single" w:sz="4" w:space="0" w:color="auto"/>
              <w:left w:val="single" w:sz="4" w:space="0" w:color="auto"/>
              <w:bottom w:val="single" w:sz="4" w:space="0" w:color="auto"/>
              <w:right w:val="single" w:sz="4" w:space="0" w:color="auto"/>
            </w:tcBorders>
            <w:vAlign w:val="center"/>
          </w:tcPr>
          <w:p w14:paraId="3293317D" w14:textId="77777777" w:rsidR="00FD579B" w:rsidRPr="00BB47B6" w:rsidRDefault="00C648A0">
            <w:pPr>
              <w:spacing w:line="360" w:lineRule="exact"/>
              <w:rPr>
                <w:rFonts w:ascii="宋体" w:hAnsi="宋体"/>
                <w:bCs/>
                <w:szCs w:val="21"/>
              </w:rPr>
            </w:pPr>
            <w:r w:rsidRPr="00BB47B6">
              <w:rPr>
                <w:rFonts w:hint="eastAsia"/>
                <w:lang w:bidi="ar"/>
              </w:rPr>
              <w:t>统一接口的维护与管理、</w:t>
            </w:r>
            <w:proofErr w:type="gramStart"/>
            <w:r w:rsidRPr="00BB47B6">
              <w:rPr>
                <w:rFonts w:hint="eastAsia"/>
                <w:lang w:bidi="ar"/>
              </w:rPr>
              <w:t>信创要求</w:t>
            </w:r>
            <w:proofErr w:type="gramEnd"/>
          </w:p>
        </w:tc>
        <w:tc>
          <w:tcPr>
            <w:tcW w:w="6761" w:type="dxa"/>
            <w:tcBorders>
              <w:top w:val="single" w:sz="4" w:space="0" w:color="auto"/>
              <w:left w:val="single" w:sz="4" w:space="0" w:color="auto"/>
              <w:bottom w:val="single" w:sz="4" w:space="0" w:color="auto"/>
              <w:right w:val="single" w:sz="4" w:space="0" w:color="auto"/>
            </w:tcBorders>
            <w:vAlign w:val="center"/>
          </w:tcPr>
          <w:p w14:paraId="285F7BE5" w14:textId="77777777" w:rsidR="00FD579B" w:rsidRPr="00BB47B6" w:rsidRDefault="00C648A0">
            <w:pPr>
              <w:widowControl/>
              <w:jc w:val="left"/>
              <w:rPr>
                <w:rFonts w:ascii="宋体" w:hAnsi="宋体"/>
                <w:szCs w:val="21"/>
              </w:rPr>
            </w:pPr>
            <w:r w:rsidRPr="00BB47B6">
              <w:rPr>
                <w:rFonts w:ascii="宋体" w:hAnsi="宋体" w:cs="等线" w:hint="eastAsia"/>
                <w:kern w:val="0"/>
                <w:sz w:val="20"/>
                <w:szCs w:val="20"/>
                <w:lang w:bidi="ar"/>
              </w:rPr>
              <w:t>在质保期内</w:t>
            </w:r>
            <w:r w:rsidRPr="00BB47B6">
              <w:rPr>
                <w:rFonts w:ascii="宋体" w:hAnsi="宋体" w:cs="等线" w:hint="eastAsia"/>
                <w:kern w:val="0"/>
                <w:sz w:val="20"/>
                <w:szCs w:val="20"/>
                <w:lang w:bidi="ar"/>
              </w:rPr>
              <w:t>提供全面的接口技术，与第三方系统共享数据和功能，这些接口技术包括中间件技术接口、</w:t>
            </w:r>
            <w:r w:rsidRPr="00BB47B6">
              <w:rPr>
                <w:rFonts w:ascii="宋体" w:hAnsi="宋体" w:cs="等线" w:hint="eastAsia"/>
                <w:kern w:val="0"/>
                <w:sz w:val="20"/>
                <w:szCs w:val="20"/>
                <w:lang w:bidi="ar"/>
              </w:rPr>
              <w:t>WEBSEVICE</w:t>
            </w:r>
            <w:r w:rsidRPr="00BB47B6">
              <w:rPr>
                <w:rFonts w:ascii="宋体" w:hAnsi="宋体" w:cs="等线" w:hint="eastAsia"/>
                <w:kern w:val="0"/>
                <w:sz w:val="20"/>
                <w:szCs w:val="20"/>
                <w:lang w:bidi="ar"/>
              </w:rPr>
              <w:t>通用接口、数据库级接口、文件文本接口等。提供与医院第三方系统统一接口的维护与管理，与</w:t>
            </w:r>
            <w:r w:rsidRPr="00BB47B6">
              <w:rPr>
                <w:rFonts w:ascii="宋体" w:hAnsi="宋体" w:cs="等线" w:hint="eastAsia"/>
                <w:kern w:val="0"/>
                <w:sz w:val="20"/>
                <w:szCs w:val="20"/>
                <w:lang w:bidi="ar"/>
              </w:rPr>
              <w:t>LIS</w:t>
            </w:r>
            <w:r w:rsidRPr="00BB47B6">
              <w:rPr>
                <w:rFonts w:ascii="宋体" w:hAnsi="宋体" w:cs="等线" w:hint="eastAsia"/>
                <w:kern w:val="0"/>
                <w:sz w:val="20"/>
                <w:szCs w:val="20"/>
                <w:lang w:bidi="ar"/>
              </w:rPr>
              <w:t>、</w:t>
            </w:r>
            <w:r w:rsidRPr="00BB47B6">
              <w:rPr>
                <w:rFonts w:ascii="宋体" w:hAnsi="宋体" w:cs="等线" w:hint="eastAsia"/>
                <w:kern w:val="0"/>
                <w:sz w:val="20"/>
                <w:szCs w:val="20"/>
                <w:lang w:bidi="ar"/>
              </w:rPr>
              <w:t>PACS</w:t>
            </w:r>
            <w:r w:rsidRPr="00BB47B6">
              <w:rPr>
                <w:rFonts w:ascii="宋体" w:hAnsi="宋体" w:cs="等线" w:hint="eastAsia"/>
                <w:kern w:val="0"/>
                <w:sz w:val="20"/>
                <w:szCs w:val="20"/>
                <w:lang w:bidi="ar"/>
              </w:rPr>
              <w:t>、心电系统、重症系统、手术麻醉系统、</w:t>
            </w:r>
            <w:r w:rsidRPr="00BB47B6">
              <w:rPr>
                <w:rFonts w:cs="Times New Roman" w:hint="eastAsia"/>
                <w:sz w:val="20"/>
                <w:szCs w:val="20"/>
              </w:rPr>
              <w:t>生物样本系统</w:t>
            </w:r>
            <w:r w:rsidRPr="00BB47B6">
              <w:rPr>
                <w:rFonts w:cs="Times New Roman" w:hint="eastAsia"/>
                <w:sz w:val="20"/>
                <w:szCs w:val="20"/>
              </w:rPr>
              <w:t>、</w:t>
            </w:r>
            <w:r w:rsidRPr="00BB47B6">
              <w:rPr>
                <w:rFonts w:ascii="宋体" w:hAnsi="宋体" w:cs="等线" w:hint="eastAsia"/>
                <w:kern w:val="0"/>
                <w:sz w:val="20"/>
                <w:szCs w:val="20"/>
                <w:lang w:bidi="ar"/>
              </w:rPr>
              <w:t>院</w:t>
            </w:r>
            <w:r w:rsidRPr="00BB47B6">
              <w:rPr>
                <w:rFonts w:ascii="宋体" w:hAnsi="宋体" w:cs="等线" w:hint="eastAsia"/>
                <w:kern w:val="0"/>
                <w:sz w:val="20"/>
                <w:szCs w:val="20"/>
                <w:lang w:bidi="ar"/>
              </w:rPr>
              <w:t>前急救</w:t>
            </w:r>
            <w:r w:rsidRPr="00BB47B6">
              <w:rPr>
                <w:rFonts w:ascii="宋体" w:hAnsi="宋体" w:cs="等线" w:hint="eastAsia"/>
                <w:kern w:val="0"/>
                <w:sz w:val="20"/>
                <w:szCs w:val="20"/>
                <w:lang w:bidi="ar"/>
              </w:rPr>
              <w:t>/</w:t>
            </w:r>
            <w:r w:rsidRPr="00BB47B6">
              <w:rPr>
                <w:rFonts w:ascii="宋体" w:hAnsi="宋体" w:cs="等线" w:hint="eastAsia"/>
                <w:kern w:val="0"/>
                <w:sz w:val="20"/>
                <w:szCs w:val="20"/>
                <w:lang w:bidi="ar"/>
              </w:rPr>
              <w:t>院内急诊系统、</w:t>
            </w:r>
            <w:proofErr w:type="gramStart"/>
            <w:r w:rsidRPr="00BB47B6">
              <w:rPr>
                <w:rFonts w:ascii="宋体" w:hAnsi="宋体" w:cs="等线" w:hint="eastAsia"/>
                <w:kern w:val="0"/>
                <w:sz w:val="20"/>
                <w:szCs w:val="20"/>
                <w:lang w:bidi="ar"/>
              </w:rPr>
              <w:t>医</w:t>
            </w:r>
            <w:proofErr w:type="gramEnd"/>
            <w:r w:rsidRPr="00BB47B6">
              <w:rPr>
                <w:rFonts w:ascii="宋体" w:hAnsi="宋体" w:cs="等线" w:hint="eastAsia"/>
                <w:kern w:val="0"/>
                <w:sz w:val="20"/>
                <w:szCs w:val="20"/>
                <w:lang w:bidi="ar"/>
              </w:rPr>
              <w:t>保接口、工伤接口、血</w:t>
            </w:r>
            <w:proofErr w:type="gramStart"/>
            <w:r w:rsidRPr="00BB47B6">
              <w:rPr>
                <w:rFonts w:ascii="宋体" w:hAnsi="宋体" w:cs="等线" w:hint="eastAsia"/>
                <w:kern w:val="0"/>
                <w:sz w:val="20"/>
                <w:szCs w:val="20"/>
                <w:lang w:bidi="ar"/>
              </w:rPr>
              <w:t>费直免</w:t>
            </w:r>
            <w:proofErr w:type="gramEnd"/>
            <w:r w:rsidRPr="00BB47B6">
              <w:rPr>
                <w:rFonts w:ascii="宋体" w:hAnsi="宋体" w:cs="等线" w:hint="eastAsia"/>
                <w:kern w:val="0"/>
                <w:sz w:val="20"/>
                <w:szCs w:val="20"/>
                <w:lang w:bidi="ar"/>
              </w:rPr>
              <w:t>、体检系统、集成平台、统一支付平台、多院区运营一体化平台、多院区后勤一体化平台、数据资产管理平台、自助服务平台、统一预约平台、</w:t>
            </w:r>
            <w:r w:rsidRPr="00BB47B6">
              <w:rPr>
                <w:rFonts w:ascii="宋体" w:hAnsi="宋体" w:cs="等线" w:hint="eastAsia"/>
                <w:kern w:val="0"/>
                <w:sz w:val="20"/>
                <w:szCs w:val="20"/>
                <w:lang w:bidi="ar"/>
              </w:rPr>
              <w:t>OA</w:t>
            </w:r>
            <w:r w:rsidRPr="00BB47B6">
              <w:rPr>
                <w:rFonts w:ascii="宋体" w:hAnsi="宋体" w:cs="等线" w:hint="eastAsia"/>
                <w:kern w:val="0"/>
                <w:sz w:val="20"/>
                <w:szCs w:val="20"/>
                <w:lang w:bidi="ar"/>
              </w:rPr>
              <w:t>综合管理平台、智慧运营平台、成本管理系统、排班系统、人力资源管理系统、财务管理系统、互联网医院、</w:t>
            </w:r>
            <w:r w:rsidRPr="00BB47B6">
              <w:rPr>
                <w:rFonts w:ascii="宋体" w:hAnsi="宋体" w:cs="等线" w:hint="eastAsia"/>
                <w:kern w:val="0"/>
                <w:sz w:val="20"/>
                <w:szCs w:val="20"/>
                <w:lang w:bidi="ar"/>
              </w:rPr>
              <w:t>SPD</w:t>
            </w:r>
            <w:r w:rsidRPr="00BB47B6">
              <w:rPr>
                <w:rFonts w:ascii="宋体" w:hAnsi="宋体" w:cs="等线" w:hint="eastAsia"/>
                <w:kern w:val="0"/>
                <w:sz w:val="20"/>
                <w:szCs w:val="20"/>
                <w:lang w:bidi="ar"/>
              </w:rPr>
              <w:t>耗材管理系统、绩效管理系统、电子发票系统护理管理系统、短信平台、医务管理系统、</w:t>
            </w:r>
            <w:r w:rsidRPr="00BB47B6">
              <w:rPr>
                <w:rFonts w:ascii="宋体" w:hAnsi="宋体" w:cs="等线" w:hint="eastAsia"/>
                <w:kern w:val="0"/>
                <w:sz w:val="20"/>
                <w:szCs w:val="20"/>
                <w:lang w:bidi="ar"/>
              </w:rPr>
              <w:t>DRG</w:t>
            </w:r>
            <w:r w:rsidRPr="00BB47B6">
              <w:rPr>
                <w:rFonts w:ascii="宋体" w:hAnsi="宋体" w:cs="等线" w:hint="eastAsia"/>
                <w:kern w:val="0"/>
                <w:sz w:val="20"/>
                <w:szCs w:val="20"/>
                <w:lang w:bidi="ar"/>
              </w:rPr>
              <w:t>综合评价管理软件系统、血糖管理系统、老年综合评估信息软件、代谢性疾病管理系统（</w:t>
            </w:r>
            <w:r w:rsidRPr="00BB47B6">
              <w:rPr>
                <w:rFonts w:ascii="宋体" w:hAnsi="宋体" w:cs="等线" w:hint="eastAsia"/>
                <w:kern w:val="0"/>
                <w:sz w:val="20"/>
                <w:szCs w:val="20"/>
                <w:lang w:bidi="ar"/>
              </w:rPr>
              <w:t>MMC</w:t>
            </w:r>
            <w:r w:rsidRPr="00BB47B6">
              <w:rPr>
                <w:rFonts w:ascii="宋体" w:hAnsi="宋体" w:cs="等线" w:hint="eastAsia"/>
                <w:kern w:val="0"/>
                <w:sz w:val="20"/>
                <w:szCs w:val="20"/>
                <w:lang w:bidi="ar"/>
              </w:rPr>
              <w:t>）接口、病历质控系统、</w:t>
            </w:r>
            <w:r w:rsidRPr="00BB47B6">
              <w:rPr>
                <w:rFonts w:ascii="宋体" w:hAnsi="宋体" w:cs="等线" w:hint="eastAsia"/>
                <w:kern w:val="0"/>
                <w:sz w:val="20"/>
                <w:szCs w:val="20"/>
                <w:lang w:bidi="ar"/>
              </w:rPr>
              <w:t>CDSS</w:t>
            </w:r>
            <w:r w:rsidRPr="00BB47B6">
              <w:rPr>
                <w:rFonts w:ascii="宋体" w:hAnsi="宋体" w:cs="等线" w:hint="eastAsia"/>
                <w:kern w:val="0"/>
                <w:sz w:val="20"/>
                <w:szCs w:val="20"/>
                <w:lang w:bidi="ar"/>
              </w:rPr>
              <w:t>系统、膳食通系统、运营决策支持</w:t>
            </w:r>
            <w:r w:rsidRPr="00BB47B6">
              <w:rPr>
                <w:rFonts w:ascii="宋体" w:hAnsi="宋体" w:cs="等线" w:hint="eastAsia"/>
                <w:kern w:val="0"/>
                <w:sz w:val="20"/>
                <w:szCs w:val="20"/>
                <w:lang w:bidi="ar"/>
              </w:rPr>
              <w:t>系统、</w:t>
            </w:r>
            <w:proofErr w:type="gramStart"/>
            <w:r w:rsidRPr="00BB47B6">
              <w:rPr>
                <w:rFonts w:ascii="宋体" w:hAnsi="宋体" w:cs="等线" w:hint="eastAsia"/>
                <w:kern w:val="0"/>
                <w:sz w:val="20"/>
                <w:szCs w:val="20"/>
                <w:lang w:bidi="ar"/>
              </w:rPr>
              <w:t>医</w:t>
            </w:r>
            <w:proofErr w:type="gramEnd"/>
            <w:r w:rsidRPr="00BB47B6">
              <w:rPr>
                <w:rFonts w:ascii="宋体" w:hAnsi="宋体" w:cs="等线" w:hint="eastAsia"/>
                <w:kern w:val="0"/>
                <w:sz w:val="20"/>
                <w:szCs w:val="20"/>
                <w:lang w:bidi="ar"/>
              </w:rPr>
              <w:t>联体处方前置审方、合理用药、</w:t>
            </w:r>
            <w:proofErr w:type="gramStart"/>
            <w:r w:rsidRPr="00BB47B6">
              <w:rPr>
                <w:rFonts w:ascii="宋体" w:hAnsi="宋体" w:cs="等线" w:hint="eastAsia"/>
                <w:kern w:val="0"/>
                <w:sz w:val="20"/>
                <w:szCs w:val="20"/>
                <w:lang w:bidi="ar"/>
              </w:rPr>
              <w:t>院感管理系统</w:t>
            </w:r>
            <w:proofErr w:type="gramEnd"/>
            <w:r w:rsidRPr="00BB47B6">
              <w:rPr>
                <w:rFonts w:ascii="宋体" w:hAnsi="宋体" w:cs="等线" w:hint="eastAsia"/>
                <w:kern w:val="0"/>
                <w:sz w:val="20"/>
                <w:szCs w:val="20"/>
                <w:lang w:bidi="ar"/>
              </w:rPr>
              <w:t>、血透系统、血栓防治</w:t>
            </w:r>
            <w:r w:rsidRPr="00BB47B6">
              <w:rPr>
                <w:rFonts w:ascii="宋体" w:hAnsi="宋体" w:cs="等线" w:hint="eastAsia"/>
                <w:kern w:val="0"/>
                <w:sz w:val="20"/>
                <w:szCs w:val="20"/>
                <w:lang w:bidi="ar"/>
              </w:rPr>
              <w:t>VTE</w:t>
            </w:r>
            <w:r w:rsidRPr="00BB47B6">
              <w:rPr>
                <w:rFonts w:ascii="宋体" w:hAnsi="宋体" w:cs="等线" w:hint="eastAsia"/>
                <w:kern w:val="0"/>
                <w:sz w:val="20"/>
                <w:szCs w:val="20"/>
                <w:lang w:bidi="ar"/>
              </w:rPr>
              <w:t>系统、供应室追溯系统、云胶片系统、</w:t>
            </w:r>
            <w:proofErr w:type="gramStart"/>
            <w:r w:rsidRPr="00BB47B6">
              <w:rPr>
                <w:rFonts w:ascii="宋体" w:hAnsi="宋体" w:cs="等线" w:hint="eastAsia"/>
                <w:kern w:val="0"/>
                <w:sz w:val="20"/>
                <w:szCs w:val="20"/>
                <w:lang w:bidi="ar"/>
              </w:rPr>
              <w:t>防统方</w:t>
            </w:r>
            <w:proofErr w:type="gramEnd"/>
            <w:r w:rsidRPr="00BB47B6">
              <w:rPr>
                <w:rFonts w:ascii="宋体" w:hAnsi="宋体" w:cs="等线" w:hint="eastAsia"/>
                <w:kern w:val="0"/>
                <w:sz w:val="20"/>
                <w:szCs w:val="20"/>
                <w:lang w:bidi="ar"/>
              </w:rPr>
              <w:t>系统、</w:t>
            </w:r>
            <w:proofErr w:type="gramStart"/>
            <w:r w:rsidRPr="00BB47B6">
              <w:rPr>
                <w:rFonts w:ascii="宋体" w:hAnsi="宋体" w:cs="等线" w:hint="eastAsia"/>
                <w:kern w:val="0"/>
                <w:sz w:val="20"/>
                <w:szCs w:val="20"/>
                <w:lang w:bidi="ar"/>
              </w:rPr>
              <w:t>静配中心</w:t>
            </w:r>
            <w:proofErr w:type="gramEnd"/>
            <w:r w:rsidRPr="00BB47B6">
              <w:rPr>
                <w:rFonts w:ascii="宋体" w:hAnsi="宋体" w:cs="等线" w:hint="eastAsia"/>
                <w:kern w:val="0"/>
                <w:sz w:val="20"/>
                <w:szCs w:val="20"/>
                <w:lang w:bidi="ar"/>
              </w:rPr>
              <w:t>系统</w:t>
            </w:r>
            <w:r w:rsidRPr="00BB47B6">
              <w:rPr>
                <w:rFonts w:ascii="宋体" w:hAnsi="宋体" w:cs="等线" w:hint="eastAsia"/>
                <w:kern w:val="0"/>
                <w:sz w:val="20"/>
                <w:szCs w:val="20"/>
                <w:lang w:bidi="ar"/>
              </w:rPr>
              <w:t>PIVAS</w:t>
            </w:r>
            <w:r w:rsidRPr="00BB47B6">
              <w:rPr>
                <w:rFonts w:ascii="宋体" w:hAnsi="宋体" w:cs="等线" w:hint="eastAsia"/>
                <w:kern w:val="0"/>
                <w:sz w:val="20"/>
                <w:szCs w:val="20"/>
                <w:lang w:bidi="ar"/>
              </w:rPr>
              <w:t>、宁养院住院系统、生命体征系统、慢病随访、抗肿瘤药物上传、儿童肿瘤上传、罕见病上传、国家药品不良反应哨点医院、传染病上报、智护屏、床头交互系统、科研管理系统、国家传染病前置软件、全民健康信息平台、高效运营管理平台、门诊叫号系统、无纸化病历、骨科康复指导监测与随访、电子签名系统、</w:t>
            </w:r>
            <w:r w:rsidRPr="00BB47B6">
              <w:rPr>
                <w:rFonts w:ascii="宋体" w:hAnsi="宋体" w:cs="等线" w:hint="eastAsia"/>
                <w:kern w:val="0"/>
                <w:sz w:val="20"/>
                <w:szCs w:val="20"/>
                <w:lang w:bidi="ar"/>
              </w:rPr>
              <w:t>CA</w:t>
            </w:r>
            <w:r w:rsidRPr="00BB47B6">
              <w:rPr>
                <w:rFonts w:ascii="宋体" w:hAnsi="宋体" w:cs="等线" w:hint="eastAsia"/>
                <w:kern w:val="0"/>
                <w:sz w:val="20"/>
                <w:szCs w:val="20"/>
                <w:lang w:bidi="ar"/>
              </w:rPr>
              <w:t>单点登录系统、</w:t>
            </w:r>
            <w:proofErr w:type="gramStart"/>
            <w:r w:rsidRPr="00BB47B6">
              <w:rPr>
                <w:rFonts w:ascii="宋体" w:hAnsi="宋体" w:cs="等线" w:hint="eastAsia"/>
                <w:kern w:val="0"/>
                <w:sz w:val="20"/>
                <w:szCs w:val="20"/>
                <w:lang w:bidi="ar"/>
              </w:rPr>
              <w:t>医</w:t>
            </w:r>
            <w:proofErr w:type="gramEnd"/>
            <w:r w:rsidRPr="00BB47B6">
              <w:rPr>
                <w:rFonts w:ascii="宋体" w:hAnsi="宋体" w:cs="等线" w:hint="eastAsia"/>
                <w:kern w:val="0"/>
                <w:sz w:val="20"/>
                <w:szCs w:val="20"/>
                <w:lang w:bidi="ar"/>
              </w:rPr>
              <w:t>保结算清单上传等所有医院第三</w:t>
            </w:r>
            <w:proofErr w:type="gramStart"/>
            <w:r w:rsidRPr="00BB47B6">
              <w:rPr>
                <w:rFonts w:ascii="宋体" w:hAnsi="宋体" w:cs="等线" w:hint="eastAsia"/>
                <w:kern w:val="0"/>
                <w:sz w:val="20"/>
                <w:szCs w:val="20"/>
                <w:lang w:bidi="ar"/>
              </w:rPr>
              <w:t>方相关</w:t>
            </w:r>
            <w:proofErr w:type="gramEnd"/>
            <w:r w:rsidRPr="00BB47B6">
              <w:rPr>
                <w:rFonts w:ascii="宋体" w:hAnsi="宋体" w:cs="等线" w:hint="eastAsia"/>
                <w:kern w:val="0"/>
                <w:sz w:val="20"/>
                <w:szCs w:val="20"/>
                <w:lang w:bidi="ar"/>
              </w:rPr>
              <w:t>业务系统（包括以上医院系统但不仅限于以</w:t>
            </w:r>
            <w:r w:rsidRPr="00BB47B6">
              <w:rPr>
                <w:rFonts w:ascii="宋体" w:hAnsi="宋体" w:cs="等线" w:hint="eastAsia"/>
                <w:kern w:val="0"/>
                <w:sz w:val="20"/>
                <w:szCs w:val="20"/>
                <w:lang w:bidi="ar"/>
              </w:rPr>
              <w:t>上系统）及上级单位要求所有系统进行免费接口对接，实现数据交换。项目软硬件系统不限定用户数、并发数、不限定医疗集团</w:t>
            </w:r>
            <w:proofErr w:type="gramStart"/>
            <w:r w:rsidRPr="00BB47B6">
              <w:rPr>
                <w:rFonts w:ascii="宋体" w:hAnsi="宋体" w:cs="等线" w:hint="eastAsia"/>
                <w:kern w:val="0"/>
                <w:sz w:val="20"/>
                <w:szCs w:val="20"/>
                <w:lang w:bidi="ar"/>
              </w:rPr>
              <w:t>内部及院区</w:t>
            </w:r>
            <w:proofErr w:type="gramEnd"/>
            <w:r w:rsidRPr="00BB47B6">
              <w:rPr>
                <w:rFonts w:ascii="宋体" w:hAnsi="宋体" w:cs="等线" w:hint="eastAsia"/>
                <w:kern w:val="0"/>
                <w:sz w:val="20"/>
                <w:szCs w:val="20"/>
                <w:lang w:bidi="ar"/>
              </w:rPr>
              <w:t>使用。</w:t>
            </w:r>
            <w:r w:rsidRPr="00BB47B6">
              <w:rPr>
                <w:rFonts w:ascii="宋体" w:hAnsi="宋体" w:cs="等线" w:hint="eastAsia"/>
                <w:kern w:val="0"/>
                <w:sz w:val="20"/>
                <w:szCs w:val="20"/>
                <w:lang w:bidi="ar"/>
              </w:rPr>
              <w:t>报价人提供</w:t>
            </w:r>
            <w:proofErr w:type="gramStart"/>
            <w:r w:rsidRPr="00BB47B6">
              <w:rPr>
                <w:rFonts w:ascii="宋体" w:hAnsi="宋体" w:cs="等线" w:hint="eastAsia"/>
                <w:kern w:val="0"/>
                <w:sz w:val="20"/>
                <w:szCs w:val="20"/>
                <w:lang w:bidi="ar"/>
              </w:rPr>
              <w:t>支持信创电脑</w:t>
            </w:r>
            <w:proofErr w:type="gramEnd"/>
            <w:r w:rsidRPr="00BB47B6">
              <w:rPr>
                <w:rFonts w:ascii="宋体" w:hAnsi="宋体" w:cs="等线" w:hint="eastAsia"/>
                <w:kern w:val="0"/>
                <w:sz w:val="20"/>
                <w:szCs w:val="20"/>
                <w:lang w:bidi="ar"/>
              </w:rPr>
              <w:t>和服务器</w:t>
            </w:r>
            <w:r w:rsidRPr="00BB47B6">
              <w:rPr>
                <w:rFonts w:ascii="宋体" w:hAnsi="宋体" w:cs="等线" w:hint="eastAsia"/>
                <w:kern w:val="0"/>
                <w:sz w:val="20"/>
                <w:szCs w:val="20"/>
                <w:lang w:bidi="ar"/>
              </w:rPr>
              <w:t>的系统功能改造服务</w:t>
            </w:r>
            <w:r w:rsidRPr="00BB47B6">
              <w:rPr>
                <w:rFonts w:ascii="宋体" w:hAnsi="宋体" w:cs="等线" w:hint="eastAsia"/>
                <w:kern w:val="0"/>
                <w:sz w:val="20"/>
                <w:szCs w:val="20"/>
                <w:lang w:bidi="ar"/>
              </w:rPr>
              <w:t>。</w:t>
            </w:r>
          </w:p>
        </w:tc>
      </w:tr>
      <w:tr w:rsidR="00BB47B6" w:rsidRPr="00BB47B6" w14:paraId="1C722E39" w14:textId="77777777">
        <w:trPr>
          <w:trHeight w:val="454"/>
          <w:jc w:val="center"/>
        </w:trPr>
        <w:tc>
          <w:tcPr>
            <w:tcW w:w="1761" w:type="dxa"/>
            <w:tcBorders>
              <w:top w:val="single" w:sz="4" w:space="0" w:color="auto"/>
              <w:left w:val="single" w:sz="4" w:space="0" w:color="auto"/>
              <w:bottom w:val="single" w:sz="4" w:space="0" w:color="auto"/>
              <w:right w:val="single" w:sz="4" w:space="0" w:color="auto"/>
            </w:tcBorders>
            <w:vAlign w:val="center"/>
          </w:tcPr>
          <w:p w14:paraId="0E936178" w14:textId="77777777" w:rsidR="00FD579B" w:rsidRPr="00BB47B6" w:rsidRDefault="00C648A0">
            <w:pPr>
              <w:spacing w:line="360" w:lineRule="exact"/>
              <w:rPr>
                <w:rFonts w:ascii="宋体" w:hAnsi="宋体"/>
                <w:bCs/>
                <w:szCs w:val="21"/>
              </w:rPr>
            </w:pPr>
            <w:r w:rsidRPr="00BB47B6">
              <w:rPr>
                <w:rFonts w:ascii="宋体" w:hAnsi="宋体" w:hint="eastAsia"/>
                <w:bCs/>
                <w:szCs w:val="21"/>
              </w:rPr>
              <w:t>系统评级要求</w:t>
            </w:r>
          </w:p>
        </w:tc>
        <w:tc>
          <w:tcPr>
            <w:tcW w:w="6761" w:type="dxa"/>
            <w:tcBorders>
              <w:top w:val="single" w:sz="4" w:space="0" w:color="auto"/>
              <w:left w:val="single" w:sz="4" w:space="0" w:color="auto"/>
              <w:bottom w:val="single" w:sz="4" w:space="0" w:color="auto"/>
              <w:right w:val="single" w:sz="4" w:space="0" w:color="auto"/>
            </w:tcBorders>
            <w:vAlign w:val="center"/>
          </w:tcPr>
          <w:p w14:paraId="3FE916CF" w14:textId="77777777" w:rsidR="00FD579B" w:rsidRPr="00BB47B6" w:rsidRDefault="00C648A0">
            <w:pPr>
              <w:widowControl/>
              <w:jc w:val="left"/>
              <w:rPr>
                <w:rFonts w:ascii="宋体" w:hAnsi="宋体"/>
                <w:szCs w:val="21"/>
              </w:rPr>
            </w:pPr>
            <w:r w:rsidRPr="00BB47B6">
              <w:rPr>
                <w:rFonts w:ascii="宋体" w:hAnsi="宋体" w:cs="等线" w:hint="eastAsia"/>
                <w:kern w:val="0"/>
                <w:sz w:val="20"/>
                <w:szCs w:val="20"/>
                <w:lang w:bidi="ar"/>
              </w:rPr>
              <w:t>供应商本次所提供系统</w:t>
            </w:r>
            <w:r w:rsidRPr="00BB47B6">
              <w:rPr>
                <w:rFonts w:ascii="宋体" w:hAnsi="宋体" w:cs="等线" w:hint="eastAsia"/>
                <w:kern w:val="0"/>
                <w:sz w:val="20"/>
                <w:szCs w:val="20"/>
                <w:lang w:bidi="ar"/>
              </w:rPr>
              <w:t>须</w:t>
            </w:r>
            <w:r w:rsidRPr="00BB47B6">
              <w:rPr>
                <w:rFonts w:ascii="宋体" w:hAnsi="宋体" w:cs="等线" w:hint="eastAsia"/>
                <w:kern w:val="0"/>
                <w:sz w:val="20"/>
                <w:szCs w:val="20"/>
                <w:lang w:bidi="ar"/>
              </w:rPr>
              <w:t>满足医院电子病历系统功能应用水平分级评价达到</w:t>
            </w:r>
            <w:r w:rsidRPr="00BB47B6">
              <w:rPr>
                <w:rFonts w:ascii="宋体" w:hAnsi="宋体" w:cs="等线" w:hint="eastAsia"/>
                <w:kern w:val="0"/>
                <w:sz w:val="20"/>
                <w:szCs w:val="20"/>
                <w:lang w:bidi="ar"/>
              </w:rPr>
              <w:t>五级</w:t>
            </w:r>
            <w:r w:rsidRPr="00BB47B6">
              <w:rPr>
                <w:rFonts w:ascii="宋体" w:hAnsi="宋体" w:cs="等线" w:hint="eastAsia"/>
                <w:kern w:val="0"/>
                <w:sz w:val="20"/>
                <w:szCs w:val="20"/>
                <w:lang w:bidi="ar"/>
              </w:rPr>
              <w:t>以上评审、医院信息互联互通标准化成熟度测评达到五级乙等以上水平评审、信息系统安全等级保护三级测评、</w:t>
            </w:r>
            <w:r w:rsidRPr="00BB47B6">
              <w:rPr>
                <w:rFonts w:ascii="宋体" w:hAnsi="宋体" w:cs="等线" w:hint="eastAsia"/>
                <w:kern w:val="0"/>
                <w:sz w:val="20"/>
                <w:szCs w:val="20"/>
                <w:lang w:bidi="ar"/>
              </w:rPr>
              <w:t>密码应用三级测评、</w:t>
            </w:r>
            <w:r w:rsidRPr="00BB47B6">
              <w:rPr>
                <w:rFonts w:ascii="宋体" w:hAnsi="宋体" w:cs="等线" w:hint="eastAsia"/>
                <w:kern w:val="0"/>
                <w:sz w:val="20"/>
                <w:szCs w:val="20"/>
                <w:lang w:bidi="ar"/>
              </w:rPr>
              <w:t>三甲医院评审、医院智慧服务分级评估标准体系达到</w:t>
            </w:r>
            <w:r w:rsidRPr="00BB47B6">
              <w:rPr>
                <w:rFonts w:ascii="宋体" w:hAnsi="宋体" w:cs="等线" w:hint="eastAsia"/>
                <w:kern w:val="0"/>
                <w:sz w:val="20"/>
                <w:szCs w:val="20"/>
                <w:lang w:bidi="ar"/>
              </w:rPr>
              <w:t>3</w:t>
            </w:r>
            <w:r w:rsidRPr="00BB47B6">
              <w:rPr>
                <w:rFonts w:ascii="宋体" w:hAnsi="宋体" w:cs="等线" w:hint="eastAsia"/>
                <w:kern w:val="0"/>
                <w:sz w:val="20"/>
                <w:szCs w:val="20"/>
                <w:lang w:bidi="ar"/>
              </w:rPr>
              <w:t>级以上相关的功能要求、医院智慧管理分级评估标准体系达到</w:t>
            </w:r>
            <w:r w:rsidRPr="00BB47B6">
              <w:rPr>
                <w:rFonts w:ascii="宋体" w:hAnsi="宋体" w:cs="等线" w:hint="eastAsia"/>
                <w:kern w:val="0"/>
                <w:sz w:val="20"/>
                <w:szCs w:val="20"/>
                <w:lang w:bidi="ar"/>
              </w:rPr>
              <w:t>3</w:t>
            </w:r>
            <w:r w:rsidRPr="00BB47B6">
              <w:rPr>
                <w:rFonts w:ascii="宋体" w:hAnsi="宋体" w:cs="等线" w:hint="eastAsia"/>
                <w:kern w:val="0"/>
                <w:sz w:val="20"/>
                <w:szCs w:val="20"/>
                <w:lang w:bidi="ar"/>
              </w:rPr>
              <w:t>级以上相关的功能要求、网络攻防演练中的安全防护要求以及医院其他需要评审的信息化技术改造服务要求。</w:t>
            </w:r>
          </w:p>
        </w:tc>
      </w:tr>
      <w:tr w:rsidR="00BB47B6" w:rsidRPr="00BB47B6" w14:paraId="171B32F9" w14:textId="77777777">
        <w:trPr>
          <w:trHeight w:val="454"/>
          <w:jc w:val="center"/>
        </w:trPr>
        <w:tc>
          <w:tcPr>
            <w:tcW w:w="1761" w:type="dxa"/>
            <w:tcBorders>
              <w:top w:val="single" w:sz="4" w:space="0" w:color="auto"/>
              <w:left w:val="single" w:sz="4" w:space="0" w:color="auto"/>
              <w:bottom w:val="single" w:sz="4" w:space="0" w:color="auto"/>
              <w:right w:val="single" w:sz="4" w:space="0" w:color="auto"/>
            </w:tcBorders>
            <w:vAlign w:val="center"/>
          </w:tcPr>
          <w:p w14:paraId="27A9A5B7" w14:textId="77777777" w:rsidR="00FD579B" w:rsidRPr="00BB47B6" w:rsidRDefault="00C648A0">
            <w:pPr>
              <w:spacing w:line="360" w:lineRule="exact"/>
              <w:rPr>
                <w:rFonts w:ascii="宋体" w:hAnsi="宋体"/>
                <w:bCs/>
                <w:szCs w:val="21"/>
              </w:rPr>
            </w:pPr>
            <w:r w:rsidRPr="00BB47B6">
              <w:rPr>
                <w:rFonts w:ascii="宋体" w:hAnsi="宋体" w:hint="eastAsia"/>
                <w:bCs/>
                <w:szCs w:val="21"/>
              </w:rPr>
              <w:lastRenderedPageBreak/>
              <w:t>质保期及售后服务要求</w:t>
            </w:r>
          </w:p>
        </w:tc>
        <w:tc>
          <w:tcPr>
            <w:tcW w:w="6761" w:type="dxa"/>
            <w:tcBorders>
              <w:top w:val="single" w:sz="4" w:space="0" w:color="auto"/>
              <w:left w:val="single" w:sz="4" w:space="0" w:color="auto"/>
              <w:bottom w:val="single" w:sz="4" w:space="0" w:color="auto"/>
              <w:right w:val="single" w:sz="4" w:space="0" w:color="auto"/>
            </w:tcBorders>
            <w:vAlign w:val="center"/>
          </w:tcPr>
          <w:p w14:paraId="4A7E8741"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一、质量保证期要求</w:t>
            </w:r>
          </w:p>
          <w:p w14:paraId="3671BCF1"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1.</w:t>
            </w:r>
            <w:r w:rsidRPr="00BB47B6">
              <w:rPr>
                <w:rFonts w:ascii="宋体" w:hAnsi="宋体" w:cs="等线" w:hint="eastAsia"/>
                <w:kern w:val="0"/>
                <w:sz w:val="20"/>
                <w:szCs w:val="20"/>
                <w:lang w:bidi="ar"/>
              </w:rPr>
              <w:t>质量保证期：自本项目整体最终验收之日起，所有产品要求提供三年的免费质保服务，包含软硬件维护和系统软件升级、</w:t>
            </w:r>
            <w:r w:rsidRPr="00BB47B6">
              <w:rPr>
                <w:rFonts w:ascii="宋体" w:hAnsi="宋体" w:cs="等线" w:hint="eastAsia"/>
                <w:kern w:val="0"/>
                <w:sz w:val="20"/>
                <w:szCs w:val="20"/>
                <w:lang w:bidi="ar"/>
              </w:rPr>
              <w:t>接口对接、</w:t>
            </w:r>
            <w:r w:rsidRPr="00BB47B6">
              <w:rPr>
                <w:rFonts w:ascii="宋体" w:hAnsi="宋体" w:cs="等线" w:hint="eastAsia"/>
                <w:kern w:val="0"/>
                <w:sz w:val="20"/>
                <w:szCs w:val="20"/>
                <w:lang w:bidi="ar"/>
              </w:rPr>
              <w:t>系统</w:t>
            </w:r>
            <w:r w:rsidRPr="00BB47B6">
              <w:rPr>
                <w:rFonts w:ascii="宋体" w:hAnsi="宋体" w:cs="等线" w:hint="eastAsia"/>
                <w:kern w:val="0"/>
                <w:sz w:val="20"/>
                <w:szCs w:val="20"/>
                <w:lang w:bidi="ar"/>
              </w:rPr>
              <w:t>BUG</w:t>
            </w:r>
            <w:r w:rsidRPr="00BB47B6">
              <w:rPr>
                <w:rFonts w:ascii="宋体" w:hAnsi="宋体" w:cs="等线" w:hint="eastAsia"/>
                <w:kern w:val="0"/>
                <w:sz w:val="20"/>
                <w:szCs w:val="20"/>
                <w:lang w:bidi="ar"/>
              </w:rPr>
              <w:t>及漏洞修复、技术支持服务、系统管理及操作培训服务，免费提供系统个性化修改需求。</w:t>
            </w:r>
          </w:p>
          <w:p w14:paraId="4F72FCCD"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二、售后服务要求</w:t>
            </w:r>
          </w:p>
          <w:p w14:paraId="4CD09463"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1.</w:t>
            </w:r>
            <w:r w:rsidRPr="00BB47B6">
              <w:rPr>
                <w:rFonts w:ascii="宋体" w:hAnsi="宋体" w:cs="等线" w:hint="eastAsia"/>
                <w:kern w:val="0"/>
                <w:sz w:val="20"/>
                <w:szCs w:val="20"/>
                <w:lang w:bidi="ar"/>
              </w:rPr>
              <w:t>原厂技术人员免费提供售后服务，含电话支持、现场响应、远程操作、网上客</w:t>
            </w:r>
            <w:proofErr w:type="gramStart"/>
            <w:r w:rsidRPr="00BB47B6">
              <w:rPr>
                <w:rFonts w:ascii="宋体" w:hAnsi="宋体" w:cs="等线" w:hint="eastAsia"/>
                <w:kern w:val="0"/>
                <w:sz w:val="20"/>
                <w:szCs w:val="20"/>
                <w:lang w:bidi="ar"/>
              </w:rPr>
              <w:t>服中心</w:t>
            </w:r>
            <w:proofErr w:type="gramEnd"/>
            <w:r w:rsidRPr="00BB47B6">
              <w:rPr>
                <w:rFonts w:ascii="宋体" w:hAnsi="宋体" w:cs="等线" w:hint="eastAsia"/>
                <w:kern w:val="0"/>
                <w:sz w:val="20"/>
                <w:szCs w:val="20"/>
                <w:lang w:bidi="ar"/>
              </w:rPr>
              <w:t>等多种方式服务，应做到</w:t>
            </w:r>
            <w:r w:rsidRPr="00BB47B6">
              <w:rPr>
                <w:rFonts w:ascii="宋体" w:hAnsi="宋体" w:cs="等线" w:hint="eastAsia"/>
                <w:kern w:val="0"/>
                <w:sz w:val="20"/>
                <w:szCs w:val="20"/>
                <w:lang w:bidi="ar"/>
              </w:rPr>
              <w:t>7</w:t>
            </w:r>
            <w:r w:rsidRPr="00BB47B6">
              <w:rPr>
                <w:rFonts w:ascii="宋体" w:hAnsi="宋体" w:cs="等线" w:hint="eastAsia"/>
                <w:kern w:val="0"/>
                <w:sz w:val="20"/>
                <w:szCs w:val="20"/>
                <w:lang w:bidi="ar"/>
              </w:rPr>
              <w:t>×</w:t>
            </w:r>
            <w:r w:rsidRPr="00BB47B6">
              <w:rPr>
                <w:rFonts w:ascii="宋体" w:hAnsi="宋体" w:cs="等线" w:hint="eastAsia"/>
                <w:kern w:val="0"/>
                <w:sz w:val="20"/>
                <w:szCs w:val="20"/>
                <w:lang w:bidi="ar"/>
              </w:rPr>
              <w:t>24</w:t>
            </w:r>
            <w:r w:rsidRPr="00BB47B6">
              <w:rPr>
                <w:rFonts w:ascii="宋体" w:hAnsi="宋体" w:cs="等线" w:hint="eastAsia"/>
                <w:kern w:val="0"/>
                <w:sz w:val="20"/>
                <w:szCs w:val="20"/>
                <w:lang w:bidi="ar"/>
              </w:rPr>
              <w:t>小时全天候电话</w:t>
            </w:r>
            <w:proofErr w:type="gramStart"/>
            <w:r w:rsidRPr="00BB47B6">
              <w:rPr>
                <w:rFonts w:ascii="宋体" w:hAnsi="宋体" w:cs="等线" w:hint="eastAsia"/>
                <w:kern w:val="0"/>
                <w:sz w:val="20"/>
                <w:szCs w:val="20"/>
                <w:lang w:bidi="ar"/>
              </w:rPr>
              <w:t>或微信等</w:t>
            </w:r>
            <w:proofErr w:type="gramEnd"/>
            <w:r w:rsidRPr="00BB47B6">
              <w:rPr>
                <w:rFonts w:ascii="宋体" w:hAnsi="宋体" w:cs="等线" w:hint="eastAsia"/>
                <w:kern w:val="0"/>
                <w:sz w:val="20"/>
                <w:szCs w:val="20"/>
                <w:lang w:bidi="ar"/>
              </w:rPr>
              <w:t>常用联系方式响应。当出现故障时，接到故障通知后，原厂技术人员应在</w:t>
            </w:r>
            <w:r w:rsidRPr="00BB47B6">
              <w:rPr>
                <w:rFonts w:ascii="宋体" w:hAnsi="宋体" w:cs="等线" w:hint="eastAsia"/>
                <w:kern w:val="0"/>
                <w:sz w:val="20"/>
                <w:szCs w:val="20"/>
                <w:lang w:bidi="ar"/>
              </w:rPr>
              <w:t>30</w:t>
            </w:r>
            <w:r w:rsidRPr="00BB47B6">
              <w:rPr>
                <w:rFonts w:ascii="宋体" w:hAnsi="宋体" w:cs="等线" w:hint="eastAsia"/>
                <w:kern w:val="0"/>
                <w:sz w:val="20"/>
                <w:szCs w:val="20"/>
                <w:lang w:bidi="ar"/>
              </w:rPr>
              <w:t>分钟内响应，远程技术支持无法解决的，</w:t>
            </w:r>
            <w:r w:rsidRPr="00BB47B6">
              <w:rPr>
                <w:rFonts w:ascii="宋体" w:hAnsi="宋体" w:cs="等线" w:hint="eastAsia"/>
                <w:kern w:val="0"/>
                <w:sz w:val="20"/>
                <w:szCs w:val="20"/>
                <w:lang w:bidi="ar"/>
              </w:rPr>
              <w:t>6</w:t>
            </w:r>
            <w:r w:rsidRPr="00BB47B6">
              <w:rPr>
                <w:rFonts w:ascii="宋体" w:hAnsi="宋体" w:cs="等线" w:hint="eastAsia"/>
                <w:kern w:val="0"/>
                <w:sz w:val="20"/>
                <w:szCs w:val="20"/>
                <w:lang w:bidi="ar"/>
              </w:rPr>
              <w:t>小时内需到达现场处理修复，并调查分析事故原因，如现场仍不能解决问题，需</w:t>
            </w:r>
            <w:r w:rsidRPr="00BB47B6">
              <w:rPr>
                <w:rFonts w:ascii="宋体" w:hAnsi="宋体" w:cs="等线" w:hint="eastAsia"/>
                <w:kern w:val="0"/>
                <w:sz w:val="20"/>
                <w:szCs w:val="20"/>
                <w:lang w:bidi="ar"/>
              </w:rPr>
              <w:t>24</w:t>
            </w:r>
            <w:r w:rsidRPr="00BB47B6">
              <w:rPr>
                <w:rFonts w:ascii="宋体" w:hAnsi="宋体" w:cs="等线" w:hint="eastAsia"/>
                <w:kern w:val="0"/>
                <w:sz w:val="20"/>
                <w:szCs w:val="20"/>
                <w:lang w:bidi="ar"/>
              </w:rPr>
              <w:t>小时内免费提供同档次或更高档次的备用设备解决问题。</w:t>
            </w:r>
          </w:p>
          <w:p w14:paraId="664452B5"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2.</w:t>
            </w:r>
            <w:r w:rsidRPr="00BB47B6">
              <w:rPr>
                <w:rFonts w:ascii="宋体" w:hAnsi="宋体" w:cs="等线" w:hint="eastAsia"/>
                <w:kern w:val="0"/>
                <w:sz w:val="20"/>
                <w:szCs w:val="20"/>
                <w:lang w:bidi="ar"/>
              </w:rPr>
              <w:t>供应商提按院方要求巡检（国家法定节假日前巡检或按院方需求时间巡检），每季度巡检不得少于一次，并形成巡检报告（内容涉及此产品服务器</w:t>
            </w:r>
            <w:r w:rsidRPr="00BB47B6">
              <w:rPr>
                <w:rFonts w:ascii="宋体" w:hAnsi="宋体" w:cs="等线" w:hint="eastAsia"/>
                <w:kern w:val="0"/>
                <w:sz w:val="20"/>
                <w:szCs w:val="20"/>
                <w:lang w:bidi="ar"/>
              </w:rPr>
              <w:t>\</w:t>
            </w:r>
            <w:r w:rsidRPr="00BB47B6">
              <w:rPr>
                <w:rFonts w:ascii="宋体" w:hAnsi="宋体" w:cs="等线" w:hint="eastAsia"/>
                <w:kern w:val="0"/>
                <w:sz w:val="20"/>
                <w:szCs w:val="20"/>
                <w:lang w:bidi="ar"/>
              </w:rPr>
              <w:t>相关设备的运行情</w:t>
            </w:r>
            <w:r w:rsidRPr="00BB47B6">
              <w:rPr>
                <w:rFonts w:ascii="宋体" w:hAnsi="宋体" w:cs="等线" w:hint="eastAsia"/>
                <w:kern w:val="0"/>
                <w:sz w:val="20"/>
                <w:szCs w:val="20"/>
                <w:lang w:bidi="ar"/>
              </w:rPr>
              <w:t>况）反馈给</w:t>
            </w:r>
            <w:r w:rsidRPr="00BB47B6">
              <w:rPr>
                <w:rFonts w:ascii="宋体" w:hAnsi="宋体" w:cs="等线" w:hint="eastAsia"/>
                <w:kern w:val="0"/>
                <w:sz w:val="20"/>
                <w:szCs w:val="20"/>
                <w:lang w:bidi="ar"/>
              </w:rPr>
              <w:t>使用单位</w:t>
            </w:r>
            <w:r w:rsidRPr="00BB47B6">
              <w:rPr>
                <w:rFonts w:ascii="宋体" w:hAnsi="宋体" w:cs="等线" w:hint="eastAsia"/>
                <w:kern w:val="0"/>
                <w:sz w:val="20"/>
                <w:szCs w:val="20"/>
                <w:lang w:bidi="ar"/>
              </w:rPr>
              <w:t>。</w:t>
            </w:r>
          </w:p>
          <w:p w14:paraId="6D2706E5"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三、质量和沟通保障</w:t>
            </w:r>
          </w:p>
          <w:p w14:paraId="6AAFD02B"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1.</w:t>
            </w:r>
            <w:r w:rsidRPr="00BB47B6">
              <w:rPr>
                <w:rFonts w:ascii="宋体" w:hAnsi="宋体" w:cs="等线" w:hint="eastAsia"/>
                <w:kern w:val="0"/>
                <w:sz w:val="20"/>
                <w:szCs w:val="20"/>
                <w:lang w:bidi="ar"/>
              </w:rPr>
              <w:t>项目实施阶段应安排专人（项目负责人或技术组长等）与采购人联系，并提供手机、</w:t>
            </w:r>
            <w:r w:rsidRPr="00BB47B6">
              <w:rPr>
                <w:rFonts w:ascii="宋体" w:hAnsi="宋体" w:cs="等线" w:hint="eastAsia"/>
                <w:kern w:val="0"/>
                <w:sz w:val="20"/>
                <w:szCs w:val="20"/>
                <w:lang w:bidi="ar"/>
              </w:rPr>
              <w:t>微信</w:t>
            </w:r>
            <w:r w:rsidRPr="00BB47B6">
              <w:rPr>
                <w:rFonts w:ascii="宋体" w:hAnsi="宋体" w:cs="等线" w:hint="eastAsia"/>
                <w:kern w:val="0"/>
                <w:sz w:val="20"/>
                <w:szCs w:val="20"/>
                <w:lang w:bidi="ar"/>
              </w:rPr>
              <w:t>、邮箱等联系方式，必要时应在</w:t>
            </w:r>
            <w:r w:rsidRPr="00BB47B6">
              <w:rPr>
                <w:rFonts w:ascii="宋体" w:hAnsi="宋体" w:cs="等线" w:hint="eastAsia"/>
                <w:kern w:val="0"/>
                <w:sz w:val="20"/>
                <w:szCs w:val="20"/>
                <w:lang w:bidi="ar"/>
              </w:rPr>
              <w:t>30</w:t>
            </w:r>
            <w:r w:rsidRPr="00BB47B6">
              <w:rPr>
                <w:rFonts w:ascii="宋体" w:hAnsi="宋体" w:cs="等线" w:hint="eastAsia"/>
                <w:kern w:val="0"/>
                <w:sz w:val="20"/>
                <w:szCs w:val="20"/>
                <w:lang w:bidi="ar"/>
              </w:rPr>
              <w:t>分钟内及时响应采购人需求。</w:t>
            </w:r>
          </w:p>
          <w:p w14:paraId="59C00B72" w14:textId="77777777" w:rsidR="00FD579B" w:rsidRPr="00BB47B6" w:rsidRDefault="00C648A0">
            <w:pPr>
              <w:widowControl/>
              <w:jc w:val="left"/>
              <w:rPr>
                <w:rFonts w:ascii="宋体" w:hAnsi="宋体"/>
                <w:b/>
                <w:szCs w:val="21"/>
              </w:rPr>
            </w:pPr>
            <w:r w:rsidRPr="00BB47B6">
              <w:rPr>
                <w:rFonts w:ascii="宋体" w:hAnsi="宋体" w:cs="等线" w:hint="eastAsia"/>
                <w:kern w:val="0"/>
                <w:sz w:val="20"/>
                <w:szCs w:val="20"/>
                <w:lang w:bidi="ar"/>
              </w:rPr>
              <w:t>2.</w:t>
            </w:r>
            <w:r w:rsidRPr="00BB47B6">
              <w:rPr>
                <w:rFonts w:ascii="宋体" w:hAnsi="宋体" w:cs="等线" w:hint="eastAsia"/>
                <w:kern w:val="0"/>
                <w:sz w:val="20"/>
                <w:szCs w:val="20"/>
                <w:lang w:bidi="ar"/>
              </w:rPr>
              <w:t>质保期满后，采购人与供应商另行协商维护费用，其中维护费原则上不超过本项目中标金额的</w:t>
            </w:r>
            <w:r w:rsidRPr="00BB47B6">
              <w:rPr>
                <w:rFonts w:ascii="宋体" w:hAnsi="宋体" w:cs="等线" w:hint="eastAsia"/>
                <w:kern w:val="0"/>
                <w:sz w:val="20"/>
                <w:szCs w:val="20"/>
                <w:lang w:bidi="ar"/>
              </w:rPr>
              <w:t>5</w:t>
            </w:r>
            <w:r w:rsidRPr="00BB47B6">
              <w:rPr>
                <w:rFonts w:ascii="宋体" w:hAnsi="宋体" w:cs="等线" w:hint="eastAsia"/>
                <w:kern w:val="0"/>
                <w:sz w:val="20"/>
                <w:szCs w:val="20"/>
                <w:lang w:bidi="ar"/>
              </w:rPr>
              <w:t>%</w:t>
            </w:r>
            <w:r w:rsidRPr="00BB47B6">
              <w:rPr>
                <w:rFonts w:ascii="宋体" w:hAnsi="宋体" w:cs="等线" w:hint="eastAsia"/>
                <w:kern w:val="0"/>
                <w:sz w:val="20"/>
                <w:szCs w:val="20"/>
                <w:lang w:bidi="ar"/>
              </w:rPr>
              <w:t>。</w:t>
            </w:r>
          </w:p>
        </w:tc>
      </w:tr>
      <w:tr w:rsidR="00BB47B6" w:rsidRPr="00BB47B6" w14:paraId="5CF32BC5" w14:textId="77777777">
        <w:trPr>
          <w:trHeight w:val="454"/>
          <w:jc w:val="center"/>
        </w:trPr>
        <w:tc>
          <w:tcPr>
            <w:tcW w:w="1761" w:type="dxa"/>
            <w:tcBorders>
              <w:top w:val="single" w:sz="4" w:space="0" w:color="auto"/>
              <w:left w:val="single" w:sz="4" w:space="0" w:color="auto"/>
              <w:bottom w:val="single" w:sz="4" w:space="0" w:color="auto"/>
              <w:right w:val="single" w:sz="4" w:space="0" w:color="auto"/>
            </w:tcBorders>
            <w:vAlign w:val="center"/>
          </w:tcPr>
          <w:p w14:paraId="2FD97513" w14:textId="77777777" w:rsidR="00FD579B" w:rsidRPr="00BB47B6" w:rsidRDefault="00C648A0">
            <w:pPr>
              <w:spacing w:line="360" w:lineRule="exact"/>
              <w:rPr>
                <w:rFonts w:ascii="宋体" w:hAnsi="宋体"/>
                <w:szCs w:val="21"/>
              </w:rPr>
            </w:pPr>
            <w:r w:rsidRPr="00BB47B6">
              <w:rPr>
                <w:rFonts w:ascii="宋体" w:hAnsi="宋体" w:hint="eastAsia"/>
                <w:szCs w:val="21"/>
              </w:rPr>
              <w:t>技术成果及文档要求</w:t>
            </w:r>
          </w:p>
        </w:tc>
        <w:tc>
          <w:tcPr>
            <w:tcW w:w="6761" w:type="dxa"/>
            <w:tcBorders>
              <w:top w:val="single" w:sz="4" w:space="0" w:color="auto"/>
              <w:left w:val="single" w:sz="4" w:space="0" w:color="auto"/>
              <w:bottom w:val="single" w:sz="4" w:space="0" w:color="auto"/>
              <w:right w:val="single" w:sz="4" w:space="0" w:color="auto"/>
            </w:tcBorders>
            <w:vAlign w:val="center"/>
          </w:tcPr>
          <w:p w14:paraId="0049E69F"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1.</w:t>
            </w:r>
            <w:r w:rsidRPr="00BB47B6">
              <w:rPr>
                <w:rFonts w:ascii="宋体" w:hAnsi="宋体" w:cs="等线" w:hint="eastAsia"/>
                <w:kern w:val="0"/>
                <w:sz w:val="20"/>
                <w:szCs w:val="20"/>
                <w:lang w:bidi="ar"/>
              </w:rPr>
              <w:t>本次采购内容采购人具有使用权。未经采购人同意，供应商不得将采购人提供的资料和经营信息等作任何修改、复制或向第三人泄露、允许任何第三方使用、或转让、部分转让给第三方，不得用于本项目之外的任何目的。供应商除可用于自身品牌推广与参展、评比等学术研讨等非商业用途外不得将实施资料文件用作其它用途。</w:t>
            </w:r>
          </w:p>
          <w:p w14:paraId="1298B321"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2.</w:t>
            </w:r>
            <w:r w:rsidRPr="00BB47B6">
              <w:rPr>
                <w:rFonts w:ascii="宋体" w:hAnsi="宋体" w:cs="等线" w:hint="eastAsia"/>
                <w:kern w:val="0"/>
                <w:sz w:val="20"/>
                <w:szCs w:val="20"/>
                <w:lang w:bidi="ar"/>
              </w:rPr>
              <w:t>对于采购人提供给供应商的资料及文件，采购人享有知识产权，中标方必须履行保密及保护采购人知识产权责任。采购人在销售期间可在广告、宣传、推广等活动中注明本项目工程实施由中标方完成。</w:t>
            </w:r>
          </w:p>
          <w:p w14:paraId="5CE7C69D"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3.</w:t>
            </w:r>
            <w:r w:rsidRPr="00BB47B6">
              <w:rPr>
                <w:rFonts w:ascii="宋体" w:hAnsi="宋体" w:cs="等线" w:hint="eastAsia"/>
                <w:kern w:val="0"/>
                <w:sz w:val="20"/>
                <w:szCs w:val="20"/>
                <w:lang w:bidi="ar"/>
              </w:rPr>
              <w:t>在实施过程中如果有合作开发产生的专利</w:t>
            </w:r>
            <w:r w:rsidRPr="00BB47B6">
              <w:rPr>
                <w:rFonts w:ascii="宋体" w:hAnsi="宋体" w:cs="等线" w:hint="eastAsia"/>
                <w:kern w:val="0"/>
                <w:sz w:val="20"/>
                <w:szCs w:val="20"/>
                <w:lang w:bidi="ar"/>
              </w:rPr>
              <w:t>技术等知识产权成果，则归属双方共有，供应商未经医院同意，不得以任何名义进行任何形式的成果转化，对外合作，签订合同等。</w:t>
            </w:r>
          </w:p>
          <w:p w14:paraId="1D907587"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4.</w:t>
            </w:r>
            <w:r w:rsidRPr="00BB47B6">
              <w:rPr>
                <w:rFonts w:ascii="宋体" w:hAnsi="宋体" w:cs="等线" w:hint="eastAsia"/>
                <w:kern w:val="0"/>
                <w:sz w:val="20"/>
                <w:szCs w:val="20"/>
                <w:lang w:bidi="ar"/>
              </w:rPr>
              <w:t>版权说明及要求：本项目定制开发软件的所有版权归采购单位所有，未经许可，中标供应商不允许复制或转让第三方。定制软件必须向采购人无条件提供软件系统及源代码、数据、开发取得的成果等技术资料。</w:t>
            </w:r>
          </w:p>
          <w:p w14:paraId="4DF53988"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5.</w:t>
            </w:r>
            <w:r w:rsidRPr="00BB47B6">
              <w:rPr>
                <w:rFonts w:ascii="宋体" w:hAnsi="宋体" w:cs="等线" w:hint="eastAsia"/>
                <w:kern w:val="0"/>
                <w:sz w:val="20"/>
                <w:szCs w:val="20"/>
                <w:lang w:bidi="ar"/>
              </w:rPr>
              <w:t>项目文档</w:t>
            </w:r>
          </w:p>
          <w:p w14:paraId="16229612"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w:t>
            </w:r>
            <w:r w:rsidRPr="00BB47B6">
              <w:rPr>
                <w:rFonts w:ascii="宋体" w:hAnsi="宋体" w:cs="等线" w:hint="eastAsia"/>
                <w:kern w:val="0"/>
                <w:sz w:val="20"/>
                <w:szCs w:val="20"/>
                <w:lang w:bidi="ar"/>
              </w:rPr>
              <w:t>1</w:t>
            </w:r>
            <w:r w:rsidRPr="00BB47B6">
              <w:rPr>
                <w:rFonts w:ascii="宋体" w:hAnsi="宋体" w:cs="等线" w:hint="eastAsia"/>
                <w:kern w:val="0"/>
                <w:sz w:val="20"/>
                <w:szCs w:val="20"/>
                <w:lang w:bidi="ar"/>
              </w:rPr>
              <w:t>）文档是保证项目的实施连贯性的重要保证，供应商需要提供完善的文档，并对项目进行过程中的文档进行有效的管理，接受用户方对项目各阶段评估分析和监督管理。</w:t>
            </w:r>
          </w:p>
          <w:p w14:paraId="108B168B"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w:t>
            </w:r>
            <w:r w:rsidRPr="00BB47B6">
              <w:rPr>
                <w:rFonts w:ascii="宋体" w:hAnsi="宋体" w:cs="等线" w:hint="eastAsia"/>
                <w:kern w:val="0"/>
                <w:sz w:val="20"/>
                <w:szCs w:val="20"/>
                <w:lang w:bidi="ar"/>
              </w:rPr>
              <w:t>2</w:t>
            </w:r>
            <w:r w:rsidRPr="00BB47B6">
              <w:rPr>
                <w:rFonts w:ascii="宋体" w:hAnsi="宋体" w:cs="等线" w:hint="eastAsia"/>
                <w:kern w:val="0"/>
                <w:sz w:val="20"/>
                <w:szCs w:val="20"/>
                <w:lang w:bidi="ar"/>
              </w:rPr>
              <w:t>）整个项目的过程包括后期修改维护贯穿</w:t>
            </w:r>
            <w:r w:rsidRPr="00BB47B6">
              <w:rPr>
                <w:rFonts w:ascii="宋体" w:hAnsi="宋体" w:cs="等线" w:hint="eastAsia"/>
                <w:kern w:val="0"/>
                <w:sz w:val="20"/>
                <w:szCs w:val="20"/>
                <w:lang w:bidi="ar"/>
              </w:rPr>
              <w:t>ISO9001</w:t>
            </w:r>
            <w:r w:rsidRPr="00BB47B6">
              <w:rPr>
                <w:rFonts w:ascii="宋体" w:hAnsi="宋体" w:cs="等线" w:hint="eastAsia"/>
                <w:kern w:val="0"/>
                <w:sz w:val="20"/>
                <w:szCs w:val="20"/>
                <w:lang w:bidi="ar"/>
              </w:rPr>
              <w:t>和</w:t>
            </w:r>
            <w:r w:rsidRPr="00BB47B6">
              <w:rPr>
                <w:rFonts w:ascii="宋体" w:hAnsi="宋体" w:cs="等线" w:hint="eastAsia"/>
                <w:kern w:val="0"/>
                <w:sz w:val="20"/>
                <w:szCs w:val="20"/>
                <w:lang w:bidi="ar"/>
              </w:rPr>
              <w:t>CMMI</w:t>
            </w:r>
            <w:r w:rsidRPr="00BB47B6">
              <w:rPr>
                <w:rFonts w:ascii="宋体" w:hAnsi="宋体" w:cs="等线" w:hint="eastAsia"/>
                <w:kern w:val="0"/>
                <w:sz w:val="20"/>
                <w:szCs w:val="20"/>
                <w:lang w:bidi="ar"/>
              </w:rPr>
              <w:t>的规范，使用国家标准码，提供齐全的项目管理、设计和开发、操作说明等书面文档和电子版。</w:t>
            </w:r>
          </w:p>
          <w:p w14:paraId="0AEDC013"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w:t>
            </w:r>
            <w:r w:rsidRPr="00BB47B6">
              <w:rPr>
                <w:rFonts w:ascii="宋体" w:hAnsi="宋体" w:cs="等线" w:hint="eastAsia"/>
                <w:kern w:val="0"/>
                <w:sz w:val="20"/>
                <w:szCs w:val="20"/>
                <w:lang w:bidi="ar"/>
              </w:rPr>
              <w:t>3</w:t>
            </w:r>
            <w:r w:rsidRPr="00BB47B6">
              <w:rPr>
                <w:rFonts w:ascii="宋体" w:hAnsi="宋体" w:cs="等线" w:hint="eastAsia"/>
                <w:kern w:val="0"/>
                <w:sz w:val="20"/>
                <w:szCs w:val="20"/>
                <w:lang w:bidi="ar"/>
              </w:rPr>
              <w:t>）过程管理文档，包含但不限于：</w:t>
            </w:r>
          </w:p>
          <w:p w14:paraId="1C915A1F"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lastRenderedPageBreak/>
              <w:t>1</w:t>
            </w:r>
            <w:r w:rsidRPr="00BB47B6">
              <w:rPr>
                <w:rFonts w:ascii="宋体" w:hAnsi="宋体" w:cs="等线" w:hint="eastAsia"/>
                <w:kern w:val="0"/>
                <w:sz w:val="20"/>
                <w:szCs w:val="20"/>
                <w:lang w:bidi="ar"/>
              </w:rPr>
              <w:t>）各系统说明书；</w:t>
            </w:r>
          </w:p>
          <w:p w14:paraId="31998290"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2</w:t>
            </w:r>
            <w:r w:rsidRPr="00BB47B6">
              <w:rPr>
                <w:rFonts w:ascii="宋体" w:hAnsi="宋体" w:cs="等线" w:hint="eastAsia"/>
                <w:kern w:val="0"/>
                <w:sz w:val="20"/>
                <w:szCs w:val="20"/>
                <w:lang w:bidi="ar"/>
              </w:rPr>
              <w:t>）数据表结构</w:t>
            </w:r>
            <w:r w:rsidRPr="00BB47B6">
              <w:rPr>
                <w:rFonts w:ascii="宋体" w:hAnsi="宋体" w:cs="等线" w:hint="eastAsia"/>
                <w:kern w:val="0"/>
                <w:sz w:val="20"/>
                <w:szCs w:val="20"/>
                <w:lang w:bidi="ar"/>
              </w:rPr>
              <w:t>及说明</w:t>
            </w:r>
            <w:r w:rsidRPr="00BB47B6">
              <w:rPr>
                <w:rFonts w:ascii="宋体" w:hAnsi="宋体" w:cs="等线" w:hint="eastAsia"/>
                <w:kern w:val="0"/>
                <w:sz w:val="20"/>
                <w:szCs w:val="20"/>
                <w:lang w:bidi="ar"/>
              </w:rPr>
              <w:t>；</w:t>
            </w:r>
          </w:p>
          <w:p w14:paraId="13212AE1"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3</w:t>
            </w:r>
            <w:r w:rsidRPr="00BB47B6">
              <w:rPr>
                <w:rFonts w:ascii="宋体" w:hAnsi="宋体" w:cs="等线" w:hint="eastAsia"/>
                <w:kern w:val="0"/>
                <w:sz w:val="20"/>
                <w:szCs w:val="20"/>
                <w:lang w:bidi="ar"/>
              </w:rPr>
              <w:t>）系统框架说明与服务器部署说明；</w:t>
            </w:r>
          </w:p>
          <w:p w14:paraId="4329F773"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4</w:t>
            </w:r>
            <w:r w:rsidRPr="00BB47B6">
              <w:rPr>
                <w:rFonts w:ascii="宋体" w:hAnsi="宋体" w:cs="等线" w:hint="eastAsia"/>
                <w:kern w:val="0"/>
                <w:sz w:val="20"/>
                <w:szCs w:val="20"/>
                <w:lang w:bidi="ar"/>
              </w:rPr>
              <w:t>）系统部署说明，系统相应的安装包说明；</w:t>
            </w:r>
          </w:p>
          <w:p w14:paraId="2926463F"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5</w:t>
            </w:r>
            <w:r w:rsidRPr="00BB47B6">
              <w:rPr>
                <w:rFonts w:ascii="宋体" w:hAnsi="宋体" w:cs="等线" w:hint="eastAsia"/>
                <w:kern w:val="0"/>
                <w:sz w:val="20"/>
                <w:szCs w:val="20"/>
                <w:lang w:bidi="ar"/>
              </w:rPr>
              <w:t>）日常维护与问题处理文档；</w:t>
            </w:r>
          </w:p>
          <w:p w14:paraId="1444DF52"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6</w:t>
            </w:r>
            <w:r w:rsidRPr="00BB47B6">
              <w:rPr>
                <w:rFonts w:ascii="宋体" w:hAnsi="宋体" w:cs="等线" w:hint="eastAsia"/>
                <w:kern w:val="0"/>
                <w:sz w:val="20"/>
                <w:szCs w:val="20"/>
                <w:lang w:bidi="ar"/>
              </w:rPr>
              <w:t>）系统运行所需客户端配置说明文档；</w:t>
            </w:r>
          </w:p>
          <w:p w14:paraId="4F404C7D"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7</w:t>
            </w:r>
            <w:r w:rsidRPr="00BB47B6">
              <w:rPr>
                <w:rFonts w:ascii="宋体" w:hAnsi="宋体" w:cs="等线" w:hint="eastAsia"/>
                <w:kern w:val="0"/>
                <w:sz w:val="20"/>
                <w:szCs w:val="20"/>
                <w:lang w:bidi="ar"/>
              </w:rPr>
              <w:t>）系统运行所需网络环境说明文档；</w:t>
            </w:r>
          </w:p>
          <w:p w14:paraId="5FB1B274" w14:textId="77777777" w:rsidR="00FD579B" w:rsidRPr="00BB47B6" w:rsidRDefault="00C648A0">
            <w:pPr>
              <w:widowControl/>
              <w:jc w:val="left"/>
              <w:rPr>
                <w:rFonts w:ascii="宋体" w:hAnsi="宋体"/>
                <w:szCs w:val="21"/>
              </w:rPr>
            </w:pPr>
            <w:r w:rsidRPr="00BB47B6">
              <w:rPr>
                <w:rFonts w:ascii="宋体" w:hAnsi="宋体" w:cs="等线" w:hint="eastAsia"/>
                <w:kern w:val="0"/>
                <w:sz w:val="20"/>
                <w:szCs w:val="20"/>
                <w:lang w:bidi="ar"/>
              </w:rPr>
              <w:t>8</w:t>
            </w:r>
            <w:r w:rsidRPr="00BB47B6">
              <w:rPr>
                <w:rFonts w:ascii="宋体" w:hAnsi="宋体" w:cs="等线" w:hint="eastAsia"/>
                <w:kern w:val="0"/>
                <w:sz w:val="20"/>
                <w:szCs w:val="20"/>
                <w:lang w:bidi="ar"/>
              </w:rPr>
              <w:t>）系统运行所需硬件环境说明文档。</w:t>
            </w:r>
          </w:p>
        </w:tc>
      </w:tr>
      <w:tr w:rsidR="00BB47B6" w:rsidRPr="00BB47B6" w14:paraId="74459317" w14:textId="77777777">
        <w:trPr>
          <w:trHeight w:val="454"/>
          <w:jc w:val="center"/>
        </w:trPr>
        <w:tc>
          <w:tcPr>
            <w:tcW w:w="1761" w:type="dxa"/>
            <w:tcBorders>
              <w:top w:val="single" w:sz="4" w:space="0" w:color="auto"/>
              <w:left w:val="single" w:sz="4" w:space="0" w:color="auto"/>
              <w:bottom w:val="single" w:sz="4" w:space="0" w:color="auto"/>
              <w:right w:val="single" w:sz="4" w:space="0" w:color="auto"/>
            </w:tcBorders>
            <w:vAlign w:val="center"/>
          </w:tcPr>
          <w:p w14:paraId="7B3F5059" w14:textId="77777777" w:rsidR="00FD579B" w:rsidRPr="00BB47B6" w:rsidRDefault="00C648A0">
            <w:pPr>
              <w:spacing w:line="360" w:lineRule="exact"/>
              <w:rPr>
                <w:rFonts w:ascii="宋体" w:hAnsi="宋体"/>
                <w:szCs w:val="21"/>
              </w:rPr>
            </w:pPr>
            <w:r w:rsidRPr="00BB47B6">
              <w:rPr>
                <w:rFonts w:ascii="宋体" w:hAnsi="宋体" w:hint="eastAsia"/>
                <w:szCs w:val="21"/>
              </w:rPr>
              <w:lastRenderedPageBreak/>
              <w:t>违约条款</w:t>
            </w:r>
          </w:p>
        </w:tc>
        <w:tc>
          <w:tcPr>
            <w:tcW w:w="6761" w:type="dxa"/>
            <w:tcBorders>
              <w:top w:val="single" w:sz="4" w:space="0" w:color="auto"/>
              <w:left w:val="single" w:sz="4" w:space="0" w:color="auto"/>
              <w:bottom w:val="single" w:sz="4" w:space="0" w:color="auto"/>
              <w:right w:val="single" w:sz="4" w:space="0" w:color="auto"/>
            </w:tcBorders>
            <w:vAlign w:val="center"/>
          </w:tcPr>
          <w:p w14:paraId="01272AC1"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1.</w:t>
            </w:r>
            <w:r w:rsidRPr="00BB47B6">
              <w:rPr>
                <w:rFonts w:ascii="宋体" w:hAnsi="宋体" w:cs="等线" w:hint="eastAsia"/>
                <w:kern w:val="0"/>
                <w:sz w:val="20"/>
                <w:szCs w:val="20"/>
                <w:lang w:bidi="ar"/>
              </w:rPr>
              <w:t>供应商所提供的软</w:t>
            </w:r>
            <w:r w:rsidRPr="00BB47B6">
              <w:rPr>
                <w:rFonts w:ascii="宋体" w:hAnsi="宋体" w:cs="等线" w:hint="eastAsia"/>
                <w:kern w:val="0"/>
                <w:sz w:val="20"/>
                <w:szCs w:val="20"/>
                <w:lang w:bidi="ar"/>
              </w:rPr>
              <w:t>/</w:t>
            </w:r>
            <w:r w:rsidRPr="00BB47B6">
              <w:rPr>
                <w:rFonts w:ascii="宋体" w:hAnsi="宋体" w:cs="等线" w:hint="eastAsia"/>
                <w:kern w:val="0"/>
                <w:sz w:val="20"/>
                <w:szCs w:val="20"/>
                <w:lang w:bidi="ar"/>
              </w:rPr>
              <w:t>硬件规格、技术标准、材料等质量</w:t>
            </w:r>
            <w:r w:rsidRPr="00BB47B6">
              <w:rPr>
                <w:rFonts w:ascii="宋体" w:hAnsi="宋体" w:cs="等线" w:hint="eastAsia"/>
                <w:kern w:val="0"/>
                <w:sz w:val="20"/>
                <w:szCs w:val="20"/>
                <w:lang w:bidi="ar"/>
              </w:rPr>
              <w:t>不合格的，应及时更换，更换不及时的按逾期交付处罚；因质量问题我院不同意接收，供应商应向我院支付违约货款额</w:t>
            </w:r>
            <w:r w:rsidRPr="00BB47B6">
              <w:rPr>
                <w:rFonts w:ascii="宋体" w:hAnsi="宋体" w:cs="等线" w:hint="eastAsia"/>
                <w:kern w:val="0"/>
                <w:sz w:val="20"/>
                <w:szCs w:val="20"/>
                <w:lang w:bidi="ar"/>
              </w:rPr>
              <w:t>5%</w:t>
            </w:r>
            <w:r w:rsidRPr="00BB47B6">
              <w:rPr>
                <w:rFonts w:ascii="宋体" w:hAnsi="宋体" w:cs="等线" w:hint="eastAsia"/>
                <w:kern w:val="0"/>
                <w:sz w:val="20"/>
                <w:szCs w:val="20"/>
                <w:lang w:bidi="ar"/>
              </w:rPr>
              <w:t>违约金并赔偿我院经济损失。</w:t>
            </w:r>
          </w:p>
          <w:p w14:paraId="0B0D95BB"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2.</w:t>
            </w:r>
            <w:r w:rsidRPr="00BB47B6">
              <w:rPr>
                <w:rFonts w:ascii="宋体" w:hAnsi="宋体" w:cs="等线" w:hint="eastAsia"/>
                <w:kern w:val="0"/>
                <w:sz w:val="20"/>
                <w:szCs w:val="20"/>
                <w:lang w:bidi="ar"/>
              </w:rPr>
              <w:t>若供应商提供的产品或软件侵犯了第三方合法权益而引发的任何纠纷或诉讼，均由供应商负责交涉并承担全部责任。</w:t>
            </w:r>
          </w:p>
          <w:p w14:paraId="538990D6"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3.</w:t>
            </w:r>
            <w:r w:rsidRPr="00BB47B6">
              <w:rPr>
                <w:rFonts w:ascii="宋体" w:hAnsi="宋体" w:cs="等线" w:hint="eastAsia"/>
                <w:kern w:val="0"/>
                <w:sz w:val="20"/>
                <w:szCs w:val="20"/>
                <w:lang w:bidi="ar"/>
              </w:rPr>
              <w:t>供应商逾期交付的，每天向甲方偿付违约货款额</w:t>
            </w:r>
            <w:r w:rsidRPr="00BB47B6">
              <w:rPr>
                <w:rFonts w:ascii="宋体" w:hAnsi="宋体" w:cs="等线" w:hint="eastAsia"/>
                <w:kern w:val="0"/>
                <w:sz w:val="20"/>
                <w:szCs w:val="20"/>
                <w:lang w:bidi="ar"/>
              </w:rPr>
              <w:t>3</w:t>
            </w:r>
            <w:r w:rsidRPr="00BB47B6">
              <w:rPr>
                <w:rFonts w:ascii="宋体" w:hAnsi="宋体" w:cs="等线" w:hint="eastAsia"/>
                <w:kern w:val="0"/>
                <w:sz w:val="20"/>
                <w:szCs w:val="20"/>
                <w:lang w:bidi="ar"/>
              </w:rPr>
              <w:t>‰违约金，但违约金累计不得超过违约货款额</w:t>
            </w:r>
            <w:r w:rsidRPr="00BB47B6">
              <w:rPr>
                <w:rFonts w:ascii="宋体" w:hAnsi="宋体" w:cs="等线" w:hint="eastAsia"/>
                <w:kern w:val="0"/>
                <w:sz w:val="20"/>
                <w:szCs w:val="20"/>
                <w:lang w:bidi="ar"/>
              </w:rPr>
              <w:t xml:space="preserve"> 5% </w:t>
            </w:r>
            <w:r w:rsidRPr="00BB47B6">
              <w:rPr>
                <w:rFonts w:ascii="宋体" w:hAnsi="宋体" w:cs="等线" w:hint="eastAsia"/>
                <w:kern w:val="0"/>
                <w:sz w:val="20"/>
                <w:szCs w:val="20"/>
                <w:lang w:bidi="ar"/>
              </w:rPr>
              <w:t>，超过</w:t>
            </w:r>
            <w:r w:rsidRPr="00BB47B6">
              <w:rPr>
                <w:rFonts w:ascii="宋体" w:hAnsi="宋体" w:cs="等线" w:hint="eastAsia"/>
                <w:kern w:val="0"/>
                <w:sz w:val="20"/>
                <w:szCs w:val="20"/>
                <w:lang w:bidi="ar"/>
              </w:rPr>
              <w:t>30</w:t>
            </w:r>
            <w:r w:rsidRPr="00BB47B6">
              <w:rPr>
                <w:rFonts w:ascii="宋体" w:hAnsi="宋体" w:cs="等线" w:hint="eastAsia"/>
                <w:kern w:val="0"/>
                <w:sz w:val="20"/>
                <w:szCs w:val="20"/>
                <w:lang w:bidi="ar"/>
              </w:rPr>
              <w:t>天对方有权解除合同，违约方承担因此给对方造成的经济损失；</w:t>
            </w:r>
          </w:p>
          <w:p w14:paraId="2141FBCF"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4.</w:t>
            </w:r>
            <w:r w:rsidRPr="00BB47B6">
              <w:rPr>
                <w:rFonts w:ascii="宋体" w:hAnsi="宋体" w:cs="等线" w:hint="eastAsia"/>
                <w:kern w:val="0"/>
                <w:sz w:val="20"/>
                <w:szCs w:val="20"/>
                <w:lang w:bidi="ar"/>
              </w:rPr>
              <w:t>售后服务违约：</w:t>
            </w:r>
          </w:p>
          <w:p w14:paraId="5484C5A1"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4.1</w:t>
            </w:r>
            <w:r w:rsidRPr="00BB47B6">
              <w:rPr>
                <w:rFonts w:ascii="宋体" w:hAnsi="宋体" w:cs="等线" w:hint="eastAsia"/>
                <w:kern w:val="0"/>
                <w:sz w:val="20"/>
                <w:szCs w:val="20"/>
                <w:lang w:bidi="ar"/>
              </w:rPr>
              <w:t>每缺少</w:t>
            </w:r>
            <w:r w:rsidRPr="00BB47B6">
              <w:rPr>
                <w:rFonts w:ascii="宋体" w:hAnsi="宋体" w:cs="等线" w:hint="eastAsia"/>
                <w:kern w:val="0"/>
                <w:sz w:val="20"/>
                <w:szCs w:val="20"/>
                <w:lang w:bidi="ar"/>
              </w:rPr>
              <w:t>1</w:t>
            </w:r>
            <w:r w:rsidRPr="00BB47B6">
              <w:rPr>
                <w:rFonts w:ascii="宋体" w:hAnsi="宋体" w:cs="等线" w:hint="eastAsia"/>
                <w:kern w:val="0"/>
                <w:sz w:val="20"/>
                <w:szCs w:val="20"/>
                <w:lang w:bidi="ar"/>
              </w:rPr>
              <w:t>次现场巡检记录，供应商应向甲方支付违约金</w:t>
            </w:r>
            <w:r w:rsidRPr="00BB47B6">
              <w:rPr>
                <w:rFonts w:ascii="宋体" w:hAnsi="宋体" w:cs="等线" w:hint="eastAsia"/>
                <w:kern w:val="0"/>
                <w:sz w:val="20"/>
                <w:szCs w:val="20"/>
                <w:lang w:bidi="ar"/>
              </w:rPr>
              <w:t>5000</w:t>
            </w:r>
            <w:r w:rsidRPr="00BB47B6">
              <w:rPr>
                <w:rFonts w:ascii="宋体" w:hAnsi="宋体" w:cs="等线" w:hint="eastAsia"/>
                <w:kern w:val="0"/>
                <w:sz w:val="20"/>
                <w:szCs w:val="20"/>
                <w:lang w:bidi="ar"/>
              </w:rPr>
              <w:t>元；</w:t>
            </w:r>
          </w:p>
          <w:p w14:paraId="622B4AB0"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4.2</w:t>
            </w:r>
            <w:r w:rsidRPr="00BB47B6">
              <w:rPr>
                <w:rFonts w:ascii="宋体" w:hAnsi="宋体" w:cs="等线" w:hint="eastAsia"/>
                <w:kern w:val="0"/>
                <w:sz w:val="20"/>
                <w:szCs w:val="20"/>
                <w:lang w:bidi="ar"/>
              </w:rPr>
              <w:t>不能按本技术参数文档按时提供设备备件的，故障上报</w:t>
            </w:r>
            <w:r w:rsidRPr="00BB47B6">
              <w:rPr>
                <w:rFonts w:ascii="宋体" w:hAnsi="宋体" w:cs="等线" w:hint="eastAsia"/>
                <w:kern w:val="0"/>
                <w:sz w:val="20"/>
                <w:szCs w:val="20"/>
                <w:lang w:bidi="ar"/>
              </w:rPr>
              <w:t>24</w:t>
            </w:r>
            <w:r w:rsidRPr="00BB47B6">
              <w:rPr>
                <w:rFonts w:ascii="宋体" w:hAnsi="宋体" w:cs="等线" w:hint="eastAsia"/>
                <w:kern w:val="0"/>
                <w:sz w:val="20"/>
                <w:szCs w:val="20"/>
                <w:lang w:bidi="ar"/>
              </w:rPr>
              <w:t>小时不能免费提供同档次或更高档次的备用设备解决问题，每超期一天，按</w:t>
            </w:r>
            <w:r w:rsidRPr="00BB47B6">
              <w:rPr>
                <w:rFonts w:ascii="宋体" w:hAnsi="宋体" w:cs="等线" w:hint="eastAsia"/>
                <w:kern w:val="0"/>
                <w:sz w:val="20"/>
                <w:szCs w:val="20"/>
                <w:lang w:bidi="ar"/>
              </w:rPr>
              <w:t>500</w:t>
            </w:r>
            <w:r w:rsidRPr="00BB47B6">
              <w:rPr>
                <w:rFonts w:ascii="宋体" w:hAnsi="宋体" w:cs="等线" w:hint="eastAsia"/>
                <w:kern w:val="0"/>
                <w:sz w:val="20"/>
                <w:szCs w:val="20"/>
                <w:lang w:bidi="ar"/>
              </w:rPr>
              <w:t>元</w:t>
            </w:r>
            <w:r w:rsidRPr="00BB47B6">
              <w:rPr>
                <w:rFonts w:ascii="宋体" w:hAnsi="宋体" w:cs="等线" w:hint="eastAsia"/>
                <w:kern w:val="0"/>
                <w:sz w:val="20"/>
                <w:szCs w:val="20"/>
                <w:lang w:bidi="ar"/>
              </w:rPr>
              <w:t>/</w:t>
            </w:r>
            <w:r w:rsidRPr="00BB47B6">
              <w:rPr>
                <w:rFonts w:ascii="宋体" w:hAnsi="宋体" w:cs="等线" w:hint="eastAsia"/>
                <w:kern w:val="0"/>
                <w:sz w:val="20"/>
                <w:szCs w:val="20"/>
                <w:lang w:bidi="ar"/>
              </w:rPr>
              <w:t>天向甲方支付违约金；</w:t>
            </w:r>
          </w:p>
          <w:p w14:paraId="016985AF"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4.3 </w:t>
            </w:r>
            <w:r w:rsidRPr="00BB47B6">
              <w:rPr>
                <w:rFonts w:ascii="宋体" w:hAnsi="宋体" w:cs="等线" w:hint="eastAsia"/>
                <w:kern w:val="0"/>
                <w:sz w:val="20"/>
                <w:szCs w:val="20"/>
                <w:lang w:bidi="ar"/>
              </w:rPr>
              <w:t>供应商未按本技术要求和响应文件中规定的其他服务承诺提供售后服务的，每次供应商应按合同合计金额的</w:t>
            </w:r>
            <w:r w:rsidRPr="00BB47B6">
              <w:rPr>
                <w:rFonts w:ascii="宋体" w:hAnsi="宋体" w:cs="等线" w:hint="eastAsia"/>
                <w:kern w:val="0"/>
                <w:sz w:val="20"/>
                <w:szCs w:val="20"/>
                <w:lang w:bidi="ar"/>
              </w:rPr>
              <w:t xml:space="preserve">5% </w:t>
            </w:r>
            <w:r w:rsidRPr="00BB47B6">
              <w:rPr>
                <w:rFonts w:ascii="宋体" w:hAnsi="宋体" w:cs="等线" w:hint="eastAsia"/>
                <w:kern w:val="0"/>
                <w:sz w:val="20"/>
                <w:szCs w:val="20"/>
                <w:lang w:bidi="ar"/>
              </w:rPr>
              <w:t>向甲方支付违约金。</w:t>
            </w:r>
          </w:p>
          <w:p w14:paraId="3B03C9A7"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5.</w:t>
            </w:r>
            <w:r w:rsidRPr="00BB47B6">
              <w:rPr>
                <w:rFonts w:ascii="宋体" w:hAnsi="宋体" w:cs="等线" w:hint="eastAsia"/>
                <w:kern w:val="0"/>
                <w:sz w:val="20"/>
                <w:szCs w:val="20"/>
                <w:lang w:bidi="ar"/>
              </w:rPr>
              <w:t>合同签订后</w:t>
            </w:r>
            <w:r w:rsidRPr="00BB47B6">
              <w:rPr>
                <w:rFonts w:ascii="宋体" w:hAnsi="宋体" w:cs="等线" w:hint="eastAsia"/>
                <w:kern w:val="0"/>
                <w:sz w:val="20"/>
                <w:szCs w:val="20"/>
                <w:lang w:bidi="ar"/>
              </w:rPr>
              <w:t>7</w:t>
            </w:r>
            <w:r w:rsidRPr="00BB47B6">
              <w:rPr>
                <w:rFonts w:ascii="宋体" w:hAnsi="宋体" w:cs="等线" w:hint="eastAsia"/>
                <w:kern w:val="0"/>
                <w:sz w:val="20"/>
                <w:szCs w:val="20"/>
                <w:lang w:bidi="ar"/>
              </w:rPr>
              <w:t>个工作日内进场实施，每个模块计划实施周期需在合同内写明。</w:t>
            </w:r>
            <w:proofErr w:type="gramStart"/>
            <w:r w:rsidRPr="00BB47B6">
              <w:rPr>
                <w:rFonts w:ascii="宋体" w:hAnsi="宋体" w:cs="等线" w:hint="eastAsia"/>
                <w:kern w:val="0"/>
                <w:sz w:val="20"/>
                <w:szCs w:val="20"/>
                <w:lang w:bidi="ar"/>
              </w:rPr>
              <w:t>因软件</w:t>
            </w:r>
            <w:proofErr w:type="gramEnd"/>
            <w:r w:rsidRPr="00BB47B6">
              <w:rPr>
                <w:rFonts w:ascii="宋体" w:hAnsi="宋体" w:cs="等线" w:hint="eastAsia"/>
                <w:kern w:val="0"/>
                <w:sz w:val="20"/>
                <w:szCs w:val="20"/>
                <w:lang w:bidi="ar"/>
              </w:rPr>
              <w:t>提供商原因逾期</w:t>
            </w:r>
            <w:proofErr w:type="gramStart"/>
            <w:r w:rsidRPr="00BB47B6">
              <w:rPr>
                <w:rFonts w:ascii="宋体" w:hAnsi="宋体" w:cs="等线" w:hint="eastAsia"/>
                <w:kern w:val="0"/>
                <w:sz w:val="20"/>
                <w:szCs w:val="20"/>
                <w:lang w:bidi="ar"/>
              </w:rPr>
              <w:t>不</w:t>
            </w:r>
            <w:proofErr w:type="gramEnd"/>
            <w:r w:rsidRPr="00BB47B6">
              <w:rPr>
                <w:rFonts w:ascii="宋体" w:hAnsi="宋体" w:cs="等线" w:hint="eastAsia"/>
                <w:kern w:val="0"/>
                <w:sz w:val="20"/>
                <w:szCs w:val="20"/>
                <w:lang w:bidi="ar"/>
              </w:rPr>
              <w:t>进场实施的，需按每天向院方支付合同款金额</w:t>
            </w:r>
            <w:r w:rsidRPr="00BB47B6">
              <w:rPr>
                <w:rFonts w:ascii="宋体" w:hAnsi="宋体" w:cs="等线" w:hint="eastAsia"/>
                <w:kern w:val="0"/>
                <w:sz w:val="20"/>
                <w:szCs w:val="20"/>
                <w:lang w:bidi="ar"/>
              </w:rPr>
              <w:t>3</w:t>
            </w:r>
            <w:r w:rsidRPr="00BB47B6">
              <w:rPr>
                <w:rFonts w:ascii="宋体" w:hAnsi="宋体" w:cs="等线" w:hint="eastAsia"/>
                <w:kern w:val="0"/>
                <w:sz w:val="20"/>
                <w:szCs w:val="20"/>
                <w:lang w:bidi="ar"/>
              </w:rPr>
              <w:t>‰作为违约金，超过</w:t>
            </w:r>
            <w:r w:rsidRPr="00BB47B6">
              <w:rPr>
                <w:rFonts w:ascii="宋体" w:hAnsi="宋体" w:cs="等线" w:hint="eastAsia"/>
                <w:kern w:val="0"/>
                <w:sz w:val="20"/>
                <w:szCs w:val="20"/>
                <w:lang w:bidi="ar"/>
              </w:rPr>
              <w:t>30</w:t>
            </w:r>
            <w:r w:rsidRPr="00BB47B6">
              <w:rPr>
                <w:rFonts w:ascii="宋体" w:hAnsi="宋体" w:cs="等线" w:hint="eastAsia"/>
                <w:kern w:val="0"/>
                <w:sz w:val="20"/>
                <w:szCs w:val="20"/>
                <w:lang w:bidi="ar"/>
              </w:rPr>
              <w:t>天，甲有权解除合同，乙方需承担因此给院方造成的经济损失；不能按照合同约</w:t>
            </w:r>
            <w:r w:rsidRPr="00BB47B6">
              <w:rPr>
                <w:rFonts w:ascii="宋体" w:hAnsi="宋体" w:cs="等线" w:hint="eastAsia"/>
                <w:kern w:val="0"/>
                <w:sz w:val="20"/>
                <w:szCs w:val="20"/>
                <w:lang w:bidi="ar"/>
              </w:rPr>
              <w:t>定上线期限完成，需要书面申请说明原因，得到医院书面同意后最多延期一个月，否则（或者延期一个月后）按每超期</w:t>
            </w:r>
            <w:r w:rsidRPr="00BB47B6">
              <w:rPr>
                <w:rFonts w:ascii="宋体" w:hAnsi="宋体" w:cs="等线" w:hint="eastAsia"/>
                <w:kern w:val="0"/>
                <w:sz w:val="20"/>
                <w:szCs w:val="20"/>
                <w:lang w:bidi="ar"/>
              </w:rPr>
              <w:t>7</w:t>
            </w:r>
            <w:r w:rsidRPr="00BB47B6">
              <w:rPr>
                <w:rFonts w:ascii="宋体" w:hAnsi="宋体" w:cs="等线" w:hint="eastAsia"/>
                <w:kern w:val="0"/>
                <w:sz w:val="20"/>
                <w:szCs w:val="20"/>
                <w:lang w:bidi="ar"/>
              </w:rPr>
              <w:t>天（一周）从总合同金额扣除</w:t>
            </w:r>
            <w:r w:rsidRPr="00BB47B6">
              <w:rPr>
                <w:rFonts w:ascii="宋体" w:hAnsi="宋体" w:cs="等线" w:hint="eastAsia"/>
                <w:kern w:val="0"/>
                <w:sz w:val="20"/>
                <w:szCs w:val="20"/>
                <w:lang w:bidi="ar"/>
              </w:rPr>
              <w:t>5%</w:t>
            </w:r>
            <w:r w:rsidRPr="00BB47B6">
              <w:rPr>
                <w:rFonts w:ascii="宋体" w:hAnsi="宋体" w:cs="等线" w:hint="eastAsia"/>
                <w:kern w:val="0"/>
                <w:sz w:val="20"/>
                <w:szCs w:val="20"/>
                <w:lang w:bidi="ar"/>
              </w:rPr>
              <w:t>的违约金。扣除比例达到总合同金额的</w:t>
            </w:r>
            <w:r w:rsidRPr="00BB47B6">
              <w:rPr>
                <w:rFonts w:ascii="宋体" w:hAnsi="宋体" w:cs="等线" w:hint="eastAsia"/>
                <w:kern w:val="0"/>
                <w:sz w:val="20"/>
                <w:szCs w:val="20"/>
                <w:lang w:bidi="ar"/>
              </w:rPr>
              <w:t>50%</w:t>
            </w:r>
            <w:r w:rsidRPr="00BB47B6">
              <w:rPr>
                <w:rFonts w:ascii="宋体" w:hAnsi="宋体" w:cs="等线" w:hint="eastAsia"/>
                <w:kern w:val="0"/>
                <w:sz w:val="20"/>
                <w:szCs w:val="20"/>
                <w:lang w:bidi="ar"/>
              </w:rPr>
              <w:t>及以上的，视为供应商违约，甲方有权单方面解除合同，并要求乙方退回所有医院已支付款项，同时按合同总金额的</w:t>
            </w:r>
            <w:r w:rsidRPr="00BB47B6">
              <w:rPr>
                <w:rFonts w:ascii="宋体" w:hAnsi="宋体" w:cs="等线" w:hint="eastAsia"/>
                <w:kern w:val="0"/>
                <w:sz w:val="20"/>
                <w:szCs w:val="20"/>
                <w:lang w:bidi="ar"/>
              </w:rPr>
              <w:t>20%</w:t>
            </w:r>
            <w:proofErr w:type="gramStart"/>
            <w:r w:rsidRPr="00BB47B6">
              <w:rPr>
                <w:rFonts w:ascii="宋体" w:hAnsi="宋体" w:cs="等线" w:hint="eastAsia"/>
                <w:kern w:val="0"/>
                <w:sz w:val="20"/>
                <w:szCs w:val="20"/>
                <w:lang w:bidi="ar"/>
              </w:rPr>
              <w:t>做为</w:t>
            </w:r>
            <w:proofErr w:type="gramEnd"/>
            <w:r w:rsidRPr="00BB47B6">
              <w:rPr>
                <w:rFonts w:ascii="宋体" w:hAnsi="宋体" w:cs="等线" w:hint="eastAsia"/>
                <w:kern w:val="0"/>
                <w:sz w:val="20"/>
                <w:szCs w:val="20"/>
                <w:lang w:bidi="ar"/>
              </w:rPr>
              <w:t>违约金支付给甲方。</w:t>
            </w:r>
          </w:p>
          <w:p w14:paraId="5D11B1C6"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6.</w:t>
            </w:r>
            <w:r w:rsidRPr="00BB47B6">
              <w:rPr>
                <w:rFonts w:ascii="宋体" w:hAnsi="宋体" w:cs="等线" w:hint="eastAsia"/>
                <w:kern w:val="0"/>
                <w:sz w:val="20"/>
                <w:szCs w:val="20"/>
                <w:lang w:bidi="ar"/>
              </w:rPr>
              <w:t>任何一方违反本技术要求中“保密、廉洁条款”要求的，应承担相应的违约责任并赔偿由此造成的损失，损失累计金额超过合同款项的</w:t>
            </w:r>
            <w:r w:rsidRPr="00BB47B6">
              <w:rPr>
                <w:rFonts w:ascii="宋体" w:hAnsi="宋体" w:cs="等线" w:hint="eastAsia"/>
                <w:kern w:val="0"/>
                <w:sz w:val="20"/>
                <w:szCs w:val="20"/>
                <w:lang w:bidi="ar"/>
              </w:rPr>
              <w:t>5%</w:t>
            </w:r>
            <w:r w:rsidRPr="00BB47B6">
              <w:rPr>
                <w:rFonts w:ascii="宋体" w:hAnsi="宋体" w:cs="等线" w:hint="eastAsia"/>
                <w:kern w:val="0"/>
                <w:sz w:val="20"/>
                <w:szCs w:val="20"/>
                <w:lang w:bidi="ar"/>
              </w:rPr>
              <w:t>的，损失方同时有权终止合同并收回已付款项。</w:t>
            </w:r>
          </w:p>
          <w:p w14:paraId="6B422B4C"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7.</w:t>
            </w:r>
            <w:r w:rsidRPr="00BB47B6">
              <w:rPr>
                <w:rFonts w:ascii="宋体" w:hAnsi="宋体" w:cs="等线" w:hint="eastAsia"/>
                <w:kern w:val="0"/>
                <w:sz w:val="20"/>
                <w:szCs w:val="20"/>
                <w:lang w:bidi="ar"/>
              </w:rPr>
              <w:t>厂商方未按本技术要求和响应文件</w:t>
            </w:r>
            <w:r w:rsidRPr="00BB47B6">
              <w:rPr>
                <w:rFonts w:ascii="宋体" w:hAnsi="宋体" w:cs="等线" w:hint="eastAsia"/>
                <w:kern w:val="0"/>
                <w:sz w:val="20"/>
                <w:szCs w:val="20"/>
                <w:lang w:bidi="ar"/>
              </w:rPr>
              <w:t>中规定的其他服务承诺提供售后服务的，按损失情况，每次应按合同合计金额的</w:t>
            </w:r>
            <w:r w:rsidRPr="00BB47B6">
              <w:rPr>
                <w:rFonts w:ascii="宋体" w:hAnsi="宋体" w:cs="等线" w:hint="eastAsia"/>
                <w:kern w:val="0"/>
                <w:sz w:val="20"/>
                <w:szCs w:val="20"/>
                <w:lang w:bidi="ar"/>
              </w:rPr>
              <w:t>0.1</w:t>
            </w:r>
            <w:r w:rsidRPr="00BB47B6">
              <w:rPr>
                <w:rFonts w:ascii="宋体" w:hAnsi="宋体" w:cs="等线" w:hint="eastAsia"/>
                <w:kern w:val="0"/>
                <w:sz w:val="20"/>
                <w:szCs w:val="20"/>
                <w:lang w:bidi="ar"/>
              </w:rPr>
              <w:t>‰</w:t>
            </w:r>
            <w:r w:rsidRPr="00BB47B6">
              <w:rPr>
                <w:rFonts w:ascii="宋体" w:hAnsi="宋体" w:cs="等线" w:hint="eastAsia"/>
                <w:kern w:val="0"/>
                <w:sz w:val="20"/>
                <w:szCs w:val="20"/>
                <w:lang w:bidi="ar"/>
              </w:rPr>
              <w:t>-0.1%</w:t>
            </w:r>
            <w:r w:rsidRPr="00BB47B6">
              <w:rPr>
                <w:rFonts w:ascii="宋体" w:hAnsi="宋体" w:cs="等线" w:hint="eastAsia"/>
                <w:kern w:val="0"/>
                <w:sz w:val="20"/>
                <w:szCs w:val="20"/>
                <w:lang w:bidi="ar"/>
              </w:rPr>
              <w:t>由乙方向甲方支付违约金，损失累计金额超过合同款项的</w:t>
            </w:r>
            <w:r w:rsidRPr="00BB47B6">
              <w:rPr>
                <w:rFonts w:ascii="宋体" w:hAnsi="宋体" w:cs="等线" w:hint="eastAsia"/>
                <w:kern w:val="0"/>
                <w:sz w:val="20"/>
                <w:szCs w:val="20"/>
                <w:lang w:bidi="ar"/>
              </w:rPr>
              <w:t>5%</w:t>
            </w:r>
            <w:r w:rsidRPr="00BB47B6">
              <w:rPr>
                <w:rFonts w:ascii="宋体" w:hAnsi="宋体" w:cs="等线" w:hint="eastAsia"/>
                <w:kern w:val="0"/>
                <w:sz w:val="20"/>
                <w:szCs w:val="20"/>
                <w:lang w:bidi="ar"/>
              </w:rPr>
              <w:t>的，损失方同时有权终止合同并收回已付款项。</w:t>
            </w:r>
          </w:p>
          <w:p w14:paraId="3E5BEA26"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8.</w:t>
            </w:r>
            <w:r w:rsidRPr="00BB47B6">
              <w:rPr>
                <w:rFonts w:ascii="宋体" w:hAnsi="宋体" w:cs="等线" w:hint="eastAsia"/>
                <w:kern w:val="0"/>
                <w:sz w:val="20"/>
                <w:szCs w:val="20"/>
                <w:lang w:bidi="ar"/>
              </w:rPr>
              <w:t>厂商不得在提供的硬件及软件系统中设置包括且不限于如：软硬件加密狗、加密软件、时间锁、授权码等限制硬件及软件系统正常运行的措施，如有特殊需要必须提交纸质文件说明，经过我院签字同意才可设置，否则视为乙方违约，乙方需要支付医院违约金</w:t>
            </w:r>
            <w:r w:rsidRPr="00BB47B6">
              <w:rPr>
                <w:rFonts w:ascii="宋体" w:hAnsi="宋体" w:cs="等线" w:hint="eastAsia"/>
                <w:kern w:val="0"/>
                <w:sz w:val="20"/>
                <w:szCs w:val="20"/>
                <w:lang w:bidi="ar"/>
              </w:rPr>
              <w:t>500000</w:t>
            </w:r>
            <w:r w:rsidRPr="00BB47B6">
              <w:rPr>
                <w:rFonts w:ascii="宋体" w:hAnsi="宋体" w:cs="等线" w:hint="eastAsia"/>
                <w:kern w:val="0"/>
                <w:sz w:val="20"/>
                <w:szCs w:val="20"/>
                <w:lang w:bidi="ar"/>
              </w:rPr>
              <w:t>元（伍拾万元），在此基</w:t>
            </w:r>
            <w:r w:rsidRPr="00BB47B6">
              <w:rPr>
                <w:rFonts w:ascii="宋体" w:hAnsi="宋体" w:cs="等线" w:hint="eastAsia"/>
                <w:kern w:val="0"/>
                <w:sz w:val="20"/>
                <w:szCs w:val="20"/>
                <w:lang w:bidi="ar"/>
              </w:rPr>
              <w:lastRenderedPageBreak/>
              <w:t>础上医院有权要求乙方退回甲方已支付的所有款项。如对医院造成损失</w:t>
            </w:r>
            <w:r w:rsidRPr="00BB47B6">
              <w:rPr>
                <w:rFonts w:ascii="宋体" w:hAnsi="宋体" w:cs="等线" w:hint="eastAsia"/>
                <w:kern w:val="0"/>
                <w:sz w:val="20"/>
                <w:szCs w:val="20"/>
                <w:lang w:bidi="ar"/>
              </w:rPr>
              <w:t>的，甲方有权要求乙方赔偿。</w:t>
            </w:r>
          </w:p>
          <w:p w14:paraId="191DDC7A"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9.</w:t>
            </w:r>
            <w:r w:rsidRPr="00BB47B6">
              <w:rPr>
                <w:rFonts w:ascii="宋体" w:hAnsi="宋体" w:cs="等线" w:hint="eastAsia"/>
                <w:kern w:val="0"/>
                <w:sz w:val="20"/>
                <w:szCs w:val="20"/>
                <w:lang w:bidi="ar"/>
              </w:rPr>
              <w:t>厂商驻场工程师人员变更必须得到医院书面同意，否则视为乙方违约，甲方有权按</w:t>
            </w:r>
            <w:r w:rsidRPr="00BB47B6">
              <w:rPr>
                <w:rFonts w:ascii="宋体" w:hAnsi="宋体" w:cs="等线" w:hint="eastAsia"/>
                <w:kern w:val="0"/>
                <w:sz w:val="20"/>
                <w:szCs w:val="20"/>
                <w:lang w:bidi="ar"/>
              </w:rPr>
              <w:t>5000</w:t>
            </w:r>
            <w:r w:rsidRPr="00BB47B6">
              <w:rPr>
                <w:rFonts w:ascii="宋体" w:hAnsi="宋体" w:cs="等线" w:hint="eastAsia"/>
                <w:kern w:val="0"/>
                <w:sz w:val="20"/>
                <w:szCs w:val="20"/>
                <w:lang w:bidi="ar"/>
              </w:rPr>
              <w:t>元</w:t>
            </w:r>
            <w:r w:rsidRPr="00BB47B6">
              <w:rPr>
                <w:rFonts w:ascii="宋体" w:hAnsi="宋体" w:cs="等线" w:hint="eastAsia"/>
                <w:kern w:val="0"/>
                <w:sz w:val="20"/>
                <w:szCs w:val="20"/>
                <w:lang w:bidi="ar"/>
              </w:rPr>
              <w:t>/</w:t>
            </w:r>
            <w:r w:rsidRPr="00BB47B6">
              <w:rPr>
                <w:rFonts w:ascii="宋体" w:hAnsi="宋体" w:cs="等线" w:hint="eastAsia"/>
                <w:kern w:val="0"/>
                <w:sz w:val="20"/>
                <w:szCs w:val="20"/>
                <w:lang w:bidi="ar"/>
              </w:rPr>
              <w:t>人</w:t>
            </w:r>
            <w:r w:rsidRPr="00BB47B6">
              <w:rPr>
                <w:rFonts w:ascii="宋体" w:hAnsi="宋体" w:cs="等线" w:hint="eastAsia"/>
                <w:kern w:val="0"/>
                <w:sz w:val="20"/>
                <w:szCs w:val="20"/>
                <w:lang w:bidi="ar"/>
              </w:rPr>
              <w:t>/</w:t>
            </w:r>
            <w:r w:rsidRPr="00BB47B6">
              <w:rPr>
                <w:rFonts w:ascii="宋体" w:hAnsi="宋体" w:cs="等线" w:hint="eastAsia"/>
                <w:kern w:val="0"/>
                <w:sz w:val="20"/>
                <w:szCs w:val="20"/>
                <w:lang w:bidi="ar"/>
              </w:rPr>
              <w:t>次从合同总款中扣除。</w:t>
            </w:r>
          </w:p>
          <w:p w14:paraId="022490FE" w14:textId="77777777" w:rsidR="00FD579B" w:rsidRPr="00BB47B6" w:rsidRDefault="00C648A0">
            <w:pPr>
              <w:widowControl/>
              <w:jc w:val="left"/>
              <w:rPr>
                <w:rFonts w:ascii="宋体" w:hAnsi="宋体"/>
                <w:szCs w:val="21"/>
              </w:rPr>
            </w:pPr>
            <w:r w:rsidRPr="00BB47B6">
              <w:rPr>
                <w:rFonts w:ascii="宋体" w:hAnsi="宋体" w:cs="等线" w:hint="eastAsia"/>
                <w:kern w:val="0"/>
                <w:sz w:val="20"/>
                <w:szCs w:val="20"/>
                <w:lang w:bidi="ar"/>
              </w:rPr>
              <w:t>10.</w:t>
            </w:r>
            <w:r w:rsidRPr="00BB47B6">
              <w:rPr>
                <w:rFonts w:ascii="宋体" w:hAnsi="宋体" w:cs="等线" w:hint="eastAsia"/>
                <w:kern w:val="0"/>
                <w:sz w:val="20"/>
                <w:szCs w:val="20"/>
                <w:lang w:bidi="ar"/>
              </w:rPr>
              <w:t>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tc>
      </w:tr>
      <w:tr w:rsidR="00BB47B6" w:rsidRPr="00BB47B6" w14:paraId="21A8D8A9" w14:textId="77777777">
        <w:trPr>
          <w:trHeight w:val="454"/>
          <w:jc w:val="center"/>
        </w:trPr>
        <w:tc>
          <w:tcPr>
            <w:tcW w:w="1761" w:type="dxa"/>
            <w:tcBorders>
              <w:top w:val="single" w:sz="4" w:space="0" w:color="auto"/>
              <w:left w:val="single" w:sz="4" w:space="0" w:color="auto"/>
              <w:bottom w:val="single" w:sz="4" w:space="0" w:color="auto"/>
              <w:right w:val="single" w:sz="4" w:space="0" w:color="auto"/>
            </w:tcBorders>
            <w:vAlign w:val="center"/>
          </w:tcPr>
          <w:p w14:paraId="624D12F7" w14:textId="77777777" w:rsidR="00FD579B" w:rsidRPr="00BB47B6" w:rsidRDefault="00C648A0">
            <w:pPr>
              <w:spacing w:line="360" w:lineRule="exact"/>
              <w:rPr>
                <w:rFonts w:ascii="宋体" w:hAnsi="宋体"/>
                <w:szCs w:val="21"/>
              </w:rPr>
            </w:pPr>
            <w:r w:rsidRPr="00BB47B6">
              <w:rPr>
                <w:rFonts w:ascii="宋体" w:hAnsi="宋体" w:hint="eastAsia"/>
                <w:szCs w:val="21"/>
              </w:rPr>
              <w:lastRenderedPageBreak/>
              <w:t>保密、廉洁承诺</w:t>
            </w:r>
          </w:p>
        </w:tc>
        <w:tc>
          <w:tcPr>
            <w:tcW w:w="6761" w:type="dxa"/>
            <w:tcBorders>
              <w:top w:val="single" w:sz="4" w:space="0" w:color="auto"/>
              <w:left w:val="single" w:sz="4" w:space="0" w:color="auto"/>
              <w:bottom w:val="single" w:sz="4" w:space="0" w:color="auto"/>
              <w:right w:val="single" w:sz="4" w:space="0" w:color="auto"/>
            </w:tcBorders>
            <w:vAlign w:val="center"/>
          </w:tcPr>
          <w:p w14:paraId="76AFC64B"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1.</w:t>
            </w:r>
            <w:r w:rsidRPr="00BB47B6">
              <w:rPr>
                <w:rFonts w:ascii="宋体" w:hAnsi="宋体" w:cs="等线" w:hint="eastAsia"/>
                <w:kern w:val="0"/>
                <w:sz w:val="20"/>
                <w:szCs w:val="20"/>
                <w:lang w:bidi="ar"/>
              </w:rPr>
              <w:t>双方保证对从另一方取得且无法自公开渠道获得的商业秘密</w:t>
            </w:r>
            <w:r w:rsidRPr="00BB47B6">
              <w:rPr>
                <w:rFonts w:ascii="宋体" w:hAnsi="宋体" w:cs="等线" w:hint="eastAsia"/>
                <w:kern w:val="0"/>
                <w:sz w:val="20"/>
                <w:szCs w:val="20"/>
                <w:lang w:bidi="ar"/>
              </w:rPr>
              <w:t>(</w:t>
            </w:r>
            <w:r w:rsidRPr="00BB47B6">
              <w:rPr>
                <w:rFonts w:ascii="宋体" w:hAnsi="宋体" w:cs="等线" w:hint="eastAsia"/>
                <w:kern w:val="0"/>
                <w:sz w:val="20"/>
                <w:szCs w:val="20"/>
                <w:lang w:bidi="ar"/>
              </w:rPr>
              <w:t>技术信息、经营信息及其他商业秘密</w:t>
            </w:r>
            <w:r w:rsidRPr="00BB47B6">
              <w:rPr>
                <w:rFonts w:ascii="宋体" w:hAnsi="宋体" w:cs="等线" w:hint="eastAsia"/>
                <w:kern w:val="0"/>
                <w:sz w:val="20"/>
                <w:szCs w:val="20"/>
                <w:lang w:bidi="ar"/>
              </w:rPr>
              <w:t>)</w:t>
            </w:r>
            <w:r w:rsidRPr="00BB47B6">
              <w:rPr>
                <w:rFonts w:ascii="宋体" w:hAnsi="宋体" w:cs="等线" w:hint="eastAsia"/>
                <w:kern w:val="0"/>
                <w:sz w:val="20"/>
                <w:szCs w:val="20"/>
                <w:lang w:bidi="ar"/>
              </w:rPr>
              <w:t>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14:paraId="31B3E8FD"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 xml:space="preserve">2. </w:t>
            </w:r>
            <w:r w:rsidRPr="00BB47B6">
              <w:rPr>
                <w:rFonts w:ascii="宋体" w:hAnsi="宋体" w:cs="等线" w:hint="eastAsia"/>
                <w:kern w:val="0"/>
                <w:sz w:val="20"/>
                <w:szCs w:val="20"/>
                <w:lang w:bidi="ar"/>
              </w:rPr>
              <w:t>双方不得以任何方式向第三方泄露本项目的软件技术、设计方案以及功能配置等内容。</w:t>
            </w:r>
          </w:p>
          <w:p w14:paraId="12FC78AF"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3.</w:t>
            </w:r>
            <w:r w:rsidRPr="00BB47B6">
              <w:rPr>
                <w:rFonts w:ascii="宋体" w:hAnsi="宋体" w:cs="等线" w:hint="eastAsia"/>
                <w:kern w:val="0"/>
                <w:sz w:val="20"/>
                <w:szCs w:val="20"/>
                <w:lang w:bidi="ar"/>
              </w:rPr>
              <w:t>不以任何方式向第三方泄露在本协议开发实施过程中获取的经济、技术、数据以及双方其他非公开的信息。</w:t>
            </w:r>
          </w:p>
          <w:p w14:paraId="1082DD55"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4.</w:t>
            </w:r>
            <w:r w:rsidRPr="00BB47B6">
              <w:rPr>
                <w:rFonts w:ascii="宋体" w:hAnsi="宋体" w:cs="等线" w:hint="eastAsia"/>
                <w:kern w:val="0"/>
                <w:sz w:val="20"/>
                <w:szCs w:val="20"/>
                <w:lang w:bidi="ar"/>
              </w:rPr>
              <w:t>不从事商业贿赂行为，遵守廉洁协议</w:t>
            </w:r>
            <w:r w:rsidRPr="00BB47B6">
              <w:rPr>
                <w:rFonts w:ascii="宋体" w:hAnsi="宋体" w:cs="等线" w:hint="eastAsia"/>
                <w:kern w:val="0"/>
                <w:sz w:val="20"/>
                <w:szCs w:val="20"/>
                <w:lang w:bidi="ar"/>
              </w:rPr>
              <w:t>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14:paraId="39BB26FF" w14:textId="77777777" w:rsidR="00FD579B" w:rsidRPr="00BB47B6" w:rsidRDefault="00C648A0">
            <w:pPr>
              <w:widowControl/>
              <w:jc w:val="left"/>
              <w:rPr>
                <w:rFonts w:ascii="宋体" w:hAnsi="宋体"/>
                <w:szCs w:val="21"/>
              </w:rPr>
            </w:pPr>
            <w:r w:rsidRPr="00BB47B6">
              <w:rPr>
                <w:rFonts w:ascii="宋体" w:hAnsi="宋体" w:cs="等线" w:hint="eastAsia"/>
                <w:kern w:val="0"/>
                <w:sz w:val="20"/>
                <w:szCs w:val="20"/>
                <w:lang w:bidi="ar"/>
              </w:rPr>
              <w:t>5.</w:t>
            </w:r>
            <w:r w:rsidRPr="00BB47B6">
              <w:rPr>
                <w:rFonts w:ascii="宋体" w:hAnsi="宋体" w:cs="等线" w:hint="eastAsia"/>
                <w:kern w:val="0"/>
                <w:sz w:val="20"/>
                <w:szCs w:val="20"/>
                <w:lang w:bidi="ar"/>
              </w:rPr>
              <w:t>保密期限自本合同生效之日起永久有效，如乙方需解除保密协议需向甲方提出书面申请，双方协商同意签字确认后方可解除。</w:t>
            </w:r>
          </w:p>
        </w:tc>
      </w:tr>
      <w:tr w:rsidR="00BB47B6" w:rsidRPr="00BB47B6" w14:paraId="6150DE0E" w14:textId="77777777" w:rsidTr="00BB47B6">
        <w:trPr>
          <w:trHeight w:val="454"/>
          <w:jc w:val="center"/>
        </w:trPr>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14:paraId="7E2C34BD" w14:textId="77777777" w:rsidR="00FD579B" w:rsidRPr="00BB47B6" w:rsidRDefault="00C648A0">
            <w:pPr>
              <w:spacing w:line="360" w:lineRule="exact"/>
              <w:rPr>
                <w:rFonts w:ascii="宋体" w:hAnsi="宋体"/>
                <w:szCs w:val="21"/>
              </w:rPr>
            </w:pPr>
            <w:r w:rsidRPr="00BB47B6">
              <w:rPr>
                <w:rFonts w:ascii="宋体" w:hAnsi="宋体" w:hint="eastAsia"/>
                <w:szCs w:val="21"/>
              </w:rPr>
              <w:t>付款方式</w:t>
            </w:r>
          </w:p>
        </w:tc>
        <w:tc>
          <w:tcPr>
            <w:tcW w:w="6761" w:type="dxa"/>
            <w:tcBorders>
              <w:top w:val="single" w:sz="4" w:space="0" w:color="auto"/>
              <w:left w:val="single" w:sz="4" w:space="0" w:color="auto"/>
              <w:bottom w:val="single" w:sz="4" w:space="0" w:color="auto"/>
              <w:right w:val="single" w:sz="4" w:space="0" w:color="auto"/>
            </w:tcBorders>
            <w:shd w:val="clear" w:color="auto" w:fill="auto"/>
            <w:vAlign w:val="center"/>
          </w:tcPr>
          <w:p w14:paraId="1C1477E6" w14:textId="77777777" w:rsidR="00FD579B" w:rsidRPr="00143162" w:rsidRDefault="00C648A0" w:rsidP="00143162">
            <w:pPr>
              <w:widowControl/>
              <w:jc w:val="left"/>
              <w:rPr>
                <w:rFonts w:ascii="宋体" w:hAnsi="宋体" w:cs="等线"/>
                <w:kern w:val="0"/>
                <w:sz w:val="20"/>
                <w:szCs w:val="20"/>
                <w:lang w:bidi="ar"/>
              </w:rPr>
            </w:pPr>
            <w:r w:rsidRPr="00143162">
              <w:rPr>
                <w:rFonts w:ascii="宋体" w:hAnsi="宋体" w:cs="等线" w:hint="eastAsia"/>
                <w:kern w:val="0"/>
                <w:sz w:val="20"/>
                <w:szCs w:val="20"/>
                <w:lang w:bidi="ar"/>
              </w:rPr>
              <w:t>1.</w:t>
            </w:r>
            <w:r w:rsidRPr="00143162">
              <w:rPr>
                <w:rFonts w:ascii="宋体" w:hAnsi="宋体" w:cs="等线" w:hint="eastAsia"/>
                <w:kern w:val="0"/>
                <w:sz w:val="20"/>
                <w:szCs w:val="20"/>
                <w:lang w:bidi="ar"/>
              </w:rPr>
              <w:t>合同签订后，供应商</w:t>
            </w:r>
            <w:r w:rsidRPr="00143162">
              <w:rPr>
                <w:rFonts w:ascii="宋体" w:hAnsi="宋体" w:cs="等线" w:hint="eastAsia"/>
                <w:kern w:val="0"/>
                <w:sz w:val="20"/>
                <w:szCs w:val="20"/>
                <w:lang w:bidi="ar"/>
              </w:rPr>
              <w:t>7</w:t>
            </w:r>
            <w:r w:rsidRPr="00143162">
              <w:rPr>
                <w:rFonts w:ascii="宋体" w:hAnsi="宋体" w:cs="等线" w:hint="eastAsia"/>
                <w:kern w:val="0"/>
                <w:sz w:val="20"/>
                <w:szCs w:val="20"/>
                <w:lang w:bidi="ar"/>
              </w:rPr>
              <w:t>个工作日内进场，并出具等额发票给采购人，采购人收到供应</w:t>
            </w:r>
            <w:proofErr w:type="gramStart"/>
            <w:r w:rsidRPr="00143162">
              <w:rPr>
                <w:rFonts w:ascii="宋体" w:hAnsi="宋体" w:cs="等线" w:hint="eastAsia"/>
                <w:kern w:val="0"/>
                <w:sz w:val="20"/>
                <w:szCs w:val="20"/>
                <w:lang w:bidi="ar"/>
              </w:rPr>
              <w:t>商有效</w:t>
            </w:r>
            <w:proofErr w:type="gramEnd"/>
            <w:r w:rsidRPr="00143162">
              <w:rPr>
                <w:rFonts w:ascii="宋体" w:hAnsi="宋体" w:cs="等线" w:hint="eastAsia"/>
                <w:kern w:val="0"/>
                <w:sz w:val="20"/>
                <w:szCs w:val="20"/>
                <w:lang w:bidi="ar"/>
              </w:rPr>
              <w:t>发票后，支付项目合同总额的</w:t>
            </w:r>
            <w:r w:rsidRPr="00143162">
              <w:rPr>
                <w:rFonts w:ascii="宋体" w:hAnsi="宋体" w:cs="等线" w:hint="eastAsia"/>
                <w:kern w:val="0"/>
                <w:sz w:val="20"/>
                <w:szCs w:val="20"/>
                <w:lang w:bidi="ar"/>
              </w:rPr>
              <w:t>10%</w:t>
            </w:r>
            <w:r w:rsidRPr="00143162">
              <w:rPr>
                <w:rFonts w:ascii="宋体" w:hAnsi="宋体" w:cs="等线" w:hint="eastAsia"/>
                <w:kern w:val="0"/>
                <w:sz w:val="20"/>
                <w:szCs w:val="20"/>
                <w:lang w:bidi="ar"/>
              </w:rPr>
              <w:t>作为预付款；</w:t>
            </w:r>
          </w:p>
          <w:p w14:paraId="2571D507" w14:textId="77777777" w:rsidR="00FD579B" w:rsidRPr="00143162" w:rsidRDefault="00C648A0" w:rsidP="00143162">
            <w:pPr>
              <w:widowControl/>
              <w:jc w:val="left"/>
              <w:rPr>
                <w:rFonts w:ascii="宋体" w:hAnsi="宋体" w:cs="等线"/>
                <w:kern w:val="0"/>
                <w:sz w:val="20"/>
                <w:szCs w:val="20"/>
                <w:lang w:bidi="ar"/>
              </w:rPr>
            </w:pPr>
            <w:r w:rsidRPr="00143162">
              <w:rPr>
                <w:rFonts w:ascii="宋体" w:hAnsi="宋体" w:cs="等线" w:hint="eastAsia"/>
                <w:kern w:val="0"/>
                <w:sz w:val="20"/>
                <w:szCs w:val="20"/>
                <w:lang w:bidi="ar"/>
              </w:rPr>
              <w:t>2.</w:t>
            </w:r>
            <w:r w:rsidRPr="00143162">
              <w:rPr>
                <w:rFonts w:ascii="宋体" w:hAnsi="宋体" w:cs="等线" w:hint="eastAsia"/>
                <w:kern w:val="0"/>
                <w:sz w:val="20"/>
                <w:szCs w:val="20"/>
                <w:lang w:bidi="ar"/>
              </w:rPr>
              <w:t>各子</w:t>
            </w:r>
            <w:r w:rsidRPr="00143162">
              <w:rPr>
                <w:rFonts w:ascii="宋体" w:hAnsi="宋体" w:cs="等线" w:hint="eastAsia"/>
                <w:kern w:val="0"/>
                <w:sz w:val="20"/>
                <w:szCs w:val="20"/>
                <w:lang w:bidi="ar"/>
              </w:rPr>
              <w:t>系统</w:t>
            </w:r>
            <w:r w:rsidRPr="00143162">
              <w:rPr>
                <w:rFonts w:ascii="宋体" w:hAnsi="宋体" w:cs="等线" w:hint="eastAsia"/>
                <w:kern w:val="0"/>
                <w:sz w:val="20"/>
                <w:szCs w:val="20"/>
                <w:lang w:bidi="ar"/>
              </w:rPr>
              <w:t>功能上线</w:t>
            </w:r>
            <w:r w:rsidRPr="00143162">
              <w:rPr>
                <w:rFonts w:ascii="宋体" w:hAnsi="宋体" w:cs="等线" w:hint="eastAsia"/>
                <w:kern w:val="0"/>
                <w:sz w:val="20"/>
                <w:szCs w:val="20"/>
                <w:lang w:bidi="ar"/>
              </w:rPr>
              <w:t>完毕后，</w:t>
            </w:r>
            <w:r w:rsidRPr="00143162">
              <w:rPr>
                <w:rFonts w:ascii="宋体" w:hAnsi="宋体" w:cs="等线" w:hint="eastAsia"/>
                <w:kern w:val="0"/>
                <w:sz w:val="20"/>
                <w:szCs w:val="20"/>
                <w:lang w:bidi="ar"/>
              </w:rPr>
              <w:t>使用部门确认上线功能并出具上线完成报告，</w:t>
            </w:r>
            <w:r w:rsidRPr="00143162">
              <w:rPr>
                <w:rFonts w:ascii="宋体" w:hAnsi="宋体" w:cs="等线" w:hint="eastAsia"/>
                <w:kern w:val="0"/>
                <w:sz w:val="20"/>
                <w:szCs w:val="20"/>
                <w:lang w:bidi="ar"/>
              </w:rPr>
              <w:t>供应商出具等额发票给采购人，采购人收到供应</w:t>
            </w:r>
            <w:proofErr w:type="gramStart"/>
            <w:r w:rsidRPr="00143162">
              <w:rPr>
                <w:rFonts w:ascii="宋体" w:hAnsi="宋体" w:cs="等线" w:hint="eastAsia"/>
                <w:kern w:val="0"/>
                <w:sz w:val="20"/>
                <w:szCs w:val="20"/>
                <w:lang w:bidi="ar"/>
              </w:rPr>
              <w:t>商有效</w:t>
            </w:r>
            <w:proofErr w:type="gramEnd"/>
            <w:r w:rsidRPr="00143162">
              <w:rPr>
                <w:rFonts w:ascii="宋体" w:hAnsi="宋体" w:cs="等线" w:hint="eastAsia"/>
                <w:kern w:val="0"/>
                <w:sz w:val="20"/>
                <w:szCs w:val="20"/>
                <w:lang w:bidi="ar"/>
              </w:rPr>
              <w:t>发票后，支付项目合同</w:t>
            </w:r>
            <w:r w:rsidRPr="00143162">
              <w:rPr>
                <w:rFonts w:ascii="宋体" w:hAnsi="宋体" w:cs="等线" w:hint="eastAsia"/>
                <w:kern w:val="0"/>
                <w:sz w:val="20"/>
                <w:szCs w:val="20"/>
                <w:lang w:bidi="ar"/>
              </w:rPr>
              <w:t>金</w:t>
            </w:r>
            <w:r w:rsidRPr="00143162">
              <w:rPr>
                <w:rFonts w:ascii="宋体" w:hAnsi="宋体" w:cs="等线" w:hint="eastAsia"/>
                <w:kern w:val="0"/>
                <w:sz w:val="20"/>
                <w:szCs w:val="20"/>
                <w:lang w:bidi="ar"/>
              </w:rPr>
              <w:t>额的</w:t>
            </w:r>
            <w:r w:rsidRPr="00143162">
              <w:rPr>
                <w:rFonts w:ascii="宋体" w:hAnsi="宋体" w:cs="等线" w:hint="eastAsia"/>
                <w:kern w:val="0"/>
                <w:sz w:val="20"/>
                <w:szCs w:val="20"/>
                <w:lang w:bidi="ar"/>
              </w:rPr>
              <w:t>2</w:t>
            </w:r>
            <w:r w:rsidRPr="00143162">
              <w:rPr>
                <w:rFonts w:ascii="宋体" w:hAnsi="宋体" w:cs="等线" w:hint="eastAsia"/>
                <w:kern w:val="0"/>
                <w:sz w:val="20"/>
                <w:szCs w:val="20"/>
                <w:lang w:bidi="ar"/>
              </w:rPr>
              <w:t>0%</w:t>
            </w:r>
            <w:r w:rsidRPr="00143162">
              <w:rPr>
                <w:rFonts w:ascii="宋体" w:hAnsi="宋体" w:cs="等线" w:hint="eastAsia"/>
                <w:kern w:val="0"/>
                <w:sz w:val="20"/>
                <w:szCs w:val="20"/>
                <w:lang w:bidi="ar"/>
              </w:rPr>
              <w:t>；</w:t>
            </w:r>
          </w:p>
          <w:p w14:paraId="7B1EBFF3" w14:textId="77777777" w:rsidR="00FD579B" w:rsidRPr="00143162" w:rsidRDefault="00C648A0" w:rsidP="00143162">
            <w:pPr>
              <w:pStyle w:val="a0"/>
              <w:widowControl/>
              <w:rPr>
                <w:rFonts w:ascii="宋体" w:hAnsi="宋体" w:cs="等线"/>
                <w:szCs w:val="20"/>
                <w:lang w:val="en-US" w:bidi="ar"/>
              </w:rPr>
            </w:pPr>
            <w:r w:rsidRPr="00143162">
              <w:rPr>
                <w:rFonts w:ascii="宋体" w:hAnsi="宋体" w:cs="等线" w:hint="eastAsia"/>
                <w:szCs w:val="20"/>
                <w:lang w:val="en-US" w:bidi="ar"/>
              </w:rPr>
              <w:t>3.</w:t>
            </w:r>
            <w:r w:rsidRPr="00143162">
              <w:rPr>
                <w:rFonts w:ascii="宋体" w:hAnsi="宋体" w:cs="等线" w:hint="eastAsia"/>
                <w:szCs w:val="20"/>
                <w:lang w:val="en-US" w:bidi="ar"/>
              </w:rPr>
              <w:t>各子</w:t>
            </w:r>
            <w:r w:rsidRPr="00143162">
              <w:rPr>
                <w:rFonts w:ascii="宋体" w:hAnsi="宋体" w:cs="等线" w:hint="eastAsia"/>
                <w:szCs w:val="20"/>
                <w:lang w:val="en-US" w:bidi="ar"/>
              </w:rPr>
              <w:t>系统</w:t>
            </w:r>
            <w:r w:rsidRPr="00143162">
              <w:rPr>
                <w:rFonts w:ascii="宋体" w:hAnsi="宋体" w:cs="等线" w:hint="eastAsia"/>
                <w:szCs w:val="20"/>
                <w:lang w:val="en-US" w:bidi="ar"/>
              </w:rPr>
              <w:t>功能</w:t>
            </w:r>
            <w:r w:rsidRPr="00143162">
              <w:rPr>
                <w:rFonts w:ascii="宋体" w:hAnsi="宋体" w:cs="等线" w:hint="eastAsia"/>
                <w:szCs w:val="20"/>
                <w:lang w:val="en-US" w:bidi="ar"/>
              </w:rPr>
              <w:t>满足</w:t>
            </w:r>
            <w:r w:rsidRPr="00143162">
              <w:rPr>
                <w:rFonts w:ascii="宋体" w:hAnsi="宋体" w:cs="等线" w:hint="eastAsia"/>
                <w:szCs w:val="20"/>
                <w:lang w:val="en-US" w:bidi="ar"/>
              </w:rPr>
              <w:t>电子病历系统功能应用水平分级评价</w:t>
            </w:r>
            <w:r w:rsidRPr="00143162">
              <w:rPr>
                <w:rFonts w:ascii="宋体" w:hAnsi="宋体" w:cs="等线" w:hint="eastAsia"/>
                <w:szCs w:val="20"/>
                <w:lang w:val="en-US" w:bidi="ar"/>
              </w:rPr>
              <w:t>五级标准，经使用单位确认并出具报告，</w:t>
            </w:r>
            <w:r w:rsidRPr="00143162">
              <w:rPr>
                <w:rFonts w:ascii="宋体" w:hAnsi="宋体" w:cs="等线" w:hint="eastAsia"/>
                <w:szCs w:val="20"/>
                <w:lang w:val="en-US" w:bidi="ar"/>
              </w:rPr>
              <w:t>供应商出具等额发票给采购人，采购人收到供应</w:t>
            </w:r>
            <w:proofErr w:type="gramStart"/>
            <w:r w:rsidRPr="00143162">
              <w:rPr>
                <w:rFonts w:ascii="宋体" w:hAnsi="宋体" w:cs="等线" w:hint="eastAsia"/>
                <w:szCs w:val="20"/>
                <w:lang w:val="en-US" w:bidi="ar"/>
              </w:rPr>
              <w:t>商有效</w:t>
            </w:r>
            <w:proofErr w:type="gramEnd"/>
            <w:r w:rsidRPr="00143162">
              <w:rPr>
                <w:rFonts w:ascii="宋体" w:hAnsi="宋体" w:cs="等线" w:hint="eastAsia"/>
                <w:szCs w:val="20"/>
                <w:lang w:val="en-US" w:bidi="ar"/>
              </w:rPr>
              <w:t>发票后，支付项目合同</w:t>
            </w:r>
            <w:r w:rsidRPr="00143162">
              <w:rPr>
                <w:rFonts w:ascii="宋体" w:hAnsi="宋体" w:cs="等线" w:hint="eastAsia"/>
                <w:szCs w:val="20"/>
                <w:lang w:val="en-US" w:bidi="ar"/>
              </w:rPr>
              <w:t>金</w:t>
            </w:r>
            <w:r w:rsidRPr="00143162">
              <w:rPr>
                <w:rFonts w:ascii="宋体" w:hAnsi="宋体" w:cs="等线" w:hint="eastAsia"/>
                <w:szCs w:val="20"/>
                <w:lang w:val="en-US" w:bidi="ar"/>
              </w:rPr>
              <w:t>额的</w:t>
            </w:r>
            <w:r w:rsidRPr="00143162">
              <w:rPr>
                <w:rFonts w:ascii="宋体" w:hAnsi="宋体" w:cs="等线" w:hint="eastAsia"/>
                <w:szCs w:val="20"/>
                <w:lang w:val="en-US" w:bidi="ar"/>
              </w:rPr>
              <w:t>2</w:t>
            </w:r>
            <w:r w:rsidRPr="00143162">
              <w:rPr>
                <w:rFonts w:ascii="宋体" w:hAnsi="宋体" w:cs="等线" w:hint="eastAsia"/>
                <w:szCs w:val="20"/>
                <w:lang w:val="en-US" w:bidi="ar"/>
              </w:rPr>
              <w:t>0%</w:t>
            </w:r>
            <w:r w:rsidRPr="00143162">
              <w:rPr>
                <w:rFonts w:ascii="宋体" w:hAnsi="宋体" w:cs="等线" w:hint="eastAsia"/>
                <w:szCs w:val="20"/>
                <w:lang w:val="en-US" w:bidi="ar"/>
              </w:rPr>
              <w:t>；</w:t>
            </w:r>
          </w:p>
          <w:p w14:paraId="207EE036" w14:textId="77777777" w:rsidR="00FD579B" w:rsidRPr="00143162" w:rsidRDefault="00C648A0" w:rsidP="00143162">
            <w:pPr>
              <w:pStyle w:val="Default"/>
              <w:widowControl/>
              <w:rPr>
                <w:rFonts w:cs="等线" w:hint="default"/>
                <w:color w:val="auto"/>
                <w:sz w:val="20"/>
                <w:lang w:bidi="ar"/>
              </w:rPr>
            </w:pPr>
            <w:r w:rsidRPr="00143162">
              <w:rPr>
                <w:rFonts w:cs="等线"/>
                <w:color w:val="auto"/>
                <w:sz w:val="20"/>
                <w:lang w:bidi="ar"/>
              </w:rPr>
              <w:t>4.</w:t>
            </w:r>
            <w:r w:rsidRPr="00143162">
              <w:rPr>
                <w:rFonts w:cs="等线"/>
                <w:color w:val="auto"/>
                <w:sz w:val="20"/>
                <w:lang w:bidi="ar"/>
              </w:rPr>
              <w:t>各子</w:t>
            </w:r>
            <w:r w:rsidRPr="00143162">
              <w:rPr>
                <w:rFonts w:cs="等线"/>
                <w:color w:val="auto"/>
                <w:sz w:val="20"/>
                <w:lang w:bidi="ar"/>
              </w:rPr>
              <w:t>系统</w:t>
            </w:r>
            <w:r w:rsidRPr="00143162">
              <w:rPr>
                <w:rFonts w:cs="等线"/>
                <w:color w:val="auto"/>
                <w:sz w:val="20"/>
                <w:lang w:bidi="ar"/>
              </w:rPr>
              <w:t>功能</w:t>
            </w:r>
            <w:r w:rsidRPr="00143162">
              <w:rPr>
                <w:rFonts w:cs="等线"/>
                <w:color w:val="auto"/>
                <w:sz w:val="20"/>
                <w:lang w:bidi="ar"/>
              </w:rPr>
              <w:t>满足</w:t>
            </w:r>
            <w:r w:rsidRPr="00143162">
              <w:rPr>
                <w:rFonts w:cs="等线"/>
                <w:color w:val="auto"/>
                <w:sz w:val="20"/>
                <w:lang w:bidi="ar"/>
              </w:rPr>
              <w:t>医院信息互联互通标准化成熟度测评五级乙</w:t>
            </w:r>
            <w:r w:rsidRPr="00143162">
              <w:rPr>
                <w:rFonts w:cs="等线"/>
                <w:color w:val="auto"/>
                <w:sz w:val="20"/>
                <w:lang w:bidi="ar"/>
              </w:rPr>
              <w:t>等标准，经使用单位确认并出具报告，</w:t>
            </w:r>
            <w:r w:rsidRPr="00143162">
              <w:rPr>
                <w:rFonts w:cs="等线"/>
                <w:color w:val="auto"/>
                <w:sz w:val="20"/>
                <w:lang w:bidi="ar"/>
              </w:rPr>
              <w:t>供应商出具等额发票给采购人，采购人收到供应</w:t>
            </w:r>
            <w:proofErr w:type="gramStart"/>
            <w:r w:rsidRPr="00143162">
              <w:rPr>
                <w:rFonts w:cs="等线"/>
                <w:color w:val="auto"/>
                <w:sz w:val="20"/>
                <w:lang w:bidi="ar"/>
              </w:rPr>
              <w:t>商有效</w:t>
            </w:r>
            <w:proofErr w:type="gramEnd"/>
            <w:r w:rsidRPr="00143162">
              <w:rPr>
                <w:rFonts w:cs="等线"/>
                <w:color w:val="auto"/>
                <w:sz w:val="20"/>
                <w:lang w:bidi="ar"/>
              </w:rPr>
              <w:t>发票后，支付项目合同</w:t>
            </w:r>
            <w:r w:rsidRPr="00143162">
              <w:rPr>
                <w:rFonts w:cs="等线"/>
                <w:color w:val="auto"/>
                <w:sz w:val="20"/>
                <w:lang w:bidi="ar"/>
              </w:rPr>
              <w:t>金</w:t>
            </w:r>
            <w:r w:rsidRPr="00143162">
              <w:rPr>
                <w:rFonts w:cs="等线"/>
                <w:color w:val="auto"/>
                <w:sz w:val="20"/>
                <w:lang w:bidi="ar"/>
              </w:rPr>
              <w:t>额的</w:t>
            </w:r>
            <w:r w:rsidRPr="00143162">
              <w:rPr>
                <w:rFonts w:cs="等线"/>
                <w:color w:val="auto"/>
                <w:sz w:val="20"/>
                <w:lang w:bidi="ar"/>
              </w:rPr>
              <w:t>2</w:t>
            </w:r>
            <w:r w:rsidRPr="00143162">
              <w:rPr>
                <w:rFonts w:cs="等线"/>
                <w:color w:val="auto"/>
                <w:sz w:val="20"/>
                <w:lang w:bidi="ar"/>
              </w:rPr>
              <w:t>0%</w:t>
            </w:r>
            <w:r w:rsidRPr="00143162">
              <w:rPr>
                <w:rFonts w:cs="等线"/>
                <w:color w:val="auto"/>
                <w:sz w:val="20"/>
                <w:lang w:bidi="ar"/>
              </w:rPr>
              <w:t>；</w:t>
            </w:r>
          </w:p>
          <w:p w14:paraId="53D75C5C" w14:textId="77777777" w:rsidR="00FD579B" w:rsidRPr="00143162" w:rsidRDefault="00C648A0" w:rsidP="00143162">
            <w:pPr>
              <w:widowControl/>
              <w:rPr>
                <w:rFonts w:ascii="宋体" w:hAnsi="宋体" w:cs="等线"/>
                <w:kern w:val="0"/>
                <w:sz w:val="20"/>
                <w:szCs w:val="20"/>
                <w:lang w:bidi="ar"/>
              </w:rPr>
            </w:pPr>
            <w:r w:rsidRPr="00143162">
              <w:rPr>
                <w:rFonts w:ascii="宋体" w:hAnsi="宋体" w:cs="等线" w:hint="eastAsia"/>
                <w:kern w:val="0"/>
                <w:sz w:val="20"/>
                <w:szCs w:val="20"/>
                <w:lang w:bidi="ar"/>
              </w:rPr>
              <w:t>5</w:t>
            </w:r>
            <w:r w:rsidRPr="00143162">
              <w:rPr>
                <w:rFonts w:ascii="宋体" w:hAnsi="宋体" w:cs="等线" w:hint="eastAsia"/>
                <w:kern w:val="0"/>
                <w:sz w:val="20"/>
                <w:szCs w:val="20"/>
                <w:lang w:bidi="ar"/>
              </w:rPr>
              <w:t>.</w:t>
            </w:r>
            <w:r w:rsidRPr="00143162">
              <w:rPr>
                <w:rFonts w:ascii="宋体" w:hAnsi="宋体" w:cs="等线" w:hint="eastAsia"/>
                <w:kern w:val="0"/>
                <w:sz w:val="20"/>
                <w:szCs w:val="20"/>
                <w:lang w:bidi="ar"/>
              </w:rPr>
              <w:t>项目</w:t>
            </w:r>
            <w:r w:rsidRPr="00143162">
              <w:rPr>
                <w:rFonts w:ascii="宋体" w:hAnsi="宋体" w:cs="等线" w:hint="eastAsia"/>
                <w:kern w:val="0"/>
                <w:sz w:val="20"/>
                <w:szCs w:val="20"/>
                <w:lang w:bidi="ar"/>
              </w:rPr>
              <w:t>各子系统</w:t>
            </w:r>
            <w:r w:rsidRPr="00143162">
              <w:rPr>
                <w:rFonts w:ascii="宋体" w:hAnsi="宋体" w:cs="等线" w:hint="eastAsia"/>
                <w:kern w:val="0"/>
                <w:sz w:val="20"/>
                <w:szCs w:val="20"/>
                <w:lang w:bidi="ar"/>
              </w:rPr>
              <w:t>实施完毕，</w:t>
            </w:r>
            <w:r w:rsidRPr="00143162">
              <w:rPr>
                <w:rFonts w:ascii="宋体" w:hAnsi="宋体" w:cs="等线" w:hint="eastAsia"/>
                <w:kern w:val="0"/>
                <w:sz w:val="20"/>
                <w:szCs w:val="20"/>
                <w:lang w:bidi="ar"/>
              </w:rPr>
              <w:t>子</w:t>
            </w:r>
            <w:r w:rsidRPr="00143162">
              <w:rPr>
                <w:rFonts w:ascii="宋体" w:hAnsi="宋体" w:cs="等线" w:hint="eastAsia"/>
                <w:kern w:val="0"/>
                <w:sz w:val="20"/>
                <w:szCs w:val="20"/>
                <w:lang w:bidi="ar"/>
              </w:rPr>
              <w:t>系统试运行满</w:t>
            </w:r>
            <w:r w:rsidRPr="00143162">
              <w:rPr>
                <w:rFonts w:ascii="宋体" w:hAnsi="宋体" w:cs="等线" w:hint="eastAsia"/>
                <w:kern w:val="0"/>
                <w:sz w:val="20"/>
                <w:szCs w:val="20"/>
                <w:lang w:bidi="ar"/>
              </w:rPr>
              <w:t>3</w:t>
            </w:r>
            <w:r w:rsidRPr="00143162">
              <w:rPr>
                <w:rFonts w:ascii="宋体" w:hAnsi="宋体" w:cs="等线" w:hint="eastAsia"/>
                <w:kern w:val="0"/>
                <w:sz w:val="20"/>
                <w:szCs w:val="20"/>
                <w:lang w:bidi="ar"/>
              </w:rPr>
              <w:t>个月后，经采购人及供应</w:t>
            </w:r>
            <w:proofErr w:type="gramStart"/>
            <w:r w:rsidRPr="00143162">
              <w:rPr>
                <w:rFonts w:ascii="宋体" w:hAnsi="宋体" w:cs="等线" w:hint="eastAsia"/>
                <w:kern w:val="0"/>
                <w:sz w:val="20"/>
                <w:szCs w:val="20"/>
                <w:lang w:bidi="ar"/>
              </w:rPr>
              <w:t>商双方</w:t>
            </w:r>
            <w:proofErr w:type="gramEnd"/>
            <w:r w:rsidRPr="00143162">
              <w:rPr>
                <w:rFonts w:ascii="宋体" w:hAnsi="宋体" w:cs="等线" w:hint="eastAsia"/>
                <w:kern w:val="0"/>
                <w:sz w:val="20"/>
                <w:szCs w:val="20"/>
                <w:lang w:bidi="ar"/>
              </w:rPr>
              <w:t>确认通过初步验收后，收到供应</w:t>
            </w:r>
            <w:proofErr w:type="gramStart"/>
            <w:r w:rsidRPr="00143162">
              <w:rPr>
                <w:rFonts w:ascii="宋体" w:hAnsi="宋体" w:cs="等线" w:hint="eastAsia"/>
                <w:kern w:val="0"/>
                <w:sz w:val="20"/>
                <w:szCs w:val="20"/>
                <w:lang w:bidi="ar"/>
              </w:rPr>
              <w:t>商有效</w:t>
            </w:r>
            <w:proofErr w:type="gramEnd"/>
            <w:r w:rsidRPr="00143162">
              <w:rPr>
                <w:rFonts w:ascii="宋体" w:hAnsi="宋体" w:cs="等线" w:hint="eastAsia"/>
                <w:kern w:val="0"/>
                <w:sz w:val="20"/>
                <w:szCs w:val="20"/>
                <w:lang w:bidi="ar"/>
              </w:rPr>
              <w:t>发票后，支付项目合同</w:t>
            </w:r>
            <w:r w:rsidRPr="00143162">
              <w:rPr>
                <w:rFonts w:ascii="宋体" w:hAnsi="宋体" w:cs="等线" w:hint="eastAsia"/>
                <w:kern w:val="0"/>
                <w:sz w:val="20"/>
                <w:szCs w:val="20"/>
                <w:lang w:bidi="ar"/>
              </w:rPr>
              <w:t>子系统金</w:t>
            </w:r>
            <w:r w:rsidRPr="00143162">
              <w:rPr>
                <w:rFonts w:ascii="宋体" w:hAnsi="宋体" w:cs="等线" w:hint="eastAsia"/>
                <w:kern w:val="0"/>
                <w:sz w:val="20"/>
                <w:szCs w:val="20"/>
                <w:lang w:bidi="ar"/>
              </w:rPr>
              <w:t>额的</w:t>
            </w:r>
            <w:r w:rsidRPr="00143162">
              <w:rPr>
                <w:rFonts w:ascii="宋体" w:hAnsi="宋体" w:cs="等线" w:hint="eastAsia"/>
                <w:kern w:val="0"/>
                <w:sz w:val="20"/>
                <w:szCs w:val="20"/>
                <w:lang w:bidi="ar"/>
              </w:rPr>
              <w:t>20</w:t>
            </w:r>
            <w:r w:rsidRPr="00143162">
              <w:rPr>
                <w:rFonts w:ascii="宋体" w:hAnsi="宋体" w:cs="等线" w:hint="eastAsia"/>
                <w:kern w:val="0"/>
                <w:sz w:val="20"/>
                <w:szCs w:val="20"/>
                <w:lang w:bidi="ar"/>
              </w:rPr>
              <w:t>%</w:t>
            </w:r>
            <w:r w:rsidRPr="00143162">
              <w:rPr>
                <w:rFonts w:ascii="宋体" w:hAnsi="宋体" w:cs="等线" w:hint="eastAsia"/>
                <w:kern w:val="0"/>
                <w:sz w:val="20"/>
                <w:szCs w:val="20"/>
                <w:lang w:bidi="ar"/>
              </w:rPr>
              <w:t>；</w:t>
            </w:r>
          </w:p>
          <w:p w14:paraId="0C050C75" w14:textId="77777777" w:rsidR="00FD579B" w:rsidRPr="00143162" w:rsidRDefault="00C648A0" w:rsidP="00143162">
            <w:pPr>
              <w:widowControl/>
              <w:jc w:val="left"/>
              <w:rPr>
                <w:rFonts w:ascii="宋体" w:hAnsi="宋体" w:cs="等线"/>
                <w:kern w:val="0"/>
                <w:sz w:val="20"/>
                <w:szCs w:val="20"/>
                <w:lang w:bidi="ar"/>
              </w:rPr>
            </w:pPr>
            <w:r w:rsidRPr="00143162">
              <w:rPr>
                <w:rFonts w:ascii="宋体" w:hAnsi="宋体" w:cs="等线" w:hint="eastAsia"/>
                <w:kern w:val="0"/>
                <w:sz w:val="20"/>
                <w:szCs w:val="20"/>
                <w:lang w:bidi="ar"/>
              </w:rPr>
              <w:t>6</w:t>
            </w:r>
            <w:r w:rsidRPr="00143162">
              <w:rPr>
                <w:rFonts w:ascii="宋体" w:hAnsi="宋体" w:cs="等线" w:hint="eastAsia"/>
                <w:kern w:val="0"/>
                <w:sz w:val="20"/>
                <w:szCs w:val="20"/>
                <w:lang w:bidi="ar"/>
              </w:rPr>
              <w:t>.</w:t>
            </w:r>
            <w:r w:rsidRPr="00143162">
              <w:rPr>
                <w:rFonts w:ascii="宋体" w:hAnsi="宋体" w:cs="等线" w:hint="eastAsia"/>
                <w:kern w:val="0"/>
                <w:sz w:val="20"/>
                <w:szCs w:val="20"/>
                <w:lang w:bidi="ar"/>
              </w:rPr>
              <w:t>项目</w:t>
            </w:r>
            <w:r w:rsidRPr="00143162">
              <w:rPr>
                <w:rFonts w:ascii="宋体" w:hAnsi="宋体" w:cs="等线" w:hint="eastAsia"/>
                <w:kern w:val="0"/>
                <w:sz w:val="20"/>
                <w:szCs w:val="20"/>
                <w:lang w:bidi="ar"/>
              </w:rPr>
              <w:t>整体实施完成，</w:t>
            </w:r>
            <w:r w:rsidRPr="00143162">
              <w:rPr>
                <w:rFonts w:ascii="宋体" w:hAnsi="宋体" w:cs="等线" w:hint="eastAsia"/>
                <w:kern w:val="0"/>
                <w:sz w:val="20"/>
                <w:szCs w:val="20"/>
                <w:lang w:bidi="ar"/>
              </w:rPr>
              <w:t>最终验收合格</w:t>
            </w:r>
            <w:r w:rsidRPr="00143162">
              <w:rPr>
                <w:rFonts w:ascii="宋体" w:hAnsi="宋体" w:cs="等线" w:hint="eastAsia"/>
                <w:kern w:val="0"/>
                <w:sz w:val="20"/>
                <w:szCs w:val="20"/>
                <w:lang w:bidi="ar"/>
              </w:rPr>
              <w:t>1</w:t>
            </w:r>
            <w:r w:rsidRPr="00143162">
              <w:rPr>
                <w:rFonts w:ascii="宋体" w:hAnsi="宋体" w:cs="等线" w:hint="eastAsia"/>
                <w:kern w:val="0"/>
                <w:sz w:val="20"/>
                <w:szCs w:val="20"/>
                <w:lang w:bidi="ar"/>
              </w:rPr>
              <w:t>年后，采购人在收到供应</w:t>
            </w:r>
            <w:proofErr w:type="gramStart"/>
            <w:r w:rsidRPr="00143162">
              <w:rPr>
                <w:rFonts w:ascii="宋体" w:hAnsi="宋体" w:cs="等线" w:hint="eastAsia"/>
                <w:kern w:val="0"/>
                <w:sz w:val="20"/>
                <w:szCs w:val="20"/>
                <w:lang w:bidi="ar"/>
              </w:rPr>
              <w:t>商有效</w:t>
            </w:r>
            <w:proofErr w:type="gramEnd"/>
            <w:r w:rsidRPr="00143162">
              <w:rPr>
                <w:rFonts w:ascii="宋体" w:hAnsi="宋体" w:cs="等线" w:hint="eastAsia"/>
                <w:kern w:val="0"/>
                <w:sz w:val="20"/>
                <w:szCs w:val="20"/>
                <w:lang w:bidi="ar"/>
              </w:rPr>
              <w:t>等额发票后，支付项目合同总额的</w:t>
            </w:r>
            <w:r w:rsidRPr="00143162">
              <w:rPr>
                <w:rFonts w:ascii="宋体" w:hAnsi="宋体" w:cs="等线" w:hint="eastAsia"/>
                <w:kern w:val="0"/>
                <w:sz w:val="20"/>
                <w:szCs w:val="20"/>
                <w:lang w:bidi="ar"/>
              </w:rPr>
              <w:t>10%</w:t>
            </w:r>
            <w:r w:rsidRPr="00143162">
              <w:rPr>
                <w:rFonts w:ascii="宋体" w:hAnsi="宋体" w:cs="等线" w:hint="eastAsia"/>
                <w:kern w:val="0"/>
                <w:sz w:val="20"/>
                <w:szCs w:val="20"/>
                <w:lang w:bidi="ar"/>
              </w:rPr>
              <w:t>。</w:t>
            </w:r>
          </w:p>
        </w:tc>
      </w:tr>
    </w:tbl>
    <w:p w14:paraId="2AC4ECFF" w14:textId="77777777" w:rsidR="008E1630" w:rsidRDefault="008E1630">
      <w:r>
        <w:br w:type="page"/>
      </w:r>
      <w:bookmarkStart w:id="1" w:name="_GoBack"/>
      <w:bookmarkEnd w:id="1"/>
    </w:p>
    <w:tbl>
      <w:tblPr>
        <w:tblW w:w="852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61"/>
        <w:gridCol w:w="6761"/>
      </w:tblGrid>
      <w:tr w:rsidR="008E1630" w:rsidRPr="00BB47B6" w14:paraId="0069D84E" w14:textId="77777777">
        <w:trPr>
          <w:trHeight w:val="454"/>
          <w:jc w:val="center"/>
        </w:trPr>
        <w:tc>
          <w:tcPr>
            <w:tcW w:w="1761" w:type="dxa"/>
            <w:tcBorders>
              <w:top w:val="single" w:sz="4" w:space="0" w:color="auto"/>
              <w:left w:val="single" w:sz="4" w:space="0" w:color="auto"/>
              <w:bottom w:val="single" w:sz="4" w:space="0" w:color="auto"/>
              <w:right w:val="single" w:sz="4" w:space="0" w:color="auto"/>
            </w:tcBorders>
            <w:vAlign w:val="center"/>
          </w:tcPr>
          <w:p w14:paraId="46C8F214" w14:textId="125039C5" w:rsidR="00FD579B" w:rsidRPr="00BB47B6" w:rsidRDefault="00C648A0">
            <w:pPr>
              <w:spacing w:line="360" w:lineRule="exact"/>
              <w:jc w:val="left"/>
              <w:rPr>
                <w:rFonts w:ascii="宋体" w:hAnsi="宋体"/>
                <w:szCs w:val="21"/>
              </w:rPr>
            </w:pPr>
            <w:r w:rsidRPr="00BB47B6">
              <w:rPr>
                <w:rFonts w:ascii="宋体" w:hAnsi="宋体" w:hint="eastAsia"/>
                <w:szCs w:val="21"/>
              </w:rPr>
              <w:lastRenderedPageBreak/>
              <w:t>报价要求</w:t>
            </w:r>
          </w:p>
        </w:tc>
        <w:tc>
          <w:tcPr>
            <w:tcW w:w="6761" w:type="dxa"/>
            <w:tcBorders>
              <w:top w:val="single" w:sz="4" w:space="0" w:color="auto"/>
              <w:left w:val="single" w:sz="4" w:space="0" w:color="auto"/>
              <w:bottom w:val="single" w:sz="4" w:space="0" w:color="auto"/>
              <w:right w:val="single" w:sz="4" w:space="0" w:color="auto"/>
            </w:tcBorders>
            <w:vAlign w:val="center"/>
          </w:tcPr>
          <w:p w14:paraId="42D29525"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1.</w:t>
            </w:r>
            <w:r w:rsidRPr="00BB47B6">
              <w:rPr>
                <w:rFonts w:ascii="宋体" w:hAnsi="宋体" w:cs="等线" w:hint="eastAsia"/>
                <w:kern w:val="0"/>
                <w:sz w:val="20"/>
                <w:szCs w:val="20"/>
                <w:lang w:bidi="ar"/>
              </w:rPr>
              <w:t>供应商报价为采购人指定地点的现场交货价，包括但不限于：</w:t>
            </w:r>
          </w:p>
          <w:p w14:paraId="1F442F87"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w:t>
            </w:r>
            <w:r w:rsidRPr="00BB47B6">
              <w:rPr>
                <w:rFonts w:ascii="宋体" w:hAnsi="宋体" w:cs="等线" w:hint="eastAsia"/>
                <w:kern w:val="0"/>
                <w:sz w:val="20"/>
                <w:szCs w:val="20"/>
                <w:lang w:bidi="ar"/>
              </w:rPr>
              <w:t>1</w:t>
            </w:r>
            <w:r w:rsidRPr="00BB47B6">
              <w:rPr>
                <w:rFonts w:ascii="宋体" w:hAnsi="宋体" w:cs="等线" w:hint="eastAsia"/>
                <w:kern w:val="0"/>
                <w:sz w:val="20"/>
                <w:szCs w:val="20"/>
                <w:lang w:bidi="ar"/>
              </w:rPr>
              <w:t>）标的物的价格；</w:t>
            </w:r>
          </w:p>
          <w:p w14:paraId="3B1DFC9B"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w:t>
            </w:r>
            <w:r w:rsidRPr="00BB47B6">
              <w:rPr>
                <w:rFonts w:ascii="宋体" w:hAnsi="宋体" w:cs="等线" w:hint="eastAsia"/>
                <w:kern w:val="0"/>
                <w:sz w:val="20"/>
                <w:szCs w:val="20"/>
                <w:lang w:bidi="ar"/>
              </w:rPr>
              <w:t>2</w:t>
            </w:r>
            <w:r w:rsidRPr="00BB47B6">
              <w:rPr>
                <w:rFonts w:ascii="宋体" w:hAnsi="宋体" w:cs="等线" w:hint="eastAsia"/>
                <w:kern w:val="0"/>
                <w:sz w:val="20"/>
                <w:szCs w:val="20"/>
                <w:lang w:bidi="ar"/>
              </w:rPr>
              <w:t>）必要的保险费用和各项税金；</w:t>
            </w:r>
          </w:p>
          <w:p w14:paraId="0BD0B396"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w:t>
            </w:r>
            <w:r w:rsidRPr="00BB47B6">
              <w:rPr>
                <w:rFonts w:ascii="宋体" w:hAnsi="宋体" w:cs="等线" w:hint="eastAsia"/>
                <w:kern w:val="0"/>
                <w:sz w:val="20"/>
                <w:szCs w:val="20"/>
                <w:lang w:bidi="ar"/>
              </w:rPr>
              <w:t>3</w:t>
            </w:r>
            <w:r w:rsidRPr="00BB47B6">
              <w:rPr>
                <w:rFonts w:ascii="宋体" w:hAnsi="宋体" w:cs="等线" w:hint="eastAsia"/>
                <w:kern w:val="0"/>
                <w:sz w:val="20"/>
                <w:szCs w:val="20"/>
                <w:lang w:bidi="ar"/>
              </w:rPr>
              <w:t>）其他费用（包括但不限于运输、装卸、软件开发、软件部署、调试、培训、技术支持、售后服务、检测等费用）；</w:t>
            </w:r>
          </w:p>
          <w:p w14:paraId="7D7CA3A2"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w:t>
            </w:r>
            <w:r w:rsidRPr="00BB47B6">
              <w:rPr>
                <w:rFonts w:ascii="宋体" w:hAnsi="宋体" w:cs="等线" w:hint="eastAsia"/>
                <w:kern w:val="0"/>
                <w:sz w:val="20"/>
                <w:szCs w:val="20"/>
                <w:lang w:bidi="ar"/>
              </w:rPr>
              <w:t>4</w:t>
            </w:r>
            <w:r w:rsidRPr="00BB47B6">
              <w:rPr>
                <w:rFonts w:ascii="宋体" w:hAnsi="宋体" w:cs="等线" w:hint="eastAsia"/>
                <w:kern w:val="0"/>
                <w:sz w:val="20"/>
                <w:szCs w:val="20"/>
                <w:lang w:bidi="ar"/>
              </w:rPr>
              <w:t>）安装费用（包括但不限于各类软件、系统等的安装、集成、试运行等费用）。</w:t>
            </w:r>
          </w:p>
          <w:p w14:paraId="42AAF81B" w14:textId="77777777" w:rsidR="00FD579B" w:rsidRPr="00BB47B6" w:rsidRDefault="00C648A0">
            <w:pPr>
              <w:widowControl/>
              <w:jc w:val="left"/>
              <w:rPr>
                <w:rFonts w:ascii="宋体" w:hAnsi="宋体" w:cs="等线"/>
                <w:kern w:val="0"/>
                <w:sz w:val="20"/>
                <w:szCs w:val="20"/>
                <w:lang w:bidi="ar"/>
              </w:rPr>
            </w:pPr>
            <w:r w:rsidRPr="00BB47B6">
              <w:rPr>
                <w:rFonts w:ascii="宋体" w:hAnsi="宋体" w:cs="等线" w:hint="eastAsia"/>
                <w:kern w:val="0"/>
                <w:sz w:val="20"/>
                <w:szCs w:val="20"/>
                <w:lang w:bidi="ar"/>
              </w:rPr>
              <w:t>2.</w:t>
            </w:r>
            <w:r w:rsidRPr="00BB47B6">
              <w:rPr>
                <w:rFonts w:ascii="宋体" w:hAnsi="宋体" w:cs="等线" w:hint="eastAsia"/>
                <w:kern w:val="0"/>
                <w:sz w:val="20"/>
                <w:szCs w:val="20"/>
                <w:lang w:bidi="ar"/>
              </w:rPr>
              <w:t>报价人自行考虑完成项目所需的辅材、杂配件等数量、设备租借、通信费用、系统兼容，报价中应包含全部内容，采购人不再另行支付任何费用。</w:t>
            </w:r>
          </w:p>
          <w:p w14:paraId="022312F0" w14:textId="77777777" w:rsidR="00FD579B" w:rsidRPr="00BB47B6" w:rsidRDefault="00C648A0">
            <w:pPr>
              <w:widowControl/>
              <w:jc w:val="left"/>
              <w:rPr>
                <w:rFonts w:ascii="宋体" w:hAnsi="宋体"/>
                <w:szCs w:val="21"/>
              </w:rPr>
            </w:pPr>
            <w:r w:rsidRPr="00BB47B6">
              <w:rPr>
                <w:rFonts w:ascii="宋体" w:hAnsi="宋体" w:cs="等线" w:hint="eastAsia"/>
                <w:kern w:val="0"/>
                <w:sz w:val="20"/>
                <w:szCs w:val="20"/>
                <w:lang w:bidi="ar"/>
              </w:rPr>
              <w:t>3.</w:t>
            </w:r>
            <w:r w:rsidRPr="00BB47B6">
              <w:rPr>
                <w:rFonts w:ascii="宋体" w:hAnsi="宋体" w:cs="等线" w:hint="eastAsia"/>
                <w:kern w:val="0"/>
                <w:sz w:val="20"/>
                <w:szCs w:val="20"/>
                <w:lang w:bidi="ar"/>
              </w:rPr>
              <w:t>报价文件需提供产品报价表、技术方案、实施方案、技术偏离表、商务偏离表、售后服务方案、培训方案格式自拟。</w:t>
            </w:r>
          </w:p>
        </w:tc>
      </w:tr>
    </w:tbl>
    <w:p w14:paraId="4D564734" w14:textId="77777777" w:rsidR="00FD579B" w:rsidRPr="00BB47B6" w:rsidRDefault="00FD579B">
      <w:pPr>
        <w:pStyle w:val="a0"/>
      </w:pPr>
    </w:p>
    <w:p w14:paraId="16B0F3F5" w14:textId="77777777" w:rsidR="00FD579B" w:rsidRPr="00BB47B6" w:rsidRDefault="00C648A0">
      <w:pPr>
        <w:pStyle w:val="11"/>
        <w:spacing w:line="360" w:lineRule="auto"/>
        <w:ind w:firstLineChars="256" w:firstLine="617"/>
        <w:rPr>
          <w:sz w:val="24"/>
        </w:rPr>
      </w:pPr>
      <w:r w:rsidRPr="00BB47B6">
        <w:rPr>
          <w:rFonts w:ascii="宋体" w:hAnsi="宋体" w:hint="eastAsia"/>
          <w:b/>
          <w:bCs/>
          <w:sz w:val="24"/>
          <w:szCs w:val="24"/>
        </w:rPr>
        <w:tab/>
      </w:r>
    </w:p>
    <w:p w14:paraId="3E72F796" w14:textId="77777777" w:rsidR="00FD579B" w:rsidRPr="00BB47B6" w:rsidRDefault="00FD579B">
      <w:pPr>
        <w:pStyle w:val="11"/>
        <w:spacing w:line="360" w:lineRule="auto"/>
        <w:ind w:firstLineChars="256" w:firstLine="614"/>
        <w:rPr>
          <w:sz w:val="24"/>
        </w:rPr>
      </w:pPr>
    </w:p>
    <w:sectPr w:rsidR="00FD579B" w:rsidRPr="00BB47B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A049F" w14:textId="77777777" w:rsidR="00C648A0" w:rsidRDefault="00C648A0" w:rsidP="00C13C91">
      <w:r>
        <w:separator/>
      </w:r>
    </w:p>
  </w:endnote>
  <w:endnote w:type="continuationSeparator" w:id="0">
    <w:p w14:paraId="7E5D6E83" w14:textId="77777777" w:rsidR="00C648A0" w:rsidRDefault="00C648A0" w:rsidP="00C1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2E32C" w14:textId="35BD2C48" w:rsidR="00C13C91" w:rsidRDefault="00C13C91">
    <w:pPr>
      <w:pStyle w:val="a7"/>
      <w:jc w:val="right"/>
    </w:pPr>
    <w:r>
      <w:t>-</w:t>
    </w:r>
    <w:sdt>
      <w:sdtPr>
        <w:id w:val="-1598545468"/>
        <w:docPartObj>
          <w:docPartGallery w:val="Page Numbers (Bottom of Page)"/>
          <w:docPartUnique/>
        </w:docPartObj>
      </w:sdtPr>
      <w:sdtContent>
        <w:r>
          <w:fldChar w:fldCharType="begin"/>
        </w:r>
        <w:r>
          <w:instrText>PAGE   \* MERGEFORMAT</w:instrText>
        </w:r>
        <w:r>
          <w:fldChar w:fldCharType="separate"/>
        </w:r>
        <w:r w:rsidR="008E1630" w:rsidRPr="008E1630">
          <w:rPr>
            <w:noProof/>
            <w:lang w:val="zh-CN"/>
          </w:rPr>
          <w:t>35</w:t>
        </w:r>
        <w:r>
          <w:fldChar w:fldCharType="end"/>
        </w:r>
        <w:r>
          <w:t>-</w:t>
        </w:r>
      </w:sdtContent>
    </w:sdt>
  </w:p>
  <w:p w14:paraId="0DE412F7" w14:textId="77777777" w:rsidR="00C13C91" w:rsidRDefault="00C13C9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A16C2" w14:textId="77777777" w:rsidR="00C648A0" w:rsidRDefault="00C648A0" w:rsidP="00C13C91">
      <w:r>
        <w:separator/>
      </w:r>
    </w:p>
  </w:footnote>
  <w:footnote w:type="continuationSeparator" w:id="0">
    <w:p w14:paraId="6A9BEFE9" w14:textId="77777777" w:rsidR="00C648A0" w:rsidRDefault="00C648A0" w:rsidP="00C13C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A5126B"/>
    <w:multiLevelType w:val="singleLevel"/>
    <w:tmpl w:val="81A5126B"/>
    <w:lvl w:ilvl="0">
      <w:start w:val="3"/>
      <w:numFmt w:val="chineseCounting"/>
      <w:suff w:val="nothing"/>
      <w:lvlText w:val="%1、"/>
      <w:lvlJc w:val="left"/>
      <w:rPr>
        <w:rFonts w:hint="eastAsia"/>
      </w:rPr>
    </w:lvl>
  </w:abstractNum>
  <w:abstractNum w:abstractNumId="1" w15:restartNumberingAfterBreak="0">
    <w:nsid w:val="7E2F2666"/>
    <w:multiLevelType w:val="multilevel"/>
    <w:tmpl w:val="7E2F2666"/>
    <w:lvl w:ilvl="0">
      <w:start w:val="1"/>
      <w:numFmt w:val="chineseCountingThousand"/>
      <w:pStyle w:val="1"/>
      <w:lvlText w:val="%1"/>
      <w:lvlJc w:val="left"/>
      <w:pPr>
        <w:ind w:left="425" w:hanging="425"/>
      </w:pPr>
      <w:rPr>
        <w:rFonts w:hint="eastAsia"/>
      </w:rPr>
    </w:lvl>
    <w:lvl w:ilvl="1">
      <w:start w:val="1"/>
      <w:numFmt w:val="chineseCountingThousand"/>
      <w:lvlText w:val="(%2)"/>
      <w:lvlJc w:val="left"/>
      <w:pPr>
        <w:ind w:left="850" w:hanging="567"/>
      </w:pPr>
      <w:rPr>
        <w:rFonts w:hint="eastAsia"/>
      </w:rPr>
    </w:lvl>
    <w:lvl w:ilvl="2">
      <w:start w:val="1"/>
      <w:numFmt w:val="decimal"/>
      <w:lvlText w:val="%3."/>
      <w:lvlJc w:val="left"/>
      <w:pPr>
        <w:ind w:left="1356" w:hanging="567"/>
      </w:pPr>
      <w:rPr>
        <w:rFonts w:hint="eastAsia"/>
      </w:rPr>
    </w:lvl>
    <w:lvl w:ilvl="3">
      <w:start w:val="1"/>
      <w:numFmt w:val="decimal"/>
      <w:isLgl/>
      <w:lvlText w:val="%1.%2.%3.%4"/>
      <w:lvlJc w:val="left"/>
      <w:pPr>
        <w:ind w:left="1984" w:hanging="708"/>
      </w:pPr>
      <w:rPr>
        <w:rFonts w:hint="eastAsia"/>
      </w:rPr>
    </w:lvl>
    <w:lvl w:ilvl="4">
      <w:start w:val="1"/>
      <w:numFmt w:val="decimal"/>
      <w:isLgl/>
      <w:lvlText w:val="%1.%2.%3.%4.%5"/>
      <w:lvlJc w:val="left"/>
      <w:pPr>
        <w:ind w:left="2551" w:hanging="850"/>
      </w:pPr>
      <w:rPr>
        <w:rFonts w:hint="eastAsia"/>
      </w:rPr>
    </w:lvl>
    <w:lvl w:ilvl="5">
      <w:start w:val="1"/>
      <w:numFmt w:val="decimal"/>
      <w:isLgl/>
      <w:lvlText w:val="%1.%2.%3.%4.%5.%6"/>
      <w:lvlJc w:val="left"/>
      <w:pPr>
        <w:ind w:left="3260" w:hanging="1134"/>
      </w:pPr>
      <w:rPr>
        <w:rFonts w:hint="eastAsia"/>
      </w:rPr>
    </w:lvl>
    <w:lvl w:ilvl="6">
      <w:start w:val="1"/>
      <w:numFmt w:val="decimal"/>
      <w:isLgl/>
      <w:lvlText w:val="%1.%2.%3.%4.%5.%6.%7"/>
      <w:lvlJc w:val="left"/>
      <w:pPr>
        <w:ind w:left="3827" w:hanging="1276"/>
      </w:pPr>
      <w:rPr>
        <w:rFonts w:hint="eastAsia"/>
      </w:rPr>
    </w:lvl>
    <w:lvl w:ilvl="7">
      <w:start w:val="1"/>
      <w:numFmt w:val="decimal"/>
      <w:isLgl/>
      <w:lvlText w:val="%1.%2.%3.%4.%5.%6.%7.%8"/>
      <w:lvlJc w:val="left"/>
      <w:pPr>
        <w:ind w:left="4394" w:hanging="1418"/>
      </w:pPr>
      <w:rPr>
        <w:rFonts w:hint="eastAsia"/>
      </w:rPr>
    </w:lvl>
    <w:lvl w:ilvl="8">
      <w:start w:val="1"/>
      <w:numFmt w:val="decimal"/>
      <w:isLg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05"/>
    <w:rsid w:val="00075C05"/>
    <w:rsid w:val="00143162"/>
    <w:rsid w:val="006F21F3"/>
    <w:rsid w:val="008E1630"/>
    <w:rsid w:val="00930CBE"/>
    <w:rsid w:val="00B02A8E"/>
    <w:rsid w:val="00BB47B6"/>
    <w:rsid w:val="00C13C91"/>
    <w:rsid w:val="00C648A0"/>
    <w:rsid w:val="00FD579B"/>
    <w:rsid w:val="04E725CC"/>
    <w:rsid w:val="05F57FAA"/>
    <w:rsid w:val="0CEA7216"/>
    <w:rsid w:val="0D4870DA"/>
    <w:rsid w:val="134C5964"/>
    <w:rsid w:val="19C07300"/>
    <w:rsid w:val="1A78230D"/>
    <w:rsid w:val="1E791CE7"/>
    <w:rsid w:val="26894454"/>
    <w:rsid w:val="289C222B"/>
    <w:rsid w:val="28B92502"/>
    <w:rsid w:val="2AD50EF7"/>
    <w:rsid w:val="3ADB3CDC"/>
    <w:rsid w:val="422861FF"/>
    <w:rsid w:val="434A74E6"/>
    <w:rsid w:val="4E105DDD"/>
    <w:rsid w:val="57C7543B"/>
    <w:rsid w:val="5F2825B7"/>
    <w:rsid w:val="66B209E0"/>
    <w:rsid w:val="67A66794"/>
    <w:rsid w:val="6E260709"/>
    <w:rsid w:val="6F461D12"/>
    <w:rsid w:val="71CB7099"/>
    <w:rsid w:val="786617C1"/>
    <w:rsid w:val="7CA81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FE386"/>
  <w15:docId w15:val="{1EDA6547-593E-4E22-BA48-9F5C05CA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Body Text" w:uiPriority="99" w:qFormat="1"/>
    <w:lsdException w:name="Subtitle" w:qFormat="1"/>
    <w:lsdException w:name="Body Text Indent 2" w:qFormat="1"/>
    <w:lsdException w:name="Hyperlink" w:uiPriority="99"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cs="宋体"/>
      <w:kern w:val="2"/>
      <w:sz w:val="21"/>
      <w:szCs w:val="22"/>
    </w:rPr>
  </w:style>
  <w:style w:type="paragraph" w:styleId="1">
    <w:name w:val="heading 1"/>
    <w:basedOn w:val="a"/>
    <w:next w:val="a"/>
    <w:link w:val="10"/>
    <w:uiPriority w:val="9"/>
    <w:qFormat/>
    <w:pPr>
      <w:keepNext/>
      <w:keepLines/>
      <w:numPr>
        <w:numId w:val="1"/>
      </w:numPr>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link w:val="a4"/>
    <w:uiPriority w:val="99"/>
    <w:qFormat/>
    <w:pPr>
      <w:spacing w:after="120"/>
    </w:pPr>
    <w:rPr>
      <w:rFonts w:ascii="Times New Roman" w:hAnsi="Times New Roman"/>
      <w:kern w:val="0"/>
      <w:sz w:val="20"/>
      <w:szCs w:val="24"/>
      <w:lang w:val="zh-CN"/>
    </w:rPr>
  </w:style>
  <w:style w:type="paragraph" w:customStyle="1" w:styleId="Default">
    <w:name w:val="Default"/>
    <w:next w:val="a5"/>
    <w:uiPriority w:val="99"/>
    <w:unhideWhenUsed/>
    <w:qFormat/>
    <w:pPr>
      <w:widowControl w:val="0"/>
      <w:autoSpaceDE w:val="0"/>
      <w:autoSpaceDN w:val="0"/>
      <w:adjustRightInd w:val="0"/>
    </w:pPr>
    <w:rPr>
      <w:rFonts w:ascii="宋体" w:hAnsi="宋体" w:hint="eastAsia"/>
      <w:color w:val="000000"/>
      <w:sz w:val="24"/>
    </w:rPr>
  </w:style>
  <w:style w:type="paragraph" w:styleId="a5">
    <w:name w:val="header"/>
    <w:basedOn w:val="a"/>
    <w:next w:val="a"/>
    <w:link w:val="a6"/>
    <w:qFormat/>
    <w:pPr>
      <w:pBdr>
        <w:bottom w:val="single" w:sz="6" w:space="1" w:color="auto"/>
      </w:pBdr>
      <w:tabs>
        <w:tab w:val="center" w:pos="4153"/>
        <w:tab w:val="right" w:pos="8306"/>
      </w:tabs>
      <w:snapToGrid w:val="0"/>
      <w:jc w:val="center"/>
    </w:pPr>
    <w:rPr>
      <w:sz w:val="18"/>
      <w:szCs w:val="18"/>
    </w:rPr>
  </w:style>
  <w:style w:type="paragraph" w:styleId="2">
    <w:name w:val="Body Text Indent 2"/>
    <w:basedOn w:val="a"/>
    <w:qFormat/>
    <w:pPr>
      <w:ind w:firstLine="630"/>
    </w:pPr>
    <w:rPr>
      <w:sz w:val="32"/>
      <w:szCs w:val="20"/>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Normal (Web)"/>
    <w:basedOn w:val="a"/>
    <w:qFormat/>
    <w:pPr>
      <w:widowControl/>
      <w:spacing w:before="100" w:beforeAutospacing="1" w:after="100" w:afterAutospacing="1"/>
    </w:pPr>
    <w:rPr>
      <w:rFonts w:ascii="宋体" w:hAnsi="宋体"/>
      <w:kern w:val="0"/>
      <w:sz w:val="24"/>
      <w:szCs w:val="24"/>
    </w:rPr>
  </w:style>
  <w:style w:type="table" w:styleId="a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1"/>
    <w:uiPriority w:val="99"/>
    <w:qFormat/>
    <w:rPr>
      <w:color w:val="954F72"/>
      <w:u w:val="single"/>
    </w:rPr>
  </w:style>
  <w:style w:type="character" w:styleId="ac">
    <w:name w:val="Hyperlink"/>
    <w:basedOn w:val="a1"/>
    <w:uiPriority w:val="99"/>
    <w:qFormat/>
    <w:rPr>
      <w:color w:val="0563C1"/>
      <w:u w:val="single"/>
    </w:rPr>
  </w:style>
  <w:style w:type="paragraph" w:customStyle="1" w:styleId="11">
    <w:name w:val="列出段落1"/>
    <w:basedOn w:val="a"/>
    <w:uiPriority w:val="34"/>
    <w:qFormat/>
    <w:pPr>
      <w:ind w:firstLineChars="200" w:firstLine="420"/>
    </w:pPr>
  </w:style>
  <w:style w:type="paragraph" w:customStyle="1" w:styleId="p15">
    <w:name w:val="p15"/>
    <w:basedOn w:val="a"/>
    <w:qFormat/>
    <w:pPr>
      <w:widowControl/>
      <w:ind w:firstLine="420"/>
    </w:pPr>
    <w:rPr>
      <w:kern w:val="0"/>
      <w:szCs w:val="21"/>
    </w:rPr>
  </w:style>
  <w:style w:type="character" w:customStyle="1" w:styleId="a6">
    <w:name w:val="页眉 字符"/>
    <w:basedOn w:val="a1"/>
    <w:link w:val="a5"/>
    <w:qFormat/>
    <w:rPr>
      <w:rFonts w:ascii="Calibri" w:eastAsia="宋体" w:hAnsi="Calibri" w:cs="宋体"/>
      <w:kern w:val="2"/>
      <w:sz w:val="18"/>
      <w:szCs w:val="18"/>
    </w:rPr>
  </w:style>
  <w:style w:type="character" w:customStyle="1" w:styleId="a8">
    <w:name w:val="页脚 字符"/>
    <w:basedOn w:val="a1"/>
    <w:link w:val="a7"/>
    <w:uiPriority w:val="99"/>
    <w:qFormat/>
    <w:rPr>
      <w:rFonts w:ascii="Calibri" w:eastAsia="宋体" w:hAnsi="Calibri" w:cs="宋体"/>
      <w:kern w:val="2"/>
      <w:sz w:val="18"/>
      <w:szCs w:val="18"/>
    </w:rPr>
  </w:style>
  <w:style w:type="character" w:customStyle="1" w:styleId="10">
    <w:name w:val="标题 1 字符"/>
    <w:basedOn w:val="a1"/>
    <w:link w:val="1"/>
    <w:uiPriority w:val="9"/>
    <w:qFormat/>
    <w:rPr>
      <w:rFonts w:ascii="Calibri" w:eastAsia="宋体" w:hAnsi="Calibri" w:cs="宋体"/>
      <w:b/>
      <w:bCs/>
      <w:kern w:val="44"/>
      <w:sz w:val="44"/>
      <w:szCs w:val="44"/>
    </w:rPr>
  </w:style>
  <w:style w:type="paragraph" w:customStyle="1" w:styleId="msolistparagraph0">
    <w:name w:val="msolistparagraph"/>
    <w:basedOn w:val="a"/>
    <w:qFormat/>
    <w:pPr>
      <w:ind w:firstLineChars="200" w:firstLine="420"/>
    </w:pPr>
    <w:rPr>
      <w:rFonts w:cs="Times New Roman"/>
    </w:rPr>
  </w:style>
  <w:style w:type="character" w:customStyle="1" w:styleId="a4">
    <w:name w:val="正文文本 字符"/>
    <w:basedOn w:val="a1"/>
    <w:link w:val="a0"/>
    <w:uiPriority w:val="99"/>
    <w:qFormat/>
    <w:rPr>
      <w:rFonts w:eastAsia="宋体" w:cs="宋体"/>
      <w:szCs w:val="24"/>
      <w:lang w:val="zh-CN"/>
    </w:rPr>
  </w:style>
  <w:style w:type="paragraph" w:customStyle="1" w:styleId="msonormal0">
    <w:name w:val="msonormal"/>
    <w:basedOn w:val="a"/>
    <w:qFormat/>
    <w:pPr>
      <w:widowControl/>
      <w:spacing w:before="100" w:beforeAutospacing="1" w:after="100" w:afterAutospacing="1"/>
      <w:jc w:val="left"/>
    </w:pPr>
    <w:rPr>
      <w:rFonts w:ascii="宋体" w:hAnsi="宋体"/>
      <w:kern w:val="0"/>
      <w:sz w:val="24"/>
      <w:szCs w:val="24"/>
    </w:rPr>
  </w:style>
  <w:style w:type="paragraph" w:customStyle="1" w:styleId="font5">
    <w:name w:val="font5"/>
    <w:basedOn w:val="a"/>
    <w:qFormat/>
    <w:pPr>
      <w:widowControl/>
      <w:spacing w:before="100" w:beforeAutospacing="1" w:after="100" w:afterAutospacing="1"/>
      <w:jc w:val="left"/>
    </w:pPr>
    <w:rPr>
      <w:rFonts w:ascii="等线" w:eastAsia="等线" w:hAnsi="等线"/>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hAnsi="宋体"/>
      <w:b/>
      <w:bCs/>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hAnsi="宋体"/>
      <w:b/>
      <w:bCs/>
      <w:kern w:val="0"/>
      <w:sz w:val="20"/>
      <w:szCs w:val="20"/>
    </w:rPr>
  </w:style>
  <w:style w:type="paragraph" w:customStyle="1" w:styleId="xl67">
    <w:name w:val="xl67"/>
    <w:basedOn w:val="a"/>
    <w:qFormat/>
    <w:pPr>
      <w:widowControl/>
      <w:spacing w:before="100" w:beforeAutospacing="1" w:after="100" w:afterAutospacing="1"/>
      <w:jc w:val="left"/>
    </w:pPr>
    <w:rPr>
      <w:rFonts w:ascii="宋体" w:hAnsi="宋体"/>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hAnsi="宋体"/>
      <w:b/>
      <w:bCs/>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71">
    <w:name w:val="xl71"/>
    <w:basedOn w:val="a"/>
    <w:qFormat/>
    <w:pPr>
      <w:widowControl/>
      <w:spacing w:before="100" w:beforeAutospacing="1" w:after="100" w:afterAutospacing="1"/>
      <w:jc w:val="left"/>
    </w:pPr>
    <w:rPr>
      <w:rFonts w:ascii="宋体" w:hAnsi="宋体"/>
      <w:kern w:val="0"/>
      <w:sz w:val="20"/>
      <w:szCs w:val="20"/>
    </w:rPr>
  </w:style>
  <w:style w:type="paragraph" w:customStyle="1" w:styleId="xl72">
    <w:name w:val="xl72"/>
    <w:basedOn w:val="a"/>
    <w:qFormat/>
    <w:pPr>
      <w:widowControl/>
      <w:spacing w:before="100" w:beforeAutospacing="1" w:after="100" w:afterAutospacing="1"/>
      <w:jc w:val="left"/>
    </w:pPr>
    <w:rPr>
      <w:rFonts w:ascii="宋体" w:hAnsi="宋体"/>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75">
    <w:name w:val="xl75"/>
    <w:basedOn w:val="a"/>
    <w:qFormat/>
    <w:pPr>
      <w:widowControl/>
      <w:spacing w:before="100" w:beforeAutospacing="1" w:after="100" w:afterAutospacing="1"/>
      <w:jc w:val="center"/>
    </w:pPr>
    <w:rPr>
      <w:rFonts w:ascii="宋体" w:hAnsi="宋体"/>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5073B"/>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hAnsi="宋体"/>
      <w:b/>
      <w:bCs/>
      <w:color w:val="000000"/>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hAnsi="宋体"/>
      <w:b/>
      <w:bCs/>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hAnsi="宋体"/>
      <w:b/>
      <w:bCs/>
      <w:kern w:val="0"/>
      <w:sz w:val="20"/>
      <w:szCs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hAnsi="宋体"/>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hAnsi="宋体"/>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hAnsi="宋体"/>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hAnsi="宋体"/>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hAnsi="宋体"/>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hAnsi="宋体"/>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35</Pages>
  <Words>4494</Words>
  <Characters>25616</Characters>
  <Application>Microsoft Office Word</Application>
  <DocSecurity>0</DocSecurity>
  <Lines>213</Lines>
  <Paragraphs>60</Paragraphs>
  <ScaleCrop>false</ScaleCrop>
  <Company>Microsoft</Company>
  <LinksUpToDate>false</LinksUpToDate>
  <CharactersWithSpaces>30050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LGYY-USER</dc:creator>
  <cp:lastModifiedBy>HYR</cp:lastModifiedBy>
  <cp:revision>6</cp:revision>
  <dcterms:created xsi:type="dcterms:W3CDTF">2025-05-06T13:14:00Z</dcterms:created>
  <dcterms:modified xsi:type="dcterms:W3CDTF">2025-05-21T01:22:00Z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B8D36C75E4324DA88A40354491D11519_13</vt:lpwstr>
  </property>
  <property fmtid="{D5CDD505-2E9C-101B-9397-08002B2CF9AE}" pid="4" name="KSOTemplateDocerSaveRecord">
    <vt:lpwstr>eyJoZGlkIjoiMGRiOWE0M2Y5OWYwZTYyYWYwNmUzNWIwNzlhMjAzZWIiLCJ1c2VySWQiOiIzODk2MzM3NTIifQ==</vt:lpwstr>
  </property>
</Properties>
</file>