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A7" w:rsidRDefault="009B1E99">
      <w:pPr>
        <w:keepNext/>
        <w:keepLines/>
        <w:jc w:val="center"/>
        <w:rPr>
          <w:rFonts w:ascii="宋体" w:eastAsia="宋体" w:hAnsi="宋体" w:cs="微软雅黑"/>
          <w:b/>
          <w:bCs/>
          <w:kern w:val="44"/>
          <w:sz w:val="30"/>
          <w:szCs w:val="30"/>
        </w:rPr>
      </w:pPr>
      <w:bookmarkStart w:id="0" w:name="_Toc344816509"/>
      <w:r w:rsidRPr="009B1E99">
        <w:rPr>
          <w:rFonts w:ascii="宋体" w:eastAsia="宋体" w:hAnsi="宋体" w:cs="微软雅黑" w:hint="eastAsia"/>
          <w:b/>
          <w:bCs/>
          <w:kern w:val="44"/>
          <w:sz w:val="30"/>
          <w:szCs w:val="30"/>
        </w:rPr>
        <w:t>柳州市工人医院</w:t>
      </w:r>
      <w:r w:rsidR="00356C64">
        <w:rPr>
          <w:rFonts w:ascii="宋体" w:eastAsia="宋体" w:hAnsi="宋体" w:cs="微软雅黑" w:hint="eastAsia"/>
          <w:b/>
          <w:bCs/>
          <w:kern w:val="44"/>
          <w:sz w:val="30"/>
          <w:szCs w:val="30"/>
        </w:rPr>
        <w:t>多院区骨干网络升级改造</w:t>
      </w:r>
      <w:r w:rsidRPr="009B1E99">
        <w:rPr>
          <w:rFonts w:ascii="宋体" w:eastAsia="宋体" w:hAnsi="宋体" w:cs="微软雅黑" w:hint="eastAsia"/>
          <w:b/>
          <w:bCs/>
          <w:kern w:val="44"/>
          <w:sz w:val="30"/>
          <w:szCs w:val="30"/>
        </w:rPr>
        <w:t>采购项目技术</w:t>
      </w:r>
      <w:r w:rsidR="00F61788">
        <w:rPr>
          <w:rFonts w:ascii="宋体" w:eastAsia="宋体" w:hAnsi="宋体" w:cs="微软雅黑" w:hint="eastAsia"/>
          <w:b/>
          <w:bCs/>
          <w:kern w:val="44"/>
          <w:sz w:val="30"/>
          <w:szCs w:val="30"/>
        </w:rPr>
        <w:t>参数</w:t>
      </w:r>
    </w:p>
    <w:bookmarkEnd w:id="0"/>
    <w:p w:rsidR="000B48A7" w:rsidRDefault="00A36948">
      <w:pPr>
        <w:pStyle w:val="a9"/>
        <w:numPr>
          <w:ilvl w:val="0"/>
          <w:numId w:val="2"/>
        </w:numPr>
        <w:spacing w:before="240" w:after="240"/>
        <w:ind w:firstLineChars="0"/>
        <w:rPr>
          <w:rFonts w:ascii="宋体" w:eastAsia="宋体" w:hAnsi="宋体"/>
          <w:b/>
          <w:sz w:val="28"/>
          <w:szCs w:val="28"/>
        </w:rPr>
      </w:pPr>
      <w:r>
        <w:rPr>
          <w:rFonts w:ascii="宋体" w:eastAsia="宋体" w:hAnsi="宋体" w:hint="eastAsia"/>
          <w:b/>
          <w:sz w:val="28"/>
          <w:szCs w:val="28"/>
        </w:rPr>
        <w:t>项目背景</w:t>
      </w:r>
      <w:bookmarkStart w:id="1" w:name="_GoBack"/>
      <w:bookmarkEnd w:id="1"/>
    </w:p>
    <w:p w:rsidR="000B48A7" w:rsidRDefault="009B1E99">
      <w:pPr>
        <w:spacing w:line="360" w:lineRule="auto"/>
        <w:ind w:firstLineChars="200" w:firstLine="480"/>
        <w:rPr>
          <w:rFonts w:ascii="宋体" w:eastAsia="宋体" w:hAnsi="宋体"/>
          <w:sz w:val="24"/>
          <w:szCs w:val="24"/>
        </w:rPr>
      </w:pPr>
      <w:r w:rsidRPr="009B1E99">
        <w:rPr>
          <w:rFonts w:ascii="宋体" w:eastAsia="宋体" w:hAnsi="宋体" w:hint="eastAsia"/>
          <w:sz w:val="24"/>
          <w:szCs w:val="24"/>
        </w:rPr>
        <w:t>柳州工人医院自2020年完成总院整体搬迁后，柳州市工人医院拥有三个大型院区，医院由总院区、鱼峰山院区、西院区</w:t>
      </w:r>
      <w:r w:rsidR="008360C3">
        <w:rPr>
          <w:rFonts w:ascii="宋体" w:eastAsia="宋体" w:hAnsi="宋体" w:hint="eastAsia"/>
          <w:sz w:val="24"/>
          <w:szCs w:val="24"/>
        </w:rPr>
        <w:t>构成</w:t>
      </w:r>
      <w:r w:rsidRPr="009B1E99">
        <w:rPr>
          <w:rFonts w:ascii="宋体" w:eastAsia="宋体" w:hAnsi="宋体" w:hint="eastAsia"/>
          <w:sz w:val="24"/>
          <w:szCs w:val="24"/>
        </w:rPr>
        <w:t>，在柳州市工人医院整体战略层面各医院区重点专科方向进行差异化发展，但各个院区在基础临床业务、管理业务、后勤服务等方面仍需要协调统一，因此各个院区之间也需要稳定可靠的通信链路，本次柳州市工人医院项目需要</w:t>
      </w:r>
      <w:r w:rsidR="001C5575">
        <w:rPr>
          <w:rFonts w:ascii="宋体" w:eastAsia="宋体" w:hAnsi="宋体" w:hint="eastAsia"/>
          <w:sz w:val="24"/>
          <w:szCs w:val="24"/>
        </w:rPr>
        <w:t>在原来</w:t>
      </w:r>
      <w:r w:rsidRPr="009B1E99">
        <w:rPr>
          <w:rFonts w:ascii="宋体" w:eastAsia="宋体" w:hAnsi="宋体" w:hint="eastAsia"/>
          <w:sz w:val="24"/>
          <w:szCs w:val="24"/>
        </w:rPr>
        <w:t>租用</w:t>
      </w:r>
      <w:r w:rsidR="001C5575">
        <w:rPr>
          <w:rFonts w:ascii="宋体" w:eastAsia="宋体" w:hAnsi="宋体" w:hint="eastAsia"/>
          <w:sz w:val="24"/>
          <w:szCs w:val="24"/>
        </w:rPr>
        <w:t>运营商</w:t>
      </w:r>
      <w:r w:rsidR="00FA5841">
        <w:rPr>
          <w:rFonts w:ascii="宋体" w:eastAsia="宋体" w:hAnsi="宋体" w:hint="eastAsia"/>
          <w:sz w:val="24"/>
          <w:szCs w:val="24"/>
        </w:rPr>
        <w:t>4</w:t>
      </w:r>
      <w:r w:rsidR="00FA5841">
        <w:rPr>
          <w:rFonts w:ascii="宋体" w:eastAsia="宋体" w:hAnsi="宋体"/>
          <w:sz w:val="24"/>
          <w:szCs w:val="24"/>
        </w:rPr>
        <w:t>*</w:t>
      </w:r>
      <w:r w:rsidR="001C5575">
        <w:rPr>
          <w:rFonts w:ascii="宋体" w:eastAsia="宋体" w:hAnsi="宋体" w:hint="eastAsia"/>
          <w:sz w:val="24"/>
          <w:szCs w:val="24"/>
        </w:rPr>
        <w:t>1</w:t>
      </w:r>
      <w:r w:rsidR="001C5575">
        <w:rPr>
          <w:rFonts w:ascii="宋体" w:eastAsia="宋体" w:hAnsi="宋体"/>
          <w:sz w:val="24"/>
          <w:szCs w:val="24"/>
        </w:rPr>
        <w:t>G</w:t>
      </w:r>
      <w:r w:rsidR="00125F24">
        <w:rPr>
          <w:rFonts w:ascii="宋体" w:eastAsia="宋体" w:hAnsi="宋体" w:hint="eastAsia"/>
          <w:sz w:val="24"/>
          <w:szCs w:val="24"/>
        </w:rPr>
        <w:t>业务、4</w:t>
      </w:r>
      <w:r w:rsidR="00125F24">
        <w:rPr>
          <w:rFonts w:ascii="宋体" w:eastAsia="宋体" w:hAnsi="宋体"/>
          <w:sz w:val="24"/>
          <w:szCs w:val="24"/>
        </w:rPr>
        <w:t>*1G</w:t>
      </w:r>
      <w:r w:rsidR="00125F24">
        <w:rPr>
          <w:rFonts w:ascii="宋体" w:eastAsia="宋体" w:hAnsi="宋体" w:hint="eastAsia"/>
          <w:sz w:val="24"/>
          <w:szCs w:val="24"/>
        </w:rPr>
        <w:t>存储</w:t>
      </w:r>
      <w:r>
        <w:rPr>
          <w:rFonts w:ascii="宋体" w:eastAsia="宋体" w:hAnsi="宋体" w:hint="eastAsia"/>
          <w:sz w:val="24"/>
          <w:szCs w:val="24"/>
        </w:rPr>
        <w:t>专线</w:t>
      </w:r>
      <w:r w:rsidR="001C5575">
        <w:rPr>
          <w:rFonts w:ascii="宋体" w:eastAsia="宋体" w:hAnsi="宋体" w:hint="eastAsia"/>
          <w:sz w:val="24"/>
          <w:szCs w:val="24"/>
        </w:rPr>
        <w:t>的基础上，通过增大</w:t>
      </w:r>
      <w:r w:rsidR="00125F24">
        <w:rPr>
          <w:rFonts w:ascii="宋体" w:eastAsia="宋体" w:hAnsi="宋体" w:hint="eastAsia"/>
          <w:sz w:val="24"/>
          <w:szCs w:val="24"/>
        </w:rPr>
        <w:t>所有业务、总院至鱼峰院区存储专线带宽</w:t>
      </w:r>
      <w:r w:rsidR="00FA5841">
        <w:rPr>
          <w:rFonts w:ascii="宋体" w:eastAsia="宋体" w:hAnsi="宋体" w:hint="eastAsia"/>
          <w:sz w:val="24"/>
          <w:szCs w:val="24"/>
        </w:rPr>
        <w:t>至2</w:t>
      </w:r>
      <w:r w:rsidR="00FA5841">
        <w:rPr>
          <w:rFonts w:ascii="宋体" w:eastAsia="宋体" w:hAnsi="宋体"/>
          <w:sz w:val="24"/>
          <w:szCs w:val="24"/>
        </w:rPr>
        <w:t>G</w:t>
      </w:r>
      <w:r w:rsidR="00FA5841">
        <w:rPr>
          <w:rFonts w:ascii="宋体" w:eastAsia="宋体" w:hAnsi="宋体" w:hint="eastAsia"/>
          <w:sz w:val="24"/>
          <w:szCs w:val="24"/>
        </w:rPr>
        <w:t>的形式</w:t>
      </w:r>
      <w:r w:rsidR="001C5575">
        <w:rPr>
          <w:rFonts w:ascii="宋体" w:eastAsia="宋体" w:hAnsi="宋体" w:hint="eastAsia"/>
          <w:sz w:val="24"/>
          <w:szCs w:val="24"/>
        </w:rPr>
        <w:t>，增强</w:t>
      </w:r>
      <w:r>
        <w:rPr>
          <w:rFonts w:ascii="宋体" w:eastAsia="宋体" w:hAnsi="宋体" w:hint="eastAsia"/>
          <w:sz w:val="24"/>
          <w:szCs w:val="24"/>
        </w:rPr>
        <w:t>各院区之间的互联，</w:t>
      </w:r>
      <w:r w:rsidR="00DC727A">
        <w:rPr>
          <w:rFonts w:ascii="宋体" w:eastAsia="宋体" w:hAnsi="宋体" w:hint="eastAsia"/>
          <w:sz w:val="24"/>
          <w:szCs w:val="24"/>
        </w:rPr>
        <w:t>使得各个院区业务访问更加顺畅</w:t>
      </w:r>
      <w:r w:rsidR="00A36948">
        <w:rPr>
          <w:rFonts w:ascii="宋体" w:eastAsia="宋体" w:hAnsi="宋体" w:hint="eastAsia"/>
          <w:sz w:val="24"/>
          <w:szCs w:val="24"/>
        </w:rPr>
        <w:t>。</w:t>
      </w:r>
    </w:p>
    <w:p w:rsidR="000B48A7" w:rsidRDefault="00A36948">
      <w:pPr>
        <w:pStyle w:val="a9"/>
        <w:spacing w:before="240" w:after="240" w:line="480"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48"/>
        <w:gridCol w:w="412"/>
        <w:gridCol w:w="442"/>
        <w:gridCol w:w="4922"/>
      </w:tblGrid>
      <w:tr w:rsidR="000B48A7" w:rsidTr="00E414C2">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序号</w:t>
            </w:r>
          </w:p>
        </w:tc>
        <w:tc>
          <w:tcPr>
            <w:tcW w:w="1548"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项目名称</w:t>
            </w:r>
          </w:p>
        </w:tc>
        <w:tc>
          <w:tcPr>
            <w:tcW w:w="41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数量</w:t>
            </w:r>
          </w:p>
        </w:tc>
        <w:tc>
          <w:tcPr>
            <w:tcW w:w="44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单位</w:t>
            </w:r>
          </w:p>
        </w:tc>
        <w:tc>
          <w:tcPr>
            <w:tcW w:w="492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Cs w:val="21"/>
              </w:rPr>
            </w:pPr>
            <w:r>
              <w:rPr>
                <w:rFonts w:ascii="宋体" w:hAnsi="宋体" w:hint="eastAsia"/>
                <w:b/>
                <w:kern w:val="0"/>
                <w:szCs w:val="21"/>
              </w:rPr>
              <w:t>技术参数及性能配置要求</w:t>
            </w:r>
          </w:p>
        </w:tc>
      </w:tr>
      <w:tr w:rsidR="001C5575" w:rsidTr="00E414C2">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1C5575" w:rsidRDefault="00F34EAC" w:rsidP="001C5575">
            <w:pPr>
              <w:tabs>
                <w:tab w:val="left" w:pos="180"/>
                <w:tab w:val="left" w:pos="1620"/>
              </w:tabs>
              <w:spacing w:before="156" w:after="156"/>
              <w:jc w:val="center"/>
              <w:rPr>
                <w:rFonts w:ascii="宋体" w:hAnsi="宋体"/>
                <w:kern w:val="0"/>
                <w:sz w:val="24"/>
              </w:rPr>
            </w:pPr>
            <w:r>
              <w:rPr>
                <w:rFonts w:ascii="宋体" w:hAnsi="宋体"/>
                <w:kern w:val="0"/>
                <w:sz w:val="24"/>
              </w:rPr>
              <w:t>1</w:t>
            </w:r>
          </w:p>
        </w:tc>
        <w:tc>
          <w:tcPr>
            <w:tcW w:w="1548" w:type="dxa"/>
            <w:tcBorders>
              <w:top w:val="single" w:sz="4" w:space="0" w:color="auto"/>
              <w:left w:val="single" w:sz="4" w:space="0" w:color="auto"/>
              <w:bottom w:val="single" w:sz="4" w:space="0" w:color="auto"/>
              <w:right w:val="single" w:sz="4" w:space="0" w:color="auto"/>
            </w:tcBorders>
            <w:vAlign w:val="center"/>
          </w:tcPr>
          <w:p w:rsidR="001C5575" w:rsidRPr="001C5575" w:rsidRDefault="001C5575" w:rsidP="001C5575">
            <w:pPr>
              <w:tabs>
                <w:tab w:val="left" w:pos="180"/>
                <w:tab w:val="left" w:pos="1620"/>
              </w:tabs>
              <w:jc w:val="center"/>
              <w:rPr>
                <w:rFonts w:ascii="宋体" w:eastAsia="宋体" w:hAnsi="宋体"/>
                <w:kern w:val="0"/>
                <w:szCs w:val="21"/>
              </w:rPr>
            </w:pPr>
            <w:r w:rsidRPr="001C5575">
              <w:rPr>
                <w:rFonts w:ascii="宋体" w:hAnsi="宋体" w:cs="宋体" w:hint="eastAsia"/>
                <w:color w:val="000000"/>
                <w:kern w:val="0"/>
                <w:szCs w:val="21"/>
              </w:rPr>
              <w:t xml:space="preserve">总院至鱼峰院区业务专线-主线扩容 </w:t>
            </w:r>
            <w:r w:rsidRPr="001C5575">
              <w:rPr>
                <w:rFonts w:ascii="宋体" w:hAnsi="宋体" w:cs="宋体"/>
                <w:color w:val="000000"/>
                <w:kern w:val="0"/>
                <w:szCs w:val="21"/>
              </w:rPr>
              <w:t xml:space="preserve">      </w:t>
            </w:r>
            <w:r w:rsidRPr="001C5575">
              <w:rPr>
                <w:rFonts w:ascii="宋体" w:hAnsi="宋体" w:cs="宋体" w:hint="eastAsia"/>
                <w:color w:val="000000"/>
                <w:kern w:val="0"/>
                <w:szCs w:val="21"/>
              </w:rPr>
              <w:t>（联通</w:t>
            </w:r>
            <w:bookmarkStart w:id="2" w:name="OLE_LINK41"/>
            <w:bookmarkStart w:id="3" w:name="OLE_LINK42"/>
            <w:r w:rsidR="00D463D2">
              <w:rPr>
                <w:rFonts w:ascii="宋体" w:hAnsi="宋体" w:cs="宋体" w:hint="eastAsia"/>
                <w:color w:val="000000"/>
                <w:kern w:val="0"/>
                <w:szCs w:val="21"/>
              </w:rPr>
              <w:t>线路</w:t>
            </w:r>
            <w:bookmarkEnd w:id="2"/>
            <w:bookmarkEnd w:id="3"/>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1C5575" w:rsidRPr="00E414C2" w:rsidRDefault="001C5575" w:rsidP="001C5575">
            <w:pPr>
              <w:tabs>
                <w:tab w:val="left" w:pos="180"/>
                <w:tab w:val="left" w:pos="1620"/>
              </w:tabs>
              <w:spacing w:before="156" w:after="156"/>
              <w:jc w:val="center"/>
              <w:rPr>
                <w:rFonts w:ascii="宋体" w:eastAsia="宋体" w:hAnsi="宋体"/>
                <w:kern w:val="0"/>
                <w:szCs w:val="21"/>
              </w:rPr>
            </w:pPr>
            <w:r>
              <w:rPr>
                <w:rFonts w:ascii="宋体" w:eastAsia="宋体" w:hAnsi="宋体"/>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1C5575" w:rsidRDefault="001C5575" w:rsidP="001C5575">
            <w:pPr>
              <w:tabs>
                <w:tab w:val="left" w:pos="180"/>
                <w:tab w:val="left" w:pos="1620"/>
              </w:tabs>
              <w:spacing w:before="156" w:after="156"/>
              <w:jc w:val="left"/>
              <w:rPr>
                <w:rFonts w:ascii="宋体" w:eastAsia="宋体" w:hAnsi="宋体"/>
                <w:kern w:val="0"/>
                <w:szCs w:val="21"/>
              </w:rPr>
            </w:pPr>
            <w:r>
              <w:rPr>
                <w:rFonts w:ascii="宋体" w:eastAsia="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1C5575" w:rsidRPr="001A2A42" w:rsidRDefault="001C5575" w:rsidP="001C5575">
            <w:pPr>
              <w:pStyle w:val="p15"/>
              <w:numPr>
                <w:ilvl w:val="0"/>
                <w:numId w:val="17"/>
              </w:numPr>
              <w:spacing w:line="276" w:lineRule="auto"/>
              <w:rPr>
                <w:rFonts w:ascii="宋体" w:hAnsi="宋体" w:cs="宋体"/>
              </w:rPr>
            </w:pPr>
            <w:r>
              <w:rPr>
                <w:rFonts w:ascii="宋体" w:hAnsi="宋体" w:cs="宋体" w:hint="eastAsia"/>
              </w:rPr>
              <w:t>原1</w:t>
            </w:r>
            <w:r>
              <w:rPr>
                <w:rFonts w:ascii="宋体" w:hAnsi="宋体" w:cs="宋体"/>
              </w:rPr>
              <w:t>G</w:t>
            </w:r>
            <w:r w:rsidRPr="001A2A42">
              <w:rPr>
                <w:rFonts w:ascii="宋体" w:hAnsi="宋体" w:cs="宋体" w:hint="eastAsia"/>
              </w:rPr>
              <w:t>线路</w:t>
            </w:r>
            <w:r>
              <w:rPr>
                <w:rFonts w:ascii="宋体" w:hAnsi="宋体" w:cs="宋体" w:hint="eastAsia"/>
              </w:rPr>
              <w:t>专线</w:t>
            </w:r>
            <w:r w:rsidRPr="001A2A42">
              <w:rPr>
                <w:rFonts w:ascii="宋体" w:hAnsi="宋体" w:cs="宋体" w:hint="eastAsia"/>
              </w:rPr>
              <w:t>带宽</w:t>
            </w:r>
            <w:r>
              <w:rPr>
                <w:rFonts w:ascii="宋体" w:hAnsi="宋体" w:cs="宋体" w:hint="eastAsia"/>
              </w:rPr>
              <w:t>扩容，扩容后带宽</w:t>
            </w:r>
            <w:r w:rsidRPr="001A2A42">
              <w:rPr>
                <w:rFonts w:ascii="宋体" w:hAnsi="宋体" w:cs="宋体" w:hint="eastAsia"/>
              </w:rPr>
              <w:t>不</w:t>
            </w:r>
            <w:r>
              <w:rPr>
                <w:rFonts w:ascii="宋体" w:hAnsi="宋体" w:cs="宋体" w:hint="eastAsia"/>
              </w:rPr>
              <w:t>低</w:t>
            </w:r>
            <w:r w:rsidRPr="001A2A42">
              <w:rPr>
                <w:rFonts w:ascii="宋体" w:hAnsi="宋体" w:cs="宋体" w:hint="eastAsia"/>
              </w:rPr>
              <w:t>于</w:t>
            </w:r>
            <w:r>
              <w:rPr>
                <w:rFonts w:ascii="宋体" w:hAnsi="宋体" w:cs="宋体"/>
              </w:rPr>
              <w:t>2</w:t>
            </w:r>
            <w:r>
              <w:rPr>
                <w:rFonts w:ascii="宋体" w:hAnsi="宋体" w:cs="宋体" w:hint="eastAsia"/>
              </w:rPr>
              <w:t>G。</w:t>
            </w:r>
          </w:p>
          <w:p w:rsidR="001C5575" w:rsidRPr="001A2A42" w:rsidRDefault="001C5575" w:rsidP="001C5575">
            <w:pPr>
              <w:pStyle w:val="p15"/>
              <w:numPr>
                <w:ilvl w:val="0"/>
                <w:numId w:val="17"/>
              </w:numPr>
              <w:spacing w:line="276" w:lineRule="auto"/>
              <w:rPr>
                <w:rFonts w:ascii="宋体" w:hAnsi="宋体" w:cs="宋体"/>
              </w:rPr>
            </w:pPr>
            <w:r w:rsidRPr="001A2A42">
              <w:rPr>
                <w:rFonts w:ascii="宋体" w:hAnsi="宋体" w:cs="宋体" w:hint="eastAsia"/>
              </w:rPr>
              <w:t>全年7*24小时网络可用率不低于99.90%。</w:t>
            </w:r>
          </w:p>
          <w:p w:rsidR="001C5575" w:rsidRPr="001A2A42" w:rsidRDefault="001C5575" w:rsidP="001C5575">
            <w:pPr>
              <w:pStyle w:val="p15"/>
              <w:numPr>
                <w:ilvl w:val="0"/>
                <w:numId w:val="17"/>
              </w:numPr>
              <w:spacing w:line="276" w:lineRule="auto"/>
              <w:rPr>
                <w:rFonts w:ascii="宋体" w:hAnsi="宋体" w:cs="宋体"/>
              </w:rPr>
            </w:pPr>
            <w:r w:rsidRPr="001A2A42">
              <w:rPr>
                <w:rFonts w:ascii="宋体" w:hAnsi="宋体" w:cs="宋体" w:hint="eastAsia"/>
              </w:rPr>
              <w:t>所用组网技术不影响要求传输层及以上协议，能透传用户端VLAN，接入两端无需任何配置。</w:t>
            </w:r>
          </w:p>
          <w:p w:rsidR="001C5575" w:rsidRPr="001A2A42" w:rsidRDefault="001C5575" w:rsidP="001C5575">
            <w:pPr>
              <w:pStyle w:val="p15"/>
              <w:numPr>
                <w:ilvl w:val="0"/>
                <w:numId w:val="17"/>
              </w:numPr>
              <w:spacing w:line="276" w:lineRule="auto"/>
              <w:rPr>
                <w:rFonts w:ascii="宋体" w:hAnsi="宋体" w:cs="宋体"/>
              </w:rPr>
            </w:pPr>
            <w:r w:rsidRPr="001A2A42">
              <w:rPr>
                <w:rFonts w:ascii="宋体" w:hAnsi="宋体" w:cs="宋体" w:hint="eastAsia"/>
              </w:rPr>
              <w:t>提供组网所需的相关传输设备，</w:t>
            </w:r>
            <w:r>
              <w:rPr>
                <w:rFonts w:ascii="宋体" w:hAnsi="宋体" w:cs="宋体" w:hint="eastAsia"/>
              </w:rPr>
              <w:t>按照我院实际组网要求</w:t>
            </w:r>
            <w:r w:rsidRPr="001A2A42">
              <w:rPr>
                <w:rFonts w:ascii="宋体" w:hAnsi="宋体" w:cs="宋体" w:hint="eastAsia"/>
              </w:rPr>
              <w:t>提供</w:t>
            </w:r>
            <w:r>
              <w:rPr>
                <w:rFonts w:ascii="宋体" w:hAnsi="宋体" w:cs="宋体" w:hint="eastAsia"/>
              </w:rPr>
              <w:t>不低于适配</w:t>
            </w:r>
            <w:r w:rsidRPr="001A2A42">
              <w:rPr>
                <w:rFonts w:ascii="宋体" w:hAnsi="宋体" w:cs="宋体" w:hint="eastAsia"/>
              </w:rPr>
              <w:t>线路带宽</w:t>
            </w:r>
            <w:r>
              <w:rPr>
                <w:rFonts w:ascii="宋体" w:hAnsi="宋体" w:cs="宋体" w:hint="eastAsia"/>
              </w:rPr>
              <w:t>的</w:t>
            </w:r>
            <w:r w:rsidRPr="001A2A42">
              <w:rPr>
                <w:rFonts w:ascii="宋体" w:hAnsi="宋体" w:cs="宋体" w:hint="eastAsia"/>
              </w:rPr>
              <w:t>电口接口或</w:t>
            </w:r>
            <w:r>
              <w:rPr>
                <w:rFonts w:ascii="宋体" w:hAnsi="宋体" w:cs="宋体" w:hint="eastAsia"/>
              </w:rPr>
              <w:t>光纤接口及配套</w:t>
            </w:r>
            <w:r w:rsidRPr="001A2A42">
              <w:rPr>
                <w:rFonts w:ascii="宋体" w:hAnsi="宋体" w:cs="宋体" w:hint="eastAsia"/>
              </w:rPr>
              <w:t>光模块。</w:t>
            </w:r>
          </w:p>
          <w:p w:rsidR="001C5575" w:rsidRDefault="001C5575" w:rsidP="001C5575">
            <w:pPr>
              <w:pStyle w:val="p15"/>
              <w:numPr>
                <w:ilvl w:val="0"/>
                <w:numId w:val="17"/>
              </w:numPr>
              <w:spacing w:line="276" w:lineRule="auto"/>
              <w:rPr>
                <w:rFonts w:ascii="宋体" w:hAnsi="宋体" w:cs="宋体"/>
              </w:rPr>
            </w:pPr>
            <w:r w:rsidRPr="001A2A42">
              <w:rPr>
                <w:rFonts w:ascii="宋体" w:hAnsi="宋体" w:cs="宋体" w:hint="eastAsia"/>
              </w:rPr>
              <w:t>专线须安全可靠，安全性满足安全等保第三级要求，提供的专线上下行速率均恒定不低于承诺提供的带宽，掉线率不高于0.01%。</w:t>
            </w:r>
          </w:p>
        </w:tc>
      </w:tr>
      <w:tr w:rsidR="00F34EAC" w:rsidTr="00E414C2">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center"/>
              <w:rPr>
                <w:rFonts w:ascii="宋体" w:hAnsi="宋体"/>
                <w:kern w:val="0"/>
                <w:sz w:val="24"/>
              </w:rPr>
            </w:pPr>
            <w:r>
              <w:rPr>
                <w:rFonts w:ascii="宋体" w:hAnsi="宋体"/>
                <w:kern w:val="0"/>
                <w:sz w:val="24"/>
              </w:rPr>
              <w:t>2</w:t>
            </w:r>
          </w:p>
        </w:tc>
        <w:tc>
          <w:tcPr>
            <w:tcW w:w="1548" w:type="dxa"/>
            <w:tcBorders>
              <w:top w:val="single" w:sz="4" w:space="0" w:color="auto"/>
              <w:left w:val="single" w:sz="4" w:space="0" w:color="auto"/>
              <w:bottom w:val="single" w:sz="4" w:space="0" w:color="auto"/>
              <w:right w:val="single" w:sz="4" w:space="0" w:color="auto"/>
            </w:tcBorders>
            <w:vAlign w:val="center"/>
          </w:tcPr>
          <w:p w:rsidR="00F34EAC" w:rsidRPr="001C5575" w:rsidRDefault="00F34EAC" w:rsidP="00F34EAC">
            <w:pPr>
              <w:tabs>
                <w:tab w:val="left" w:pos="180"/>
                <w:tab w:val="left" w:pos="1620"/>
              </w:tabs>
              <w:jc w:val="center"/>
              <w:rPr>
                <w:rFonts w:ascii="宋体" w:hAnsi="宋体" w:cs="宋体"/>
                <w:color w:val="000000"/>
                <w:kern w:val="0"/>
                <w:szCs w:val="21"/>
              </w:rPr>
            </w:pPr>
            <w:r w:rsidRPr="001C5575">
              <w:rPr>
                <w:rFonts w:ascii="宋体" w:hAnsi="宋体" w:cs="宋体" w:hint="eastAsia"/>
                <w:color w:val="000000"/>
                <w:kern w:val="0"/>
                <w:szCs w:val="21"/>
              </w:rPr>
              <w:t>总院至鱼峰院区存储专线-主线扩容</w:t>
            </w:r>
            <w:r>
              <w:rPr>
                <w:rFonts w:ascii="宋体" w:hAnsi="宋体" w:cs="宋体" w:hint="eastAsia"/>
                <w:color w:val="000000"/>
                <w:kern w:val="0"/>
                <w:szCs w:val="21"/>
              </w:rPr>
              <w:t xml:space="preserve"> </w:t>
            </w:r>
            <w:r>
              <w:rPr>
                <w:rFonts w:ascii="宋体" w:hAnsi="宋体" w:cs="宋体"/>
                <w:color w:val="000000"/>
                <w:kern w:val="0"/>
                <w:szCs w:val="21"/>
              </w:rPr>
              <w:t xml:space="preserve"> </w:t>
            </w:r>
            <w:r w:rsidRPr="001C5575">
              <w:rPr>
                <w:rFonts w:ascii="宋体" w:hAnsi="宋体" w:cs="宋体" w:hint="eastAsia"/>
                <w:color w:val="000000"/>
                <w:kern w:val="0"/>
                <w:szCs w:val="21"/>
              </w:rPr>
              <w:t>（联通</w:t>
            </w:r>
            <w:r>
              <w:rPr>
                <w:rFonts w:ascii="宋体" w:hAnsi="宋体" w:cs="宋体" w:hint="eastAsia"/>
                <w:color w:val="000000"/>
                <w:kern w:val="0"/>
                <w:szCs w:val="21"/>
              </w:rPr>
              <w:t>线路</w:t>
            </w:r>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center"/>
              <w:rPr>
                <w:rFonts w:ascii="宋体" w:hAnsi="宋体"/>
                <w:kern w:val="0"/>
                <w:szCs w:val="21"/>
              </w:rPr>
            </w:pPr>
            <w:r>
              <w:rPr>
                <w:rFonts w:ascii="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left"/>
              <w:rPr>
                <w:rFonts w:ascii="宋体" w:hAnsi="宋体"/>
                <w:kern w:val="0"/>
                <w:szCs w:val="21"/>
              </w:rPr>
            </w:pPr>
            <w:r>
              <w:rPr>
                <w:rFonts w:ascii="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原1G线路专线带宽扩容，扩容后带宽不低于2G。</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全年7*24小时网络可用率不低于99.90%。</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所用组网技术不影响要求传输层及以上协议，能透传用户端VLAN，接入两端无需任何配置。</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提供组网所需的相关传输设备，按照我院实际组网要求提供不低于适配线路带宽的电口接口或光纤接口及配套光模块。</w:t>
            </w:r>
          </w:p>
          <w:p w:rsidR="00F34EAC"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专线须安全可靠，安全性满足安全等保第三级要求，提供的专线上下行速率均恒定不低于承诺提</w:t>
            </w:r>
            <w:r w:rsidRPr="00E414C2">
              <w:rPr>
                <w:rFonts w:ascii="宋体" w:hAnsi="宋体" w:cs="宋体" w:hint="eastAsia"/>
              </w:rPr>
              <w:lastRenderedPageBreak/>
              <w:t>供的带宽，掉线率不高于0.01%。</w:t>
            </w:r>
          </w:p>
        </w:tc>
      </w:tr>
      <w:tr w:rsidR="001C5575" w:rsidTr="00E414C2">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1C5575" w:rsidRDefault="00F34EAC" w:rsidP="001C5575">
            <w:pPr>
              <w:tabs>
                <w:tab w:val="left" w:pos="180"/>
                <w:tab w:val="left" w:pos="1620"/>
              </w:tabs>
              <w:spacing w:before="156" w:after="156"/>
              <w:jc w:val="center"/>
              <w:rPr>
                <w:rFonts w:ascii="宋体" w:hAnsi="宋体"/>
                <w:kern w:val="0"/>
                <w:sz w:val="24"/>
              </w:rPr>
            </w:pPr>
            <w:r>
              <w:rPr>
                <w:rFonts w:ascii="宋体" w:hAnsi="宋体"/>
                <w:kern w:val="0"/>
                <w:sz w:val="24"/>
              </w:rPr>
              <w:lastRenderedPageBreak/>
              <w:t>3</w:t>
            </w:r>
          </w:p>
        </w:tc>
        <w:tc>
          <w:tcPr>
            <w:tcW w:w="1548" w:type="dxa"/>
            <w:tcBorders>
              <w:top w:val="single" w:sz="4" w:space="0" w:color="auto"/>
              <w:left w:val="single" w:sz="4" w:space="0" w:color="auto"/>
              <w:bottom w:val="single" w:sz="4" w:space="0" w:color="auto"/>
              <w:right w:val="single" w:sz="4" w:space="0" w:color="auto"/>
            </w:tcBorders>
            <w:vAlign w:val="center"/>
          </w:tcPr>
          <w:p w:rsidR="001C5575" w:rsidRPr="001C5575" w:rsidRDefault="001C5575" w:rsidP="001C5575">
            <w:pPr>
              <w:tabs>
                <w:tab w:val="left" w:pos="180"/>
                <w:tab w:val="left" w:pos="1620"/>
              </w:tabs>
              <w:jc w:val="center"/>
              <w:rPr>
                <w:rFonts w:ascii="宋体" w:hAnsi="宋体" w:cs="宋体"/>
                <w:color w:val="000000"/>
                <w:kern w:val="0"/>
                <w:szCs w:val="21"/>
              </w:rPr>
            </w:pPr>
            <w:r w:rsidRPr="001C5575">
              <w:rPr>
                <w:rFonts w:ascii="宋体" w:hAnsi="宋体" w:cs="宋体" w:hint="eastAsia"/>
                <w:color w:val="000000"/>
                <w:kern w:val="0"/>
                <w:szCs w:val="21"/>
              </w:rPr>
              <w:t>总院至西院区业务专线-主线扩容</w:t>
            </w:r>
            <w:r>
              <w:rPr>
                <w:rFonts w:ascii="宋体" w:hAnsi="宋体" w:cs="宋体" w:hint="eastAsia"/>
                <w:color w:val="000000"/>
                <w:kern w:val="0"/>
                <w:szCs w:val="21"/>
              </w:rPr>
              <w:t xml:space="preserve"> </w:t>
            </w:r>
            <w:r>
              <w:rPr>
                <w:rFonts w:ascii="宋体" w:hAnsi="宋体" w:cs="宋体"/>
                <w:color w:val="000000"/>
                <w:kern w:val="0"/>
                <w:szCs w:val="21"/>
              </w:rPr>
              <w:t xml:space="preserve">  </w:t>
            </w:r>
            <w:r w:rsidRPr="001C5575">
              <w:rPr>
                <w:rFonts w:ascii="宋体" w:hAnsi="宋体" w:cs="宋体" w:hint="eastAsia"/>
                <w:color w:val="000000"/>
                <w:kern w:val="0"/>
                <w:szCs w:val="21"/>
              </w:rPr>
              <w:t xml:space="preserve"> （联通</w:t>
            </w:r>
            <w:r w:rsidR="00D463D2">
              <w:rPr>
                <w:rFonts w:ascii="宋体" w:hAnsi="宋体" w:cs="宋体" w:hint="eastAsia"/>
                <w:color w:val="000000"/>
                <w:kern w:val="0"/>
                <w:szCs w:val="21"/>
              </w:rPr>
              <w:t>线路</w:t>
            </w:r>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1C5575" w:rsidRDefault="001C5575" w:rsidP="001C5575">
            <w:pPr>
              <w:tabs>
                <w:tab w:val="left" w:pos="180"/>
                <w:tab w:val="left" w:pos="1620"/>
              </w:tabs>
              <w:spacing w:before="156" w:after="156"/>
              <w:jc w:val="center"/>
              <w:rPr>
                <w:rFonts w:ascii="宋体" w:hAnsi="宋体"/>
                <w:kern w:val="0"/>
                <w:szCs w:val="21"/>
              </w:rPr>
            </w:pPr>
            <w:r>
              <w:rPr>
                <w:rFonts w:ascii="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1C5575" w:rsidRDefault="001C5575" w:rsidP="001C5575">
            <w:pPr>
              <w:tabs>
                <w:tab w:val="left" w:pos="180"/>
                <w:tab w:val="left" w:pos="1620"/>
              </w:tabs>
              <w:spacing w:before="156" w:after="156"/>
              <w:jc w:val="left"/>
              <w:rPr>
                <w:rFonts w:ascii="宋体" w:hAnsi="宋体"/>
                <w:kern w:val="0"/>
                <w:szCs w:val="21"/>
              </w:rPr>
            </w:pPr>
            <w:r>
              <w:rPr>
                <w:rFonts w:ascii="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原1G线路专线带宽扩容，扩容后带宽不低于2G。</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全年7*24小时网络可用率不低于99.90%。</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所用组网技术不影响要求传输层及以上协议，能透传用户端VLAN，接入两端无需任何配置。</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提供组网所需的相关传输设备，按照我院实际组网要求提供不低于适配线路带宽的电口接口或光纤接口及配套光模块。</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专线须安全可靠，安全性满足安全等保第三级要求，提供的专线上下行速率均恒定不低于承诺提供的带宽，掉线率不高于0.01%。</w:t>
            </w:r>
          </w:p>
        </w:tc>
      </w:tr>
      <w:tr w:rsidR="00E414C2" w:rsidTr="00E414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414C2" w:rsidRDefault="00F34EAC" w:rsidP="001A2A42">
            <w:pPr>
              <w:tabs>
                <w:tab w:val="left" w:pos="180"/>
                <w:tab w:val="left" w:pos="1620"/>
              </w:tabs>
              <w:spacing w:before="156" w:after="156"/>
              <w:jc w:val="center"/>
              <w:rPr>
                <w:rFonts w:ascii="宋体" w:hAnsi="宋体"/>
                <w:kern w:val="0"/>
                <w:sz w:val="24"/>
              </w:rPr>
            </w:pPr>
            <w:r>
              <w:rPr>
                <w:rFonts w:ascii="宋体" w:hAnsi="宋体"/>
                <w:kern w:val="0"/>
                <w:sz w:val="24"/>
              </w:rPr>
              <w:t>4</w:t>
            </w:r>
          </w:p>
        </w:tc>
        <w:tc>
          <w:tcPr>
            <w:tcW w:w="1548" w:type="dxa"/>
            <w:tcBorders>
              <w:top w:val="single" w:sz="4" w:space="0" w:color="auto"/>
              <w:left w:val="single" w:sz="4" w:space="0" w:color="auto"/>
              <w:bottom w:val="single" w:sz="4" w:space="0" w:color="auto"/>
              <w:right w:val="single" w:sz="4" w:space="0" w:color="auto"/>
            </w:tcBorders>
            <w:vAlign w:val="center"/>
          </w:tcPr>
          <w:p w:rsidR="00E414C2" w:rsidRPr="001C5575" w:rsidRDefault="00E414C2" w:rsidP="001A2A42">
            <w:pPr>
              <w:tabs>
                <w:tab w:val="left" w:pos="180"/>
                <w:tab w:val="left" w:pos="1620"/>
              </w:tabs>
              <w:jc w:val="center"/>
              <w:rPr>
                <w:rFonts w:ascii="宋体" w:eastAsia="宋体" w:hAnsi="宋体"/>
                <w:kern w:val="0"/>
                <w:szCs w:val="21"/>
              </w:rPr>
            </w:pPr>
            <w:r w:rsidRPr="001C5575">
              <w:rPr>
                <w:rFonts w:ascii="宋体" w:hAnsi="宋体" w:cs="宋体" w:hint="eastAsia"/>
                <w:color w:val="000000"/>
                <w:kern w:val="0"/>
                <w:szCs w:val="21"/>
              </w:rPr>
              <w:t xml:space="preserve">总院至鱼峰院区业务专线-备线扩容 </w:t>
            </w:r>
            <w:r w:rsidRPr="001C5575">
              <w:rPr>
                <w:rFonts w:ascii="宋体" w:hAnsi="宋体" w:cs="宋体"/>
                <w:color w:val="000000"/>
                <w:kern w:val="0"/>
                <w:szCs w:val="21"/>
              </w:rPr>
              <w:t xml:space="preserve">      </w:t>
            </w:r>
            <w:r w:rsidRPr="001C5575">
              <w:rPr>
                <w:rFonts w:ascii="宋体" w:hAnsi="宋体" w:cs="宋体" w:hint="eastAsia"/>
                <w:color w:val="000000"/>
                <w:kern w:val="0"/>
                <w:szCs w:val="21"/>
              </w:rPr>
              <w:t>（移动</w:t>
            </w:r>
            <w:r w:rsidR="00D463D2">
              <w:rPr>
                <w:rFonts w:ascii="宋体" w:hAnsi="宋体" w:cs="宋体" w:hint="eastAsia"/>
                <w:color w:val="000000"/>
                <w:kern w:val="0"/>
                <w:szCs w:val="21"/>
              </w:rPr>
              <w:t>线路</w:t>
            </w:r>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E414C2" w:rsidRPr="00E414C2" w:rsidRDefault="00E414C2" w:rsidP="001A2A42">
            <w:pPr>
              <w:tabs>
                <w:tab w:val="left" w:pos="180"/>
                <w:tab w:val="left" w:pos="1620"/>
              </w:tabs>
              <w:spacing w:before="156" w:after="156"/>
              <w:jc w:val="center"/>
              <w:rPr>
                <w:rFonts w:ascii="宋体" w:eastAsia="宋体" w:hAnsi="宋体"/>
                <w:kern w:val="0"/>
                <w:szCs w:val="21"/>
              </w:rPr>
            </w:pPr>
            <w:r>
              <w:rPr>
                <w:rFonts w:ascii="宋体" w:eastAsia="宋体" w:hAnsi="宋体"/>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E414C2" w:rsidRDefault="00E414C2" w:rsidP="001A2A42">
            <w:pPr>
              <w:tabs>
                <w:tab w:val="left" w:pos="180"/>
                <w:tab w:val="left" w:pos="1620"/>
              </w:tabs>
              <w:spacing w:before="156" w:after="156"/>
              <w:jc w:val="left"/>
              <w:rPr>
                <w:rFonts w:ascii="宋体" w:eastAsia="宋体" w:hAnsi="宋体"/>
                <w:kern w:val="0"/>
                <w:szCs w:val="21"/>
              </w:rPr>
            </w:pPr>
            <w:r>
              <w:rPr>
                <w:rFonts w:ascii="宋体" w:eastAsia="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E414C2" w:rsidRPr="001A2A42" w:rsidRDefault="00E414C2" w:rsidP="00E414C2">
            <w:pPr>
              <w:pStyle w:val="p15"/>
              <w:numPr>
                <w:ilvl w:val="0"/>
                <w:numId w:val="17"/>
              </w:numPr>
              <w:spacing w:line="276" w:lineRule="auto"/>
              <w:rPr>
                <w:rFonts w:ascii="宋体" w:hAnsi="宋体" w:cs="宋体"/>
              </w:rPr>
            </w:pPr>
            <w:r>
              <w:rPr>
                <w:rFonts w:ascii="宋体" w:hAnsi="宋体" w:cs="宋体" w:hint="eastAsia"/>
              </w:rPr>
              <w:t>原1</w:t>
            </w:r>
            <w:r>
              <w:rPr>
                <w:rFonts w:ascii="宋体" w:hAnsi="宋体" w:cs="宋体"/>
              </w:rPr>
              <w:t>G</w:t>
            </w:r>
            <w:r w:rsidRPr="001A2A42">
              <w:rPr>
                <w:rFonts w:ascii="宋体" w:hAnsi="宋体" w:cs="宋体" w:hint="eastAsia"/>
              </w:rPr>
              <w:t>线路</w:t>
            </w:r>
            <w:r>
              <w:rPr>
                <w:rFonts w:ascii="宋体" w:hAnsi="宋体" w:cs="宋体" w:hint="eastAsia"/>
              </w:rPr>
              <w:t>专线</w:t>
            </w:r>
            <w:r w:rsidRPr="001A2A42">
              <w:rPr>
                <w:rFonts w:ascii="宋体" w:hAnsi="宋体" w:cs="宋体" w:hint="eastAsia"/>
              </w:rPr>
              <w:t>带宽</w:t>
            </w:r>
            <w:r>
              <w:rPr>
                <w:rFonts w:ascii="宋体" w:hAnsi="宋体" w:cs="宋体" w:hint="eastAsia"/>
              </w:rPr>
              <w:t>扩容，扩容后带宽</w:t>
            </w:r>
            <w:r w:rsidRPr="001A2A42">
              <w:rPr>
                <w:rFonts w:ascii="宋体" w:hAnsi="宋体" w:cs="宋体" w:hint="eastAsia"/>
              </w:rPr>
              <w:t>不</w:t>
            </w:r>
            <w:r>
              <w:rPr>
                <w:rFonts w:ascii="宋体" w:hAnsi="宋体" w:cs="宋体" w:hint="eastAsia"/>
              </w:rPr>
              <w:t>低</w:t>
            </w:r>
            <w:r w:rsidRPr="001A2A42">
              <w:rPr>
                <w:rFonts w:ascii="宋体" w:hAnsi="宋体" w:cs="宋体" w:hint="eastAsia"/>
              </w:rPr>
              <w:t>于</w:t>
            </w:r>
            <w:r>
              <w:rPr>
                <w:rFonts w:ascii="宋体" w:hAnsi="宋体" w:cs="宋体"/>
              </w:rPr>
              <w:t>2</w:t>
            </w:r>
            <w:r>
              <w:rPr>
                <w:rFonts w:ascii="宋体" w:hAnsi="宋体" w:cs="宋体" w:hint="eastAsia"/>
              </w:rPr>
              <w:t>G。</w:t>
            </w:r>
          </w:p>
          <w:p w:rsidR="00E414C2" w:rsidRPr="001A2A42" w:rsidRDefault="00E414C2" w:rsidP="00E414C2">
            <w:pPr>
              <w:pStyle w:val="p15"/>
              <w:numPr>
                <w:ilvl w:val="0"/>
                <w:numId w:val="17"/>
              </w:numPr>
              <w:spacing w:line="276" w:lineRule="auto"/>
              <w:rPr>
                <w:rFonts w:ascii="宋体" w:hAnsi="宋体" w:cs="宋体"/>
              </w:rPr>
            </w:pPr>
            <w:r w:rsidRPr="001A2A42">
              <w:rPr>
                <w:rFonts w:ascii="宋体" w:hAnsi="宋体" w:cs="宋体" w:hint="eastAsia"/>
              </w:rPr>
              <w:t>全年7*24小时网络可用率不低于99.90%。</w:t>
            </w:r>
          </w:p>
          <w:p w:rsidR="00E414C2" w:rsidRPr="001A2A42" w:rsidRDefault="00E414C2" w:rsidP="00E414C2">
            <w:pPr>
              <w:pStyle w:val="p15"/>
              <w:numPr>
                <w:ilvl w:val="0"/>
                <w:numId w:val="17"/>
              </w:numPr>
              <w:spacing w:line="276" w:lineRule="auto"/>
              <w:rPr>
                <w:rFonts w:ascii="宋体" w:hAnsi="宋体" w:cs="宋体"/>
              </w:rPr>
            </w:pPr>
            <w:r w:rsidRPr="001A2A42">
              <w:rPr>
                <w:rFonts w:ascii="宋体" w:hAnsi="宋体" w:cs="宋体" w:hint="eastAsia"/>
              </w:rPr>
              <w:t>所用组网技术不影响要求传输层及以上协议，能透传用户端VLAN，接入两端无需任何配置。</w:t>
            </w:r>
          </w:p>
          <w:p w:rsidR="00E414C2" w:rsidRPr="001A2A42" w:rsidRDefault="00E414C2" w:rsidP="00E414C2">
            <w:pPr>
              <w:pStyle w:val="p15"/>
              <w:numPr>
                <w:ilvl w:val="0"/>
                <w:numId w:val="17"/>
              </w:numPr>
              <w:spacing w:line="276" w:lineRule="auto"/>
              <w:rPr>
                <w:rFonts w:ascii="宋体" w:hAnsi="宋体" w:cs="宋体"/>
              </w:rPr>
            </w:pPr>
            <w:r w:rsidRPr="001A2A42">
              <w:rPr>
                <w:rFonts w:ascii="宋体" w:hAnsi="宋体" w:cs="宋体" w:hint="eastAsia"/>
              </w:rPr>
              <w:t>提供组网所需的相关传输设备，</w:t>
            </w:r>
            <w:r>
              <w:rPr>
                <w:rFonts w:ascii="宋体" w:hAnsi="宋体" w:cs="宋体" w:hint="eastAsia"/>
              </w:rPr>
              <w:t>按照我院实际组网要求</w:t>
            </w:r>
            <w:r w:rsidRPr="001A2A42">
              <w:rPr>
                <w:rFonts w:ascii="宋体" w:hAnsi="宋体" w:cs="宋体" w:hint="eastAsia"/>
              </w:rPr>
              <w:t>提供</w:t>
            </w:r>
            <w:r>
              <w:rPr>
                <w:rFonts w:ascii="宋体" w:hAnsi="宋体" w:cs="宋体" w:hint="eastAsia"/>
              </w:rPr>
              <w:t>不低于适配</w:t>
            </w:r>
            <w:r w:rsidRPr="001A2A42">
              <w:rPr>
                <w:rFonts w:ascii="宋体" w:hAnsi="宋体" w:cs="宋体" w:hint="eastAsia"/>
              </w:rPr>
              <w:t>线路带宽</w:t>
            </w:r>
            <w:r>
              <w:rPr>
                <w:rFonts w:ascii="宋体" w:hAnsi="宋体" w:cs="宋体" w:hint="eastAsia"/>
              </w:rPr>
              <w:t>的</w:t>
            </w:r>
            <w:r w:rsidRPr="001A2A42">
              <w:rPr>
                <w:rFonts w:ascii="宋体" w:hAnsi="宋体" w:cs="宋体" w:hint="eastAsia"/>
              </w:rPr>
              <w:t>电口接口或</w:t>
            </w:r>
            <w:r>
              <w:rPr>
                <w:rFonts w:ascii="宋体" w:hAnsi="宋体" w:cs="宋体" w:hint="eastAsia"/>
              </w:rPr>
              <w:t>光纤接口及配套</w:t>
            </w:r>
            <w:r w:rsidRPr="001A2A42">
              <w:rPr>
                <w:rFonts w:ascii="宋体" w:hAnsi="宋体" w:cs="宋体" w:hint="eastAsia"/>
              </w:rPr>
              <w:t>光模块。</w:t>
            </w:r>
          </w:p>
          <w:p w:rsidR="00E414C2" w:rsidRDefault="00E414C2" w:rsidP="00E414C2">
            <w:pPr>
              <w:pStyle w:val="p15"/>
              <w:numPr>
                <w:ilvl w:val="0"/>
                <w:numId w:val="17"/>
              </w:numPr>
              <w:spacing w:line="276" w:lineRule="auto"/>
              <w:rPr>
                <w:rFonts w:ascii="宋体" w:hAnsi="宋体" w:cs="宋体"/>
              </w:rPr>
            </w:pPr>
            <w:r w:rsidRPr="001A2A42">
              <w:rPr>
                <w:rFonts w:ascii="宋体" w:hAnsi="宋体" w:cs="宋体" w:hint="eastAsia"/>
              </w:rPr>
              <w:t>专线须安全可靠，安全性满足安全等保第三级要求，提供的专线上下行速率均恒定不低于承诺提供的带宽，掉线率不高于0.01%。</w:t>
            </w:r>
          </w:p>
        </w:tc>
      </w:tr>
      <w:tr w:rsidR="00F34EAC" w:rsidTr="00E414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center"/>
              <w:rPr>
                <w:rFonts w:ascii="宋体" w:hAnsi="宋体"/>
                <w:kern w:val="0"/>
                <w:sz w:val="24"/>
              </w:rPr>
            </w:pPr>
            <w:r>
              <w:rPr>
                <w:rFonts w:ascii="宋体" w:hAnsi="宋体"/>
                <w:kern w:val="0"/>
                <w:sz w:val="24"/>
              </w:rPr>
              <w:t>5</w:t>
            </w:r>
          </w:p>
        </w:tc>
        <w:tc>
          <w:tcPr>
            <w:tcW w:w="1548" w:type="dxa"/>
            <w:tcBorders>
              <w:top w:val="single" w:sz="4" w:space="0" w:color="auto"/>
              <w:left w:val="single" w:sz="4" w:space="0" w:color="auto"/>
              <w:bottom w:val="single" w:sz="4" w:space="0" w:color="auto"/>
              <w:right w:val="single" w:sz="4" w:space="0" w:color="auto"/>
            </w:tcBorders>
            <w:vAlign w:val="center"/>
          </w:tcPr>
          <w:p w:rsidR="00F34EAC" w:rsidRPr="001C5575" w:rsidRDefault="00F34EAC" w:rsidP="00F34EAC">
            <w:pPr>
              <w:tabs>
                <w:tab w:val="left" w:pos="180"/>
                <w:tab w:val="left" w:pos="1620"/>
              </w:tabs>
              <w:jc w:val="center"/>
              <w:rPr>
                <w:rFonts w:ascii="宋体" w:hAnsi="宋体" w:cs="宋体"/>
                <w:color w:val="000000"/>
                <w:kern w:val="0"/>
                <w:szCs w:val="21"/>
              </w:rPr>
            </w:pPr>
            <w:r w:rsidRPr="001C5575">
              <w:rPr>
                <w:rFonts w:ascii="宋体" w:hAnsi="宋体" w:cs="宋体" w:hint="eastAsia"/>
                <w:color w:val="000000"/>
                <w:kern w:val="0"/>
                <w:szCs w:val="21"/>
              </w:rPr>
              <w:t>总院至鱼峰院区存储专线-备线扩容</w:t>
            </w:r>
            <w:r>
              <w:rPr>
                <w:rFonts w:ascii="宋体" w:hAnsi="宋体" w:cs="宋体" w:hint="eastAsia"/>
                <w:color w:val="000000"/>
                <w:kern w:val="0"/>
                <w:szCs w:val="21"/>
              </w:rPr>
              <w:t xml:space="preserve"> </w:t>
            </w:r>
            <w:r>
              <w:rPr>
                <w:rFonts w:ascii="宋体" w:hAnsi="宋体" w:cs="宋体"/>
                <w:color w:val="000000"/>
                <w:kern w:val="0"/>
                <w:szCs w:val="21"/>
              </w:rPr>
              <w:t xml:space="preserve"> </w:t>
            </w:r>
            <w:r w:rsidRPr="001C5575">
              <w:rPr>
                <w:rFonts w:ascii="宋体" w:hAnsi="宋体" w:cs="宋体" w:hint="eastAsia"/>
                <w:color w:val="000000"/>
                <w:kern w:val="0"/>
                <w:szCs w:val="21"/>
              </w:rPr>
              <w:t>（移动</w:t>
            </w:r>
            <w:r>
              <w:rPr>
                <w:rFonts w:ascii="宋体" w:hAnsi="宋体" w:cs="宋体" w:hint="eastAsia"/>
                <w:color w:val="000000"/>
                <w:kern w:val="0"/>
                <w:szCs w:val="21"/>
              </w:rPr>
              <w:t>线路</w:t>
            </w:r>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center"/>
              <w:rPr>
                <w:rFonts w:ascii="宋体" w:hAnsi="宋体"/>
                <w:kern w:val="0"/>
                <w:szCs w:val="21"/>
              </w:rPr>
            </w:pPr>
            <w:r>
              <w:rPr>
                <w:rFonts w:ascii="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F34EAC" w:rsidRDefault="00F34EAC" w:rsidP="00F34EAC">
            <w:pPr>
              <w:tabs>
                <w:tab w:val="left" w:pos="180"/>
                <w:tab w:val="left" w:pos="1620"/>
              </w:tabs>
              <w:spacing w:before="156" w:after="156"/>
              <w:jc w:val="left"/>
              <w:rPr>
                <w:rFonts w:ascii="宋体" w:hAnsi="宋体"/>
                <w:kern w:val="0"/>
                <w:szCs w:val="21"/>
              </w:rPr>
            </w:pPr>
            <w:r>
              <w:rPr>
                <w:rFonts w:ascii="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原1G线路专线带宽扩容，扩容后带宽不低于2G。</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全年7*24小时网络可用率不低于99.90%。</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所用组网技术不影响要求传输层及以上协议，能透传用户端VLAN，接入两端无需任何配置。</w:t>
            </w:r>
          </w:p>
          <w:p w:rsidR="00F34EAC" w:rsidRPr="00E414C2"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提供组网所需的相关传输设备，按照我院实际组网要求提供不低于适配线路带宽的电口接口或光纤接口及配套光模块。</w:t>
            </w:r>
          </w:p>
          <w:p w:rsidR="00F34EAC" w:rsidRDefault="00F34EAC" w:rsidP="00F34EAC">
            <w:pPr>
              <w:pStyle w:val="p15"/>
              <w:numPr>
                <w:ilvl w:val="0"/>
                <w:numId w:val="18"/>
              </w:numPr>
              <w:spacing w:line="276" w:lineRule="auto"/>
              <w:rPr>
                <w:rFonts w:ascii="宋体" w:hAnsi="宋体" w:cs="宋体"/>
              </w:rPr>
            </w:pPr>
            <w:r w:rsidRPr="00E414C2">
              <w:rPr>
                <w:rFonts w:ascii="宋体" w:hAnsi="宋体" w:cs="宋体" w:hint="eastAsia"/>
              </w:rPr>
              <w:t>专线须安全可靠，安全性满足安全等保第三级要求，提供的专线上下行速率均恒定不低于承诺提供的带宽，掉线率不高于0.01%。</w:t>
            </w:r>
          </w:p>
        </w:tc>
      </w:tr>
      <w:tr w:rsidR="001C5575" w:rsidTr="00E414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575" w:rsidRDefault="00F34EAC" w:rsidP="001C5575">
            <w:pPr>
              <w:tabs>
                <w:tab w:val="left" w:pos="180"/>
                <w:tab w:val="left" w:pos="1620"/>
              </w:tabs>
              <w:spacing w:before="156" w:after="156"/>
              <w:jc w:val="center"/>
              <w:rPr>
                <w:rFonts w:ascii="宋体" w:hAnsi="宋体"/>
                <w:kern w:val="0"/>
                <w:sz w:val="24"/>
              </w:rPr>
            </w:pPr>
            <w:r>
              <w:rPr>
                <w:rFonts w:ascii="宋体" w:hAnsi="宋体"/>
                <w:kern w:val="0"/>
                <w:sz w:val="24"/>
              </w:rPr>
              <w:t>6</w:t>
            </w:r>
          </w:p>
        </w:tc>
        <w:tc>
          <w:tcPr>
            <w:tcW w:w="1548" w:type="dxa"/>
            <w:tcBorders>
              <w:top w:val="single" w:sz="4" w:space="0" w:color="auto"/>
              <w:left w:val="single" w:sz="4" w:space="0" w:color="auto"/>
              <w:bottom w:val="single" w:sz="4" w:space="0" w:color="auto"/>
              <w:right w:val="single" w:sz="4" w:space="0" w:color="auto"/>
            </w:tcBorders>
            <w:vAlign w:val="center"/>
          </w:tcPr>
          <w:p w:rsidR="001C5575" w:rsidRPr="001C5575" w:rsidRDefault="001C5575" w:rsidP="001C5575">
            <w:pPr>
              <w:tabs>
                <w:tab w:val="left" w:pos="180"/>
                <w:tab w:val="left" w:pos="1620"/>
              </w:tabs>
              <w:jc w:val="center"/>
              <w:rPr>
                <w:rFonts w:ascii="宋体" w:hAnsi="宋体" w:cs="宋体"/>
                <w:color w:val="000000"/>
                <w:kern w:val="0"/>
                <w:szCs w:val="21"/>
              </w:rPr>
            </w:pPr>
            <w:r w:rsidRPr="001C5575">
              <w:rPr>
                <w:rFonts w:ascii="宋体" w:hAnsi="宋体" w:cs="宋体" w:hint="eastAsia"/>
                <w:color w:val="000000"/>
                <w:kern w:val="0"/>
                <w:szCs w:val="21"/>
              </w:rPr>
              <w:t>总院至西院区业务专线-备线扩容</w:t>
            </w:r>
            <w:r>
              <w:rPr>
                <w:rFonts w:ascii="宋体" w:hAnsi="宋体" w:cs="宋体" w:hint="eastAsia"/>
                <w:color w:val="000000"/>
                <w:kern w:val="0"/>
                <w:szCs w:val="21"/>
              </w:rPr>
              <w:t xml:space="preserve"> </w:t>
            </w:r>
            <w:r>
              <w:rPr>
                <w:rFonts w:ascii="宋体" w:hAnsi="宋体" w:cs="宋体"/>
                <w:color w:val="000000"/>
                <w:kern w:val="0"/>
                <w:szCs w:val="21"/>
              </w:rPr>
              <w:t xml:space="preserve">  </w:t>
            </w:r>
            <w:r w:rsidRPr="001C5575">
              <w:rPr>
                <w:rFonts w:ascii="宋体" w:hAnsi="宋体" w:cs="宋体" w:hint="eastAsia"/>
                <w:color w:val="000000"/>
                <w:kern w:val="0"/>
                <w:szCs w:val="21"/>
              </w:rPr>
              <w:t xml:space="preserve"> （移动</w:t>
            </w:r>
            <w:r w:rsidR="00D463D2">
              <w:rPr>
                <w:rFonts w:ascii="宋体" w:hAnsi="宋体" w:cs="宋体" w:hint="eastAsia"/>
                <w:color w:val="000000"/>
                <w:kern w:val="0"/>
                <w:szCs w:val="21"/>
              </w:rPr>
              <w:t>线路</w:t>
            </w:r>
            <w:r w:rsidRPr="001C5575">
              <w:rPr>
                <w:rFonts w:ascii="宋体" w:hAnsi="宋体" w:cs="宋体" w:hint="eastAsia"/>
                <w:color w:val="000000"/>
                <w:kern w:val="0"/>
                <w:szCs w:val="21"/>
              </w:rPr>
              <w:t>）</w:t>
            </w:r>
          </w:p>
        </w:tc>
        <w:tc>
          <w:tcPr>
            <w:tcW w:w="412" w:type="dxa"/>
            <w:tcBorders>
              <w:top w:val="single" w:sz="4" w:space="0" w:color="auto"/>
              <w:left w:val="single" w:sz="4" w:space="0" w:color="auto"/>
              <w:bottom w:val="single" w:sz="4" w:space="0" w:color="auto"/>
              <w:right w:val="single" w:sz="4" w:space="0" w:color="auto"/>
            </w:tcBorders>
            <w:vAlign w:val="center"/>
          </w:tcPr>
          <w:p w:rsidR="001C5575" w:rsidRDefault="001C5575" w:rsidP="001C5575">
            <w:pPr>
              <w:tabs>
                <w:tab w:val="left" w:pos="180"/>
                <w:tab w:val="left" w:pos="1620"/>
              </w:tabs>
              <w:spacing w:before="156" w:after="156"/>
              <w:jc w:val="center"/>
              <w:rPr>
                <w:rFonts w:ascii="宋体" w:hAnsi="宋体"/>
                <w:kern w:val="0"/>
                <w:szCs w:val="21"/>
              </w:rPr>
            </w:pPr>
            <w:r>
              <w:rPr>
                <w:rFonts w:ascii="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1C5575" w:rsidRDefault="001C5575" w:rsidP="001C5575">
            <w:pPr>
              <w:tabs>
                <w:tab w:val="left" w:pos="180"/>
                <w:tab w:val="left" w:pos="1620"/>
              </w:tabs>
              <w:spacing w:before="156" w:after="156"/>
              <w:jc w:val="left"/>
              <w:rPr>
                <w:rFonts w:ascii="宋体" w:hAnsi="宋体"/>
                <w:kern w:val="0"/>
                <w:szCs w:val="21"/>
              </w:rPr>
            </w:pPr>
            <w:r>
              <w:rPr>
                <w:rFonts w:ascii="宋体" w:hAnsi="宋体" w:hint="eastAsia"/>
                <w:kern w:val="0"/>
                <w:szCs w:val="21"/>
              </w:rPr>
              <w:t>条</w:t>
            </w:r>
          </w:p>
        </w:tc>
        <w:tc>
          <w:tcPr>
            <w:tcW w:w="4922" w:type="dxa"/>
            <w:tcBorders>
              <w:top w:val="single" w:sz="4" w:space="0" w:color="auto"/>
              <w:left w:val="single" w:sz="4" w:space="0" w:color="auto"/>
              <w:bottom w:val="single" w:sz="4" w:space="0" w:color="auto"/>
              <w:right w:val="single" w:sz="4" w:space="0" w:color="auto"/>
            </w:tcBorders>
            <w:vAlign w:val="center"/>
          </w:tcPr>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原1G线路专线带宽扩容，扩容后带宽不低于2G。</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全年7*24小时网络可用率不低于99.90%。</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所用组网技术不影响要求传输层及以上协议，能透传用户端VLAN，接入两端无需任何配置。</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t>提供组网所需的相关传输设备，按照我院实际组网要求提供不低于适配线路带宽的电口接口或光纤接口及配套光模块。</w:t>
            </w:r>
          </w:p>
          <w:p w:rsidR="001C5575" w:rsidRPr="00E414C2" w:rsidRDefault="001C5575" w:rsidP="001C5575">
            <w:pPr>
              <w:pStyle w:val="p15"/>
              <w:numPr>
                <w:ilvl w:val="0"/>
                <w:numId w:val="19"/>
              </w:numPr>
              <w:spacing w:line="276" w:lineRule="auto"/>
              <w:rPr>
                <w:rFonts w:ascii="宋体" w:hAnsi="宋体" w:cs="宋体"/>
              </w:rPr>
            </w:pPr>
            <w:r w:rsidRPr="00E414C2">
              <w:rPr>
                <w:rFonts w:ascii="宋体" w:hAnsi="宋体" w:cs="宋体" w:hint="eastAsia"/>
              </w:rPr>
              <w:lastRenderedPageBreak/>
              <w:t>专线须安全可靠，安全性满足安全等保第三级要求，提供的专线上下行速率均恒定不低于承诺提供的带宽，掉线率不高于0.01%。</w:t>
            </w:r>
          </w:p>
        </w:tc>
      </w:tr>
    </w:tbl>
    <w:p w:rsidR="000B48A7" w:rsidRDefault="000B48A7">
      <w:pPr>
        <w:pStyle w:val="a0"/>
        <w:rPr>
          <w:lang w:val="en-US"/>
        </w:rPr>
      </w:pPr>
    </w:p>
    <w:p w:rsidR="00377269" w:rsidRPr="00377269" w:rsidRDefault="00CF3388" w:rsidP="000452DD">
      <w:pPr>
        <w:pStyle w:val="1"/>
        <w:numPr>
          <w:ilvl w:val="0"/>
          <w:numId w:val="0"/>
        </w:numPr>
        <w:ind w:left="425" w:hanging="425"/>
        <w:rPr>
          <w:sz w:val="32"/>
          <w:szCs w:val="32"/>
        </w:rPr>
      </w:pPr>
      <w:r>
        <w:rPr>
          <w:rFonts w:ascii="宋体" w:hAnsi="宋体" w:hint="eastAsia"/>
          <w:bCs w:val="0"/>
          <w:sz w:val="32"/>
          <w:szCs w:val="32"/>
        </w:rPr>
        <w:t>三、</w:t>
      </w:r>
      <w:r w:rsidR="001A2A42" w:rsidRPr="001A2A42">
        <w:rPr>
          <w:rFonts w:hint="eastAsia"/>
          <w:sz w:val="32"/>
          <w:szCs w:val="32"/>
        </w:rPr>
        <w:t>线路要求</w:t>
      </w:r>
    </w:p>
    <w:p w:rsidR="001A2A42" w:rsidRDefault="00377269" w:rsidP="00377269">
      <w:pPr>
        <w:pStyle w:val="a9"/>
        <w:numPr>
          <w:ilvl w:val="0"/>
          <w:numId w:val="5"/>
        </w:numPr>
        <w:spacing w:line="360" w:lineRule="auto"/>
        <w:ind w:firstLineChars="0"/>
        <w:jc w:val="left"/>
        <w:rPr>
          <w:rFonts w:ascii="宋体" w:eastAsia="宋体" w:hAnsi="宋体" w:cs="微软雅黑"/>
          <w:sz w:val="24"/>
          <w:szCs w:val="24"/>
        </w:rPr>
      </w:pPr>
      <w:r w:rsidRPr="00377269">
        <w:rPr>
          <w:rFonts w:ascii="宋体" w:eastAsia="宋体" w:hAnsi="宋体" w:cs="微软雅黑" w:hint="eastAsia"/>
          <w:sz w:val="24"/>
          <w:szCs w:val="24"/>
        </w:rPr>
        <w:t>运营商需要在我院指定的地点进行安装</w:t>
      </w:r>
      <w:r>
        <w:rPr>
          <w:rFonts w:ascii="宋体" w:eastAsia="宋体" w:hAnsi="宋体" w:cs="微软雅黑" w:hint="eastAsia"/>
          <w:sz w:val="24"/>
          <w:szCs w:val="24"/>
        </w:rPr>
        <w:t>，</w:t>
      </w:r>
      <w:r w:rsidRPr="00377269">
        <w:rPr>
          <w:rFonts w:ascii="宋体" w:eastAsia="宋体" w:hAnsi="宋体" w:cs="微软雅黑" w:hint="eastAsia"/>
          <w:sz w:val="24"/>
          <w:szCs w:val="24"/>
        </w:rPr>
        <w:t>各院区具体地址如下</w:t>
      </w:r>
      <w:r>
        <w:rPr>
          <w:rFonts w:ascii="宋体" w:eastAsia="宋体" w:hAnsi="宋体" w:cs="微软雅黑" w:hint="eastAsia"/>
          <w:sz w:val="24"/>
          <w:szCs w:val="24"/>
        </w:rPr>
        <w:t>：</w:t>
      </w:r>
    </w:p>
    <w:p w:rsidR="00377269" w:rsidRPr="00377269" w:rsidRDefault="00377269" w:rsidP="00377269">
      <w:pPr>
        <w:pStyle w:val="a9"/>
        <w:spacing w:line="360" w:lineRule="auto"/>
        <w:ind w:left="420" w:firstLineChars="0" w:firstLine="0"/>
        <w:jc w:val="left"/>
        <w:rPr>
          <w:rFonts w:ascii="宋体" w:eastAsia="宋体" w:hAnsi="宋体"/>
          <w:kern w:val="0"/>
          <w:sz w:val="24"/>
          <w:szCs w:val="24"/>
        </w:rPr>
      </w:pPr>
      <w:r w:rsidRPr="00377269">
        <w:rPr>
          <w:rFonts w:ascii="宋体" w:eastAsia="宋体" w:hAnsi="宋体" w:hint="eastAsia"/>
          <w:sz w:val="24"/>
          <w:szCs w:val="24"/>
        </w:rPr>
        <w:t>总院区：柳州市柳南区和平路1</w:t>
      </w:r>
      <w:r w:rsidRPr="00377269">
        <w:rPr>
          <w:rFonts w:ascii="宋体" w:eastAsia="宋体" w:hAnsi="宋体"/>
          <w:sz w:val="24"/>
          <w:szCs w:val="24"/>
        </w:rPr>
        <w:t>56</w:t>
      </w:r>
      <w:r w:rsidRPr="00377269">
        <w:rPr>
          <w:rFonts w:ascii="宋体" w:eastAsia="宋体" w:hAnsi="宋体" w:hint="eastAsia"/>
          <w:sz w:val="24"/>
          <w:szCs w:val="24"/>
        </w:rPr>
        <w:t>号</w:t>
      </w:r>
      <w:r w:rsidRPr="00377269">
        <w:rPr>
          <w:rFonts w:ascii="宋体" w:eastAsia="宋体" w:hAnsi="宋体" w:hint="eastAsia"/>
          <w:kern w:val="0"/>
          <w:sz w:val="24"/>
          <w:szCs w:val="24"/>
        </w:rPr>
        <w:t>行政办公区3楼信息科机房；</w:t>
      </w:r>
    </w:p>
    <w:p w:rsidR="00377269" w:rsidRPr="00377269" w:rsidRDefault="00377269" w:rsidP="00377269">
      <w:pPr>
        <w:pStyle w:val="a9"/>
        <w:spacing w:line="360" w:lineRule="auto"/>
        <w:ind w:left="420" w:firstLineChars="0" w:firstLine="0"/>
        <w:jc w:val="left"/>
        <w:rPr>
          <w:rFonts w:ascii="宋体" w:eastAsia="宋体" w:hAnsi="宋体"/>
          <w:sz w:val="24"/>
          <w:szCs w:val="24"/>
        </w:rPr>
      </w:pPr>
      <w:r w:rsidRPr="00377269">
        <w:rPr>
          <w:rFonts w:ascii="宋体" w:eastAsia="宋体" w:hAnsi="宋体" w:hint="eastAsia"/>
          <w:sz w:val="24"/>
          <w:szCs w:val="24"/>
        </w:rPr>
        <w:t>鱼峰山院区：柳州市柳石路1号3号楼6楼信息科机房；</w:t>
      </w:r>
    </w:p>
    <w:p w:rsidR="00377269" w:rsidRPr="00377269" w:rsidRDefault="00377269" w:rsidP="00377269">
      <w:pPr>
        <w:pStyle w:val="a9"/>
        <w:spacing w:line="360" w:lineRule="auto"/>
        <w:ind w:left="420" w:firstLineChars="0" w:firstLine="0"/>
        <w:jc w:val="left"/>
        <w:rPr>
          <w:rFonts w:ascii="宋体" w:eastAsia="宋体" w:hAnsi="宋体" w:cs="微软雅黑"/>
          <w:sz w:val="24"/>
          <w:szCs w:val="24"/>
        </w:rPr>
      </w:pPr>
      <w:r w:rsidRPr="00377269">
        <w:rPr>
          <w:rFonts w:ascii="宋体" w:eastAsia="宋体" w:hAnsi="宋体" w:hint="eastAsia"/>
          <w:sz w:val="24"/>
          <w:szCs w:val="24"/>
        </w:rPr>
        <w:t>西院区：柳州市红岩路47号5楼信息科机房。</w:t>
      </w:r>
    </w:p>
    <w:p w:rsidR="00377269" w:rsidRPr="00F23065" w:rsidRDefault="00377269" w:rsidP="00377269">
      <w:pPr>
        <w:pStyle w:val="a9"/>
        <w:numPr>
          <w:ilvl w:val="0"/>
          <w:numId w:val="5"/>
        </w:numPr>
        <w:spacing w:line="520" w:lineRule="exact"/>
        <w:ind w:firstLineChars="0"/>
        <w:rPr>
          <w:rFonts w:ascii="宋体" w:eastAsia="宋体" w:hAnsi="宋体"/>
          <w:sz w:val="24"/>
          <w:szCs w:val="24"/>
        </w:rPr>
      </w:pPr>
      <w:r w:rsidRPr="00F23065">
        <w:rPr>
          <w:rFonts w:ascii="宋体" w:eastAsia="宋体" w:hAnsi="宋体" w:hint="eastAsia"/>
          <w:sz w:val="24"/>
          <w:szCs w:val="24"/>
        </w:rPr>
        <w:t>运营商如有与专线相关的数据或光纤割接作业，需提前48小时通知我院。</w:t>
      </w:r>
    </w:p>
    <w:p w:rsidR="00377269" w:rsidRPr="00F23065" w:rsidRDefault="00377269" w:rsidP="009416D1">
      <w:pPr>
        <w:pStyle w:val="a9"/>
        <w:numPr>
          <w:ilvl w:val="0"/>
          <w:numId w:val="5"/>
        </w:numPr>
        <w:spacing w:line="520" w:lineRule="exact"/>
        <w:ind w:firstLineChars="0"/>
        <w:rPr>
          <w:rFonts w:ascii="宋体" w:eastAsia="宋体" w:hAnsi="宋体"/>
          <w:sz w:val="24"/>
          <w:szCs w:val="24"/>
        </w:rPr>
      </w:pPr>
      <w:r w:rsidRPr="00F23065">
        <w:rPr>
          <w:rFonts w:ascii="宋体" w:eastAsia="宋体" w:hAnsi="宋体" w:hint="eastAsia"/>
          <w:sz w:val="24"/>
          <w:szCs w:val="24"/>
        </w:rPr>
        <w:t>拥有不中断业务的网络在线监测管理平台，向我院提供7*24小时网络运行监控、报警服务（当线路运营商检测到链路或业务异常中断后，须在</w:t>
      </w:r>
      <w:r w:rsidR="009416D1" w:rsidRPr="00F23065">
        <w:rPr>
          <w:rFonts w:ascii="宋体" w:eastAsia="宋体" w:hAnsi="宋体" w:hint="eastAsia"/>
          <w:sz w:val="24"/>
          <w:szCs w:val="24"/>
        </w:rPr>
        <w:t>3</w:t>
      </w:r>
      <w:r w:rsidR="009416D1" w:rsidRPr="00F23065">
        <w:rPr>
          <w:rFonts w:ascii="宋体" w:eastAsia="宋体" w:hAnsi="宋体"/>
          <w:sz w:val="24"/>
          <w:szCs w:val="24"/>
        </w:rPr>
        <w:t>0</w:t>
      </w:r>
      <w:r w:rsidR="009416D1" w:rsidRPr="00F23065">
        <w:rPr>
          <w:rFonts w:ascii="宋体" w:eastAsia="宋体" w:hAnsi="宋体" w:hint="eastAsia"/>
          <w:sz w:val="24"/>
          <w:szCs w:val="24"/>
        </w:rPr>
        <w:t>分钟</w:t>
      </w:r>
      <w:r w:rsidRPr="00F23065">
        <w:rPr>
          <w:rFonts w:ascii="宋体" w:eastAsia="宋体" w:hAnsi="宋体" w:hint="eastAsia"/>
          <w:sz w:val="24"/>
          <w:szCs w:val="24"/>
        </w:rPr>
        <w:t>内电话通知我院，并及时采取有效措施加以解决)；定期向我院提供网络运行监控报告。</w:t>
      </w:r>
    </w:p>
    <w:p w:rsidR="001A2A42" w:rsidRPr="001A2A42" w:rsidRDefault="001A2A42" w:rsidP="001A2A42">
      <w:pPr>
        <w:pStyle w:val="a0"/>
        <w:rPr>
          <w:lang w:val="en-US"/>
        </w:rPr>
      </w:pPr>
    </w:p>
    <w:p w:rsidR="000B48A7" w:rsidRDefault="000452D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四</w:t>
      </w:r>
      <w:r w:rsidR="00A36948">
        <w:rPr>
          <w:rFonts w:ascii="宋体" w:hAnsi="宋体" w:hint="eastAsia"/>
          <w:bCs w:val="0"/>
          <w:sz w:val="32"/>
          <w:szCs w:val="32"/>
        </w:rPr>
        <w:t>、项目实施要求</w:t>
      </w:r>
    </w:p>
    <w:p w:rsidR="000B48A7" w:rsidRPr="00F23065" w:rsidRDefault="00A36948" w:rsidP="008E355D">
      <w:pPr>
        <w:pStyle w:val="a9"/>
        <w:numPr>
          <w:ilvl w:val="0"/>
          <w:numId w:val="16"/>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驻场、实施工期要求：合同签订后，</w:t>
      </w:r>
      <w:r w:rsidRPr="00F23065">
        <w:rPr>
          <w:rFonts w:ascii="宋体" w:eastAsia="宋体" w:hAnsi="宋体" w:cs="微软雅黑"/>
          <w:sz w:val="24"/>
          <w:szCs w:val="24"/>
        </w:rPr>
        <w:t>7</w:t>
      </w:r>
      <w:r w:rsidRPr="00F23065">
        <w:rPr>
          <w:rFonts w:ascii="宋体" w:eastAsia="宋体" w:hAnsi="宋体" w:cs="微软雅黑" w:hint="eastAsia"/>
          <w:sz w:val="24"/>
          <w:szCs w:val="24"/>
        </w:rPr>
        <w:t>个工作日内硬件设备及项目实施人员必须进场，</w:t>
      </w:r>
      <w:r w:rsidR="001A2A42" w:rsidRPr="00F23065">
        <w:rPr>
          <w:rFonts w:ascii="宋体" w:eastAsia="宋体" w:hAnsi="宋体" w:cs="微软雅黑"/>
          <w:sz w:val="24"/>
          <w:szCs w:val="24"/>
        </w:rPr>
        <w:t>1</w:t>
      </w:r>
      <w:r w:rsidRPr="00F23065">
        <w:rPr>
          <w:rFonts w:ascii="宋体" w:eastAsia="宋体" w:hAnsi="宋体" w:cs="微软雅黑"/>
          <w:sz w:val="24"/>
          <w:szCs w:val="24"/>
        </w:rPr>
        <w:t>0</w:t>
      </w:r>
      <w:r w:rsidRPr="00F23065">
        <w:rPr>
          <w:rFonts w:ascii="宋体" w:eastAsia="宋体" w:hAnsi="宋体" w:cs="微软雅黑" w:hint="eastAsia"/>
          <w:sz w:val="24"/>
          <w:szCs w:val="24"/>
        </w:rPr>
        <w:t>个工作日内完成设备调试及上线。</w:t>
      </w:r>
    </w:p>
    <w:p w:rsidR="000B48A7" w:rsidRPr="00F23065" w:rsidRDefault="00A36948" w:rsidP="008E355D">
      <w:pPr>
        <w:pStyle w:val="a9"/>
        <w:numPr>
          <w:ilvl w:val="0"/>
          <w:numId w:val="16"/>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人员要求：项目实施人员需有2年以上同等项目实施经验，项目实施期间，驻场实施人员不得少于1名；如需更换驻场实施人员，需提交书面申请，经院方同意才可更换。投标公司实施人员、计划、方案等须经我院方认可才可实施。</w:t>
      </w:r>
    </w:p>
    <w:p w:rsidR="000B48A7" w:rsidRPr="00F23065" w:rsidRDefault="00A36948" w:rsidP="008E355D">
      <w:pPr>
        <w:pStyle w:val="a9"/>
        <w:numPr>
          <w:ilvl w:val="0"/>
          <w:numId w:val="16"/>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除非合同另有规定，竞标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rsidR="000B48A7" w:rsidRDefault="000452D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五</w:t>
      </w:r>
      <w:r w:rsidR="00A36948">
        <w:rPr>
          <w:rFonts w:ascii="宋体" w:hAnsi="宋体" w:hint="eastAsia"/>
          <w:bCs w:val="0"/>
          <w:sz w:val="32"/>
          <w:szCs w:val="32"/>
        </w:rPr>
        <w:t>、售后服务及其他要求</w:t>
      </w:r>
    </w:p>
    <w:p w:rsidR="000B48A7" w:rsidRPr="00F23065" w:rsidRDefault="00A36948">
      <w:pPr>
        <w:pStyle w:val="a9"/>
        <w:numPr>
          <w:ilvl w:val="0"/>
          <w:numId w:val="6"/>
        </w:numPr>
        <w:spacing w:line="360" w:lineRule="auto"/>
        <w:ind w:firstLineChars="0"/>
        <w:jc w:val="left"/>
        <w:rPr>
          <w:rFonts w:ascii="宋体" w:eastAsia="宋体" w:hAnsi="宋体" w:cs="微软雅黑"/>
          <w:sz w:val="24"/>
          <w:szCs w:val="24"/>
        </w:rPr>
      </w:pPr>
      <w:bookmarkStart w:id="4" w:name="_Toc507405798"/>
      <w:r w:rsidRPr="00F23065">
        <w:rPr>
          <w:rFonts w:ascii="宋体" w:eastAsia="宋体" w:hAnsi="宋体" w:cs="微软雅黑" w:hint="eastAsia"/>
          <w:sz w:val="24"/>
          <w:szCs w:val="24"/>
        </w:rPr>
        <w:t>所有产品要求提供</w:t>
      </w:r>
      <w:r w:rsidR="001C5575">
        <w:rPr>
          <w:rFonts w:ascii="宋体" w:eastAsia="宋体" w:hAnsi="宋体" w:cs="微软雅黑" w:hint="eastAsia"/>
          <w:sz w:val="24"/>
          <w:szCs w:val="24"/>
        </w:rPr>
        <w:t>一</w:t>
      </w:r>
      <w:r w:rsidRPr="00F23065">
        <w:rPr>
          <w:rFonts w:ascii="宋体" w:hAnsi="宋体" w:cs="宋体" w:hint="eastAsia"/>
          <w:color w:val="000000" w:themeColor="text1"/>
          <w:sz w:val="24"/>
          <w:szCs w:val="24"/>
        </w:rPr>
        <w:t>年</w:t>
      </w:r>
      <w:r w:rsidRPr="00F23065">
        <w:rPr>
          <w:rFonts w:ascii="宋体" w:hAnsi="宋体" w:cs="宋体" w:hint="eastAsia"/>
          <w:sz w:val="24"/>
          <w:szCs w:val="24"/>
        </w:rPr>
        <w:t>的免费质保服务</w:t>
      </w:r>
      <w:r w:rsidRPr="00F23065">
        <w:rPr>
          <w:rFonts w:ascii="宋体" w:eastAsia="宋体" w:hAnsi="宋体" w:cs="微软雅黑" w:hint="eastAsia"/>
          <w:sz w:val="24"/>
          <w:szCs w:val="24"/>
        </w:rPr>
        <w:t>，含软硬件维护和系统软件升级、技术支持服务，请详细说明售后服务的内容。</w:t>
      </w:r>
    </w:p>
    <w:p w:rsidR="000B48A7" w:rsidRPr="00F23065" w:rsidRDefault="00A36948">
      <w:pPr>
        <w:pStyle w:val="a9"/>
        <w:numPr>
          <w:ilvl w:val="0"/>
          <w:numId w:val="6"/>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安装调试要求：免费送货上门、安装调试、提供完善的设备使用中文操作手册及图纸、网络详细拓扑图、设备配置及互联记录。</w:t>
      </w:r>
    </w:p>
    <w:p w:rsidR="000B48A7" w:rsidRPr="00F23065" w:rsidRDefault="00A36948">
      <w:pPr>
        <w:pStyle w:val="a9"/>
        <w:numPr>
          <w:ilvl w:val="0"/>
          <w:numId w:val="6"/>
        </w:numPr>
        <w:spacing w:line="360" w:lineRule="auto"/>
        <w:ind w:firstLineChars="0"/>
        <w:jc w:val="left"/>
        <w:rPr>
          <w:rFonts w:ascii="宋体" w:eastAsia="宋体" w:hAnsi="宋体" w:cs="微软雅黑"/>
          <w:sz w:val="24"/>
          <w:szCs w:val="24"/>
        </w:rPr>
      </w:pPr>
      <w:r w:rsidRPr="00F23065">
        <w:rPr>
          <w:rFonts w:ascii="宋体" w:hAnsi="宋体" w:cs="宋体" w:hint="eastAsia"/>
          <w:sz w:val="24"/>
          <w:szCs w:val="24"/>
        </w:rPr>
        <w:t>原厂技术人员免费提供售后服务，含电话支持、现场响应、远程操作、网上客服中心等多种方式服务，应做到7×24小时全天候电话或微信等常用联系方式响应；</w:t>
      </w:r>
      <w:r w:rsidRPr="00F23065">
        <w:rPr>
          <w:rFonts w:ascii="宋体" w:eastAsia="宋体" w:hAnsi="宋体" w:cs="微软雅黑" w:hint="eastAsia"/>
          <w:sz w:val="24"/>
          <w:szCs w:val="24"/>
        </w:rPr>
        <w:t>在接到设备故障通知后，原厂技术人员应在30分钟内响应，远程技术支持无法解决的，2小时内需到达现场处理，如现场仍不能解决问题，24小时内免费提供同档次或更高档次的备用设备解决问题。</w:t>
      </w:r>
    </w:p>
    <w:p w:rsidR="000B48A7" w:rsidRPr="00F23065" w:rsidRDefault="00A36948">
      <w:pPr>
        <w:pStyle w:val="a9"/>
        <w:numPr>
          <w:ilvl w:val="0"/>
          <w:numId w:val="6"/>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提供原厂技术人员定期回访服务，定期通过电话或其他方式回访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0B48A7" w:rsidRDefault="000452D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六</w:t>
      </w:r>
      <w:r w:rsidR="00A36948">
        <w:rPr>
          <w:rFonts w:ascii="宋体" w:hAnsi="宋体" w:hint="eastAsia"/>
          <w:bCs w:val="0"/>
          <w:sz w:val="32"/>
          <w:szCs w:val="32"/>
        </w:rPr>
        <w:t>、违约责任</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投标方所提供的货物规格、技术标准、材料等质量不合格的，应及时更换，更换不及时的按逾期交货处罚；因质量问题我院不同意接收，投标方应向我院支付违约货款额5%违约金并赔偿我院经济损失。</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投标方提供的货物如侵犯了第三方合法权益而引发的任何纠纷或诉讼，均由投标方负责交涉并承担全部责任。</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因包装、运输引起的货物损坏，按质量不合格处理。</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投标方逾期交货的，每天向对方偿付违约货款额3‰违约金，但违约金累计不得超过违约货款额5% ，超过30天对方有权解除合同，违约方承担因此给对方造成的经济损失。</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巡检要求：每缺少1次现场巡检记录，投标方应向我院支付违约金5000元。</w:t>
      </w:r>
    </w:p>
    <w:p w:rsidR="000B48A7" w:rsidRPr="00F23065" w:rsidRDefault="009416D1">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hint="eastAsia"/>
          <w:sz w:val="24"/>
          <w:szCs w:val="24"/>
        </w:rPr>
        <w:t>违约条款</w:t>
      </w:r>
      <w:r w:rsidR="00A36948" w:rsidRPr="00F23065">
        <w:rPr>
          <w:rFonts w:ascii="宋体" w:eastAsia="宋体" w:hAnsi="宋体" w:cs="微软雅黑" w:hint="eastAsia"/>
          <w:sz w:val="24"/>
          <w:szCs w:val="24"/>
        </w:rPr>
        <w:t>：</w:t>
      </w:r>
    </w:p>
    <w:p w:rsidR="000452DD" w:rsidRPr="00F23065" w:rsidRDefault="000452DD" w:rsidP="000452DD">
      <w:pPr>
        <w:pStyle w:val="a9"/>
        <w:spacing w:line="520" w:lineRule="exact"/>
        <w:ind w:left="420" w:firstLineChars="0" w:firstLine="0"/>
        <w:rPr>
          <w:rFonts w:ascii="宋体" w:eastAsia="宋体" w:hAnsi="宋体"/>
          <w:sz w:val="24"/>
          <w:szCs w:val="24"/>
        </w:rPr>
      </w:pPr>
      <w:r w:rsidRPr="00F23065">
        <w:rPr>
          <w:rFonts w:ascii="宋体" w:eastAsia="宋体" w:hAnsi="宋体" w:hint="eastAsia"/>
          <w:sz w:val="24"/>
          <w:szCs w:val="24"/>
        </w:rPr>
        <w:lastRenderedPageBreak/>
        <w:t>（</w:t>
      </w:r>
      <w:r w:rsidRPr="00F23065">
        <w:rPr>
          <w:rFonts w:ascii="宋体" w:eastAsia="宋体" w:hAnsi="宋体"/>
          <w:sz w:val="24"/>
          <w:szCs w:val="24"/>
        </w:rPr>
        <w:t>1</w:t>
      </w:r>
      <w:r w:rsidRPr="00F23065">
        <w:rPr>
          <w:rFonts w:ascii="宋体" w:eastAsia="宋体" w:hAnsi="宋体" w:hint="eastAsia"/>
          <w:sz w:val="24"/>
          <w:szCs w:val="24"/>
        </w:rPr>
        <w:t>）专线</w:t>
      </w:r>
      <w:r w:rsidRPr="00F23065">
        <w:rPr>
          <w:rFonts w:ascii="宋体" w:eastAsia="宋体" w:hAnsi="宋体"/>
          <w:sz w:val="24"/>
          <w:szCs w:val="24"/>
        </w:rPr>
        <w:t>故障</w:t>
      </w:r>
      <w:r w:rsidRPr="00F23065">
        <w:rPr>
          <w:rFonts w:ascii="宋体" w:eastAsia="宋体" w:hAnsi="宋体" w:hint="eastAsia"/>
          <w:sz w:val="24"/>
          <w:szCs w:val="24"/>
        </w:rPr>
        <w:t>正式</w:t>
      </w:r>
      <w:r w:rsidRPr="00F23065">
        <w:rPr>
          <w:rFonts w:ascii="宋体" w:eastAsia="宋体" w:hAnsi="宋体"/>
          <w:sz w:val="24"/>
          <w:szCs w:val="24"/>
        </w:rPr>
        <w:t>上报</w:t>
      </w:r>
      <w:r w:rsidRPr="00F23065">
        <w:rPr>
          <w:rFonts w:ascii="宋体" w:eastAsia="宋体" w:hAnsi="宋体" w:hint="eastAsia"/>
          <w:sz w:val="24"/>
          <w:szCs w:val="24"/>
        </w:rPr>
        <w:t>后，超过</w:t>
      </w:r>
      <w:r w:rsidRPr="00F23065">
        <w:rPr>
          <w:rFonts w:ascii="宋体" w:eastAsia="宋体" w:hAnsi="宋体"/>
          <w:sz w:val="24"/>
          <w:szCs w:val="24"/>
        </w:rPr>
        <w:t>4小时</w:t>
      </w:r>
      <w:r w:rsidR="007D6030" w:rsidRPr="00F23065">
        <w:rPr>
          <w:rFonts w:ascii="宋体" w:eastAsia="宋体" w:hAnsi="宋体" w:hint="eastAsia"/>
          <w:sz w:val="24"/>
          <w:szCs w:val="24"/>
        </w:rPr>
        <w:t>但未达</w:t>
      </w:r>
      <w:r w:rsidRPr="00F23065">
        <w:rPr>
          <w:rFonts w:ascii="宋体" w:eastAsia="宋体" w:hAnsi="宋体"/>
          <w:sz w:val="24"/>
          <w:szCs w:val="24"/>
        </w:rPr>
        <w:t>8</w:t>
      </w:r>
      <w:r w:rsidR="007D6030" w:rsidRPr="00F23065">
        <w:rPr>
          <w:rFonts w:ascii="宋体" w:eastAsia="宋体" w:hAnsi="宋体"/>
          <w:sz w:val="24"/>
          <w:szCs w:val="24"/>
        </w:rPr>
        <w:t>小时</w:t>
      </w:r>
      <w:r w:rsidRPr="00F23065">
        <w:rPr>
          <w:rFonts w:ascii="宋体" w:eastAsia="宋体" w:hAnsi="宋体" w:hint="eastAsia"/>
          <w:sz w:val="24"/>
          <w:szCs w:val="24"/>
        </w:rPr>
        <w:t>仍无法恢复正常使用的</w:t>
      </w:r>
      <w:r w:rsidRPr="00F23065">
        <w:rPr>
          <w:rFonts w:ascii="宋体" w:eastAsia="宋体" w:hAnsi="宋体"/>
          <w:sz w:val="24"/>
          <w:szCs w:val="24"/>
        </w:rPr>
        <w:t>，每超时</w:t>
      </w:r>
      <w:r w:rsidR="007D6030" w:rsidRPr="00F23065">
        <w:rPr>
          <w:rFonts w:ascii="宋体" w:eastAsia="宋体" w:hAnsi="宋体" w:hint="eastAsia"/>
          <w:sz w:val="24"/>
          <w:szCs w:val="24"/>
        </w:rPr>
        <w:t>1</w:t>
      </w:r>
      <w:r w:rsidRPr="00F23065">
        <w:rPr>
          <w:rFonts w:ascii="宋体" w:eastAsia="宋体" w:hAnsi="宋体"/>
          <w:sz w:val="24"/>
          <w:szCs w:val="24"/>
        </w:rPr>
        <w:t>小时支付100元违约金；</w:t>
      </w:r>
    </w:p>
    <w:p w:rsidR="009416D1" w:rsidRPr="00F23065" w:rsidRDefault="009416D1" w:rsidP="009416D1">
      <w:pPr>
        <w:pStyle w:val="a9"/>
        <w:spacing w:line="520" w:lineRule="exact"/>
        <w:ind w:left="420" w:firstLineChars="0" w:firstLine="0"/>
        <w:rPr>
          <w:rFonts w:ascii="宋体" w:eastAsia="宋体" w:hAnsi="宋体"/>
          <w:sz w:val="24"/>
          <w:szCs w:val="24"/>
        </w:rPr>
      </w:pPr>
      <w:r w:rsidRPr="00F23065">
        <w:rPr>
          <w:rFonts w:ascii="宋体" w:eastAsia="宋体" w:hAnsi="宋体" w:hint="eastAsia"/>
          <w:sz w:val="24"/>
          <w:szCs w:val="24"/>
        </w:rPr>
        <w:t>（2）专线</w:t>
      </w:r>
      <w:r w:rsidRPr="00F23065">
        <w:rPr>
          <w:rFonts w:ascii="宋体" w:eastAsia="宋体" w:hAnsi="宋体"/>
          <w:sz w:val="24"/>
          <w:szCs w:val="24"/>
        </w:rPr>
        <w:t>故障</w:t>
      </w:r>
      <w:r w:rsidRPr="00F23065">
        <w:rPr>
          <w:rFonts w:ascii="宋体" w:eastAsia="宋体" w:hAnsi="宋体" w:hint="eastAsia"/>
          <w:sz w:val="24"/>
          <w:szCs w:val="24"/>
        </w:rPr>
        <w:t>正式</w:t>
      </w:r>
      <w:r w:rsidRPr="00F23065">
        <w:rPr>
          <w:rFonts w:ascii="宋体" w:eastAsia="宋体" w:hAnsi="宋体"/>
          <w:sz w:val="24"/>
          <w:szCs w:val="24"/>
        </w:rPr>
        <w:t>上报</w:t>
      </w:r>
      <w:r w:rsidRPr="00F23065">
        <w:rPr>
          <w:rFonts w:ascii="宋体" w:eastAsia="宋体" w:hAnsi="宋体" w:hint="eastAsia"/>
          <w:sz w:val="24"/>
          <w:szCs w:val="24"/>
        </w:rPr>
        <w:t>，超过</w:t>
      </w:r>
      <w:r w:rsidRPr="00F23065">
        <w:rPr>
          <w:rFonts w:ascii="宋体" w:eastAsia="宋体" w:hAnsi="宋体"/>
          <w:sz w:val="24"/>
          <w:szCs w:val="24"/>
        </w:rPr>
        <w:t>8小时</w:t>
      </w:r>
      <w:r w:rsidR="007D6030" w:rsidRPr="00F23065">
        <w:rPr>
          <w:rFonts w:ascii="宋体" w:eastAsia="宋体" w:hAnsi="宋体" w:hint="eastAsia"/>
          <w:sz w:val="24"/>
          <w:szCs w:val="24"/>
        </w:rPr>
        <w:t>但未达</w:t>
      </w:r>
      <w:r w:rsidRPr="00F23065">
        <w:rPr>
          <w:rFonts w:ascii="宋体" w:eastAsia="宋体" w:hAnsi="宋体"/>
          <w:sz w:val="24"/>
          <w:szCs w:val="24"/>
        </w:rPr>
        <w:t>12</w:t>
      </w:r>
      <w:r w:rsidR="007D6030" w:rsidRPr="00F23065">
        <w:rPr>
          <w:rFonts w:ascii="宋体" w:eastAsia="宋体" w:hAnsi="宋体"/>
          <w:sz w:val="24"/>
          <w:szCs w:val="24"/>
        </w:rPr>
        <w:t>小时</w:t>
      </w:r>
      <w:r w:rsidRPr="00F23065">
        <w:rPr>
          <w:rFonts w:ascii="宋体" w:eastAsia="宋体" w:hAnsi="宋体" w:hint="eastAsia"/>
          <w:sz w:val="24"/>
          <w:szCs w:val="24"/>
        </w:rPr>
        <w:t>仍无法恢复正常使用的</w:t>
      </w:r>
      <w:r w:rsidRPr="00F23065">
        <w:rPr>
          <w:rFonts w:ascii="宋体" w:eastAsia="宋体" w:hAnsi="宋体"/>
          <w:sz w:val="24"/>
          <w:szCs w:val="24"/>
        </w:rPr>
        <w:t>，每超时</w:t>
      </w:r>
      <w:r w:rsidR="007D6030" w:rsidRPr="00F23065">
        <w:rPr>
          <w:rFonts w:ascii="宋体" w:eastAsia="宋体" w:hAnsi="宋体" w:hint="eastAsia"/>
          <w:sz w:val="24"/>
          <w:szCs w:val="24"/>
        </w:rPr>
        <w:t>1</w:t>
      </w:r>
      <w:r w:rsidRPr="00F23065">
        <w:rPr>
          <w:rFonts w:ascii="宋体" w:eastAsia="宋体" w:hAnsi="宋体"/>
          <w:sz w:val="24"/>
          <w:szCs w:val="24"/>
        </w:rPr>
        <w:t>小时支付200元违约金；</w:t>
      </w:r>
    </w:p>
    <w:p w:rsidR="009416D1" w:rsidRPr="00F23065" w:rsidRDefault="009416D1" w:rsidP="009416D1">
      <w:pPr>
        <w:pStyle w:val="a9"/>
        <w:spacing w:line="520" w:lineRule="exact"/>
        <w:ind w:left="420" w:firstLineChars="0" w:firstLine="0"/>
        <w:rPr>
          <w:rFonts w:ascii="宋体" w:eastAsia="宋体" w:hAnsi="宋体"/>
          <w:sz w:val="28"/>
          <w:szCs w:val="28"/>
        </w:rPr>
      </w:pPr>
      <w:r w:rsidRPr="00F23065">
        <w:rPr>
          <w:rFonts w:ascii="宋体" w:eastAsia="宋体" w:hAnsi="宋体" w:hint="eastAsia"/>
          <w:sz w:val="24"/>
          <w:szCs w:val="24"/>
        </w:rPr>
        <w:t>（3）专线</w:t>
      </w:r>
      <w:r w:rsidRPr="00F23065">
        <w:rPr>
          <w:rFonts w:ascii="宋体" w:eastAsia="宋体" w:hAnsi="宋体"/>
          <w:sz w:val="24"/>
          <w:szCs w:val="24"/>
        </w:rPr>
        <w:t>故障上报</w:t>
      </w:r>
      <w:r w:rsidR="007D6030" w:rsidRPr="00F23065">
        <w:rPr>
          <w:rFonts w:ascii="宋体" w:eastAsia="宋体" w:hAnsi="宋体" w:hint="eastAsia"/>
          <w:sz w:val="24"/>
          <w:szCs w:val="24"/>
        </w:rPr>
        <w:t>超过</w:t>
      </w:r>
      <w:r w:rsidRPr="00F23065">
        <w:rPr>
          <w:rFonts w:ascii="宋体" w:eastAsia="宋体" w:hAnsi="宋体"/>
          <w:sz w:val="24"/>
          <w:szCs w:val="24"/>
        </w:rPr>
        <w:t>12小时后</w:t>
      </w:r>
      <w:r w:rsidRPr="00F23065">
        <w:rPr>
          <w:rFonts w:ascii="宋体" w:eastAsia="宋体" w:hAnsi="宋体" w:hint="eastAsia"/>
          <w:sz w:val="24"/>
          <w:szCs w:val="24"/>
        </w:rPr>
        <w:t>，专线仍无法恢复正常使用的</w:t>
      </w:r>
      <w:r w:rsidR="009265DD" w:rsidRPr="00F23065">
        <w:rPr>
          <w:rFonts w:ascii="宋体" w:eastAsia="宋体" w:hAnsi="宋体"/>
          <w:sz w:val="24"/>
          <w:szCs w:val="24"/>
        </w:rPr>
        <w:t>，每超时</w:t>
      </w:r>
      <w:r w:rsidR="009265DD" w:rsidRPr="00F23065">
        <w:rPr>
          <w:rFonts w:ascii="宋体" w:eastAsia="宋体" w:hAnsi="宋体" w:hint="eastAsia"/>
          <w:sz w:val="24"/>
          <w:szCs w:val="24"/>
        </w:rPr>
        <w:t>1</w:t>
      </w:r>
      <w:r w:rsidRPr="00F23065">
        <w:rPr>
          <w:rFonts w:ascii="宋体" w:eastAsia="宋体" w:hAnsi="宋体"/>
          <w:sz w:val="24"/>
          <w:szCs w:val="24"/>
        </w:rPr>
        <w:t>小时支付500元违约金</w:t>
      </w:r>
      <w:r w:rsidR="00F23065">
        <w:rPr>
          <w:rFonts w:ascii="宋体" w:eastAsia="宋体" w:hAnsi="宋体" w:hint="eastAsia"/>
          <w:sz w:val="28"/>
          <w:szCs w:val="28"/>
        </w:rPr>
        <w:t>。</w:t>
      </w:r>
    </w:p>
    <w:p w:rsidR="000B48A7" w:rsidRPr="00F23065" w:rsidRDefault="00A36948">
      <w:pPr>
        <w:pStyle w:val="a9"/>
        <w:numPr>
          <w:ilvl w:val="0"/>
          <w:numId w:val="7"/>
        </w:numPr>
        <w:spacing w:line="360" w:lineRule="auto"/>
        <w:ind w:firstLineChars="0"/>
        <w:jc w:val="left"/>
        <w:rPr>
          <w:rFonts w:ascii="宋体" w:eastAsia="宋体" w:hAnsi="宋体" w:cs="微软雅黑"/>
          <w:sz w:val="24"/>
          <w:szCs w:val="24"/>
        </w:rPr>
      </w:pPr>
      <w:r w:rsidRPr="00F23065">
        <w:rPr>
          <w:rFonts w:ascii="宋体" w:eastAsia="宋体" w:hAnsi="宋体" w:cs="微软雅黑" w:hint="eastAsia"/>
          <w:sz w:val="24"/>
          <w:szCs w:val="24"/>
        </w:rPr>
        <w:t>投标方未按本技术要求和响应文件中规定的其他服务承诺提供售后服务的，每次投标方应按合同合计金额的5% 向我院支付违约金。</w:t>
      </w:r>
    </w:p>
    <w:p w:rsidR="00F23065" w:rsidRPr="008E355D" w:rsidRDefault="00F23065" w:rsidP="008E355D">
      <w:pPr>
        <w:pStyle w:val="a0"/>
        <w:numPr>
          <w:ilvl w:val="0"/>
          <w:numId w:val="7"/>
        </w:numPr>
        <w:spacing w:after="0" w:line="312" w:lineRule="auto"/>
        <w:rPr>
          <w:rFonts w:ascii="宋体" w:eastAsia="宋体" w:hAnsi="宋体" w:cs="宋体"/>
          <w:sz w:val="24"/>
          <w:lang w:val="en-US"/>
        </w:rPr>
      </w:pPr>
      <w:r w:rsidRPr="00F23065">
        <w:rPr>
          <w:rFonts w:ascii="宋体" w:eastAsia="宋体" w:hAnsi="宋体" w:cs="宋体" w:hint="eastAsia"/>
          <w:sz w:val="24"/>
        </w:rPr>
        <w:t>合同签订后</w:t>
      </w:r>
      <w:r w:rsidRPr="00F23065">
        <w:rPr>
          <w:rFonts w:ascii="宋体" w:eastAsia="宋体" w:hAnsi="宋体" w:cs="宋体" w:hint="eastAsia"/>
          <w:color w:val="000000" w:themeColor="text1"/>
          <w:sz w:val="24"/>
        </w:rPr>
        <w:t>7个工作日</w:t>
      </w:r>
      <w:r w:rsidRPr="00F23065">
        <w:rPr>
          <w:rFonts w:ascii="宋体" w:eastAsia="宋体" w:hAnsi="宋体" w:cs="宋体" w:hint="eastAsia"/>
          <w:sz w:val="24"/>
        </w:rPr>
        <w:t>内进场实施，每个模块计划实施周期需在合同内写明。因软件提供商原因逾期不进场实施的，需按每天向</w:t>
      </w:r>
      <w:r w:rsidR="00BA3230">
        <w:rPr>
          <w:rFonts w:ascii="宋体" w:eastAsia="宋体" w:hAnsi="宋体" w:cs="宋体" w:hint="eastAsia"/>
          <w:sz w:val="24"/>
        </w:rPr>
        <w:t>我院</w:t>
      </w:r>
      <w:r w:rsidRPr="00F23065">
        <w:rPr>
          <w:rFonts w:ascii="宋体" w:eastAsia="宋体" w:hAnsi="宋体" w:cs="宋体" w:hint="eastAsia"/>
          <w:sz w:val="24"/>
        </w:rPr>
        <w:t>支付合同款金额3‰作为违约金，超过30</w:t>
      </w:r>
      <w:r w:rsidR="00BA3230">
        <w:rPr>
          <w:rFonts w:ascii="宋体" w:eastAsia="宋体" w:hAnsi="宋体" w:cs="宋体" w:hint="eastAsia"/>
          <w:sz w:val="24"/>
        </w:rPr>
        <w:t>天，我院</w:t>
      </w:r>
      <w:r w:rsidRPr="00F23065">
        <w:rPr>
          <w:rFonts w:ascii="宋体" w:eastAsia="宋体" w:hAnsi="宋体" w:cs="宋体" w:hint="eastAsia"/>
          <w:sz w:val="24"/>
        </w:rPr>
        <w:t>有权解除合同，</w:t>
      </w:r>
      <w:r w:rsidR="00BA3230">
        <w:rPr>
          <w:rFonts w:ascii="宋体" w:eastAsia="宋体" w:hAnsi="宋体" w:cs="宋体" w:hint="eastAsia"/>
          <w:sz w:val="24"/>
        </w:rPr>
        <w:t>投标方</w:t>
      </w:r>
      <w:r w:rsidRPr="00F23065">
        <w:rPr>
          <w:rFonts w:ascii="宋体" w:eastAsia="宋体" w:hAnsi="宋体" w:cs="宋体" w:hint="eastAsia"/>
          <w:sz w:val="24"/>
        </w:rPr>
        <w:t>需承担因此给</w:t>
      </w:r>
      <w:r w:rsidR="00BA3230">
        <w:rPr>
          <w:rFonts w:ascii="宋体" w:eastAsia="宋体" w:hAnsi="宋体" w:cs="宋体" w:hint="eastAsia"/>
          <w:sz w:val="24"/>
        </w:rPr>
        <w:t>我院</w:t>
      </w:r>
      <w:r w:rsidRPr="00F23065">
        <w:rPr>
          <w:rFonts w:ascii="宋体" w:eastAsia="宋体" w:hAnsi="宋体" w:cs="宋体" w:hint="eastAsia"/>
          <w:sz w:val="24"/>
        </w:rPr>
        <w:t>造成的经济损失；</w:t>
      </w:r>
      <w:r w:rsidRPr="00F23065">
        <w:rPr>
          <w:rFonts w:ascii="宋体" w:eastAsia="宋体" w:hAnsi="宋体" w:cs="宋体" w:hint="eastAsia"/>
          <w:sz w:val="24"/>
          <w:lang w:val="en-US"/>
        </w:rPr>
        <w:t>不能按照合同约定上线期限完成，需要书面申请说明原因，得到</w:t>
      </w:r>
      <w:r w:rsidR="00BA3230">
        <w:rPr>
          <w:rFonts w:ascii="宋体" w:eastAsia="宋体" w:hAnsi="宋体" w:cs="宋体" w:hint="eastAsia"/>
          <w:sz w:val="24"/>
          <w:lang w:val="en-US"/>
        </w:rPr>
        <w:t>我院</w:t>
      </w:r>
      <w:r w:rsidRPr="00F23065">
        <w:rPr>
          <w:rFonts w:ascii="宋体" w:eastAsia="宋体" w:hAnsi="宋体" w:cs="宋体" w:hint="eastAsia"/>
          <w:sz w:val="24"/>
          <w:lang w:val="en-US"/>
        </w:rPr>
        <w:t>书面同意后最多延期一个月，否则（或者延期一个月后）按每超期7天（一周）从总合同金额扣除5%的违约金。扣除比例达到总合同金额的50%及以上的，视为</w:t>
      </w:r>
      <w:r w:rsidR="00BA3230">
        <w:rPr>
          <w:rFonts w:ascii="宋体" w:eastAsia="宋体" w:hAnsi="宋体" w:cs="宋体" w:hint="eastAsia"/>
          <w:sz w:val="24"/>
          <w:lang w:val="en-US"/>
        </w:rPr>
        <w:t>投标方</w:t>
      </w:r>
      <w:r w:rsidRPr="00F23065">
        <w:rPr>
          <w:rFonts w:ascii="宋体" w:eastAsia="宋体" w:hAnsi="宋体" w:cs="宋体" w:hint="eastAsia"/>
          <w:sz w:val="24"/>
          <w:lang w:val="en-US"/>
        </w:rPr>
        <w:t>违约，</w:t>
      </w:r>
      <w:r w:rsidR="00BA3230">
        <w:rPr>
          <w:rFonts w:ascii="宋体" w:eastAsia="宋体" w:hAnsi="宋体" w:cs="宋体" w:hint="eastAsia"/>
          <w:sz w:val="24"/>
          <w:lang w:val="en-US"/>
        </w:rPr>
        <w:t>我院</w:t>
      </w:r>
      <w:r w:rsidRPr="00F23065">
        <w:rPr>
          <w:rFonts w:ascii="宋体" w:eastAsia="宋体" w:hAnsi="宋体" w:cs="宋体" w:hint="eastAsia"/>
          <w:sz w:val="24"/>
          <w:lang w:val="en-US"/>
        </w:rPr>
        <w:t>有权单方面解除合同，并要求</w:t>
      </w:r>
      <w:r w:rsidR="00BA3230">
        <w:rPr>
          <w:rFonts w:ascii="宋体" w:eastAsia="宋体" w:hAnsi="宋体" w:cs="宋体" w:hint="eastAsia"/>
          <w:sz w:val="24"/>
          <w:lang w:val="en-US"/>
        </w:rPr>
        <w:t>投标方</w:t>
      </w:r>
      <w:r w:rsidRPr="00F23065">
        <w:rPr>
          <w:rFonts w:ascii="宋体" w:eastAsia="宋体" w:hAnsi="宋体" w:cs="宋体" w:hint="eastAsia"/>
          <w:sz w:val="24"/>
          <w:lang w:val="en-US"/>
        </w:rPr>
        <w:t>退回所有</w:t>
      </w:r>
      <w:r w:rsidR="00BA3230">
        <w:rPr>
          <w:rFonts w:ascii="宋体" w:eastAsia="宋体" w:hAnsi="宋体" w:cs="宋体" w:hint="eastAsia"/>
          <w:sz w:val="24"/>
          <w:lang w:val="en-US"/>
        </w:rPr>
        <w:t>我院</w:t>
      </w:r>
      <w:r w:rsidRPr="00F23065">
        <w:rPr>
          <w:rFonts w:ascii="宋体" w:eastAsia="宋体" w:hAnsi="宋体" w:cs="宋体" w:hint="eastAsia"/>
          <w:sz w:val="24"/>
          <w:lang w:val="en-US"/>
        </w:rPr>
        <w:t>已支付款项，同时按合同总金额的20%</w:t>
      </w:r>
      <w:r w:rsidR="00AD7ECF">
        <w:rPr>
          <w:rFonts w:ascii="宋体" w:eastAsia="宋体" w:hAnsi="宋体" w:cs="宋体" w:hint="eastAsia"/>
          <w:sz w:val="24"/>
          <w:lang w:val="en-US"/>
        </w:rPr>
        <w:t>作</w:t>
      </w:r>
      <w:r w:rsidRPr="00F23065">
        <w:rPr>
          <w:rFonts w:ascii="宋体" w:eastAsia="宋体" w:hAnsi="宋体" w:cs="宋体" w:hint="eastAsia"/>
          <w:sz w:val="24"/>
          <w:lang w:val="en-US"/>
        </w:rPr>
        <w:t>为违约金支付给</w:t>
      </w:r>
      <w:r w:rsidR="00BA3230">
        <w:rPr>
          <w:rFonts w:ascii="宋体" w:eastAsia="宋体" w:hAnsi="宋体" w:cs="宋体" w:hint="eastAsia"/>
          <w:sz w:val="24"/>
          <w:lang w:val="en-US"/>
        </w:rPr>
        <w:t>我院</w:t>
      </w:r>
      <w:r w:rsidRPr="00F23065">
        <w:rPr>
          <w:rFonts w:ascii="宋体" w:eastAsia="宋体" w:hAnsi="宋体" w:cs="宋体" w:hint="eastAsia"/>
          <w:sz w:val="24"/>
          <w:lang w:val="en-US"/>
        </w:rPr>
        <w:t>。</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因投标方设备漏洞或功能缺陷，造成敏感数据泄露，对我院造成经济或名誉损失的，投标方应向医院支付人民币</w:t>
      </w:r>
      <w:r w:rsidRPr="0010767E">
        <w:rPr>
          <w:rFonts w:ascii="宋体" w:eastAsia="宋体" w:hAnsi="宋体" w:cs="微软雅黑" w:hint="eastAsia"/>
          <w:sz w:val="24"/>
          <w:szCs w:val="24"/>
        </w:rPr>
        <w:t>10万元/次</w:t>
      </w:r>
      <w:r>
        <w:rPr>
          <w:rFonts w:ascii="宋体" w:eastAsia="宋体" w:hAnsi="宋体" w:cs="微软雅黑" w:hint="eastAsia"/>
          <w:sz w:val="24"/>
          <w:szCs w:val="24"/>
        </w:rPr>
        <w:t>作为损失赔偿。</w:t>
      </w:r>
    </w:p>
    <w:p w:rsidR="0010767E" w:rsidRDefault="0010767E">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宋体" w:hint="eastAsia"/>
          <w:sz w:val="24"/>
          <w:szCs w:val="24"/>
        </w:rPr>
        <w:t>厂商不得在提供的硬件及软件系统中设置包括且不限于如：软硬件加密狗、加密软件、时间锁、授权码等限制硬件及软件系统正常运行的措施，</w:t>
      </w:r>
      <w:r>
        <w:rPr>
          <w:rFonts w:ascii="宋体" w:hAnsi="宋体" w:cs="宋体"/>
          <w:sz w:val="24"/>
        </w:rPr>
        <w:t>如有</w:t>
      </w:r>
      <w:r>
        <w:rPr>
          <w:rFonts w:ascii="宋体" w:hAnsi="宋体" w:cs="宋体" w:hint="eastAsia"/>
          <w:sz w:val="24"/>
        </w:rPr>
        <w:t>特殊</w:t>
      </w:r>
      <w:r>
        <w:rPr>
          <w:rFonts w:ascii="宋体" w:hAnsi="宋体" w:cs="宋体"/>
          <w:sz w:val="24"/>
        </w:rPr>
        <w:t>需要</w:t>
      </w:r>
      <w:r>
        <w:rPr>
          <w:rFonts w:ascii="宋体" w:hAnsi="宋体" w:cs="宋体" w:hint="eastAsia"/>
          <w:sz w:val="24"/>
        </w:rPr>
        <w:t>必须提交</w:t>
      </w:r>
      <w:r>
        <w:rPr>
          <w:rFonts w:ascii="宋体" w:hAnsi="宋体" w:cs="宋体"/>
          <w:sz w:val="24"/>
        </w:rPr>
        <w:t>纸质</w:t>
      </w:r>
      <w:r>
        <w:rPr>
          <w:rFonts w:ascii="宋体" w:hAnsi="宋体" w:cs="宋体" w:hint="eastAsia"/>
          <w:sz w:val="24"/>
        </w:rPr>
        <w:t>文件说明</w:t>
      </w:r>
      <w:r>
        <w:rPr>
          <w:rFonts w:ascii="宋体" w:hAnsi="宋体" w:cs="宋体"/>
          <w:sz w:val="24"/>
        </w:rPr>
        <w:t>，经过我院</w:t>
      </w:r>
      <w:r>
        <w:rPr>
          <w:rFonts w:ascii="宋体" w:hAnsi="宋体" w:cs="宋体" w:hint="eastAsia"/>
          <w:sz w:val="24"/>
        </w:rPr>
        <w:t>签字同意</w:t>
      </w:r>
      <w:r>
        <w:rPr>
          <w:rFonts w:ascii="宋体" w:hAnsi="宋体" w:cs="宋体"/>
          <w:sz w:val="24"/>
        </w:rPr>
        <w:t>才可设置</w:t>
      </w:r>
      <w:r>
        <w:rPr>
          <w:rFonts w:ascii="宋体" w:hAnsi="宋体" w:cs="宋体" w:hint="eastAsia"/>
          <w:sz w:val="24"/>
        </w:rPr>
        <w:t>，</w:t>
      </w:r>
      <w:r>
        <w:rPr>
          <w:rFonts w:ascii="宋体" w:eastAsia="宋体" w:hAnsi="宋体" w:cs="宋体" w:hint="eastAsia"/>
          <w:sz w:val="24"/>
          <w:szCs w:val="24"/>
        </w:rPr>
        <w:t>否则视为</w:t>
      </w:r>
      <w:r w:rsidR="00BA3230">
        <w:rPr>
          <w:rFonts w:ascii="宋体" w:eastAsia="宋体" w:hAnsi="宋体" w:cs="宋体" w:hint="eastAsia"/>
          <w:sz w:val="24"/>
          <w:szCs w:val="24"/>
        </w:rPr>
        <w:t>投标方</w:t>
      </w:r>
      <w:r>
        <w:rPr>
          <w:rFonts w:ascii="宋体" w:eastAsia="宋体" w:hAnsi="宋体" w:cs="宋体" w:hint="eastAsia"/>
          <w:sz w:val="24"/>
          <w:szCs w:val="24"/>
        </w:rPr>
        <w:t>违约，</w:t>
      </w:r>
      <w:r w:rsidR="00BA3230">
        <w:rPr>
          <w:rFonts w:ascii="宋体" w:eastAsia="宋体" w:hAnsi="宋体" w:cs="宋体" w:hint="eastAsia"/>
          <w:sz w:val="24"/>
          <w:szCs w:val="24"/>
        </w:rPr>
        <w:t>投标方</w:t>
      </w:r>
      <w:r>
        <w:rPr>
          <w:rFonts w:ascii="宋体" w:eastAsia="宋体" w:hAnsi="宋体" w:cs="宋体" w:hint="eastAsia"/>
          <w:sz w:val="24"/>
          <w:szCs w:val="24"/>
        </w:rPr>
        <w:t>需要支付</w:t>
      </w:r>
      <w:r w:rsidR="00BA3230">
        <w:rPr>
          <w:rFonts w:ascii="宋体" w:eastAsia="宋体" w:hAnsi="宋体" w:cs="宋体" w:hint="eastAsia"/>
          <w:sz w:val="24"/>
          <w:szCs w:val="24"/>
        </w:rPr>
        <w:t>我院</w:t>
      </w:r>
      <w:r>
        <w:rPr>
          <w:rFonts w:ascii="宋体" w:eastAsia="宋体" w:hAnsi="宋体" w:cs="宋体" w:hint="eastAsia"/>
          <w:sz w:val="24"/>
          <w:szCs w:val="24"/>
        </w:rPr>
        <w:t>违约金</w:t>
      </w:r>
      <w:r w:rsidRPr="0010767E">
        <w:rPr>
          <w:rFonts w:ascii="宋体" w:eastAsia="宋体" w:hAnsi="宋体" w:cs="宋体" w:hint="eastAsia"/>
          <w:color w:val="000000" w:themeColor="text1"/>
          <w:sz w:val="24"/>
          <w:szCs w:val="24"/>
        </w:rPr>
        <w:t>500000元（伍拾万元）</w:t>
      </w:r>
      <w:r>
        <w:rPr>
          <w:rFonts w:ascii="宋体" w:eastAsia="宋体" w:hAnsi="宋体" w:cs="宋体" w:hint="eastAsia"/>
          <w:sz w:val="24"/>
          <w:szCs w:val="24"/>
        </w:rPr>
        <w:t>，在此基础上</w:t>
      </w:r>
      <w:r w:rsidR="00BA3230">
        <w:rPr>
          <w:rFonts w:ascii="宋体" w:eastAsia="宋体" w:hAnsi="宋体" w:cs="宋体" w:hint="eastAsia"/>
          <w:sz w:val="24"/>
          <w:szCs w:val="24"/>
        </w:rPr>
        <w:t>我院</w:t>
      </w:r>
      <w:r>
        <w:rPr>
          <w:rFonts w:ascii="宋体" w:eastAsia="宋体" w:hAnsi="宋体" w:cs="宋体" w:hint="eastAsia"/>
          <w:sz w:val="24"/>
          <w:szCs w:val="24"/>
        </w:rPr>
        <w:t>有权要求</w:t>
      </w:r>
      <w:r w:rsidR="00BA3230">
        <w:rPr>
          <w:rFonts w:ascii="宋体" w:eastAsia="宋体" w:hAnsi="宋体" w:cs="宋体" w:hint="eastAsia"/>
          <w:sz w:val="24"/>
          <w:szCs w:val="24"/>
        </w:rPr>
        <w:t>投标方</w:t>
      </w:r>
      <w:r>
        <w:rPr>
          <w:rFonts w:ascii="宋体" w:eastAsia="宋体" w:hAnsi="宋体" w:cs="宋体" w:hint="eastAsia"/>
          <w:sz w:val="24"/>
          <w:szCs w:val="24"/>
        </w:rPr>
        <w:t>退回</w:t>
      </w:r>
      <w:r w:rsidR="00BA3230">
        <w:rPr>
          <w:rFonts w:ascii="宋体" w:eastAsia="宋体" w:hAnsi="宋体" w:cs="宋体" w:hint="eastAsia"/>
          <w:sz w:val="24"/>
          <w:szCs w:val="24"/>
        </w:rPr>
        <w:t>我院</w:t>
      </w:r>
      <w:r>
        <w:rPr>
          <w:rFonts w:ascii="宋体" w:eastAsia="宋体" w:hAnsi="宋体" w:cs="宋体" w:hint="eastAsia"/>
          <w:sz w:val="24"/>
          <w:szCs w:val="24"/>
        </w:rPr>
        <w:t>已支付的所有款项。如对</w:t>
      </w:r>
      <w:r w:rsidR="00BA3230">
        <w:rPr>
          <w:rFonts w:ascii="宋体" w:eastAsia="宋体" w:hAnsi="宋体" w:cs="宋体" w:hint="eastAsia"/>
          <w:sz w:val="24"/>
          <w:szCs w:val="24"/>
        </w:rPr>
        <w:t>我院</w:t>
      </w:r>
      <w:r>
        <w:rPr>
          <w:rFonts w:ascii="宋体" w:eastAsia="宋体" w:hAnsi="宋体" w:cs="宋体" w:hint="eastAsia"/>
          <w:sz w:val="24"/>
          <w:szCs w:val="24"/>
        </w:rPr>
        <w:t>造成损失的，</w:t>
      </w:r>
      <w:r w:rsidR="00BA3230">
        <w:rPr>
          <w:rFonts w:ascii="宋体" w:eastAsia="宋体" w:hAnsi="宋体" w:cs="宋体" w:hint="eastAsia"/>
          <w:sz w:val="24"/>
          <w:szCs w:val="24"/>
        </w:rPr>
        <w:t>我院</w:t>
      </w:r>
      <w:r>
        <w:rPr>
          <w:rFonts w:ascii="宋体" w:eastAsia="宋体" w:hAnsi="宋体" w:cs="宋体" w:hint="eastAsia"/>
          <w:sz w:val="24"/>
          <w:szCs w:val="24"/>
        </w:rPr>
        <w:t>有权要求</w:t>
      </w:r>
      <w:r w:rsidR="00BA3230">
        <w:rPr>
          <w:rFonts w:ascii="宋体" w:eastAsia="宋体" w:hAnsi="宋体" w:cs="宋体" w:hint="eastAsia"/>
          <w:sz w:val="24"/>
          <w:szCs w:val="24"/>
        </w:rPr>
        <w:t>投标方</w:t>
      </w:r>
      <w:r>
        <w:rPr>
          <w:rFonts w:ascii="宋体" w:eastAsia="宋体" w:hAnsi="宋体" w:cs="宋体" w:hint="eastAsia"/>
          <w:sz w:val="24"/>
          <w:szCs w:val="24"/>
        </w:rPr>
        <w:t>赔偿。</w:t>
      </w:r>
    </w:p>
    <w:p w:rsidR="000B48A7" w:rsidRDefault="00A36948">
      <w:pPr>
        <w:pStyle w:val="a0"/>
        <w:numPr>
          <w:ilvl w:val="0"/>
          <w:numId w:val="7"/>
        </w:numPr>
        <w:spacing w:after="0" w:line="312" w:lineRule="auto"/>
        <w:rPr>
          <w:rFonts w:ascii="宋体" w:eastAsia="宋体" w:hAnsi="宋体" w:cs="微软雅黑"/>
          <w:color w:val="000000" w:themeColor="text1"/>
          <w:kern w:val="2"/>
          <w:sz w:val="24"/>
          <w:lang w:val="en-US"/>
        </w:rPr>
      </w:pPr>
      <w:r w:rsidRPr="003D0D7A">
        <w:rPr>
          <w:rFonts w:ascii="宋体" w:eastAsia="宋体" w:hAnsi="宋体" w:cs="微软雅黑" w:hint="eastAsia"/>
          <w:color w:val="000000" w:themeColor="text1"/>
          <w:kern w:val="2"/>
          <w:sz w:val="24"/>
          <w:lang w:val="en-US"/>
        </w:rPr>
        <w:t>厂商驻场工程师人员变更必须得到</w:t>
      </w:r>
      <w:r w:rsidR="00BA3230">
        <w:rPr>
          <w:rFonts w:ascii="宋体" w:eastAsia="宋体" w:hAnsi="宋体" w:cs="微软雅黑" w:hint="eastAsia"/>
          <w:color w:val="000000" w:themeColor="text1"/>
          <w:kern w:val="2"/>
          <w:sz w:val="24"/>
          <w:lang w:val="en-US"/>
        </w:rPr>
        <w:t>我院</w:t>
      </w:r>
      <w:r w:rsidRPr="003D0D7A">
        <w:rPr>
          <w:rFonts w:ascii="宋体" w:eastAsia="宋体" w:hAnsi="宋体" w:cs="微软雅黑" w:hint="eastAsia"/>
          <w:color w:val="000000" w:themeColor="text1"/>
          <w:kern w:val="2"/>
          <w:sz w:val="24"/>
          <w:lang w:val="en-US"/>
        </w:rPr>
        <w:t>书面同意，否则视为</w:t>
      </w:r>
      <w:r w:rsidR="00BA3230">
        <w:rPr>
          <w:rFonts w:ascii="宋体" w:eastAsia="宋体" w:hAnsi="宋体" w:cs="宋体" w:hint="eastAsia"/>
          <w:sz w:val="24"/>
        </w:rPr>
        <w:t>投标方</w:t>
      </w:r>
      <w:r w:rsidRPr="003D0D7A">
        <w:rPr>
          <w:rFonts w:ascii="宋体" w:eastAsia="宋体" w:hAnsi="宋体" w:cs="微软雅黑" w:hint="eastAsia"/>
          <w:color w:val="000000" w:themeColor="text1"/>
          <w:kern w:val="2"/>
          <w:sz w:val="24"/>
          <w:lang w:val="en-US"/>
        </w:rPr>
        <w:t>违约，</w:t>
      </w:r>
      <w:r w:rsidR="00BA3230">
        <w:rPr>
          <w:rFonts w:ascii="宋体" w:eastAsia="宋体" w:hAnsi="宋体" w:cs="微软雅黑" w:hint="eastAsia"/>
          <w:color w:val="000000" w:themeColor="text1"/>
          <w:kern w:val="2"/>
          <w:sz w:val="24"/>
          <w:lang w:val="en-US"/>
        </w:rPr>
        <w:t>我院</w:t>
      </w:r>
      <w:r w:rsidRPr="003D0D7A">
        <w:rPr>
          <w:rFonts w:ascii="宋体" w:eastAsia="宋体" w:hAnsi="宋体" w:cs="微软雅黑" w:hint="eastAsia"/>
          <w:color w:val="000000" w:themeColor="text1"/>
          <w:kern w:val="2"/>
          <w:sz w:val="24"/>
          <w:lang w:val="en-US"/>
        </w:rPr>
        <w:t>有权按</w:t>
      </w:r>
      <w:r w:rsidRPr="0010767E">
        <w:rPr>
          <w:rFonts w:ascii="宋体" w:eastAsia="宋体" w:hAnsi="宋体" w:cs="微软雅黑" w:hint="eastAsia"/>
          <w:color w:val="000000" w:themeColor="text1"/>
          <w:kern w:val="2"/>
          <w:sz w:val="24"/>
          <w:lang w:val="en-US"/>
        </w:rPr>
        <w:t>5000元/人/次</w:t>
      </w:r>
      <w:r w:rsidRPr="003D0D7A">
        <w:rPr>
          <w:rFonts w:ascii="宋体" w:eastAsia="宋体" w:hAnsi="宋体" w:cs="微软雅黑" w:hint="eastAsia"/>
          <w:color w:val="000000" w:themeColor="text1"/>
          <w:kern w:val="2"/>
          <w:sz w:val="24"/>
          <w:lang w:val="en-US"/>
        </w:rPr>
        <w:t>从合同总款中扣除。</w:t>
      </w:r>
    </w:p>
    <w:p w:rsidR="00F23065" w:rsidRPr="003D0D7A" w:rsidRDefault="00F23065">
      <w:pPr>
        <w:pStyle w:val="a0"/>
        <w:numPr>
          <w:ilvl w:val="0"/>
          <w:numId w:val="7"/>
        </w:numPr>
        <w:spacing w:after="0" w:line="312" w:lineRule="auto"/>
        <w:rPr>
          <w:rFonts w:ascii="宋体" w:eastAsia="宋体" w:hAnsi="宋体" w:cs="微软雅黑"/>
          <w:color w:val="000000" w:themeColor="text1"/>
          <w:kern w:val="2"/>
          <w:sz w:val="24"/>
          <w:lang w:val="en-US"/>
        </w:rPr>
      </w:pPr>
      <w:r>
        <w:rPr>
          <w:rFonts w:ascii="宋体" w:eastAsia="宋体" w:hAnsi="宋体" w:cs="宋体" w:hint="eastAsia"/>
          <w:sz w:val="24"/>
          <w:lang w:val="en-US"/>
        </w:rPr>
        <w:t>如合同</w:t>
      </w:r>
      <w:r w:rsidR="00BA3230">
        <w:rPr>
          <w:rFonts w:ascii="宋体" w:eastAsia="宋体" w:hAnsi="宋体" w:cs="宋体" w:hint="eastAsia"/>
          <w:sz w:val="24"/>
        </w:rPr>
        <w:t>投标方</w:t>
      </w:r>
      <w:r>
        <w:rPr>
          <w:rFonts w:ascii="宋体" w:eastAsia="宋体" w:hAnsi="宋体" w:cs="宋体" w:hint="eastAsia"/>
          <w:sz w:val="24"/>
          <w:lang w:val="en-US"/>
        </w:rPr>
        <w:t>非软件提供商，软件提供商需承担连带责任，即本技术参数中对</w:t>
      </w:r>
      <w:r w:rsidR="00BA3230">
        <w:rPr>
          <w:rFonts w:ascii="宋体" w:eastAsia="宋体" w:hAnsi="宋体" w:cs="宋体" w:hint="eastAsia"/>
          <w:sz w:val="24"/>
        </w:rPr>
        <w:t>投标方</w:t>
      </w:r>
      <w:r>
        <w:rPr>
          <w:rFonts w:ascii="宋体" w:eastAsia="宋体" w:hAnsi="宋体" w:cs="宋体" w:hint="eastAsia"/>
          <w:sz w:val="24"/>
          <w:lang w:val="en-US"/>
        </w:rPr>
        <w:t>的所有约束要求、违约条件均等同于对软件提供商的要求，</w:t>
      </w:r>
      <w:r w:rsidR="00BA3230">
        <w:rPr>
          <w:rFonts w:ascii="宋体" w:eastAsia="宋体" w:hAnsi="宋体" w:cs="宋体" w:hint="eastAsia"/>
          <w:sz w:val="24"/>
          <w:lang w:val="en-US"/>
        </w:rPr>
        <w:t>我院</w:t>
      </w:r>
      <w:r>
        <w:rPr>
          <w:rFonts w:ascii="宋体" w:eastAsia="宋体" w:hAnsi="宋体" w:cs="宋体" w:hint="eastAsia"/>
          <w:sz w:val="24"/>
          <w:lang w:val="en-US"/>
        </w:rPr>
        <w:t>在追究</w:t>
      </w:r>
      <w:r w:rsidR="00BA3230">
        <w:rPr>
          <w:rFonts w:ascii="宋体" w:eastAsia="宋体" w:hAnsi="宋体" w:cs="宋体" w:hint="eastAsia"/>
          <w:sz w:val="24"/>
        </w:rPr>
        <w:t>投标方</w:t>
      </w:r>
      <w:r>
        <w:rPr>
          <w:rFonts w:ascii="宋体" w:eastAsia="宋体" w:hAnsi="宋体" w:cs="宋体" w:hint="eastAsia"/>
          <w:sz w:val="24"/>
          <w:lang w:val="en-US"/>
        </w:rPr>
        <w:t>违约责任的同时可以同步追究软件提供商同等责任，</w:t>
      </w:r>
      <w:r w:rsidR="00BA3230">
        <w:rPr>
          <w:rFonts w:ascii="宋体" w:eastAsia="宋体" w:hAnsi="宋体" w:cs="宋体" w:hint="eastAsia"/>
          <w:sz w:val="24"/>
        </w:rPr>
        <w:t>投标方</w:t>
      </w:r>
      <w:r>
        <w:rPr>
          <w:rFonts w:ascii="宋体" w:eastAsia="宋体" w:hAnsi="宋体" w:cs="宋体" w:hint="eastAsia"/>
          <w:sz w:val="24"/>
          <w:lang w:val="en-US"/>
        </w:rPr>
        <w:t>在投标时必须提供软件提供商的售后服务承诺书原件（须加盖软件提供商公章）。</w:t>
      </w:r>
    </w:p>
    <w:p w:rsidR="000B48A7" w:rsidRDefault="008E355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七</w:t>
      </w:r>
      <w:r w:rsidR="00A36948">
        <w:rPr>
          <w:rFonts w:ascii="宋体" w:hAnsi="宋体" w:hint="eastAsia"/>
          <w:bCs w:val="0"/>
          <w:sz w:val="32"/>
          <w:szCs w:val="32"/>
        </w:rPr>
        <w:t>、保密、廉洁协议</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双方不得以任何方式向第三方泄露本项目的软件技术、设计方案以及功能配置等内容。</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不以任何方式向第三方泄露在本协议开发实施过程中获取的经济、技术、数据以及双方其他非公开的信息。</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不从事商业贿赂行为，遵守廉洁协议或相关规定。</w:t>
      </w:r>
      <w:r w:rsidR="00BA3230">
        <w:rPr>
          <w:rFonts w:ascii="宋体" w:eastAsia="宋体" w:hAnsi="宋体" w:cs="微软雅黑" w:hint="eastAsia"/>
          <w:sz w:val="24"/>
          <w:szCs w:val="24"/>
        </w:rPr>
        <w:t>我院</w:t>
      </w:r>
      <w:r>
        <w:rPr>
          <w:rFonts w:ascii="宋体" w:eastAsia="宋体" w:hAnsi="宋体" w:cs="微软雅黑" w:hint="eastAsia"/>
          <w:sz w:val="24"/>
          <w:szCs w:val="24"/>
        </w:rPr>
        <w:t>发现</w:t>
      </w:r>
      <w:r w:rsidR="00BA3230">
        <w:rPr>
          <w:rFonts w:ascii="宋体" w:eastAsia="宋体" w:hAnsi="宋体" w:cs="宋体" w:hint="eastAsia"/>
          <w:sz w:val="24"/>
          <w:szCs w:val="24"/>
        </w:rPr>
        <w:t>投标方</w:t>
      </w:r>
      <w:r>
        <w:rPr>
          <w:rFonts w:ascii="宋体" w:eastAsia="宋体" w:hAnsi="宋体" w:cs="微软雅黑" w:hint="eastAsia"/>
          <w:sz w:val="24"/>
          <w:szCs w:val="24"/>
        </w:rPr>
        <w:t>有违反廉洁协议或相关规定采用不正当手段进行不</w:t>
      </w:r>
      <w:r w:rsidR="00BA3230">
        <w:rPr>
          <w:rFonts w:ascii="宋体" w:eastAsia="宋体" w:hAnsi="宋体" w:cs="微软雅黑" w:hint="eastAsia"/>
          <w:sz w:val="24"/>
          <w:szCs w:val="24"/>
        </w:rPr>
        <w:t>正当竞争行为的，或被有关部门生效文书认定有行贿或者受贿行为的，我院</w:t>
      </w:r>
      <w:r>
        <w:rPr>
          <w:rFonts w:ascii="宋体" w:eastAsia="宋体" w:hAnsi="宋体" w:cs="微软雅黑" w:hint="eastAsia"/>
          <w:sz w:val="24"/>
          <w:szCs w:val="24"/>
        </w:rPr>
        <w:t>有权解除该业务合同，由此给</w:t>
      </w:r>
      <w:r w:rsidR="00BA3230">
        <w:rPr>
          <w:rFonts w:ascii="宋体" w:eastAsia="宋体" w:hAnsi="宋体" w:cs="微软雅黑" w:hint="eastAsia"/>
          <w:sz w:val="24"/>
          <w:szCs w:val="24"/>
        </w:rPr>
        <w:t>我院</w:t>
      </w:r>
      <w:r>
        <w:rPr>
          <w:rFonts w:ascii="宋体" w:eastAsia="宋体" w:hAnsi="宋体" w:cs="微软雅黑" w:hint="eastAsia"/>
          <w:sz w:val="24"/>
          <w:szCs w:val="24"/>
        </w:rPr>
        <w:t>造成的损失以及发生的一切费用均由</w:t>
      </w:r>
      <w:r w:rsidR="00BA3230">
        <w:rPr>
          <w:rFonts w:ascii="宋体" w:eastAsia="宋体" w:hAnsi="宋体" w:cs="宋体" w:hint="eastAsia"/>
          <w:sz w:val="24"/>
          <w:szCs w:val="24"/>
        </w:rPr>
        <w:t>投标方</w:t>
      </w:r>
      <w:r>
        <w:rPr>
          <w:rFonts w:ascii="宋体" w:eastAsia="宋体" w:hAnsi="宋体" w:cs="微软雅黑" w:hint="eastAsia"/>
          <w:sz w:val="24"/>
          <w:szCs w:val="24"/>
        </w:rPr>
        <w:t>承担，</w:t>
      </w:r>
      <w:r w:rsidR="00BA3230">
        <w:rPr>
          <w:rFonts w:ascii="宋体" w:eastAsia="宋体" w:hAnsi="宋体" w:cs="微软雅黑" w:hint="eastAsia"/>
          <w:sz w:val="24"/>
          <w:szCs w:val="24"/>
        </w:rPr>
        <w:t>我院</w:t>
      </w:r>
      <w:r>
        <w:rPr>
          <w:rFonts w:ascii="宋体" w:eastAsia="宋体" w:hAnsi="宋体" w:cs="微软雅黑" w:hint="eastAsia"/>
          <w:sz w:val="24"/>
          <w:szCs w:val="24"/>
        </w:rPr>
        <w:t>有权对</w:t>
      </w:r>
      <w:r w:rsidR="00BA3230">
        <w:rPr>
          <w:rFonts w:ascii="宋体" w:eastAsia="宋体" w:hAnsi="宋体" w:cs="宋体" w:hint="eastAsia"/>
          <w:sz w:val="24"/>
          <w:szCs w:val="24"/>
        </w:rPr>
        <w:t>投标方</w:t>
      </w:r>
      <w:r>
        <w:rPr>
          <w:rFonts w:ascii="宋体" w:eastAsia="宋体" w:hAnsi="宋体" w:cs="微软雅黑" w:hint="eastAsia"/>
          <w:sz w:val="24"/>
          <w:szCs w:val="24"/>
        </w:rPr>
        <w:t>实施商业贿赂不良记录，列入“黑名单”，并三年内取消其业务往来资格。</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保密期限自合同生效之日起永久有效，如</w:t>
      </w:r>
      <w:r w:rsidR="00BA3230">
        <w:rPr>
          <w:rFonts w:ascii="宋体" w:eastAsia="宋体" w:hAnsi="宋体" w:cs="宋体" w:hint="eastAsia"/>
          <w:sz w:val="24"/>
          <w:szCs w:val="24"/>
        </w:rPr>
        <w:t>投标方</w:t>
      </w:r>
      <w:r>
        <w:rPr>
          <w:rFonts w:ascii="宋体" w:eastAsia="宋体" w:hAnsi="宋体" w:cs="微软雅黑" w:hint="eastAsia"/>
          <w:sz w:val="24"/>
          <w:szCs w:val="24"/>
        </w:rPr>
        <w:t>需解除保密协议需向</w:t>
      </w:r>
      <w:r w:rsidR="00BA3230">
        <w:rPr>
          <w:rFonts w:ascii="宋体" w:eastAsia="宋体" w:hAnsi="宋体" w:cs="微软雅黑" w:hint="eastAsia"/>
          <w:sz w:val="24"/>
          <w:szCs w:val="24"/>
        </w:rPr>
        <w:t>我院</w:t>
      </w:r>
      <w:r>
        <w:rPr>
          <w:rFonts w:ascii="宋体" w:eastAsia="宋体" w:hAnsi="宋体" w:cs="微软雅黑" w:hint="eastAsia"/>
          <w:sz w:val="24"/>
          <w:szCs w:val="24"/>
        </w:rPr>
        <w:t>提出书面申请，双方协商同意签字确认后方可解除。</w:t>
      </w:r>
    </w:p>
    <w:bookmarkEnd w:id="4"/>
    <w:p w:rsidR="000B48A7" w:rsidRDefault="008E355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八</w:t>
      </w:r>
      <w:r w:rsidR="00A36948">
        <w:rPr>
          <w:rFonts w:ascii="宋体" w:hAnsi="宋体" w:hint="eastAsia"/>
          <w:bCs w:val="0"/>
          <w:sz w:val="32"/>
          <w:szCs w:val="32"/>
        </w:rPr>
        <w:t>、报价</w:t>
      </w:r>
    </w:p>
    <w:p w:rsidR="000B48A7" w:rsidRDefault="00A36948">
      <w:pPr>
        <w:pStyle w:val="a9"/>
        <w:numPr>
          <w:ilvl w:val="0"/>
          <w:numId w:val="9"/>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竞标文件需提供商务、技术偏离表。</w:t>
      </w:r>
    </w:p>
    <w:p w:rsidR="0093048A" w:rsidRDefault="0093048A">
      <w:pPr>
        <w:pStyle w:val="a9"/>
        <w:numPr>
          <w:ilvl w:val="0"/>
          <w:numId w:val="9"/>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竞标文件需提供线路租用运营商单位名称。</w:t>
      </w:r>
    </w:p>
    <w:p w:rsidR="0093048A" w:rsidRPr="0093048A" w:rsidRDefault="0093048A" w:rsidP="0093048A">
      <w:pPr>
        <w:pStyle w:val="a0"/>
        <w:numPr>
          <w:ilvl w:val="0"/>
          <w:numId w:val="9"/>
        </w:numPr>
        <w:spacing w:after="0" w:line="312" w:lineRule="auto"/>
        <w:rPr>
          <w:rFonts w:ascii="宋体" w:eastAsia="宋体" w:hAnsi="宋体" w:cs="宋体"/>
          <w:sz w:val="24"/>
        </w:rPr>
      </w:pPr>
      <w:r>
        <w:rPr>
          <w:rFonts w:ascii="宋体" w:eastAsia="宋体" w:hAnsi="宋体" w:cs="宋体" w:hint="eastAsia"/>
          <w:sz w:val="24"/>
        </w:rPr>
        <w:t>竞标文件需提供</w:t>
      </w:r>
      <w:r>
        <w:rPr>
          <w:rFonts w:ascii="宋体" w:hAnsi="宋体" w:cs="宋体" w:hint="eastAsia"/>
          <w:sz w:val="24"/>
        </w:rPr>
        <w:t>质保期后</w:t>
      </w:r>
      <w:r w:rsidR="00F23065">
        <w:rPr>
          <w:rFonts w:ascii="宋体" w:hAnsi="宋体" w:cs="宋体" w:hint="eastAsia"/>
          <w:sz w:val="24"/>
        </w:rPr>
        <w:t>维保</w:t>
      </w:r>
      <w:r>
        <w:rPr>
          <w:rFonts w:ascii="宋体" w:hAnsi="宋体" w:cs="宋体" w:hint="eastAsia"/>
          <w:sz w:val="24"/>
        </w:rPr>
        <w:t>、扩容方案及</w:t>
      </w:r>
      <w:r w:rsidR="00F23065">
        <w:rPr>
          <w:rFonts w:ascii="宋体" w:hAnsi="宋体" w:cs="宋体" w:hint="eastAsia"/>
          <w:sz w:val="24"/>
        </w:rPr>
        <w:t>报价</w:t>
      </w:r>
      <w:r>
        <w:rPr>
          <w:rFonts w:ascii="宋体" w:hAnsi="宋体" w:cs="宋体" w:hint="eastAsia"/>
          <w:sz w:val="24"/>
        </w:rPr>
        <w:t>。</w:t>
      </w:r>
    </w:p>
    <w:p w:rsidR="000B48A7" w:rsidRDefault="00A36948">
      <w:pPr>
        <w:pStyle w:val="a9"/>
        <w:numPr>
          <w:ilvl w:val="0"/>
          <w:numId w:val="9"/>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竞标文件报价表价格包含系统软硬件费用、产品安装、调试实施、培训费用、产品升级费用，以及明示所有责任、义务和一切风险。</w:t>
      </w:r>
    </w:p>
    <w:p w:rsidR="000B48A7" w:rsidRDefault="00A36948">
      <w:pPr>
        <w:pStyle w:val="a0"/>
        <w:numPr>
          <w:ilvl w:val="0"/>
          <w:numId w:val="9"/>
        </w:numPr>
        <w:spacing w:after="0" w:line="312" w:lineRule="auto"/>
        <w:rPr>
          <w:rFonts w:ascii="宋体" w:eastAsia="宋体" w:hAnsi="宋体" w:cs="宋体"/>
          <w:sz w:val="24"/>
        </w:rPr>
      </w:pPr>
      <w:r>
        <w:rPr>
          <w:rFonts w:ascii="宋体" w:eastAsia="宋体" w:hAnsi="宋体" w:cs="宋体" w:hint="eastAsia"/>
          <w:sz w:val="24"/>
        </w:rPr>
        <w:t>竞标文件需提供系统详细图文介绍。系统实施验收参照本技术文档及竞标文件提供的图文介绍为依据。</w:t>
      </w:r>
    </w:p>
    <w:p w:rsidR="008E355D" w:rsidRDefault="008E355D">
      <w:pPr>
        <w:pStyle w:val="1"/>
        <w:numPr>
          <w:ilvl w:val="0"/>
          <w:numId w:val="0"/>
        </w:numPr>
        <w:spacing w:beforeLines="100" w:before="312" w:line="360" w:lineRule="auto"/>
        <w:rPr>
          <w:rFonts w:ascii="宋体" w:hAnsi="宋体"/>
          <w:bCs w:val="0"/>
          <w:sz w:val="32"/>
          <w:szCs w:val="32"/>
        </w:rPr>
      </w:pPr>
      <w:bookmarkStart w:id="5" w:name="_Toc507405799"/>
      <w:bookmarkStart w:id="6" w:name="_Toc507405800"/>
      <w:r>
        <w:rPr>
          <w:rFonts w:ascii="宋体" w:hAnsi="宋体" w:hint="eastAsia"/>
          <w:bCs w:val="0"/>
          <w:sz w:val="32"/>
          <w:szCs w:val="32"/>
        </w:rPr>
        <w:lastRenderedPageBreak/>
        <w:t>九、付款方式</w:t>
      </w:r>
      <w:bookmarkEnd w:id="5"/>
    </w:p>
    <w:p w:rsidR="008E355D" w:rsidRPr="00E87F8A" w:rsidRDefault="008E355D">
      <w:pPr>
        <w:pStyle w:val="a9"/>
        <w:numPr>
          <w:ilvl w:val="0"/>
          <w:numId w:val="10"/>
        </w:numPr>
        <w:spacing w:line="360" w:lineRule="auto"/>
        <w:ind w:firstLineChars="0"/>
        <w:jc w:val="left"/>
        <w:rPr>
          <w:rFonts w:ascii="宋体" w:eastAsia="宋体" w:hAnsi="宋体" w:cs="微软雅黑"/>
          <w:sz w:val="24"/>
          <w:szCs w:val="24"/>
        </w:rPr>
      </w:pPr>
      <w:r w:rsidRPr="00E87F8A">
        <w:rPr>
          <w:rFonts w:ascii="宋体" w:eastAsia="宋体" w:hAnsi="宋体" w:cs="微软雅黑" w:hint="eastAsia"/>
          <w:sz w:val="24"/>
        </w:rPr>
        <w:t>合同完成签订，投标方应提供满足标的的产品并且全部货物送达我院指定地点完成安装和调试，双方签署试运行报告后，支付30%的合同款。</w:t>
      </w:r>
    </w:p>
    <w:p w:rsidR="008E355D" w:rsidRPr="00E87F8A" w:rsidRDefault="008E355D">
      <w:pPr>
        <w:pStyle w:val="a9"/>
        <w:numPr>
          <w:ilvl w:val="0"/>
          <w:numId w:val="10"/>
        </w:numPr>
        <w:spacing w:line="360" w:lineRule="auto"/>
        <w:ind w:firstLineChars="0"/>
        <w:jc w:val="left"/>
        <w:rPr>
          <w:rFonts w:ascii="宋体" w:eastAsia="宋体" w:hAnsi="宋体" w:cs="微软雅黑"/>
          <w:sz w:val="24"/>
          <w:szCs w:val="24"/>
        </w:rPr>
      </w:pPr>
      <w:r w:rsidRPr="00E87F8A">
        <w:rPr>
          <w:rFonts w:ascii="宋体" w:eastAsia="宋体" w:hAnsi="宋体" w:cs="微软雅黑" w:hint="eastAsia"/>
          <w:sz w:val="24"/>
        </w:rPr>
        <w:t>所有产品安装、调试完成并上线稳定运行3个月后启动验收，验收合格后支付60%的合同款。</w:t>
      </w:r>
    </w:p>
    <w:p w:rsidR="000B48A7" w:rsidRDefault="008E355D">
      <w:pPr>
        <w:pStyle w:val="a9"/>
        <w:numPr>
          <w:ilvl w:val="0"/>
          <w:numId w:val="10"/>
        </w:numPr>
        <w:spacing w:line="360" w:lineRule="auto"/>
        <w:ind w:firstLineChars="0"/>
        <w:jc w:val="left"/>
        <w:rPr>
          <w:rFonts w:ascii="宋体" w:eastAsia="宋体" w:hAnsi="宋体" w:cs="微软雅黑"/>
          <w:sz w:val="24"/>
          <w:szCs w:val="24"/>
        </w:rPr>
      </w:pPr>
      <w:r w:rsidRPr="00E87F8A">
        <w:rPr>
          <w:rFonts w:ascii="宋体" w:eastAsia="宋体" w:hAnsi="宋体" w:cs="微软雅黑" w:hint="eastAsia"/>
          <w:sz w:val="24"/>
        </w:rPr>
        <w:t>验收满一年后，支付10%的合同款。</w:t>
      </w:r>
      <w:bookmarkEnd w:id="6"/>
    </w:p>
    <w:sectPr w:rsidR="000B4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C5" w:rsidRDefault="000A28C5" w:rsidP="00F44F9B">
      <w:r>
        <w:separator/>
      </w:r>
    </w:p>
  </w:endnote>
  <w:endnote w:type="continuationSeparator" w:id="0">
    <w:p w:rsidR="000A28C5" w:rsidRDefault="000A28C5" w:rsidP="00F4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C5" w:rsidRDefault="000A28C5" w:rsidP="00F44F9B">
      <w:r>
        <w:separator/>
      </w:r>
    </w:p>
  </w:footnote>
  <w:footnote w:type="continuationSeparator" w:id="0">
    <w:p w:rsidR="000A28C5" w:rsidRDefault="000A28C5" w:rsidP="00F44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17595FD9"/>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1A3A4644"/>
    <w:multiLevelType w:val="multilevel"/>
    <w:tmpl w:val="1A3A46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D4B6A77"/>
    <w:multiLevelType w:val="hybridMultilevel"/>
    <w:tmpl w:val="BC30EE90"/>
    <w:lvl w:ilvl="0" w:tplc="4E9C379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18B1709"/>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072F8D"/>
    <w:multiLevelType w:val="multilevel"/>
    <w:tmpl w:val="25072F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AE29F2"/>
    <w:multiLevelType w:val="multilevel"/>
    <w:tmpl w:val="C5166050"/>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327A310A"/>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3A767A8C"/>
    <w:multiLevelType w:val="multilevel"/>
    <w:tmpl w:val="3A767A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7060F9"/>
    <w:multiLevelType w:val="multilevel"/>
    <w:tmpl w:val="5DFD0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4604CD3"/>
    <w:multiLevelType w:val="multilevel"/>
    <w:tmpl w:val="44604C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4C4518"/>
    <w:multiLevelType w:val="hybridMultilevel"/>
    <w:tmpl w:val="055E59AE"/>
    <w:lvl w:ilvl="0" w:tplc="C66256D8">
      <w:start w:val="1"/>
      <w:numFmt w:val="decimal"/>
      <w:lvlText w:val="%1、"/>
      <w:lvlJc w:val="left"/>
      <w:pPr>
        <w:ind w:left="8299" w:hanging="360"/>
      </w:pPr>
      <w:rPr>
        <w:rFonts w:hint="default"/>
      </w:rPr>
    </w:lvl>
    <w:lvl w:ilvl="1" w:tplc="04090019" w:tentative="1">
      <w:start w:val="1"/>
      <w:numFmt w:val="lowerLetter"/>
      <w:lvlText w:val="%2)"/>
      <w:lvlJc w:val="left"/>
      <w:pPr>
        <w:ind w:left="8779" w:hanging="420"/>
      </w:pPr>
    </w:lvl>
    <w:lvl w:ilvl="2" w:tplc="0409001B" w:tentative="1">
      <w:start w:val="1"/>
      <w:numFmt w:val="lowerRoman"/>
      <w:lvlText w:val="%3."/>
      <w:lvlJc w:val="right"/>
      <w:pPr>
        <w:ind w:left="9199" w:hanging="420"/>
      </w:pPr>
    </w:lvl>
    <w:lvl w:ilvl="3" w:tplc="0409000F" w:tentative="1">
      <w:start w:val="1"/>
      <w:numFmt w:val="decimal"/>
      <w:lvlText w:val="%4."/>
      <w:lvlJc w:val="left"/>
      <w:pPr>
        <w:ind w:left="9619" w:hanging="420"/>
      </w:pPr>
    </w:lvl>
    <w:lvl w:ilvl="4" w:tplc="04090019" w:tentative="1">
      <w:start w:val="1"/>
      <w:numFmt w:val="lowerLetter"/>
      <w:lvlText w:val="%5)"/>
      <w:lvlJc w:val="left"/>
      <w:pPr>
        <w:ind w:left="10039" w:hanging="420"/>
      </w:pPr>
    </w:lvl>
    <w:lvl w:ilvl="5" w:tplc="0409001B" w:tentative="1">
      <w:start w:val="1"/>
      <w:numFmt w:val="lowerRoman"/>
      <w:lvlText w:val="%6."/>
      <w:lvlJc w:val="right"/>
      <w:pPr>
        <w:ind w:left="10459" w:hanging="420"/>
      </w:pPr>
    </w:lvl>
    <w:lvl w:ilvl="6" w:tplc="0409000F" w:tentative="1">
      <w:start w:val="1"/>
      <w:numFmt w:val="decimal"/>
      <w:lvlText w:val="%7."/>
      <w:lvlJc w:val="left"/>
      <w:pPr>
        <w:ind w:left="10879" w:hanging="420"/>
      </w:pPr>
    </w:lvl>
    <w:lvl w:ilvl="7" w:tplc="04090019" w:tentative="1">
      <w:start w:val="1"/>
      <w:numFmt w:val="lowerLetter"/>
      <w:lvlText w:val="%8)"/>
      <w:lvlJc w:val="left"/>
      <w:pPr>
        <w:ind w:left="11299" w:hanging="420"/>
      </w:pPr>
    </w:lvl>
    <w:lvl w:ilvl="8" w:tplc="0409001B" w:tentative="1">
      <w:start w:val="1"/>
      <w:numFmt w:val="lowerRoman"/>
      <w:lvlText w:val="%9."/>
      <w:lvlJc w:val="right"/>
      <w:pPr>
        <w:ind w:left="11719" w:hanging="420"/>
      </w:pPr>
    </w:lvl>
  </w:abstractNum>
  <w:abstractNum w:abstractNumId="13" w15:restartNumberingAfterBreak="0">
    <w:nsid w:val="5AB631F1"/>
    <w:multiLevelType w:val="multilevel"/>
    <w:tmpl w:val="5AB631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C014F66"/>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5D4E3336"/>
    <w:multiLevelType w:val="multilevel"/>
    <w:tmpl w:val="5D4E33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DFD00B3"/>
    <w:multiLevelType w:val="multilevel"/>
    <w:tmpl w:val="5DFD0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021611"/>
    <w:multiLevelType w:val="multilevel"/>
    <w:tmpl w:val="FEA82062"/>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15:restartNumberingAfterBreak="0">
    <w:nsid w:val="63951274"/>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6FFA1D76"/>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5"/>
  </w:num>
  <w:num w:numId="3">
    <w:abstractNumId w:val="2"/>
  </w:num>
  <w:num w:numId="4">
    <w:abstractNumId w:val="18"/>
  </w:num>
  <w:num w:numId="5">
    <w:abstractNumId w:val="16"/>
  </w:num>
  <w:num w:numId="6">
    <w:abstractNumId w:val="15"/>
  </w:num>
  <w:num w:numId="7">
    <w:abstractNumId w:val="11"/>
  </w:num>
  <w:num w:numId="8">
    <w:abstractNumId w:val="9"/>
  </w:num>
  <w:num w:numId="9">
    <w:abstractNumId w:val="13"/>
  </w:num>
  <w:num w:numId="10">
    <w:abstractNumId w:val="6"/>
  </w:num>
  <w:num w:numId="11">
    <w:abstractNumId w:val="14"/>
  </w:num>
  <w:num w:numId="12">
    <w:abstractNumId w:val="12"/>
  </w:num>
  <w:num w:numId="13">
    <w:abstractNumId w:val="17"/>
  </w:num>
  <w:num w:numId="14">
    <w:abstractNumId w:val="7"/>
  </w:num>
  <w:num w:numId="15">
    <w:abstractNumId w:val="3"/>
  </w:num>
  <w:num w:numId="16">
    <w:abstractNumId w:val="10"/>
  </w:num>
  <w:num w:numId="17">
    <w:abstractNumId w:val="19"/>
  </w:num>
  <w:num w:numId="18">
    <w:abstractNumId w:val="1"/>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5A"/>
    <w:rsid w:val="00002B0C"/>
    <w:rsid w:val="00010E98"/>
    <w:rsid w:val="00020A2C"/>
    <w:rsid w:val="00026EF9"/>
    <w:rsid w:val="000452DD"/>
    <w:rsid w:val="000750F1"/>
    <w:rsid w:val="00085004"/>
    <w:rsid w:val="000A28C5"/>
    <w:rsid w:val="000A35CD"/>
    <w:rsid w:val="000B48A7"/>
    <w:rsid w:val="000D1409"/>
    <w:rsid w:val="0010767E"/>
    <w:rsid w:val="00113CAA"/>
    <w:rsid w:val="00125F24"/>
    <w:rsid w:val="001354BA"/>
    <w:rsid w:val="0014108C"/>
    <w:rsid w:val="001A2A42"/>
    <w:rsid w:val="001C5575"/>
    <w:rsid w:val="001D7CBE"/>
    <w:rsid w:val="001E44D4"/>
    <w:rsid w:val="001E69E3"/>
    <w:rsid w:val="00205331"/>
    <w:rsid w:val="00236C3C"/>
    <w:rsid w:val="00237135"/>
    <w:rsid w:val="00254372"/>
    <w:rsid w:val="00273076"/>
    <w:rsid w:val="002776E0"/>
    <w:rsid w:val="00291431"/>
    <w:rsid w:val="002B7B70"/>
    <w:rsid w:val="002C3C5A"/>
    <w:rsid w:val="00300061"/>
    <w:rsid w:val="00312A33"/>
    <w:rsid w:val="003374B0"/>
    <w:rsid w:val="00356C64"/>
    <w:rsid w:val="00377269"/>
    <w:rsid w:val="00377A39"/>
    <w:rsid w:val="003A0366"/>
    <w:rsid w:val="003A0D4E"/>
    <w:rsid w:val="003A352F"/>
    <w:rsid w:val="003C0073"/>
    <w:rsid w:val="003D0D7A"/>
    <w:rsid w:val="00412C8F"/>
    <w:rsid w:val="00413E9E"/>
    <w:rsid w:val="00417AAD"/>
    <w:rsid w:val="00432633"/>
    <w:rsid w:val="004615CF"/>
    <w:rsid w:val="004E2658"/>
    <w:rsid w:val="004F5721"/>
    <w:rsid w:val="00505A45"/>
    <w:rsid w:val="00510F47"/>
    <w:rsid w:val="00516279"/>
    <w:rsid w:val="00517911"/>
    <w:rsid w:val="00546903"/>
    <w:rsid w:val="005930D2"/>
    <w:rsid w:val="005B4743"/>
    <w:rsid w:val="005D19B9"/>
    <w:rsid w:val="005E091B"/>
    <w:rsid w:val="005E2C72"/>
    <w:rsid w:val="00621C69"/>
    <w:rsid w:val="00651DD4"/>
    <w:rsid w:val="0066342A"/>
    <w:rsid w:val="006811A8"/>
    <w:rsid w:val="00682CF1"/>
    <w:rsid w:val="0068550E"/>
    <w:rsid w:val="006D531A"/>
    <w:rsid w:val="006E6E87"/>
    <w:rsid w:val="0070463B"/>
    <w:rsid w:val="00734626"/>
    <w:rsid w:val="007448F7"/>
    <w:rsid w:val="00745376"/>
    <w:rsid w:val="00760B73"/>
    <w:rsid w:val="00761FAB"/>
    <w:rsid w:val="0078044F"/>
    <w:rsid w:val="007A7062"/>
    <w:rsid w:val="007B4A12"/>
    <w:rsid w:val="007D6030"/>
    <w:rsid w:val="007E202D"/>
    <w:rsid w:val="007E5BED"/>
    <w:rsid w:val="008239FF"/>
    <w:rsid w:val="008255A8"/>
    <w:rsid w:val="00832D26"/>
    <w:rsid w:val="008360C3"/>
    <w:rsid w:val="00884126"/>
    <w:rsid w:val="008C3CA3"/>
    <w:rsid w:val="008E355D"/>
    <w:rsid w:val="008F02E8"/>
    <w:rsid w:val="009012BD"/>
    <w:rsid w:val="00913236"/>
    <w:rsid w:val="00917FEA"/>
    <w:rsid w:val="009265DD"/>
    <w:rsid w:val="00927A83"/>
    <w:rsid w:val="0093048A"/>
    <w:rsid w:val="009416D1"/>
    <w:rsid w:val="00996D36"/>
    <w:rsid w:val="009B1E99"/>
    <w:rsid w:val="009B2AA9"/>
    <w:rsid w:val="009B4076"/>
    <w:rsid w:val="00A02146"/>
    <w:rsid w:val="00A07B9F"/>
    <w:rsid w:val="00A35DAF"/>
    <w:rsid w:val="00A36948"/>
    <w:rsid w:val="00A41E6C"/>
    <w:rsid w:val="00A94275"/>
    <w:rsid w:val="00AC13F8"/>
    <w:rsid w:val="00AC54B7"/>
    <w:rsid w:val="00AC67A1"/>
    <w:rsid w:val="00AD7ECF"/>
    <w:rsid w:val="00AE3679"/>
    <w:rsid w:val="00B45F83"/>
    <w:rsid w:val="00B544F1"/>
    <w:rsid w:val="00B97EB6"/>
    <w:rsid w:val="00BA3230"/>
    <w:rsid w:val="00BC3892"/>
    <w:rsid w:val="00BD0847"/>
    <w:rsid w:val="00BD7763"/>
    <w:rsid w:val="00C04761"/>
    <w:rsid w:val="00C056A7"/>
    <w:rsid w:val="00C24677"/>
    <w:rsid w:val="00C35428"/>
    <w:rsid w:val="00C35B03"/>
    <w:rsid w:val="00CA13D2"/>
    <w:rsid w:val="00CB21F2"/>
    <w:rsid w:val="00CB2EC9"/>
    <w:rsid w:val="00CE4AEC"/>
    <w:rsid w:val="00CF3388"/>
    <w:rsid w:val="00D14F0F"/>
    <w:rsid w:val="00D25096"/>
    <w:rsid w:val="00D463D2"/>
    <w:rsid w:val="00D66482"/>
    <w:rsid w:val="00D72745"/>
    <w:rsid w:val="00D82F49"/>
    <w:rsid w:val="00DC2D66"/>
    <w:rsid w:val="00DC727A"/>
    <w:rsid w:val="00DD24BD"/>
    <w:rsid w:val="00E00B02"/>
    <w:rsid w:val="00E13AD4"/>
    <w:rsid w:val="00E406DF"/>
    <w:rsid w:val="00E414C2"/>
    <w:rsid w:val="00E67B61"/>
    <w:rsid w:val="00E76DE5"/>
    <w:rsid w:val="00E87F8A"/>
    <w:rsid w:val="00ED190E"/>
    <w:rsid w:val="00EE1A83"/>
    <w:rsid w:val="00EF0716"/>
    <w:rsid w:val="00EF7ADD"/>
    <w:rsid w:val="00F110CF"/>
    <w:rsid w:val="00F23065"/>
    <w:rsid w:val="00F34EAC"/>
    <w:rsid w:val="00F44F9B"/>
    <w:rsid w:val="00F459E1"/>
    <w:rsid w:val="00F4685D"/>
    <w:rsid w:val="00F61788"/>
    <w:rsid w:val="00F7016A"/>
    <w:rsid w:val="00F70247"/>
    <w:rsid w:val="00FA12F4"/>
    <w:rsid w:val="00FA5841"/>
    <w:rsid w:val="00FA60EB"/>
    <w:rsid w:val="00FB30A0"/>
    <w:rsid w:val="00FF007E"/>
    <w:rsid w:val="00FF6629"/>
    <w:rsid w:val="038608DA"/>
    <w:rsid w:val="06DF14B2"/>
    <w:rsid w:val="109B068D"/>
    <w:rsid w:val="13100048"/>
    <w:rsid w:val="14782DB8"/>
    <w:rsid w:val="14AF00BD"/>
    <w:rsid w:val="153D4F2B"/>
    <w:rsid w:val="165C1DAE"/>
    <w:rsid w:val="16ED2D59"/>
    <w:rsid w:val="17536FF6"/>
    <w:rsid w:val="19151124"/>
    <w:rsid w:val="1A251034"/>
    <w:rsid w:val="1AA944D3"/>
    <w:rsid w:val="1B5C436C"/>
    <w:rsid w:val="1B91509A"/>
    <w:rsid w:val="1D9262D5"/>
    <w:rsid w:val="22293C01"/>
    <w:rsid w:val="25D43FBF"/>
    <w:rsid w:val="367D4F11"/>
    <w:rsid w:val="3FFE146B"/>
    <w:rsid w:val="41971DBD"/>
    <w:rsid w:val="480C0CC5"/>
    <w:rsid w:val="49C017DB"/>
    <w:rsid w:val="4F5558F5"/>
    <w:rsid w:val="508670F0"/>
    <w:rsid w:val="50A873B9"/>
    <w:rsid w:val="52C84CF5"/>
    <w:rsid w:val="54361EC0"/>
    <w:rsid w:val="54E82BB7"/>
    <w:rsid w:val="55B43D13"/>
    <w:rsid w:val="5A334C18"/>
    <w:rsid w:val="5C6164F3"/>
    <w:rsid w:val="5CEA0FA8"/>
    <w:rsid w:val="5EEF047E"/>
    <w:rsid w:val="67234BE8"/>
    <w:rsid w:val="68B72934"/>
    <w:rsid w:val="69A9737D"/>
    <w:rsid w:val="711C77D0"/>
    <w:rsid w:val="73F71B2F"/>
    <w:rsid w:val="7AB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61EC55-626B-4C71-A1AE-F9999CE3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695</Words>
  <Characters>3965</Characters>
  <Application>Microsoft Office Word</Application>
  <DocSecurity>0</DocSecurity>
  <Lines>33</Lines>
  <Paragraphs>9</Paragraphs>
  <ScaleCrop>false</ScaleCrop>
  <Company>微软中国</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LGYY-USER</dc:creator>
  <cp:lastModifiedBy>tt</cp:lastModifiedBy>
  <cp:revision>117</cp:revision>
  <dcterms:created xsi:type="dcterms:W3CDTF">2021-09-14T03:36:00Z</dcterms:created>
  <dcterms:modified xsi:type="dcterms:W3CDTF">2025-05-20T08:34:00Z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