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Calibri" w:hAnsi="Calibri" w:eastAsia="宋体" w:cs="Times New Roman"/>
          <w:b/>
          <w:bCs/>
          <w:sz w:val="32"/>
          <w:szCs w:val="32"/>
          <w:lang w:val="en-US" w:eastAsia="zh-CN"/>
        </w:rPr>
      </w:pPr>
      <w:r>
        <w:rPr>
          <w:rFonts w:hint="eastAsia" w:ascii="Calibri" w:hAnsi="Calibri" w:eastAsia="宋体" w:cs="Times New Roman"/>
          <w:b/>
          <w:bCs/>
          <w:sz w:val="32"/>
          <w:szCs w:val="32"/>
        </w:rPr>
        <w:t>鱼峰山院区医用血管造影X射线机（DSA）与核素钇-90微球应用项目竣工环境保护验收服务采购项目</w:t>
      </w:r>
      <w:r>
        <w:rPr>
          <w:rFonts w:hint="eastAsia" w:ascii="Calibri" w:hAnsi="Calibri" w:eastAsia="宋体" w:cs="Times New Roman"/>
          <w:b/>
          <w:bCs/>
          <w:sz w:val="32"/>
          <w:szCs w:val="32"/>
          <w:lang w:val="en-US" w:eastAsia="zh-CN"/>
        </w:rPr>
        <w:t>需求</w:t>
      </w:r>
    </w:p>
    <w:p>
      <w:pPr>
        <w:keepNext w:val="0"/>
        <w:keepLines w:val="0"/>
        <w:pageBreakBefore w:val="0"/>
        <w:widowControl w:val="0"/>
        <w:kinsoku/>
        <w:wordWrap/>
        <w:overflowPunct/>
        <w:topLinePunct w:val="0"/>
        <w:autoSpaceDE/>
        <w:autoSpaceDN/>
        <w:bidi w:val="0"/>
        <w:adjustRightInd w:val="0"/>
        <w:snapToGrid/>
        <w:spacing w:line="460" w:lineRule="exact"/>
        <w:textAlignment w:val="auto"/>
        <w:rPr>
          <w:rFonts w:ascii="仿宋" w:hAnsi="仿宋" w:eastAsia="仿宋" w:cs="仿宋"/>
          <w:b/>
          <w:color w:val="000000"/>
          <w:sz w:val="28"/>
          <w:szCs w:val="28"/>
        </w:rPr>
      </w:pPr>
      <w:r>
        <w:rPr>
          <w:rFonts w:hint="eastAsia" w:ascii="仿宋" w:hAnsi="仿宋" w:eastAsia="仿宋" w:cs="仿宋"/>
          <w:b/>
          <w:color w:val="000000"/>
          <w:sz w:val="28"/>
          <w:szCs w:val="28"/>
        </w:rPr>
        <w:t>一、项目名称</w:t>
      </w:r>
    </w:p>
    <w:p>
      <w:pPr>
        <w:keepNext w:val="0"/>
        <w:keepLines w:val="0"/>
        <w:pageBreakBefore w:val="0"/>
        <w:widowControl w:val="0"/>
        <w:kinsoku/>
        <w:wordWrap/>
        <w:overflowPunct/>
        <w:topLinePunct w:val="0"/>
        <w:autoSpaceDE/>
        <w:autoSpaceDN/>
        <w:bidi w:val="0"/>
        <w:snapToGrid/>
        <w:spacing w:line="460" w:lineRule="exact"/>
        <w:ind w:firstLine="480"/>
        <w:textAlignment w:val="auto"/>
        <w:rPr>
          <w:rFonts w:ascii="仿宋" w:hAnsi="仿宋" w:eastAsia="仿宋" w:cs="仿宋"/>
          <w:bCs/>
          <w:color w:val="000000"/>
          <w:sz w:val="28"/>
          <w:szCs w:val="28"/>
        </w:rPr>
      </w:pPr>
      <w:r>
        <w:rPr>
          <w:rFonts w:hint="eastAsia" w:ascii="仿宋" w:hAnsi="仿宋" w:eastAsia="仿宋" w:cs="仿宋"/>
          <w:bCs/>
          <w:color w:val="000000"/>
          <w:sz w:val="28"/>
          <w:szCs w:val="28"/>
          <w:lang w:val="en-US" w:eastAsia="zh-CN"/>
        </w:rPr>
        <w:t>鱼峰山院区医用血管造影X射线机（DSA）与核素钇-90微球应用项目竣工环境保护验收服务项目</w:t>
      </w:r>
    </w:p>
    <w:p>
      <w:pPr>
        <w:keepNext w:val="0"/>
        <w:keepLines w:val="0"/>
        <w:pageBreakBefore w:val="0"/>
        <w:widowControl w:val="0"/>
        <w:kinsoku/>
        <w:wordWrap/>
        <w:overflowPunct/>
        <w:topLinePunct w:val="0"/>
        <w:autoSpaceDE/>
        <w:autoSpaceDN/>
        <w:bidi w:val="0"/>
        <w:adjustRightInd w:val="0"/>
        <w:snapToGrid/>
        <w:spacing w:line="460" w:lineRule="exact"/>
        <w:textAlignment w:val="auto"/>
        <w:rPr>
          <w:rFonts w:ascii="仿宋" w:hAnsi="仿宋" w:eastAsia="仿宋" w:cs="仿宋"/>
          <w:b/>
          <w:color w:val="000000"/>
          <w:sz w:val="28"/>
          <w:szCs w:val="28"/>
        </w:rPr>
      </w:pPr>
      <w:r>
        <w:rPr>
          <w:rFonts w:hint="eastAsia" w:ascii="仿宋" w:hAnsi="仿宋" w:eastAsia="仿宋" w:cs="仿宋"/>
          <w:b/>
          <w:color w:val="000000"/>
          <w:sz w:val="28"/>
          <w:szCs w:val="28"/>
        </w:rPr>
        <w:t>二、项目概况</w:t>
      </w:r>
    </w:p>
    <w:p>
      <w:pPr>
        <w:keepNext w:val="0"/>
        <w:keepLines w:val="0"/>
        <w:pageBreakBefore w:val="0"/>
        <w:widowControl w:val="0"/>
        <w:kinsoku/>
        <w:wordWrap/>
        <w:overflowPunct/>
        <w:topLinePunct w:val="0"/>
        <w:autoSpaceDE/>
        <w:autoSpaceDN/>
        <w:bidi w:val="0"/>
        <w:snapToGrid/>
        <w:spacing w:line="460" w:lineRule="exact"/>
        <w:ind w:firstLine="48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依据相关法律法规要求，我</w:t>
      </w:r>
      <w:r>
        <w:rPr>
          <w:rFonts w:hint="default" w:ascii="仿宋" w:hAnsi="仿宋" w:eastAsia="仿宋" w:cs="仿宋"/>
          <w:sz w:val="30"/>
          <w:szCs w:val="30"/>
          <w:lang w:val="en-US" w:eastAsia="zh-CN"/>
        </w:rPr>
        <w:t>院鱼峰山院区医用血管造影X射线机（DSA）与核素钇-90微球应用项目</w:t>
      </w:r>
      <w:r>
        <w:rPr>
          <w:rFonts w:hint="eastAsia" w:ascii="仿宋" w:hAnsi="仿宋" w:eastAsia="仿宋" w:cs="仿宋"/>
          <w:sz w:val="30"/>
          <w:szCs w:val="30"/>
          <w:lang w:val="en-US" w:eastAsia="zh-CN"/>
        </w:rPr>
        <w:t>在取得环境影响评价批文后，需申请办理《辐射安全许可证》，完成办理《辐射安全许可证》  后需委托具有环保验收资质的机构进行项目竣工环境保护验收，现申请采购该项服务</w:t>
      </w:r>
    </w:p>
    <w:p>
      <w:pPr>
        <w:keepNext w:val="0"/>
        <w:keepLines w:val="0"/>
        <w:pageBreakBefore w:val="0"/>
        <w:widowControl w:val="0"/>
        <w:kinsoku/>
        <w:wordWrap/>
        <w:overflowPunct/>
        <w:topLinePunct w:val="0"/>
        <w:autoSpaceDE/>
        <w:autoSpaceDN/>
        <w:bidi w:val="0"/>
        <w:snapToGrid/>
        <w:spacing w:line="460" w:lineRule="exact"/>
        <w:textAlignment w:val="auto"/>
        <w:rPr>
          <w:rFonts w:ascii="仿宋" w:hAnsi="仿宋" w:eastAsia="仿宋" w:cs="仿宋"/>
          <w:b/>
          <w:bCs/>
          <w:color w:val="auto"/>
          <w:sz w:val="28"/>
          <w:szCs w:val="28"/>
        </w:rPr>
      </w:pPr>
      <w:r>
        <w:rPr>
          <w:rFonts w:hint="eastAsia" w:ascii="仿宋" w:hAnsi="仿宋" w:eastAsia="仿宋" w:cs="仿宋"/>
          <w:b/>
          <w:bCs/>
          <w:color w:val="auto"/>
          <w:sz w:val="28"/>
          <w:szCs w:val="28"/>
        </w:rPr>
        <w:t>三、服务商资质条件</w:t>
      </w:r>
    </w:p>
    <w:p>
      <w:pPr>
        <w:keepNext w:val="0"/>
        <w:keepLines w:val="0"/>
        <w:pageBreakBefore w:val="0"/>
        <w:widowControl w:val="0"/>
        <w:numPr>
          <w:ilvl w:val="0"/>
          <w:numId w:val="1"/>
        </w:numPr>
        <w:kinsoku/>
        <w:wordWrap/>
        <w:overflowPunct/>
        <w:topLinePunct w:val="0"/>
        <w:autoSpaceDE/>
        <w:autoSpaceDN/>
        <w:bidi w:val="0"/>
        <w:snapToGrid/>
        <w:spacing w:line="460" w:lineRule="exact"/>
        <w:ind w:left="0" w:leftChars="0" w:firstLine="560" w:firstLineChars="200"/>
        <w:textAlignment w:val="auto"/>
        <w:rPr>
          <w:rFonts w:ascii="仿宋" w:hAnsi="仿宋" w:eastAsia="仿宋" w:cs="仿宋"/>
          <w:color w:val="auto"/>
          <w:sz w:val="28"/>
          <w:szCs w:val="28"/>
        </w:rPr>
      </w:pPr>
      <w:bookmarkStart w:id="0" w:name="OLE_LINK1"/>
      <w:r>
        <w:rPr>
          <w:rFonts w:hint="eastAsia" w:ascii="仿宋" w:hAnsi="仿宋" w:eastAsia="仿宋" w:cs="仿宋"/>
          <w:color w:val="auto"/>
          <w:sz w:val="28"/>
          <w:szCs w:val="28"/>
        </w:rPr>
        <w:t>具有独立承担民事责任的能力；在中华人民共和国境内注册并取得营业执照的独立法人，具有相应经营范围，（提供企业法人营业执照、组织机构代码证、税务登记证或三证合一的复印件）</w:t>
      </w:r>
      <w:r>
        <w:rPr>
          <w:rFonts w:hint="eastAsia" w:ascii="仿宋" w:hAnsi="仿宋" w:eastAsia="仿宋" w:cs="仿宋"/>
          <w:color w:val="auto"/>
          <w:sz w:val="28"/>
          <w:szCs w:val="28"/>
          <w:lang w:eastAsia="zh-CN"/>
        </w:rPr>
        <w:t>；</w:t>
      </w:r>
    </w:p>
    <w:bookmarkEnd w:id="0"/>
    <w:p>
      <w:pPr>
        <w:keepNext w:val="0"/>
        <w:keepLines w:val="0"/>
        <w:pageBreakBefore w:val="0"/>
        <w:widowControl w:val="0"/>
        <w:numPr>
          <w:ilvl w:val="0"/>
          <w:numId w:val="1"/>
        </w:numPr>
        <w:kinsoku/>
        <w:wordWrap/>
        <w:overflowPunct/>
        <w:topLinePunct w:val="0"/>
        <w:autoSpaceDE/>
        <w:autoSpaceDN/>
        <w:bidi w:val="0"/>
        <w:snapToGrid/>
        <w:spacing w:line="460" w:lineRule="exact"/>
        <w:ind w:left="0" w:leftChars="0"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具有良好的商业信誉和健全的财务会计制度；</w:t>
      </w:r>
    </w:p>
    <w:p>
      <w:pPr>
        <w:keepNext w:val="0"/>
        <w:keepLines w:val="0"/>
        <w:pageBreakBefore w:val="0"/>
        <w:widowControl w:val="0"/>
        <w:numPr>
          <w:ilvl w:val="0"/>
          <w:numId w:val="1"/>
        </w:numPr>
        <w:kinsoku/>
        <w:wordWrap/>
        <w:overflowPunct/>
        <w:topLinePunct w:val="0"/>
        <w:autoSpaceDE/>
        <w:autoSpaceDN/>
        <w:bidi w:val="0"/>
        <w:snapToGrid/>
        <w:spacing w:line="460" w:lineRule="exact"/>
        <w:ind w:left="0" w:leftChars="0" w:firstLine="560" w:firstLineChars="200"/>
        <w:textAlignment w:val="auto"/>
        <w:rPr>
          <w:rFonts w:ascii="仿宋" w:hAnsi="仿宋" w:eastAsia="仿宋" w:cs="仿宋"/>
          <w:bCs/>
          <w:color w:val="auto"/>
          <w:sz w:val="28"/>
          <w:szCs w:val="28"/>
        </w:rPr>
      </w:pPr>
      <w:r>
        <w:rPr>
          <w:rFonts w:hint="eastAsia" w:ascii="仿宋" w:hAnsi="仿宋" w:eastAsia="仿宋" w:cs="仿宋"/>
          <w:color w:val="auto"/>
          <w:sz w:val="28"/>
          <w:szCs w:val="28"/>
        </w:rPr>
        <w:t>具有履行合同所必需的设备和专业技术能力；具备完善的硬件设备、技术支持、服务体系和良好的团队。</w:t>
      </w:r>
      <w:r>
        <w:rPr>
          <w:rFonts w:hint="eastAsia" w:ascii="仿宋" w:hAnsi="仿宋" w:eastAsia="仿宋" w:cs="仿宋"/>
          <w:bCs/>
          <w:color w:val="auto"/>
          <w:sz w:val="28"/>
          <w:szCs w:val="28"/>
        </w:rPr>
        <w:t>具有履行合同所必需的专业技术及服务能力，能够提供较好的技术和服务响应方案；</w:t>
      </w:r>
    </w:p>
    <w:p>
      <w:pPr>
        <w:keepNext w:val="0"/>
        <w:keepLines w:val="0"/>
        <w:pageBreakBefore w:val="0"/>
        <w:widowControl w:val="0"/>
        <w:numPr>
          <w:ilvl w:val="0"/>
          <w:numId w:val="1"/>
        </w:numPr>
        <w:kinsoku/>
        <w:wordWrap/>
        <w:overflowPunct/>
        <w:topLinePunct w:val="0"/>
        <w:autoSpaceDE/>
        <w:autoSpaceDN/>
        <w:bidi w:val="0"/>
        <w:snapToGrid/>
        <w:spacing w:line="460" w:lineRule="exact"/>
        <w:ind w:left="0" w:leftChars="0" w:firstLine="560" w:firstLineChars="200"/>
        <w:textAlignment w:val="auto"/>
        <w:rPr>
          <w:rFonts w:ascii="仿宋" w:hAnsi="仿宋" w:eastAsia="仿宋" w:cs="仿宋"/>
          <w:bCs/>
          <w:color w:val="auto"/>
          <w:sz w:val="28"/>
          <w:szCs w:val="28"/>
        </w:rPr>
      </w:pPr>
      <w:r>
        <w:rPr>
          <w:rFonts w:hint="eastAsia" w:ascii="仿宋" w:hAnsi="仿宋" w:eastAsia="仿宋" w:cs="仿宋"/>
          <w:color w:val="auto"/>
          <w:sz w:val="28"/>
          <w:szCs w:val="28"/>
        </w:rPr>
        <w:t>有依法缴纳税收和社会保障资金的良好记录；</w:t>
      </w:r>
    </w:p>
    <w:p>
      <w:pPr>
        <w:keepNext w:val="0"/>
        <w:keepLines w:val="0"/>
        <w:pageBreakBefore w:val="0"/>
        <w:widowControl w:val="0"/>
        <w:numPr>
          <w:ilvl w:val="0"/>
          <w:numId w:val="1"/>
        </w:numPr>
        <w:kinsoku/>
        <w:wordWrap/>
        <w:overflowPunct/>
        <w:topLinePunct w:val="0"/>
        <w:autoSpaceDE/>
        <w:autoSpaceDN/>
        <w:bidi w:val="0"/>
        <w:snapToGrid/>
        <w:spacing w:line="460" w:lineRule="exact"/>
        <w:ind w:left="0" w:leftChars="0"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参加政府采购活动前三年内，未因违法经营受到刑事处罚或者责令停产停业、吊销许可证或者执照、较大数额罚款等行政处罚；</w:t>
      </w:r>
    </w:p>
    <w:p>
      <w:pPr>
        <w:keepNext w:val="0"/>
        <w:keepLines w:val="0"/>
        <w:pageBreakBefore w:val="0"/>
        <w:widowControl w:val="0"/>
        <w:numPr>
          <w:ilvl w:val="0"/>
          <w:numId w:val="1"/>
        </w:numPr>
        <w:kinsoku/>
        <w:wordWrap/>
        <w:overflowPunct/>
        <w:topLinePunct w:val="0"/>
        <w:autoSpaceDE/>
        <w:autoSpaceDN/>
        <w:bidi w:val="0"/>
        <w:snapToGrid/>
        <w:spacing w:line="460" w:lineRule="exact"/>
        <w:ind w:left="0" w:leftChars="0"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环境保护验收机构需具备的资质</w:t>
      </w:r>
    </w:p>
    <w:p>
      <w:pPr>
        <w:pStyle w:val="5"/>
        <w:keepNext w:val="0"/>
        <w:keepLines w:val="0"/>
        <w:pageBreakBefore w:val="0"/>
        <w:widowControl w:val="0"/>
        <w:numPr>
          <w:ilvl w:val="0"/>
          <w:numId w:val="2"/>
        </w:numPr>
        <w:kinsoku/>
        <w:wordWrap/>
        <w:overflowPunct/>
        <w:topLinePunct w:val="0"/>
        <w:autoSpaceDE/>
        <w:autoSpaceDN/>
        <w:bidi w:val="0"/>
        <w:snapToGrid/>
        <w:spacing w:line="460" w:lineRule="exact"/>
        <w:ind w:firstLineChars="0"/>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服务要求</w:t>
      </w:r>
    </w:p>
    <w:p>
      <w:pPr>
        <w:keepNext w:val="0"/>
        <w:keepLines w:val="0"/>
        <w:pageBreakBefore w:val="0"/>
        <w:widowControl w:val="0"/>
        <w:kinsoku/>
        <w:wordWrap/>
        <w:overflowPunct/>
        <w:topLinePunct w:val="0"/>
        <w:autoSpaceDE/>
        <w:autoSpaceDN/>
        <w:bidi w:val="0"/>
        <w:snapToGrid/>
        <w:spacing w:line="460" w:lineRule="exact"/>
        <w:ind w:firstLine="480"/>
        <w:textAlignment w:val="auto"/>
        <w:rPr>
          <w:rFonts w:hint="default" w:ascii="仿宋" w:hAnsi="仿宋" w:eastAsia="仿宋" w:cs="仿宋"/>
          <w:bCs/>
          <w:color w:val="auto"/>
          <w:sz w:val="28"/>
          <w:szCs w:val="28"/>
          <w:lang w:val="en-US" w:eastAsia="zh-CN"/>
        </w:rPr>
      </w:pPr>
      <w:r>
        <w:rPr>
          <w:rFonts w:hint="default" w:ascii="仿宋" w:hAnsi="仿宋" w:eastAsia="仿宋" w:cs="仿宋"/>
          <w:bCs/>
          <w:color w:val="auto"/>
          <w:sz w:val="28"/>
          <w:szCs w:val="28"/>
          <w:lang w:val="en-US" w:eastAsia="zh-CN"/>
        </w:rPr>
        <w:t>（1）项目名称：柳州市工人医院鱼峰山院区医用血管造影X射线机（DSA）与核素钇-90微球应用项目</w:t>
      </w:r>
    </w:p>
    <w:p>
      <w:pPr>
        <w:keepNext w:val="0"/>
        <w:keepLines w:val="0"/>
        <w:pageBreakBefore w:val="0"/>
        <w:widowControl w:val="0"/>
        <w:kinsoku/>
        <w:wordWrap/>
        <w:overflowPunct/>
        <w:topLinePunct w:val="0"/>
        <w:autoSpaceDE/>
        <w:autoSpaceDN/>
        <w:bidi w:val="0"/>
        <w:snapToGrid/>
        <w:spacing w:line="460" w:lineRule="exact"/>
        <w:ind w:firstLine="480"/>
        <w:textAlignment w:val="auto"/>
        <w:rPr>
          <w:rFonts w:hint="default" w:ascii="仿宋" w:hAnsi="仿宋" w:eastAsia="仿宋" w:cs="仿宋"/>
          <w:bCs/>
          <w:color w:val="auto"/>
          <w:sz w:val="28"/>
          <w:szCs w:val="28"/>
          <w:lang w:val="en-US" w:eastAsia="zh-CN"/>
        </w:rPr>
      </w:pPr>
      <w:r>
        <w:rPr>
          <w:rFonts w:hint="default" w:ascii="仿宋" w:hAnsi="仿宋" w:eastAsia="仿宋" w:cs="仿宋"/>
          <w:bCs/>
          <w:color w:val="auto"/>
          <w:sz w:val="28"/>
          <w:szCs w:val="28"/>
          <w:lang w:val="en-US" w:eastAsia="zh-CN"/>
        </w:rPr>
        <w:t>（2）建设单位：柳州市工人医院</w:t>
      </w:r>
    </w:p>
    <w:p>
      <w:pPr>
        <w:keepNext w:val="0"/>
        <w:keepLines w:val="0"/>
        <w:pageBreakBefore w:val="0"/>
        <w:widowControl w:val="0"/>
        <w:kinsoku/>
        <w:wordWrap/>
        <w:overflowPunct/>
        <w:topLinePunct w:val="0"/>
        <w:autoSpaceDE/>
        <w:autoSpaceDN/>
        <w:bidi w:val="0"/>
        <w:snapToGrid/>
        <w:spacing w:line="460" w:lineRule="exact"/>
        <w:ind w:firstLine="480"/>
        <w:textAlignment w:val="auto"/>
        <w:rPr>
          <w:rFonts w:hint="default" w:ascii="仿宋" w:hAnsi="仿宋" w:eastAsia="仿宋" w:cs="仿宋"/>
          <w:bCs/>
          <w:color w:val="auto"/>
          <w:sz w:val="28"/>
          <w:szCs w:val="28"/>
          <w:lang w:val="en-US" w:eastAsia="zh-CN"/>
        </w:rPr>
      </w:pPr>
      <w:r>
        <w:rPr>
          <w:rFonts w:hint="default" w:ascii="仿宋" w:hAnsi="仿宋" w:eastAsia="仿宋" w:cs="仿宋"/>
          <w:bCs/>
          <w:color w:val="auto"/>
          <w:sz w:val="28"/>
          <w:szCs w:val="28"/>
          <w:lang w:val="en-US" w:eastAsia="zh-CN"/>
        </w:rPr>
        <w:t>（3）建设地点：鱼峰山院区5号楼1楼介入治疗室DSA1室、鱼峰山院区特殊医技楼（8号楼）核医学科2楼与3楼、鱼峰山院区5号楼7楼、8楼专用病房。</w:t>
      </w:r>
    </w:p>
    <w:p>
      <w:pPr>
        <w:keepNext w:val="0"/>
        <w:keepLines w:val="0"/>
        <w:pageBreakBefore w:val="0"/>
        <w:widowControl w:val="0"/>
        <w:kinsoku/>
        <w:wordWrap/>
        <w:overflowPunct/>
        <w:topLinePunct w:val="0"/>
        <w:autoSpaceDE/>
        <w:autoSpaceDN/>
        <w:bidi w:val="0"/>
        <w:snapToGrid/>
        <w:spacing w:line="460" w:lineRule="exact"/>
        <w:ind w:firstLine="480"/>
        <w:textAlignment w:val="auto"/>
        <w:rPr>
          <w:rFonts w:hint="default" w:ascii="仿宋" w:hAnsi="仿宋" w:eastAsia="仿宋" w:cs="仿宋"/>
          <w:bCs/>
          <w:color w:val="auto"/>
          <w:sz w:val="28"/>
          <w:szCs w:val="28"/>
          <w:lang w:val="en-US" w:eastAsia="zh-CN"/>
        </w:rPr>
      </w:pPr>
      <w:r>
        <w:rPr>
          <w:rFonts w:hint="default" w:ascii="仿宋" w:hAnsi="仿宋" w:eastAsia="仿宋" w:cs="仿宋"/>
          <w:bCs/>
          <w:color w:val="auto"/>
          <w:sz w:val="28"/>
          <w:szCs w:val="28"/>
          <w:lang w:val="en-US" w:eastAsia="zh-CN"/>
        </w:rPr>
        <w:t>（4）建设内容：新建医用血管造影X射线机（DSA）应用项目：医院在鱼峰</w:t>
      </w:r>
      <w:bookmarkStart w:id="1" w:name="_GoBack"/>
      <w:bookmarkEnd w:id="1"/>
      <w:r>
        <w:rPr>
          <w:rFonts w:hint="default" w:ascii="仿宋" w:hAnsi="仿宋" w:eastAsia="仿宋" w:cs="仿宋"/>
          <w:bCs/>
          <w:color w:val="auto"/>
          <w:sz w:val="28"/>
          <w:szCs w:val="28"/>
          <w:lang w:val="en-US" w:eastAsia="zh-CN"/>
        </w:rPr>
        <w:t>山院区5号楼一楼新建介入治疗室DSA1室，包括其控制室、辅助配套设施等，新增配备1台DSA。</w:t>
      </w:r>
    </w:p>
    <w:p>
      <w:pPr>
        <w:keepNext w:val="0"/>
        <w:keepLines w:val="0"/>
        <w:pageBreakBefore w:val="0"/>
        <w:widowControl w:val="0"/>
        <w:numPr>
          <w:ilvl w:val="0"/>
          <w:numId w:val="0"/>
        </w:numPr>
        <w:kinsoku/>
        <w:wordWrap/>
        <w:overflowPunct/>
        <w:topLinePunct w:val="0"/>
        <w:autoSpaceDE/>
        <w:autoSpaceDN/>
        <w:bidi w:val="0"/>
        <w:snapToGrid/>
        <w:spacing w:line="460" w:lineRule="exact"/>
        <w:ind w:left="630" w:leftChars="0"/>
        <w:textAlignment w:val="auto"/>
        <w:rPr>
          <w:rFonts w:hint="eastAsia" w:ascii="仿宋" w:hAnsi="仿宋" w:eastAsia="仿宋" w:cs="仿宋"/>
          <w:b/>
          <w:bCs w:val="0"/>
          <w:color w:val="auto"/>
          <w:sz w:val="28"/>
          <w:szCs w:val="28"/>
          <w:u w:val="single"/>
          <w:lang w:val="en-US" w:eastAsia="zh-CN"/>
        </w:rPr>
      </w:pPr>
      <w:r>
        <w:rPr>
          <w:rFonts w:hint="eastAsia" w:ascii="仿宋" w:hAnsi="仿宋" w:eastAsia="仿宋" w:cs="仿宋"/>
          <w:b/>
          <w:bCs w:val="0"/>
          <w:color w:val="auto"/>
          <w:sz w:val="28"/>
          <w:szCs w:val="28"/>
          <w:u w:val="single"/>
          <w:lang w:val="en-US" w:eastAsia="zh-CN"/>
        </w:rPr>
        <w:t>（5）环境保护验收的项目和内容</w:t>
      </w:r>
    </w:p>
    <w:p>
      <w:pPr>
        <w:keepNext w:val="0"/>
        <w:keepLines w:val="0"/>
        <w:pageBreakBefore w:val="0"/>
        <w:widowControl w:val="0"/>
        <w:numPr>
          <w:ilvl w:val="0"/>
          <w:numId w:val="3"/>
        </w:numPr>
        <w:kinsoku/>
        <w:wordWrap/>
        <w:overflowPunct/>
        <w:topLinePunct w:val="0"/>
        <w:autoSpaceDE/>
        <w:autoSpaceDN/>
        <w:bidi w:val="0"/>
        <w:snapToGrid/>
        <w:spacing w:line="460" w:lineRule="exact"/>
        <w:ind w:left="0" w:leftChars="0"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开展项目竣工环境保护验收现场监测，并进行环境管理检查，编制项目竣工环境保护验收监测报告表；</w:t>
      </w:r>
    </w:p>
    <w:p>
      <w:pPr>
        <w:keepNext w:val="0"/>
        <w:keepLines w:val="0"/>
        <w:pageBreakBefore w:val="0"/>
        <w:widowControl w:val="0"/>
        <w:numPr>
          <w:ilvl w:val="0"/>
          <w:numId w:val="3"/>
        </w:numPr>
        <w:kinsoku/>
        <w:wordWrap/>
        <w:overflowPunct/>
        <w:topLinePunct w:val="0"/>
        <w:autoSpaceDE/>
        <w:autoSpaceDN/>
        <w:bidi w:val="0"/>
        <w:snapToGrid/>
        <w:spacing w:line="460" w:lineRule="exact"/>
        <w:ind w:left="0" w:leftChars="0"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负责代我院组织并实施项目验收工作，包括以我院名义组织相关单位及专家开展验收评审;</w:t>
      </w:r>
    </w:p>
    <w:p>
      <w:pPr>
        <w:keepNext w:val="0"/>
        <w:keepLines w:val="0"/>
        <w:pageBreakBefore w:val="0"/>
        <w:widowControl w:val="0"/>
        <w:numPr>
          <w:ilvl w:val="0"/>
          <w:numId w:val="3"/>
        </w:numPr>
        <w:kinsoku/>
        <w:wordWrap/>
        <w:overflowPunct/>
        <w:topLinePunct w:val="0"/>
        <w:autoSpaceDE/>
        <w:autoSpaceDN/>
        <w:bidi w:val="0"/>
        <w:snapToGrid/>
        <w:spacing w:line="460" w:lineRule="exact"/>
        <w:ind w:left="0" w:leftChars="0" w:firstLine="560" w:firstLineChars="20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协助我院按相关要求通过医院网站或其他便于公众知晓的方式，向社会公开项目竣工环境保护验收报告等相关信息，并按要求登录全国建设项目竣工环境保护验收信息平台报送相关信息。</w:t>
      </w:r>
    </w:p>
    <w:p>
      <w:pPr>
        <w:keepNext w:val="0"/>
        <w:keepLines w:val="0"/>
        <w:pageBreakBefore w:val="0"/>
        <w:widowControl w:val="0"/>
        <w:kinsoku/>
        <w:wordWrap/>
        <w:overflowPunct/>
        <w:topLinePunct w:val="0"/>
        <w:autoSpaceDE/>
        <w:autoSpaceDN/>
        <w:bidi w:val="0"/>
        <w:snapToGrid/>
        <w:spacing w:line="460" w:lineRule="exact"/>
        <w:ind w:firstLine="480"/>
        <w:textAlignment w:val="auto"/>
        <w:rPr>
          <w:rFonts w:hint="eastAsia" w:ascii="仿宋" w:hAnsi="仿宋" w:eastAsia="仿宋" w:cs="仿宋"/>
          <w:b/>
          <w:bCs w:val="0"/>
          <w:color w:val="auto"/>
          <w:sz w:val="28"/>
          <w:szCs w:val="28"/>
          <w:u w:val="single"/>
          <w:lang w:val="en-US" w:eastAsia="zh-CN"/>
        </w:rPr>
      </w:pPr>
      <w:r>
        <w:rPr>
          <w:rFonts w:hint="eastAsia" w:ascii="仿宋" w:hAnsi="仿宋" w:eastAsia="仿宋" w:cs="仿宋"/>
          <w:b/>
          <w:bCs w:val="0"/>
          <w:color w:val="auto"/>
          <w:sz w:val="28"/>
          <w:szCs w:val="28"/>
          <w:u w:val="single"/>
          <w:lang w:val="en-US" w:eastAsia="zh-CN"/>
        </w:rPr>
        <w:t>（6）环境保护验收机构需具备的资质、人员和设备要求</w:t>
      </w:r>
    </w:p>
    <w:p>
      <w:pPr>
        <w:keepNext w:val="0"/>
        <w:keepLines w:val="0"/>
        <w:pageBreakBefore w:val="0"/>
        <w:widowControl w:val="0"/>
        <w:kinsoku/>
        <w:wordWrap/>
        <w:overflowPunct/>
        <w:topLinePunct w:val="0"/>
        <w:autoSpaceDE/>
        <w:autoSpaceDN/>
        <w:bidi w:val="0"/>
        <w:snapToGrid/>
        <w:spacing w:line="460" w:lineRule="exact"/>
        <w:ind w:firstLine="48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①CMA证书（附表内容包括X-γ辐射剂量率、α、β表面污染）；</w:t>
      </w:r>
    </w:p>
    <w:p>
      <w:pPr>
        <w:keepNext w:val="0"/>
        <w:keepLines w:val="0"/>
        <w:pageBreakBefore w:val="0"/>
        <w:widowControl w:val="0"/>
        <w:kinsoku/>
        <w:wordWrap/>
        <w:overflowPunct/>
        <w:topLinePunct w:val="0"/>
        <w:autoSpaceDE/>
        <w:autoSpaceDN/>
        <w:bidi w:val="0"/>
        <w:snapToGrid/>
        <w:spacing w:line="460" w:lineRule="exact"/>
        <w:ind w:firstLine="48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②项目负责人持有注册核安全工程师，且职称为副高级工程师及以上，其他监测人员（至少2名)；</w:t>
      </w:r>
    </w:p>
    <w:p>
      <w:pPr>
        <w:keepNext w:val="0"/>
        <w:keepLines w:val="0"/>
        <w:pageBreakBefore w:val="0"/>
        <w:widowControl w:val="0"/>
        <w:kinsoku/>
        <w:wordWrap/>
        <w:overflowPunct/>
        <w:topLinePunct w:val="0"/>
        <w:autoSpaceDE/>
        <w:autoSpaceDN/>
        <w:bidi w:val="0"/>
        <w:snapToGrid/>
        <w:spacing w:line="460" w:lineRule="exact"/>
        <w:ind w:firstLine="480"/>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③配备监测项目所需的自有仪器设备（X-γ辐射剂量率2台、α、β表面污染2台）.</w:t>
      </w:r>
    </w:p>
    <w:p>
      <w:pPr>
        <w:keepNext w:val="0"/>
        <w:keepLines w:val="0"/>
        <w:pageBreakBefore w:val="0"/>
        <w:widowControl w:val="0"/>
        <w:numPr>
          <w:ilvl w:val="0"/>
          <w:numId w:val="4"/>
        </w:numPr>
        <w:kinsoku/>
        <w:wordWrap/>
        <w:overflowPunct/>
        <w:topLinePunct w:val="0"/>
        <w:autoSpaceDE/>
        <w:autoSpaceDN/>
        <w:bidi w:val="0"/>
        <w:snapToGrid/>
        <w:spacing w:line="460" w:lineRule="exact"/>
        <w:textAlignment w:val="auto"/>
        <w:rPr>
          <w:rFonts w:ascii="仿宋" w:hAnsi="仿宋" w:eastAsia="仿宋" w:cs="仿宋"/>
          <w:b/>
          <w:bCs/>
          <w:sz w:val="28"/>
          <w:szCs w:val="28"/>
        </w:rPr>
      </w:pPr>
      <w:r>
        <w:rPr>
          <w:rFonts w:hint="eastAsia" w:ascii="仿宋" w:hAnsi="仿宋" w:eastAsia="仿宋" w:cs="仿宋"/>
          <w:b/>
          <w:bCs/>
          <w:sz w:val="28"/>
          <w:szCs w:val="28"/>
        </w:rPr>
        <w:t>服务报价方式</w:t>
      </w:r>
    </w:p>
    <w:p>
      <w:pPr>
        <w:keepNext w:val="0"/>
        <w:keepLines w:val="0"/>
        <w:pageBreakBefore w:val="0"/>
        <w:widowControl w:val="0"/>
        <w:numPr>
          <w:ilvl w:val="0"/>
          <w:numId w:val="5"/>
        </w:numPr>
        <w:kinsoku/>
        <w:wordWrap/>
        <w:overflowPunct/>
        <w:topLinePunct w:val="0"/>
        <w:autoSpaceDE/>
        <w:autoSpaceDN/>
        <w:bidi w:val="0"/>
        <w:snapToGrid/>
        <w:spacing w:line="460" w:lineRule="exact"/>
        <w:ind w:left="0" w:leftChars="0"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该服务项目报价方式为整体报价</w:t>
      </w:r>
    </w:p>
    <w:p>
      <w:pPr>
        <w:keepNext w:val="0"/>
        <w:keepLines w:val="0"/>
        <w:pageBreakBefore w:val="0"/>
        <w:widowControl w:val="0"/>
        <w:numPr>
          <w:ilvl w:val="0"/>
          <w:numId w:val="5"/>
        </w:numPr>
        <w:kinsoku/>
        <w:wordWrap/>
        <w:overflowPunct/>
        <w:topLinePunct w:val="0"/>
        <w:autoSpaceDE/>
        <w:autoSpaceDN/>
        <w:bidi w:val="0"/>
        <w:snapToGrid/>
        <w:spacing w:line="460" w:lineRule="exact"/>
        <w:ind w:left="0"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报价包含：检测费、人工费、材料费、管理费、保险、维护、利润、税金等为完成本项目所需的所有费用，在实施期间不因市场因素而变动。</w:t>
      </w:r>
    </w:p>
    <w:p>
      <w:pPr>
        <w:keepNext w:val="0"/>
        <w:keepLines w:val="0"/>
        <w:pageBreakBefore w:val="0"/>
        <w:widowControl w:val="0"/>
        <w:numPr>
          <w:ilvl w:val="0"/>
          <w:numId w:val="4"/>
        </w:numPr>
        <w:kinsoku/>
        <w:wordWrap/>
        <w:overflowPunct/>
        <w:topLinePunct w:val="0"/>
        <w:autoSpaceDE/>
        <w:autoSpaceDN/>
        <w:bidi w:val="0"/>
        <w:snapToGrid/>
        <w:spacing w:line="460" w:lineRule="exact"/>
        <w:textAlignment w:val="auto"/>
        <w:rPr>
          <w:rFonts w:ascii="仿宋" w:hAnsi="仿宋" w:eastAsia="仿宋" w:cs="仿宋"/>
          <w:b/>
          <w:bCs/>
          <w:sz w:val="28"/>
          <w:szCs w:val="28"/>
        </w:rPr>
      </w:pPr>
      <w:r>
        <w:rPr>
          <w:rFonts w:hint="eastAsia" w:ascii="仿宋" w:hAnsi="仿宋" w:eastAsia="仿宋" w:cs="仿宋"/>
          <w:b/>
          <w:bCs/>
          <w:sz w:val="28"/>
          <w:szCs w:val="28"/>
        </w:rPr>
        <w:t>结算方式</w:t>
      </w:r>
    </w:p>
    <w:p>
      <w:pPr>
        <w:keepNext w:val="0"/>
        <w:keepLines w:val="0"/>
        <w:pageBreakBefore w:val="0"/>
        <w:widowControl w:val="0"/>
        <w:numPr>
          <w:ilvl w:val="0"/>
          <w:numId w:val="6"/>
        </w:numPr>
        <w:kinsoku/>
        <w:wordWrap/>
        <w:overflowPunct/>
        <w:topLinePunct w:val="0"/>
        <w:autoSpaceDE/>
        <w:autoSpaceDN/>
        <w:bidi w:val="0"/>
        <w:snapToGrid/>
        <w:spacing w:line="460" w:lineRule="exact"/>
        <w:ind w:firstLine="560" w:firstLineChars="200"/>
        <w:textAlignment w:val="auto"/>
        <w:rPr>
          <w:rFonts w:ascii="仿宋" w:hAnsi="仿宋" w:eastAsia="仿宋" w:cs="仿宋"/>
          <w:b/>
          <w:bCs/>
          <w:color w:val="auto"/>
          <w:sz w:val="28"/>
          <w:szCs w:val="28"/>
        </w:rPr>
      </w:pPr>
      <w:r>
        <w:rPr>
          <w:rFonts w:hint="eastAsia" w:ascii="仿宋" w:hAnsi="仿宋" w:eastAsia="仿宋" w:cs="仿宋"/>
          <w:color w:val="auto"/>
          <w:sz w:val="28"/>
          <w:szCs w:val="28"/>
          <w:lang w:val="en-US" w:eastAsia="zh-CN"/>
        </w:rPr>
        <w:t>完成服务并出具报告后一次性付清全款。</w:t>
      </w:r>
    </w:p>
    <w:p>
      <w:pPr>
        <w:keepNext w:val="0"/>
        <w:keepLines w:val="0"/>
        <w:pageBreakBefore w:val="0"/>
        <w:widowControl w:val="0"/>
        <w:kinsoku/>
        <w:wordWrap/>
        <w:overflowPunct/>
        <w:topLinePunct w:val="0"/>
        <w:autoSpaceDE/>
        <w:autoSpaceDN/>
        <w:bidi w:val="0"/>
        <w:snapToGrid/>
        <w:spacing w:line="460" w:lineRule="exact"/>
        <w:textAlignment w:val="auto"/>
        <w:rPr>
          <w:rFonts w:ascii="仿宋" w:hAnsi="仿宋" w:eastAsia="仿宋" w:cs="仿宋"/>
          <w:b/>
          <w:bCs/>
          <w:sz w:val="28"/>
          <w:szCs w:val="28"/>
        </w:rPr>
      </w:pPr>
      <w:r>
        <w:rPr>
          <w:rFonts w:hint="eastAsia" w:ascii="仿宋" w:hAnsi="仿宋" w:eastAsia="仿宋" w:cs="仿宋"/>
          <w:b/>
          <w:bCs/>
          <w:sz w:val="28"/>
          <w:szCs w:val="28"/>
        </w:rPr>
        <w:t>七、服务商遴选方式</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对服务商的服务质量、及时性及价格进行综合评价，遴选</w:t>
      </w:r>
      <w:r>
        <w:rPr>
          <w:rFonts w:hint="eastAsia" w:ascii="仿宋" w:hAnsi="仿宋" w:eastAsia="仿宋" w:cs="仿宋"/>
          <w:sz w:val="28"/>
          <w:szCs w:val="28"/>
          <w:lang w:val="en-US" w:eastAsia="zh-CN"/>
        </w:rPr>
        <w:t>1</w:t>
      </w:r>
      <w:r>
        <w:rPr>
          <w:rFonts w:hint="eastAsia" w:ascii="仿宋" w:hAnsi="仿宋" w:eastAsia="仿宋" w:cs="仿宋"/>
          <w:sz w:val="28"/>
          <w:szCs w:val="28"/>
        </w:rPr>
        <w:t>家</w:t>
      </w:r>
      <w:r>
        <w:rPr>
          <w:rFonts w:hint="eastAsia" w:ascii="仿宋" w:hAnsi="仿宋" w:eastAsia="仿宋" w:cs="仿宋"/>
          <w:sz w:val="28"/>
          <w:szCs w:val="28"/>
          <w:lang w:val="en-US" w:eastAsia="zh-CN"/>
        </w:rPr>
        <w:t>服务商</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承办科室 ：总务科              使用科室：预防保健科</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Cs/>
          <w:color w:val="auto"/>
          <w:sz w:val="28"/>
          <w:szCs w:val="28"/>
          <w:lang w:val="en-US" w:eastAsia="zh-CN"/>
        </w:rPr>
      </w:pPr>
      <w:r>
        <w:rPr>
          <w:rFonts w:hint="eastAsia" w:ascii="仿宋" w:hAnsi="仿宋" w:eastAsia="仿宋" w:cs="仿宋"/>
          <w:sz w:val="28"/>
          <w:szCs w:val="28"/>
          <w:lang w:val="en-US" w:eastAsia="zh-CN"/>
        </w:rPr>
        <w:t>日期：2025年  月   日         日期： 2025年  月   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1E50AC"/>
    <w:multiLevelType w:val="singleLevel"/>
    <w:tmpl w:val="DF1E50AC"/>
    <w:lvl w:ilvl="0" w:tentative="0">
      <w:start w:val="1"/>
      <w:numFmt w:val="decimalEnclosedCircleChinese"/>
      <w:suff w:val="nothing"/>
      <w:lvlText w:val="%1　"/>
      <w:lvlJc w:val="left"/>
      <w:pPr>
        <w:ind w:left="0" w:firstLine="400"/>
      </w:pPr>
      <w:rPr>
        <w:rFonts w:hint="eastAsia"/>
      </w:rPr>
    </w:lvl>
  </w:abstractNum>
  <w:abstractNum w:abstractNumId="1">
    <w:nsid w:val="365184A6"/>
    <w:multiLevelType w:val="singleLevel"/>
    <w:tmpl w:val="365184A6"/>
    <w:lvl w:ilvl="0" w:tentative="0">
      <w:start w:val="1"/>
      <w:numFmt w:val="decimal"/>
      <w:suff w:val="nothing"/>
      <w:lvlText w:val="%1．"/>
      <w:lvlJc w:val="left"/>
      <w:pPr>
        <w:ind w:left="0" w:firstLine="400"/>
      </w:pPr>
      <w:rPr>
        <w:rFonts w:hint="default"/>
      </w:rPr>
    </w:lvl>
  </w:abstractNum>
  <w:abstractNum w:abstractNumId="2">
    <w:nsid w:val="39D67899"/>
    <w:multiLevelType w:val="singleLevel"/>
    <w:tmpl w:val="39D67899"/>
    <w:lvl w:ilvl="0" w:tentative="0">
      <w:start w:val="1"/>
      <w:numFmt w:val="decimal"/>
      <w:suff w:val="nothing"/>
      <w:lvlText w:val="%1．"/>
      <w:lvlJc w:val="left"/>
      <w:pPr>
        <w:ind w:left="0" w:firstLine="400"/>
      </w:pPr>
      <w:rPr>
        <w:rFonts w:hint="default"/>
      </w:rPr>
    </w:lvl>
  </w:abstractNum>
  <w:abstractNum w:abstractNumId="3">
    <w:nsid w:val="4B2D4D7E"/>
    <w:multiLevelType w:val="multilevel"/>
    <w:tmpl w:val="4B2D4D7E"/>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CBC4E9C"/>
    <w:multiLevelType w:val="singleLevel"/>
    <w:tmpl w:val="4CBC4E9C"/>
    <w:lvl w:ilvl="0" w:tentative="0">
      <w:start w:val="1"/>
      <w:numFmt w:val="decimal"/>
      <w:suff w:val="nothing"/>
      <w:lvlText w:val="%1．"/>
      <w:lvlJc w:val="left"/>
      <w:pPr>
        <w:ind w:left="0" w:firstLine="400"/>
      </w:pPr>
      <w:rPr>
        <w:rFonts w:hint="default"/>
      </w:rPr>
    </w:lvl>
  </w:abstractNum>
  <w:abstractNum w:abstractNumId="5">
    <w:nsid w:val="657A9BF1"/>
    <w:multiLevelType w:val="singleLevel"/>
    <w:tmpl w:val="657A9BF1"/>
    <w:lvl w:ilvl="0" w:tentative="0">
      <w:start w:val="5"/>
      <w:numFmt w:val="chineseCounting"/>
      <w:suff w:val="nothing"/>
      <w:lvlText w:val="%1、"/>
      <w:lvlJc w:val="left"/>
      <w:rPr>
        <w:rFonts w:hint="eastAsia"/>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56FC8"/>
    <w:rsid w:val="06C26BCC"/>
    <w:rsid w:val="1E942E04"/>
    <w:rsid w:val="29E00E81"/>
    <w:rsid w:val="7E695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5">
    <w:name w:val="List Paragraph"/>
    <w:qFormat/>
    <w:uiPriority w:val="99"/>
    <w:pPr>
      <w:widowControl w:val="0"/>
      <w:ind w:firstLine="420" w:firstLineChars="20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2025-02-19T02:02:00Z</dcterms:created>
  <dc:creator>Administrator</dc:creator>
  <cp:lastModifiedBy> 哔哩哔哩小蘑菇</cp:lastModifiedBy>
  <dcterms:modified xsi:type="dcterms:W3CDTF">2025-04-10T07:41:20Z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