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E16B3F">
      <w:pPr>
        <w:pStyle w:val="4"/>
        <w:rPr>
          <w:sz w:val="28"/>
          <w:szCs w:val="28"/>
        </w:rPr>
      </w:pPr>
      <w:r>
        <w:rPr>
          <w:rFonts w:hint="eastAsia"/>
          <w:sz w:val="28"/>
          <w:szCs w:val="28"/>
        </w:rPr>
        <w:t>柳州市工人医院物联网卡及</w:t>
      </w:r>
      <w:r>
        <w:rPr>
          <w:sz w:val="28"/>
          <w:szCs w:val="28"/>
        </w:rPr>
        <w:t>APN专线</w:t>
      </w:r>
      <w:r>
        <w:rPr>
          <w:rFonts w:hint="eastAsia"/>
          <w:sz w:val="28"/>
          <w:szCs w:val="28"/>
        </w:rPr>
        <w:t>技术要求</w:t>
      </w:r>
    </w:p>
    <w:p w14:paraId="342E1E0B">
      <w:pPr>
        <w:pStyle w:val="10"/>
        <w:numPr>
          <w:ilvl w:val="0"/>
          <w:numId w:val="1"/>
        </w:numPr>
        <w:spacing w:line="360" w:lineRule="auto"/>
        <w:ind w:firstLineChars="0"/>
        <w:rPr>
          <w:rFonts w:ascii="宋体" w:hAnsi="宋体" w:eastAsia="宋体"/>
          <w:sz w:val="24"/>
          <w:szCs w:val="24"/>
        </w:rPr>
      </w:pPr>
      <w:r>
        <w:rPr>
          <w:rFonts w:hint="eastAsia" w:ascii="宋体" w:hAnsi="宋体" w:eastAsia="宋体"/>
          <w:sz w:val="24"/>
          <w:szCs w:val="24"/>
        </w:rPr>
        <w:t>项目说明</w:t>
      </w:r>
    </w:p>
    <w:p w14:paraId="11EE30E8">
      <w:pPr>
        <w:pStyle w:val="10"/>
        <w:spacing w:line="360" w:lineRule="auto"/>
        <w:ind w:left="480" w:firstLine="360" w:firstLineChars="0"/>
        <w:rPr>
          <w:rFonts w:ascii="宋体" w:hAnsi="宋体" w:eastAsia="宋体" w:cs="宋体"/>
          <w:szCs w:val="21"/>
        </w:rPr>
      </w:pPr>
      <w:r>
        <w:rPr>
          <w:rFonts w:hint="eastAsia" w:ascii="宋体" w:hAnsi="宋体" w:eastAsia="宋体" w:cs="宋体"/>
          <w:szCs w:val="21"/>
        </w:rPr>
        <w:t>柳州市工人医院各院区在医疗信息化建设中需要实施无线接入，实现包含且不限于手持终端、专用PDA、平板、移动诊疗设备、医用大屏诊疗一体机等设备，可通过放入运营商的物联网卡，实现使用5</w:t>
      </w:r>
      <w:r>
        <w:rPr>
          <w:rFonts w:ascii="宋体" w:hAnsi="宋体" w:eastAsia="宋体" w:cs="宋体"/>
          <w:szCs w:val="21"/>
        </w:rPr>
        <w:t>G</w:t>
      </w:r>
      <w:r>
        <w:rPr>
          <w:rFonts w:hint="eastAsia" w:ascii="宋体" w:hAnsi="宋体" w:eastAsia="宋体" w:cs="宋体"/>
          <w:szCs w:val="21"/>
        </w:rPr>
        <w:t>无线网络连入柳州市工</w:t>
      </w:r>
      <w:bookmarkStart w:id="0" w:name="_GoBack"/>
      <w:bookmarkEnd w:id="0"/>
      <w:r>
        <w:rPr>
          <w:rFonts w:hint="eastAsia" w:ascii="宋体" w:hAnsi="宋体" w:eastAsia="宋体" w:cs="宋体"/>
          <w:szCs w:val="21"/>
        </w:rPr>
        <w:t>人医院业务内网。</w:t>
      </w:r>
    </w:p>
    <w:p w14:paraId="46416214">
      <w:pPr>
        <w:pStyle w:val="10"/>
        <w:spacing w:line="360" w:lineRule="auto"/>
        <w:ind w:left="480" w:firstLine="360" w:firstLineChars="0"/>
        <w:rPr>
          <w:rFonts w:ascii="宋体" w:hAnsi="宋体" w:eastAsia="宋体"/>
          <w:szCs w:val="21"/>
        </w:rPr>
      </w:pPr>
      <w:r>
        <w:rPr>
          <w:rFonts w:hint="eastAsia" w:ascii="宋体" w:hAnsi="宋体" w:eastAsia="宋体"/>
          <w:szCs w:val="21"/>
        </w:rPr>
        <w:t>物联卡需基于物联网专网，采用物联网专属号段通过物联网专用网元设备承载的移动通信接入业务，支持数据通信等通信方式，并提供</w:t>
      </w:r>
      <w:r>
        <w:rPr>
          <w:rFonts w:ascii="宋体" w:hAnsi="宋体" w:eastAsia="宋体"/>
          <w:szCs w:val="21"/>
        </w:rPr>
        <w:t>专用APN、位置定位等智能通道服务。</w:t>
      </w:r>
    </w:p>
    <w:p w14:paraId="1C9CCD45">
      <w:pPr>
        <w:pStyle w:val="10"/>
        <w:numPr>
          <w:ilvl w:val="0"/>
          <w:numId w:val="1"/>
        </w:numPr>
        <w:spacing w:line="360" w:lineRule="auto"/>
        <w:ind w:firstLineChars="0"/>
        <w:rPr>
          <w:rFonts w:ascii="宋体" w:hAnsi="宋体" w:eastAsia="宋体"/>
          <w:szCs w:val="21"/>
        </w:rPr>
      </w:pPr>
      <w:r>
        <w:rPr>
          <w:rFonts w:hint="eastAsia" w:ascii="宋体" w:hAnsi="宋体" w:eastAsia="宋体"/>
          <w:szCs w:val="21"/>
        </w:rPr>
        <w:t>具体技术要求</w:t>
      </w:r>
    </w:p>
    <w:p w14:paraId="37E32B62">
      <w:pPr>
        <w:pStyle w:val="10"/>
        <w:numPr>
          <w:ilvl w:val="1"/>
          <w:numId w:val="1"/>
        </w:numPr>
        <w:spacing w:line="360" w:lineRule="auto"/>
        <w:ind w:firstLineChars="0"/>
        <w:rPr>
          <w:rFonts w:ascii="宋体" w:hAnsi="宋体" w:eastAsia="宋体"/>
          <w:szCs w:val="21"/>
        </w:rPr>
      </w:pPr>
      <w:r>
        <w:rPr>
          <w:rFonts w:hint="eastAsia" w:ascii="宋体" w:hAnsi="宋体" w:eastAsia="宋体"/>
          <w:szCs w:val="21"/>
        </w:rPr>
        <w:t>为柳州市工人医院建设专网，同时开通带宽不小于2</w:t>
      </w:r>
      <w:r>
        <w:rPr>
          <w:rFonts w:ascii="宋体" w:hAnsi="宋体" w:eastAsia="宋体"/>
          <w:szCs w:val="21"/>
        </w:rPr>
        <w:t>0M</w:t>
      </w:r>
      <w:r>
        <w:rPr>
          <w:rFonts w:hint="eastAsia" w:ascii="宋体" w:hAnsi="宋体" w:eastAsia="宋体"/>
          <w:szCs w:val="21"/>
        </w:rPr>
        <w:t>的配套A</w:t>
      </w:r>
      <w:r>
        <w:rPr>
          <w:rFonts w:ascii="宋体" w:hAnsi="宋体" w:eastAsia="宋体"/>
          <w:szCs w:val="21"/>
        </w:rPr>
        <w:t>PN</w:t>
      </w:r>
      <w:r>
        <w:rPr>
          <w:rFonts w:hint="eastAsia" w:ascii="宋体" w:hAnsi="宋体" w:eastAsia="宋体"/>
          <w:szCs w:val="21"/>
        </w:rPr>
        <w:t>专线，使设备可通过专用物联网卡接入柳州市工人医院业务内网。设计安全访问策略，插卡设备不可访问公网，同时未插卡的设备无法通过此专线连入我院业务内网。</w:t>
      </w:r>
    </w:p>
    <w:p w14:paraId="6A8BBCDF">
      <w:pPr>
        <w:pStyle w:val="10"/>
        <w:numPr>
          <w:ilvl w:val="1"/>
          <w:numId w:val="1"/>
        </w:numPr>
        <w:spacing w:line="360" w:lineRule="auto"/>
        <w:ind w:firstLineChars="0"/>
        <w:rPr>
          <w:rFonts w:ascii="宋体" w:hAnsi="宋体" w:eastAsia="宋体"/>
          <w:szCs w:val="21"/>
        </w:rPr>
      </w:pPr>
      <w:r>
        <w:rPr>
          <w:rFonts w:hint="eastAsia" w:ascii="宋体" w:hAnsi="宋体" w:eastAsia="宋体"/>
          <w:szCs w:val="21"/>
        </w:rPr>
        <w:t>本次询价租用的物联网卡只限于接入我院业务专网，不包含接打电话、收发短信及访问公网的功能。</w:t>
      </w:r>
    </w:p>
    <w:p w14:paraId="4591C9F2">
      <w:pPr>
        <w:pStyle w:val="10"/>
        <w:numPr>
          <w:ilvl w:val="1"/>
          <w:numId w:val="1"/>
        </w:numPr>
        <w:spacing w:line="360" w:lineRule="auto"/>
        <w:ind w:firstLineChars="0"/>
        <w:rPr>
          <w:rFonts w:ascii="宋体" w:hAnsi="宋体" w:eastAsia="宋体"/>
          <w:szCs w:val="21"/>
        </w:rPr>
      </w:pPr>
      <w:r>
        <w:rPr>
          <w:rFonts w:hint="eastAsia" w:ascii="宋体" w:hAnsi="宋体" w:eastAsia="宋体"/>
          <w:szCs w:val="21"/>
        </w:rPr>
        <w:t>传输速率要求：下行速率不小于</w:t>
      </w:r>
      <w:r>
        <w:rPr>
          <w:rFonts w:ascii="宋体" w:hAnsi="宋体" w:eastAsia="宋体"/>
          <w:szCs w:val="21"/>
        </w:rPr>
        <w:t>45Mbps；上行速率不小于15Mbps</w:t>
      </w:r>
      <w:r>
        <w:rPr>
          <w:rFonts w:hint="eastAsia" w:ascii="宋体" w:hAnsi="宋体" w:eastAsia="宋体"/>
          <w:szCs w:val="21"/>
        </w:rPr>
        <w:t>。</w:t>
      </w:r>
    </w:p>
    <w:p w14:paraId="000B8EF9">
      <w:pPr>
        <w:pStyle w:val="10"/>
        <w:numPr>
          <w:ilvl w:val="1"/>
          <w:numId w:val="1"/>
        </w:numPr>
        <w:spacing w:line="360" w:lineRule="auto"/>
        <w:ind w:firstLineChars="0"/>
        <w:rPr>
          <w:rFonts w:ascii="宋体" w:hAnsi="宋体" w:eastAsia="宋体"/>
          <w:szCs w:val="21"/>
        </w:rPr>
      </w:pPr>
      <w:r>
        <w:rPr>
          <w:rFonts w:hint="eastAsia" w:ascii="宋体" w:hAnsi="宋体" w:eastAsia="宋体"/>
          <w:szCs w:val="21"/>
        </w:rPr>
        <w:t>每张卡每月流量无限制。</w:t>
      </w:r>
    </w:p>
    <w:p w14:paraId="103E6044">
      <w:pPr>
        <w:pStyle w:val="10"/>
        <w:numPr>
          <w:ilvl w:val="1"/>
          <w:numId w:val="1"/>
        </w:numPr>
        <w:spacing w:line="360" w:lineRule="auto"/>
        <w:ind w:firstLineChars="0"/>
        <w:rPr>
          <w:rFonts w:ascii="宋体" w:hAnsi="宋体" w:eastAsia="宋体"/>
          <w:szCs w:val="21"/>
        </w:rPr>
      </w:pPr>
      <w:r>
        <w:rPr>
          <w:rFonts w:hint="eastAsia" w:ascii="宋体" w:hAnsi="宋体" w:eastAsia="宋体"/>
          <w:szCs w:val="21"/>
        </w:rPr>
        <w:t>可提供业务管理平台，可提供查询物联网卡的流量使用情况、位置定位等功能。</w:t>
      </w:r>
    </w:p>
    <w:p w14:paraId="0E6A4930">
      <w:pPr>
        <w:pStyle w:val="10"/>
        <w:numPr>
          <w:ilvl w:val="1"/>
          <w:numId w:val="1"/>
        </w:numPr>
        <w:spacing w:line="360" w:lineRule="auto"/>
        <w:ind w:firstLineChars="0"/>
        <w:rPr>
          <w:rFonts w:ascii="宋体" w:hAnsi="宋体" w:eastAsia="宋体"/>
          <w:szCs w:val="21"/>
        </w:rPr>
      </w:pPr>
      <w:r>
        <w:rPr>
          <w:rFonts w:hint="eastAsia" w:ascii="宋体" w:hAnsi="宋体" w:eastAsia="宋体"/>
          <w:szCs w:val="21"/>
        </w:rPr>
        <w:t>提供2</w:t>
      </w:r>
      <w:r>
        <w:rPr>
          <w:rFonts w:ascii="宋体" w:hAnsi="宋体" w:eastAsia="宋体"/>
          <w:szCs w:val="21"/>
        </w:rPr>
        <w:t>4</w:t>
      </w:r>
      <w:r>
        <w:rPr>
          <w:rFonts w:hint="eastAsia" w:ascii="宋体" w:hAnsi="宋体" w:eastAsia="宋体"/>
          <w:szCs w:val="21"/>
        </w:rPr>
        <w:t>小时报修及故障处理服务。</w:t>
      </w:r>
    </w:p>
    <w:p w14:paraId="7DF5E686">
      <w:pPr>
        <w:pStyle w:val="10"/>
        <w:numPr>
          <w:ilvl w:val="0"/>
          <w:numId w:val="1"/>
        </w:numPr>
        <w:spacing w:line="360" w:lineRule="auto"/>
        <w:ind w:firstLineChars="0"/>
        <w:rPr>
          <w:rFonts w:ascii="宋体" w:hAnsi="宋体" w:eastAsia="宋体"/>
          <w:szCs w:val="21"/>
        </w:rPr>
      </w:pPr>
      <w:r>
        <w:rPr>
          <w:rFonts w:hint="eastAsia" w:ascii="宋体" w:hAnsi="宋体" w:eastAsia="宋体"/>
          <w:szCs w:val="21"/>
        </w:rPr>
        <w:t>报价要求及其他说明</w:t>
      </w:r>
    </w:p>
    <w:p w14:paraId="3ABF5050">
      <w:pPr>
        <w:pStyle w:val="10"/>
        <w:numPr>
          <w:ilvl w:val="1"/>
          <w:numId w:val="1"/>
        </w:numPr>
        <w:spacing w:line="360" w:lineRule="auto"/>
        <w:ind w:firstLineChars="0"/>
        <w:rPr>
          <w:rFonts w:ascii="宋体" w:hAnsi="宋体" w:eastAsia="宋体"/>
          <w:szCs w:val="21"/>
        </w:rPr>
      </w:pPr>
      <w:r>
        <w:rPr>
          <w:rFonts w:hint="eastAsia" w:ascii="宋体" w:hAnsi="宋体" w:eastAsia="宋体"/>
          <w:szCs w:val="21"/>
        </w:rPr>
        <w:t>合同按两年签。物联网卡目前使用量为</w:t>
      </w:r>
      <w:r>
        <w:rPr>
          <w:rFonts w:hint="eastAsia" w:ascii="宋体" w:hAnsi="宋体" w:eastAsia="宋体"/>
          <w:szCs w:val="21"/>
          <w:lang w:val="en-US" w:eastAsia="zh-CN"/>
        </w:rPr>
        <w:t>5</w:t>
      </w:r>
      <w:r>
        <w:rPr>
          <w:rFonts w:ascii="宋体" w:hAnsi="宋体" w:eastAsia="宋体"/>
          <w:szCs w:val="21"/>
        </w:rPr>
        <w:t>0</w:t>
      </w:r>
      <w:r>
        <w:rPr>
          <w:rFonts w:hint="eastAsia" w:ascii="宋体" w:hAnsi="宋体" w:eastAsia="宋体"/>
          <w:szCs w:val="21"/>
        </w:rPr>
        <w:t>张，合同期内我院将根据实际使用量申请增加或减少开卡数量。</w:t>
      </w:r>
    </w:p>
    <w:p w14:paraId="550918C3">
      <w:pPr>
        <w:pStyle w:val="10"/>
        <w:numPr>
          <w:ilvl w:val="1"/>
          <w:numId w:val="1"/>
        </w:numPr>
        <w:spacing w:line="360" w:lineRule="auto"/>
        <w:ind w:firstLineChars="0"/>
        <w:rPr>
          <w:rFonts w:ascii="宋体" w:hAnsi="宋体" w:eastAsia="宋体"/>
          <w:szCs w:val="21"/>
        </w:rPr>
      </w:pPr>
      <w:r>
        <w:rPr>
          <w:rFonts w:hint="eastAsia" w:ascii="宋体" w:hAnsi="宋体" w:eastAsia="宋体"/>
          <w:szCs w:val="21"/>
        </w:rPr>
        <w:t>每张卡每月应提供</w:t>
      </w:r>
      <w:r>
        <w:rPr>
          <w:rFonts w:hint="eastAsia" w:ascii="宋体" w:hAnsi="宋体" w:eastAsia="宋体"/>
          <w:bCs/>
          <w:szCs w:val="21"/>
        </w:rPr>
        <w:t>4G或</w:t>
      </w:r>
      <w:r>
        <w:rPr>
          <w:rFonts w:ascii="宋体" w:hAnsi="宋体" w:eastAsia="宋体"/>
          <w:bCs/>
          <w:szCs w:val="21"/>
        </w:rPr>
        <w:t>5G</w:t>
      </w:r>
      <w:r>
        <w:rPr>
          <w:rFonts w:hint="eastAsia" w:ascii="宋体" w:hAnsi="宋体" w:eastAsia="宋体"/>
          <w:bCs/>
          <w:szCs w:val="21"/>
        </w:rPr>
        <w:t>网络APN网内无限量定向流量，请对每张物联网卡每月费用进行报价；</w:t>
      </w:r>
    </w:p>
    <w:p w14:paraId="0D72C79C">
      <w:pPr>
        <w:pStyle w:val="10"/>
        <w:numPr>
          <w:ilvl w:val="1"/>
          <w:numId w:val="1"/>
        </w:numPr>
        <w:spacing w:line="360" w:lineRule="auto"/>
        <w:ind w:firstLineChars="0"/>
        <w:rPr>
          <w:rFonts w:ascii="宋体" w:hAnsi="宋体" w:eastAsia="宋体"/>
          <w:szCs w:val="21"/>
        </w:rPr>
      </w:pPr>
      <w:r>
        <w:rPr>
          <w:rFonts w:hint="eastAsia" w:ascii="宋体" w:hAnsi="宋体" w:eastAsia="宋体"/>
          <w:szCs w:val="21"/>
        </w:rPr>
        <w:t>请对配套A</w:t>
      </w:r>
      <w:r>
        <w:rPr>
          <w:rFonts w:ascii="宋体" w:hAnsi="宋体" w:eastAsia="宋体"/>
          <w:szCs w:val="21"/>
        </w:rPr>
        <w:t>PN</w:t>
      </w:r>
      <w:r>
        <w:rPr>
          <w:rFonts w:hint="eastAsia" w:ascii="宋体" w:hAnsi="宋体" w:eastAsia="宋体"/>
          <w:szCs w:val="21"/>
        </w:rPr>
        <w:t>专线进行报价；</w:t>
      </w:r>
    </w:p>
    <w:p w14:paraId="2F3FE691">
      <w:pPr>
        <w:pStyle w:val="10"/>
        <w:numPr>
          <w:ilvl w:val="1"/>
          <w:numId w:val="1"/>
        </w:numPr>
        <w:spacing w:line="360" w:lineRule="auto"/>
        <w:ind w:firstLineChars="0"/>
        <w:rPr>
          <w:rFonts w:ascii="宋体" w:hAnsi="宋体" w:eastAsia="宋体"/>
          <w:szCs w:val="21"/>
        </w:rPr>
      </w:pPr>
      <w:r>
        <w:rPr>
          <w:rFonts w:hint="eastAsia" w:ascii="宋体" w:hAnsi="宋体" w:eastAsia="宋体"/>
          <w:szCs w:val="21"/>
        </w:rPr>
        <w:t>物联网配套</w:t>
      </w:r>
      <w:r>
        <w:rPr>
          <w:rFonts w:ascii="宋体" w:hAnsi="宋体" w:eastAsia="宋体"/>
          <w:szCs w:val="21"/>
        </w:rPr>
        <w:t>APN</w:t>
      </w:r>
      <w:r>
        <w:rPr>
          <w:rFonts w:hint="eastAsia" w:ascii="宋体" w:hAnsi="宋体" w:eastAsia="宋体"/>
          <w:szCs w:val="21"/>
        </w:rPr>
        <w:t>专线费用一年一结</w:t>
      </w:r>
      <w:r>
        <w:rPr>
          <w:rFonts w:hint="eastAsia" w:ascii="宋体" w:hAnsi="宋体" w:eastAsia="宋体"/>
          <w:bCs/>
          <w:szCs w:val="21"/>
        </w:rPr>
        <w:t>；物联网卡因数量可能有变化，柳州市工人医院将每三个月进行一次物联网卡费用结算。</w:t>
      </w:r>
    </w:p>
    <w:p w14:paraId="0A9C6690">
      <w:pPr>
        <w:pStyle w:val="10"/>
        <w:numPr>
          <w:ilvl w:val="1"/>
          <w:numId w:val="1"/>
        </w:numPr>
        <w:spacing w:line="360" w:lineRule="auto"/>
        <w:ind w:firstLineChars="0"/>
        <w:rPr>
          <w:rFonts w:ascii="宋体" w:hAnsi="宋体" w:eastAsia="宋体"/>
          <w:szCs w:val="21"/>
        </w:rPr>
      </w:pPr>
      <w:r>
        <w:rPr>
          <w:rFonts w:hint="eastAsia" w:ascii="宋体" w:hAnsi="宋体" w:eastAsia="宋体"/>
          <w:szCs w:val="21"/>
        </w:rPr>
        <w:t>参与公司需提供安全方案，保证并提供因公司方面出现如黑客攻击、网络入侵等安全事件等情况造成数据泄露的赔偿方案。</w:t>
      </w:r>
    </w:p>
    <w:p w14:paraId="38601A8B">
      <w:pPr>
        <w:pStyle w:val="10"/>
        <w:numPr>
          <w:ilvl w:val="1"/>
          <w:numId w:val="1"/>
        </w:numPr>
        <w:spacing w:line="360" w:lineRule="auto"/>
        <w:ind w:firstLineChars="0"/>
        <w:rPr>
          <w:rFonts w:ascii="宋体" w:hAnsi="宋体" w:eastAsia="宋体"/>
          <w:szCs w:val="21"/>
        </w:rPr>
      </w:pPr>
      <w:r>
        <w:rPr>
          <w:rFonts w:hint="eastAsia" w:ascii="宋体" w:hAnsi="宋体" w:eastAsia="宋体"/>
          <w:szCs w:val="21"/>
        </w:rPr>
        <w:t>运营商需保证我院各院区的手持终端、</w:t>
      </w:r>
      <w:r>
        <w:rPr>
          <w:rFonts w:ascii="宋体" w:hAnsi="宋体" w:eastAsia="宋体"/>
          <w:szCs w:val="21"/>
        </w:rPr>
        <w:t>PDA、平板内的应用可以正常使用，可开展各类医疗</w:t>
      </w:r>
      <w:r>
        <w:rPr>
          <w:rFonts w:hint="eastAsia" w:ascii="宋体" w:hAnsi="宋体" w:eastAsia="宋体"/>
          <w:szCs w:val="21"/>
        </w:rPr>
        <w:t>、护理业务，若上线调试1</w:t>
      </w:r>
      <w:r>
        <w:rPr>
          <w:rFonts w:ascii="宋体" w:hAnsi="宋体" w:eastAsia="宋体"/>
          <w:szCs w:val="21"/>
        </w:rPr>
        <w:t>0</w:t>
      </w:r>
      <w:r>
        <w:rPr>
          <w:rFonts w:hint="eastAsia" w:ascii="宋体" w:hAnsi="宋体" w:eastAsia="宋体"/>
          <w:szCs w:val="21"/>
        </w:rPr>
        <w:t>个工作日后，仍无法达到使用要求或使用体验过差（明显卡顿、断网、目前在用的业务应用无法使用等），我院有权终止该项目</w:t>
      </w:r>
      <w:r>
        <w:rPr>
          <w:rFonts w:ascii="宋体" w:hAnsi="宋体" w:eastAsia="宋体"/>
          <w:szCs w:val="21"/>
        </w:rPr>
        <w:t>。</w:t>
      </w:r>
    </w:p>
    <w:p w14:paraId="1DF6064B">
      <w:pPr>
        <w:spacing w:line="360" w:lineRule="auto"/>
        <w:ind w:left="420"/>
        <w:rPr>
          <w:rFonts w:hint="eastAsia" w:ascii="宋体" w:hAnsi="宋体" w:eastAsia="宋体"/>
          <w:szCs w:val="21"/>
        </w:rPr>
      </w:pPr>
    </w:p>
    <w:p w14:paraId="5D9C3C72">
      <w:pPr>
        <w:spacing w:line="360" w:lineRule="auto"/>
        <w:rPr>
          <w:rFonts w:ascii="宋体" w:hAnsi="宋体" w:eastAsia="宋体"/>
          <w:sz w:val="24"/>
          <w:szCs w:val="24"/>
        </w:rPr>
      </w:pPr>
    </w:p>
    <w:p w14:paraId="0D87C60B">
      <w:pPr>
        <w:spacing w:line="360" w:lineRule="auto"/>
        <w:rPr>
          <w:rFonts w:ascii="宋体" w:hAnsi="宋体" w:eastAsia="宋体"/>
          <w:sz w:val="24"/>
          <w:szCs w:val="24"/>
        </w:rPr>
      </w:pPr>
    </w:p>
    <w:p w14:paraId="75227CAE">
      <w:pPr>
        <w:spacing w:line="360" w:lineRule="auto"/>
        <w:jc w:val="right"/>
        <w:rPr>
          <w:rFonts w:ascii="宋体" w:hAnsi="宋体" w:eastAsia="宋体"/>
          <w:sz w:val="24"/>
          <w:szCs w:val="24"/>
        </w:rPr>
      </w:pPr>
      <w:r>
        <w:rPr>
          <w:rFonts w:hint="eastAsia" w:ascii="宋体" w:hAnsi="宋体" w:eastAsia="宋体"/>
          <w:sz w:val="24"/>
          <w:szCs w:val="24"/>
        </w:rPr>
        <w:t>柳州市工人医院</w:t>
      </w:r>
    </w:p>
    <w:p w14:paraId="0BE26F8D">
      <w:pPr>
        <w:spacing w:line="360" w:lineRule="auto"/>
        <w:jc w:val="right"/>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02</w:t>
      </w:r>
      <w:r>
        <w:rPr>
          <w:rFonts w:hint="eastAsia" w:ascii="宋体" w:hAnsi="宋体" w:eastAsia="宋体"/>
          <w:sz w:val="24"/>
          <w:szCs w:val="24"/>
          <w:lang w:val="en-US" w:eastAsia="zh-CN"/>
        </w:rPr>
        <w:t>5</w:t>
      </w:r>
      <w:r>
        <w:rPr>
          <w:rFonts w:hint="eastAsia" w:ascii="宋体" w:hAnsi="宋体" w:eastAsia="宋体"/>
          <w:sz w:val="24"/>
          <w:szCs w:val="24"/>
        </w:rPr>
        <w:t>年</w:t>
      </w:r>
      <w:r>
        <w:rPr>
          <w:rFonts w:hint="eastAsia" w:ascii="宋体" w:hAnsi="宋体" w:eastAsia="宋体"/>
          <w:sz w:val="24"/>
          <w:szCs w:val="24"/>
          <w:lang w:val="en-US" w:eastAsia="zh-CN"/>
        </w:rPr>
        <w:t>2</w:t>
      </w:r>
      <w:r>
        <w:rPr>
          <w:rFonts w:hint="eastAsia" w:ascii="宋体" w:hAnsi="宋体" w:eastAsia="宋体"/>
          <w:sz w:val="24"/>
          <w:szCs w:val="24"/>
        </w:rPr>
        <w:t>月1</w:t>
      </w:r>
      <w:r>
        <w:rPr>
          <w:rFonts w:hint="eastAsia" w:ascii="宋体" w:hAnsi="宋体" w:eastAsia="宋体"/>
          <w:sz w:val="24"/>
          <w:szCs w:val="24"/>
          <w:lang w:val="en-US" w:eastAsia="zh-CN"/>
        </w:rPr>
        <w:t>9</w:t>
      </w:r>
      <w:r>
        <w:rPr>
          <w:rFonts w:hint="eastAsia" w:ascii="宋体" w:hAnsi="宋体" w:eastAsia="宋体"/>
          <w:sz w:val="24"/>
          <w:szCs w:val="24"/>
        </w:rPr>
        <w:t>日</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047251"/>
    <w:multiLevelType w:val="multilevel"/>
    <w:tmpl w:val="2B047251"/>
    <w:lvl w:ilvl="0" w:tentative="0">
      <w:start w:val="1"/>
      <w:numFmt w:val="japaneseCounting"/>
      <w:lvlText w:val="%1、"/>
      <w:lvlJc w:val="left"/>
      <w:pPr>
        <w:ind w:left="480" w:hanging="480"/>
      </w:pPr>
      <w:rPr>
        <w:rFonts w:hint="default"/>
      </w:rPr>
    </w:lvl>
    <w:lvl w:ilvl="1" w:tentative="0">
      <w:start w:val="1"/>
      <w:numFmt w:val="decimal"/>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C3A"/>
    <w:rsid w:val="0008574D"/>
    <w:rsid w:val="000F23CB"/>
    <w:rsid w:val="001800A1"/>
    <w:rsid w:val="001962D1"/>
    <w:rsid w:val="00233608"/>
    <w:rsid w:val="00324A85"/>
    <w:rsid w:val="00364657"/>
    <w:rsid w:val="006470EF"/>
    <w:rsid w:val="007104E2"/>
    <w:rsid w:val="007D7892"/>
    <w:rsid w:val="008536FE"/>
    <w:rsid w:val="008624A6"/>
    <w:rsid w:val="00873D57"/>
    <w:rsid w:val="008E0B6D"/>
    <w:rsid w:val="008E5963"/>
    <w:rsid w:val="00A423D5"/>
    <w:rsid w:val="00B36370"/>
    <w:rsid w:val="00B773E0"/>
    <w:rsid w:val="00D80962"/>
    <w:rsid w:val="00DC4EEC"/>
    <w:rsid w:val="00E10213"/>
    <w:rsid w:val="00EC3555"/>
    <w:rsid w:val="00EF0C3A"/>
    <w:rsid w:val="00F96A7B"/>
    <w:rsid w:val="00FF7865"/>
    <w:rsid w:val="05EB7703"/>
    <w:rsid w:val="30BB5051"/>
    <w:rsid w:val="46B226EC"/>
    <w:rsid w:val="63EF0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Subtitle"/>
    <w:basedOn w:val="1"/>
    <w:next w:val="1"/>
    <w:link w:val="9"/>
    <w:qFormat/>
    <w:uiPriority w:val="11"/>
    <w:pPr>
      <w:spacing w:before="240" w:after="60" w:line="312" w:lineRule="auto"/>
      <w:jc w:val="center"/>
      <w:outlineLvl w:val="1"/>
    </w:pPr>
    <w:rPr>
      <w:b/>
      <w:bCs/>
      <w:kern w:val="28"/>
      <w:sz w:val="32"/>
      <w:szCs w:val="32"/>
    </w:rPr>
  </w:style>
  <w:style w:type="character" w:customStyle="1" w:styleId="7">
    <w:name w:val="页眉 字符"/>
    <w:basedOn w:val="6"/>
    <w:link w:val="3"/>
    <w:uiPriority w:val="99"/>
    <w:rPr>
      <w:sz w:val="18"/>
      <w:szCs w:val="18"/>
    </w:rPr>
  </w:style>
  <w:style w:type="character" w:customStyle="1" w:styleId="8">
    <w:name w:val="页脚 字符"/>
    <w:basedOn w:val="6"/>
    <w:link w:val="2"/>
    <w:qFormat/>
    <w:uiPriority w:val="99"/>
    <w:rPr>
      <w:sz w:val="18"/>
      <w:szCs w:val="18"/>
    </w:rPr>
  </w:style>
  <w:style w:type="character" w:customStyle="1" w:styleId="9">
    <w:name w:val="副标题 字符"/>
    <w:basedOn w:val="6"/>
    <w:link w:val="4"/>
    <w:qFormat/>
    <w:uiPriority w:val="11"/>
    <w:rPr>
      <w:b/>
      <w:bCs/>
      <w:kern w:val="28"/>
      <w:sz w:val="32"/>
      <w:szCs w:val="32"/>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775</Words>
  <Characters>813</Characters>
  <Lines>5</Lines>
  <Paragraphs>1</Paragraphs>
  <TotalTime>54</TotalTime>
  <ScaleCrop>false</ScaleCrop>
  <LinksUpToDate>false</LinksUpToDate>
  <CharactersWithSpaces>813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2023-03-08T08:41:00Z</dcterms:created>
  <dc:creator>谢梦宇</dc:creator>
  <cp:lastModifiedBy>天空</cp:lastModifiedBy>
  <dcterms:modified xsi:type="dcterms:W3CDTF">2025-02-26T03:55:26Z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eyJoZGlkIjoiYTRiMjI1NTRjYTU0YzUyY2Y5NGVkYmZjOTNkMWE4NWIiLCJ1c2VySWQiOiIxMTU2NzgxMTU1In0=</vt:lpwstr>
  </property>
  <property fmtid="{D5CDD505-2E9C-101B-9397-08002B2CF9AE}" pid="3" name="KSOProductBuildVer">
    <vt:lpwstr>2052-12.1.0.20305</vt:lpwstr>
  </property>
  <property fmtid="{D5CDD505-2E9C-101B-9397-08002B2CF9AE}" pid="4" name="ICV">
    <vt:lpwstr>C0F5C22F88CA4236AFA2902FB264865B_12</vt:lpwstr>
  </property>
</Properties>
</file>