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3641EE">
      <w:pPr>
        <w:pStyle w:val="5"/>
      </w:pPr>
      <w:r>
        <w:rPr>
          <w:rFonts w:hint="eastAsia"/>
        </w:rPr>
        <w:t>柳州市工人医院总院至南院专线技术要求</w:t>
      </w:r>
    </w:p>
    <w:p w14:paraId="34A227B2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柳州市工人医院总院（和平路1</w:t>
      </w:r>
      <w:r>
        <w:rPr>
          <w:rFonts w:ascii="宋体" w:hAnsi="宋体" w:eastAsia="宋体"/>
          <w:sz w:val="24"/>
          <w:szCs w:val="24"/>
        </w:rPr>
        <w:t>56</w:t>
      </w:r>
      <w:r>
        <w:rPr>
          <w:rFonts w:hint="eastAsia" w:ascii="宋体" w:hAnsi="宋体" w:eastAsia="宋体"/>
          <w:sz w:val="24"/>
          <w:szCs w:val="24"/>
        </w:rPr>
        <w:t>号）至柳州市工人医院南院（</w:t>
      </w:r>
      <w:r>
        <w:rPr>
          <w:rFonts w:ascii="宋体" w:hAnsi="宋体" w:eastAsia="宋体"/>
          <w:sz w:val="24"/>
          <w:szCs w:val="24"/>
        </w:rPr>
        <w:t>柳石路145号</w:t>
      </w:r>
      <w:r>
        <w:rPr>
          <w:rFonts w:hint="eastAsia" w:ascii="宋体" w:hAnsi="宋体" w:eastAsia="宋体"/>
          <w:sz w:val="24"/>
          <w:szCs w:val="24"/>
        </w:rPr>
        <w:t>）院内网光纤专线，光纤专线带宽不低于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sz w:val="24"/>
          <w:szCs w:val="24"/>
        </w:rPr>
        <w:t>00</w:t>
      </w:r>
      <w:r>
        <w:rPr>
          <w:rFonts w:hint="eastAsia" w:ascii="宋体" w:hAnsi="宋体" w:eastAsia="宋体"/>
          <w:sz w:val="24"/>
          <w:szCs w:val="24"/>
        </w:rPr>
        <w:t>M。</w:t>
      </w:r>
    </w:p>
    <w:p w14:paraId="555C68A1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组网技术优先采用OTN、PON、MSTP等传输技术，能满足透传用户端</w:t>
      </w:r>
      <w:r>
        <w:rPr>
          <w:rFonts w:ascii="宋体" w:hAnsi="宋体" w:eastAsia="宋体"/>
          <w:sz w:val="24"/>
          <w:szCs w:val="24"/>
        </w:rPr>
        <w:t>VLAN</w:t>
      </w:r>
      <w:r>
        <w:rPr>
          <w:rFonts w:hint="eastAsia" w:ascii="宋体" w:hAnsi="宋体" w:eastAsia="宋体"/>
          <w:sz w:val="24"/>
          <w:szCs w:val="24"/>
        </w:rPr>
        <w:t>，两边院区无需任何配置。</w:t>
      </w:r>
    </w:p>
    <w:p w14:paraId="338173C9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kern w:val="0"/>
          <w:sz w:val="24"/>
          <w:szCs w:val="24"/>
        </w:rPr>
        <w:t>在接到柳州市工人医院通知后，</w:t>
      </w:r>
      <w:r>
        <w:rPr>
          <w:rFonts w:ascii="宋体" w:hAnsi="宋体" w:eastAsia="宋体"/>
          <w:kern w:val="0"/>
          <w:sz w:val="24"/>
          <w:szCs w:val="24"/>
        </w:rPr>
        <w:t>1</w:t>
      </w:r>
      <w:r>
        <w:rPr>
          <w:rFonts w:hint="eastAsia" w:ascii="宋体" w:hAnsi="宋体" w:eastAsia="宋体"/>
          <w:kern w:val="0"/>
          <w:sz w:val="24"/>
          <w:szCs w:val="24"/>
        </w:rPr>
        <w:t>0个工作日内开通线路。</w:t>
      </w:r>
    </w:p>
    <w:p w14:paraId="6A094CD4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乙方在接到甲方故障申报后须在30分钟内做出响应，1小时内赶赴现场查看情况及维修；非光纤线路故障须在2小时内解决，光纤线路故障解决时间不超过12小时；并于一周内提供书面故障检修报告。</w:t>
      </w:r>
    </w:p>
    <w:p w14:paraId="481EA3CC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拥有不中断业务的网络在线监测管理平台，向甲方提供7*24小时网络运行监控、报警服务（当乙方检测到链路或业务异常中断后，须在半小时内电话通知甲方，并及时采取有效措施加以解决)；定期向甲方提供网络运行监控报告。</w:t>
      </w:r>
    </w:p>
    <w:p w14:paraId="0F668BD4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乙方如有与专线相关的数据或光纤割接作业，需提前48小时通知甲方。</w:t>
      </w:r>
    </w:p>
    <w:p w14:paraId="4CC096F8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光纤专线须安全可靠，安全性满足安全等保第三级要求，掉线率不高于0.1%。</w:t>
      </w:r>
    </w:p>
    <w:p w14:paraId="1158DE48">
      <w:pPr>
        <w:numPr>
          <w:ilvl w:val="0"/>
          <w:numId w:val="1"/>
        </w:num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违约条款：</w:t>
      </w:r>
    </w:p>
    <w:p w14:paraId="30F847C2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后，超过1</w:t>
      </w:r>
      <w:r>
        <w:rPr>
          <w:rFonts w:ascii="宋体" w:hAnsi="宋体" w:eastAsia="宋体"/>
          <w:sz w:val="24"/>
          <w:szCs w:val="24"/>
        </w:rPr>
        <w:t>2小时至16小时内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，每超时一小时支付100元违约金；</w:t>
      </w:r>
    </w:p>
    <w:p w14:paraId="0DB89765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</w:t>
      </w:r>
      <w:r>
        <w:rPr>
          <w:rFonts w:hint="eastAsia" w:ascii="宋体" w:hAnsi="宋体" w:eastAsia="宋体"/>
          <w:sz w:val="24"/>
          <w:szCs w:val="24"/>
        </w:rPr>
        <w:t>正式</w:t>
      </w:r>
      <w:r>
        <w:rPr>
          <w:rFonts w:ascii="宋体" w:hAnsi="宋体" w:eastAsia="宋体"/>
          <w:sz w:val="24"/>
          <w:szCs w:val="24"/>
        </w:rPr>
        <w:t>上报</w:t>
      </w:r>
      <w:r>
        <w:rPr>
          <w:rFonts w:hint="eastAsia" w:ascii="宋体" w:hAnsi="宋体" w:eastAsia="宋体"/>
          <w:sz w:val="24"/>
          <w:szCs w:val="24"/>
        </w:rPr>
        <w:t>，超过</w:t>
      </w:r>
      <w:r>
        <w:rPr>
          <w:rFonts w:ascii="宋体" w:hAnsi="宋体" w:eastAsia="宋体"/>
          <w:sz w:val="24"/>
          <w:szCs w:val="24"/>
        </w:rPr>
        <w:t>16小时至24小时内</w:t>
      </w:r>
      <w:r>
        <w:rPr>
          <w:rFonts w:hint="eastAsia" w:ascii="宋体" w:hAnsi="宋体" w:eastAsia="宋体"/>
          <w:sz w:val="24"/>
          <w:szCs w:val="24"/>
        </w:rPr>
        <w:t>仍无法恢复正常使用的</w:t>
      </w:r>
      <w:r>
        <w:rPr>
          <w:rFonts w:ascii="宋体" w:hAnsi="宋体" w:eastAsia="宋体"/>
          <w:sz w:val="24"/>
          <w:szCs w:val="24"/>
        </w:rPr>
        <w:t>，每超时一小时支付200元违约金；</w:t>
      </w:r>
    </w:p>
    <w:p w14:paraId="1EE49C18">
      <w:pPr>
        <w:spacing w:line="520" w:lineRule="exact"/>
        <w:ind w:left="284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）</w:t>
      </w:r>
      <w:r>
        <w:rPr>
          <w:rFonts w:ascii="宋体" w:hAnsi="宋体" w:eastAsia="宋体"/>
          <w:sz w:val="24"/>
          <w:szCs w:val="24"/>
        </w:rPr>
        <w:t>.</w:t>
      </w:r>
      <w:r>
        <w:rPr>
          <w:rFonts w:ascii="宋体" w:hAnsi="宋体" w:eastAsia="宋体"/>
          <w:sz w:val="24"/>
          <w:szCs w:val="24"/>
        </w:rPr>
        <w:tab/>
      </w:r>
      <w:r>
        <w:rPr>
          <w:rFonts w:hint="eastAsia" w:ascii="宋体" w:hAnsi="宋体" w:eastAsia="宋体"/>
          <w:sz w:val="24"/>
          <w:szCs w:val="24"/>
        </w:rPr>
        <w:t>专线</w:t>
      </w:r>
      <w:r>
        <w:rPr>
          <w:rFonts w:ascii="宋体" w:hAnsi="宋体" w:eastAsia="宋体"/>
          <w:sz w:val="24"/>
          <w:szCs w:val="24"/>
        </w:rPr>
        <w:t>故障上报24小时后</w:t>
      </w:r>
      <w:r>
        <w:rPr>
          <w:rFonts w:hint="eastAsia" w:ascii="宋体" w:hAnsi="宋体" w:eastAsia="宋体"/>
          <w:sz w:val="24"/>
          <w:szCs w:val="24"/>
        </w:rPr>
        <w:t>，专线仍无法恢复正常使用的</w:t>
      </w:r>
      <w:r>
        <w:rPr>
          <w:rFonts w:ascii="宋体" w:hAnsi="宋体" w:eastAsia="宋体"/>
          <w:sz w:val="24"/>
          <w:szCs w:val="24"/>
        </w:rPr>
        <w:t>，每超时一小时支付500元违约金；</w:t>
      </w:r>
    </w:p>
    <w:p w14:paraId="0BC28568">
      <w:pPr>
        <w:pStyle w:val="11"/>
        <w:numPr>
          <w:ilvl w:val="0"/>
          <w:numId w:val="1"/>
        </w:numPr>
        <w:spacing w:line="520" w:lineRule="exact"/>
        <w:ind w:left="284" w:firstLineChars="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报价要求：柳州市工人医院</w:t>
      </w:r>
      <w:r>
        <w:rPr>
          <w:rFonts w:ascii="宋体" w:hAnsi="宋体" w:eastAsia="宋体"/>
          <w:sz w:val="24"/>
          <w:szCs w:val="24"/>
        </w:rPr>
        <w:t>总院至</w:t>
      </w:r>
      <w:r>
        <w:rPr>
          <w:rFonts w:hint="eastAsia" w:ascii="宋体" w:hAnsi="宋体" w:eastAsia="宋体"/>
          <w:sz w:val="24"/>
          <w:szCs w:val="24"/>
        </w:rPr>
        <w:t>南院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10</w:t>
      </w:r>
      <w:r>
        <w:rPr>
          <w:rFonts w:ascii="宋体" w:hAnsi="宋体" w:eastAsia="宋体"/>
          <w:sz w:val="24"/>
          <w:szCs w:val="24"/>
        </w:rPr>
        <w:t>00M专线</w:t>
      </w:r>
      <w:r>
        <w:rPr>
          <w:rFonts w:hint="eastAsia" w:ascii="宋体" w:hAnsi="宋体" w:eastAsia="宋体"/>
          <w:sz w:val="24"/>
          <w:szCs w:val="24"/>
        </w:rPr>
        <w:t>报价，合同按两年签。</w:t>
      </w:r>
    </w:p>
    <w:p w14:paraId="48EBED0F">
      <w:pPr>
        <w:spacing w:line="520" w:lineRule="exact"/>
        <w:rPr>
          <w:sz w:val="28"/>
          <w:szCs w:val="28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4C4518"/>
    <w:multiLevelType w:val="multilevel"/>
    <w:tmpl w:val="454C4518"/>
    <w:lvl w:ilvl="0" w:tentative="0">
      <w:start w:val="1"/>
      <w:numFmt w:val="decimal"/>
      <w:lvlText w:val="%1、"/>
      <w:lvlJc w:val="left"/>
      <w:pPr>
        <w:ind w:left="8299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779" w:hanging="420"/>
      </w:pPr>
    </w:lvl>
    <w:lvl w:ilvl="2" w:tentative="0">
      <w:start w:val="1"/>
      <w:numFmt w:val="lowerRoman"/>
      <w:lvlText w:val="%3."/>
      <w:lvlJc w:val="right"/>
      <w:pPr>
        <w:ind w:left="9199" w:hanging="420"/>
      </w:pPr>
    </w:lvl>
    <w:lvl w:ilvl="3" w:tentative="0">
      <w:start w:val="1"/>
      <w:numFmt w:val="decimal"/>
      <w:lvlText w:val="%4."/>
      <w:lvlJc w:val="left"/>
      <w:pPr>
        <w:ind w:left="9619" w:hanging="420"/>
      </w:pPr>
    </w:lvl>
    <w:lvl w:ilvl="4" w:tentative="0">
      <w:start w:val="1"/>
      <w:numFmt w:val="lowerLetter"/>
      <w:lvlText w:val="%5)"/>
      <w:lvlJc w:val="left"/>
      <w:pPr>
        <w:ind w:left="10039" w:hanging="420"/>
      </w:pPr>
    </w:lvl>
    <w:lvl w:ilvl="5" w:tentative="0">
      <w:start w:val="1"/>
      <w:numFmt w:val="lowerRoman"/>
      <w:lvlText w:val="%6."/>
      <w:lvlJc w:val="right"/>
      <w:pPr>
        <w:ind w:left="10459" w:hanging="420"/>
      </w:pPr>
    </w:lvl>
    <w:lvl w:ilvl="6" w:tentative="0">
      <w:start w:val="1"/>
      <w:numFmt w:val="decimal"/>
      <w:lvlText w:val="%7."/>
      <w:lvlJc w:val="left"/>
      <w:pPr>
        <w:ind w:left="10879" w:hanging="420"/>
      </w:pPr>
    </w:lvl>
    <w:lvl w:ilvl="7" w:tentative="0">
      <w:start w:val="1"/>
      <w:numFmt w:val="lowerLetter"/>
      <w:lvlText w:val="%8)"/>
      <w:lvlJc w:val="left"/>
      <w:pPr>
        <w:ind w:left="11299" w:hanging="420"/>
      </w:pPr>
    </w:lvl>
    <w:lvl w:ilvl="8" w:tentative="0">
      <w:start w:val="1"/>
      <w:numFmt w:val="lowerRoman"/>
      <w:lvlText w:val="%9."/>
      <w:lvlJc w:val="right"/>
      <w:pPr>
        <w:ind w:left="117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7BD"/>
    <w:rsid w:val="00014F1D"/>
    <w:rsid w:val="00034A2F"/>
    <w:rsid w:val="00037C82"/>
    <w:rsid w:val="000517BD"/>
    <w:rsid w:val="00051A95"/>
    <w:rsid w:val="00055C83"/>
    <w:rsid w:val="00071B03"/>
    <w:rsid w:val="00076D4B"/>
    <w:rsid w:val="0009695C"/>
    <w:rsid w:val="000A09B3"/>
    <w:rsid w:val="000D1768"/>
    <w:rsid w:val="000D3058"/>
    <w:rsid w:val="000D73A2"/>
    <w:rsid w:val="000E646A"/>
    <w:rsid w:val="000F51D4"/>
    <w:rsid w:val="00130298"/>
    <w:rsid w:val="001327F8"/>
    <w:rsid w:val="001669D6"/>
    <w:rsid w:val="00185644"/>
    <w:rsid w:val="001B1B35"/>
    <w:rsid w:val="001B7C1A"/>
    <w:rsid w:val="002869AD"/>
    <w:rsid w:val="002D4F6B"/>
    <w:rsid w:val="002E532A"/>
    <w:rsid w:val="002F1D5C"/>
    <w:rsid w:val="002F28D6"/>
    <w:rsid w:val="002F5348"/>
    <w:rsid w:val="00325E47"/>
    <w:rsid w:val="00344A14"/>
    <w:rsid w:val="0034588F"/>
    <w:rsid w:val="0035202E"/>
    <w:rsid w:val="003818A4"/>
    <w:rsid w:val="00381B45"/>
    <w:rsid w:val="00395FD6"/>
    <w:rsid w:val="003A653B"/>
    <w:rsid w:val="003B6F43"/>
    <w:rsid w:val="003C5EFA"/>
    <w:rsid w:val="003E48B3"/>
    <w:rsid w:val="00440950"/>
    <w:rsid w:val="0044260F"/>
    <w:rsid w:val="00497F0C"/>
    <w:rsid w:val="004B13C5"/>
    <w:rsid w:val="004C39D3"/>
    <w:rsid w:val="004C4066"/>
    <w:rsid w:val="004D27DE"/>
    <w:rsid w:val="004F4D5D"/>
    <w:rsid w:val="00505FE9"/>
    <w:rsid w:val="005204A8"/>
    <w:rsid w:val="005229ED"/>
    <w:rsid w:val="005376BF"/>
    <w:rsid w:val="00583467"/>
    <w:rsid w:val="005B7AB3"/>
    <w:rsid w:val="00602536"/>
    <w:rsid w:val="00622C15"/>
    <w:rsid w:val="0063305B"/>
    <w:rsid w:val="006351F6"/>
    <w:rsid w:val="00657906"/>
    <w:rsid w:val="006656F8"/>
    <w:rsid w:val="00691394"/>
    <w:rsid w:val="006C3588"/>
    <w:rsid w:val="006F2538"/>
    <w:rsid w:val="00710C7A"/>
    <w:rsid w:val="00734278"/>
    <w:rsid w:val="007422D0"/>
    <w:rsid w:val="00747F63"/>
    <w:rsid w:val="007645DA"/>
    <w:rsid w:val="00765C12"/>
    <w:rsid w:val="00771A20"/>
    <w:rsid w:val="00790923"/>
    <w:rsid w:val="0079274C"/>
    <w:rsid w:val="007A4B72"/>
    <w:rsid w:val="007B1FD7"/>
    <w:rsid w:val="007B44D4"/>
    <w:rsid w:val="00854F8B"/>
    <w:rsid w:val="008735C3"/>
    <w:rsid w:val="00897D08"/>
    <w:rsid w:val="008B3935"/>
    <w:rsid w:val="008D4553"/>
    <w:rsid w:val="008F6529"/>
    <w:rsid w:val="00951157"/>
    <w:rsid w:val="0095529E"/>
    <w:rsid w:val="0096578F"/>
    <w:rsid w:val="00980DA1"/>
    <w:rsid w:val="009A0FED"/>
    <w:rsid w:val="009A29AE"/>
    <w:rsid w:val="009F01F6"/>
    <w:rsid w:val="00A0134C"/>
    <w:rsid w:val="00A031FE"/>
    <w:rsid w:val="00A045A1"/>
    <w:rsid w:val="00A15578"/>
    <w:rsid w:val="00A1783C"/>
    <w:rsid w:val="00A6314E"/>
    <w:rsid w:val="00A934F2"/>
    <w:rsid w:val="00AB2593"/>
    <w:rsid w:val="00AE5C6D"/>
    <w:rsid w:val="00B15307"/>
    <w:rsid w:val="00B72DCE"/>
    <w:rsid w:val="00B91C8F"/>
    <w:rsid w:val="00BB385F"/>
    <w:rsid w:val="00BD5ADF"/>
    <w:rsid w:val="00C03061"/>
    <w:rsid w:val="00C14635"/>
    <w:rsid w:val="00C5515B"/>
    <w:rsid w:val="00C83F52"/>
    <w:rsid w:val="00CB4147"/>
    <w:rsid w:val="00D00A4C"/>
    <w:rsid w:val="00D04399"/>
    <w:rsid w:val="00D137F2"/>
    <w:rsid w:val="00DB1490"/>
    <w:rsid w:val="00DB496E"/>
    <w:rsid w:val="00DC16E8"/>
    <w:rsid w:val="00DF634A"/>
    <w:rsid w:val="00E229A5"/>
    <w:rsid w:val="00E22B94"/>
    <w:rsid w:val="00E54D2C"/>
    <w:rsid w:val="00E55B26"/>
    <w:rsid w:val="00E608C3"/>
    <w:rsid w:val="00EA47A4"/>
    <w:rsid w:val="00EB770D"/>
    <w:rsid w:val="00EE0039"/>
    <w:rsid w:val="00EF05F2"/>
    <w:rsid w:val="00F45EAA"/>
    <w:rsid w:val="00F64D16"/>
    <w:rsid w:val="00F74A26"/>
    <w:rsid w:val="00F829FE"/>
    <w:rsid w:val="00F83437"/>
    <w:rsid w:val="00FA6FBD"/>
    <w:rsid w:val="00FC249D"/>
    <w:rsid w:val="00FE3F38"/>
    <w:rsid w:val="75AE1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8"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8">
    <w:name w:val="副标题 字符"/>
    <w:basedOn w:val="7"/>
    <w:link w:val="5"/>
    <w:uiPriority w:val="11"/>
    <w:rPr>
      <w:b/>
      <w:bCs/>
      <w:kern w:val="28"/>
      <w:sz w:val="32"/>
      <w:szCs w:val="32"/>
    </w:rPr>
  </w:style>
  <w:style w:type="character" w:customStyle="1" w:styleId="9">
    <w:name w:val="页眉 字符"/>
    <w:basedOn w:val="7"/>
    <w:link w:val="4"/>
    <w:uiPriority w:val="99"/>
    <w:rPr>
      <w:sz w:val="18"/>
      <w:szCs w:val="18"/>
    </w:rPr>
  </w:style>
  <w:style w:type="character" w:customStyle="1" w:styleId="10">
    <w:name w:val="页脚 字符"/>
    <w:basedOn w:val="7"/>
    <w:link w:val="3"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字符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558</Words>
  <Characters>599</Characters>
  <Lines>4</Lines>
  <Paragraphs>1</Paragraphs>
  <TotalTime>3</TotalTime>
  <ScaleCrop>false</ScaleCrop>
  <LinksUpToDate>false</LinksUpToDate>
  <CharactersWithSpaces>602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2023-02-28T02:02:00Z</dcterms:created>
  <dc:creator>LGYY-ZZY</dc:creator>
  <cp:lastModifiedBy>天空</cp:lastModifiedBy>
  <cp:lastPrinted>2019-04-19T08:38:00Z</cp:lastPrinted>
  <dcterms:modified xsi:type="dcterms:W3CDTF">2025-02-19T01:09:53Z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eyJoZGlkIjoiYTRiMjI1NTRjYTU0YzUyY2Y5NGVkYmZjOTNkMWE4NWIiLCJ1c2VySWQiOiIxMTU2NzgxMTU1In0=</vt:lpwstr>
  </property>
  <property fmtid="{D5CDD505-2E9C-101B-9397-08002B2CF9AE}" pid="3" name="KSOProductBuildVer">
    <vt:lpwstr>2052-12.1.0.19770</vt:lpwstr>
  </property>
  <property fmtid="{D5CDD505-2E9C-101B-9397-08002B2CF9AE}" pid="4" name="ICV">
    <vt:lpwstr>95B93C8D7C7A4A61A038D53A5AEDDCE5_12</vt:lpwstr>
  </property>
</Properties>
</file>