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DA387">
      <w:pPr>
        <w:spacing w:line="400" w:lineRule="exact"/>
        <w:ind w:firstLine="420" w:firstLineChars="200"/>
        <w:jc w:val="left"/>
        <w:rPr>
          <w:rFonts w:hint="default" w:asciiTheme="minorEastAsia" w:hAnsi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 xml:space="preserve">12-8  机器手功能训练器1台   </w:t>
      </w:r>
    </w:p>
    <w:p w14:paraId="12914424">
      <w:pPr>
        <w:spacing w:line="400" w:lineRule="exact"/>
        <w:ind w:firstLine="420" w:firstLineChars="200"/>
        <w:jc w:val="left"/>
        <w:rPr>
          <w:rFonts w:hint="eastAsia" w:asciiTheme="minorEastAsia" w:hAnsiTheme="minorEastAsia"/>
          <w:bCs/>
          <w:szCs w:val="21"/>
          <w:lang w:val="en-US" w:eastAsia="zh-CN"/>
        </w:rPr>
      </w:pPr>
    </w:p>
    <w:p w14:paraId="3F755927">
      <w:pPr>
        <w:spacing w:line="400" w:lineRule="exact"/>
        <w:ind w:firstLine="420" w:firstLineChars="200"/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一、</w:t>
      </w:r>
      <w:r>
        <w:rPr>
          <w:rFonts w:hint="eastAsia" w:asciiTheme="minorEastAsia" w:hAnsiTheme="minorEastAsia"/>
          <w:bCs/>
          <w:szCs w:val="21"/>
        </w:rPr>
        <w:t>硬件参数：</w:t>
      </w:r>
    </w:p>
    <w:p w14:paraId="66267CBF">
      <w:pPr>
        <w:spacing w:line="400" w:lineRule="exact"/>
        <w:ind w:firstLine="420" w:firstLineChars="200"/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1、软体手套最大工作气压</w:t>
      </w:r>
      <w:r>
        <w:rPr>
          <w:rFonts w:hint="eastAsia" w:asciiTheme="minorEastAsia" w:hAnsiTheme="minorEastAsia"/>
          <w:bCs/>
          <w:szCs w:val="21"/>
        </w:rPr>
        <w:tab/>
      </w:r>
      <w:r>
        <w:rPr>
          <w:rFonts w:hint="eastAsia" w:asciiTheme="minorEastAsia" w:hAnsiTheme="minorEastAsia"/>
          <w:bCs/>
          <w:szCs w:val="21"/>
        </w:rPr>
        <w:t>3bar；</w:t>
      </w:r>
    </w:p>
    <w:p w14:paraId="73DCFEBC">
      <w:pPr>
        <w:spacing w:line="400" w:lineRule="exact"/>
        <w:ind w:firstLine="420" w:firstLineChars="200"/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2、★软体手套弯曲角度&gt;270°；</w:t>
      </w:r>
    </w:p>
    <w:p w14:paraId="688E8657">
      <w:pPr>
        <w:spacing w:line="400" w:lineRule="exact"/>
        <w:ind w:firstLine="420" w:firstLineChars="200"/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3、★软体手套输出力&gt;7N；</w:t>
      </w:r>
    </w:p>
    <w:p w14:paraId="1A19347D">
      <w:pPr>
        <w:spacing w:line="400" w:lineRule="exact"/>
        <w:ind w:firstLine="420" w:firstLineChars="200"/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4、★主机同时有肌电/电刺激和气路通道两类；</w:t>
      </w:r>
      <w:r>
        <w:rPr>
          <w:rFonts w:hint="eastAsia" w:asciiTheme="minorEastAsia" w:hAnsiTheme="minorEastAsia"/>
          <w:bCs/>
          <w:szCs w:val="21"/>
          <w:highlight w:val="none"/>
          <w:lang w:val="en-US" w:eastAsia="zh-CN"/>
        </w:rPr>
        <w:t>至少具备</w:t>
      </w:r>
      <w:r>
        <w:rPr>
          <w:rFonts w:hint="eastAsia" w:asciiTheme="minorEastAsia" w:hAnsiTheme="minorEastAsia"/>
          <w:bCs/>
          <w:szCs w:val="21"/>
          <w:highlight w:val="none"/>
        </w:rPr>
        <w:t xml:space="preserve">2通道肌电采集以及神经肌肉电刺激； </w:t>
      </w:r>
      <w:r>
        <w:rPr>
          <w:rFonts w:hint="eastAsia" w:asciiTheme="minorEastAsia" w:hAnsiTheme="minorEastAsia"/>
          <w:bCs/>
          <w:szCs w:val="21"/>
          <w:highlight w:val="none"/>
          <w:lang w:val="en-US" w:eastAsia="zh-CN"/>
        </w:rPr>
        <w:t>至少具备</w:t>
      </w:r>
      <w:r>
        <w:rPr>
          <w:rFonts w:hint="eastAsia" w:asciiTheme="minorEastAsia" w:hAnsiTheme="minorEastAsia"/>
          <w:bCs/>
          <w:szCs w:val="21"/>
          <w:highlight w:val="none"/>
        </w:rPr>
        <w:t>1</w:t>
      </w:r>
      <w:r>
        <w:rPr>
          <w:rFonts w:asciiTheme="minorEastAsia" w:hAnsiTheme="minorEastAsia"/>
          <w:bCs/>
          <w:szCs w:val="21"/>
          <w:highlight w:val="none"/>
        </w:rPr>
        <w:t>0</w:t>
      </w:r>
      <w:r>
        <w:rPr>
          <w:rFonts w:hint="eastAsia" w:asciiTheme="minorEastAsia" w:hAnsiTheme="minorEastAsia"/>
          <w:bCs/>
          <w:szCs w:val="21"/>
          <w:highlight w:val="none"/>
        </w:rPr>
        <w:t>通道气路，可接两只手套，同</w:t>
      </w:r>
      <w:r>
        <w:rPr>
          <w:rFonts w:hint="eastAsia" w:asciiTheme="minorEastAsia" w:hAnsiTheme="minorEastAsia"/>
          <w:bCs/>
          <w:szCs w:val="21"/>
        </w:rPr>
        <w:t>时进行双手或双人治疗；</w:t>
      </w:r>
    </w:p>
    <w:p w14:paraId="12089C6D">
      <w:pPr>
        <w:spacing w:line="400" w:lineRule="exact"/>
        <w:ind w:firstLine="420" w:firstLineChars="200"/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 xml:space="preserve">5、便携式设计，触摸屏操作； </w:t>
      </w:r>
    </w:p>
    <w:p w14:paraId="73B48E76">
      <w:pPr>
        <w:spacing w:line="400" w:lineRule="exact"/>
        <w:ind w:firstLine="420" w:firstLineChars="200"/>
        <w:jc w:val="left"/>
        <w:rPr>
          <w:rFonts w:hint="eastAsia"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6</w:t>
      </w:r>
      <w:r>
        <w:rPr>
          <w:rFonts w:hint="eastAsia" w:asciiTheme="minorEastAsia" w:hAnsiTheme="minorEastAsia"/>
          <w:bCs/>
          <w:szCs w:val="21"/>
        </w:rPr>
        <w:t>、★气电联合功能，气动治疗同时，联合肌电检测和神经肌肉电刺激，做到腕手一体化治疗，并有效进行手部张开和分指；</w:t>
      </w:r>
    </w:p>
    <w:p w14:paraId="79DE5933">
      <w:pPr>
        <w:spacing w:line="400" w:lineRule="exact"/>
        <w:ind w:firstLine="420" w:firstLineChars="20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7</w:t>
      </w:r>
      <w:r>
        <w:rPr>
          <w:rFonts w:hint="eastAsia" w:asciiTheme="minorEastAsia" w:hAnsiTheme="minorEastAsia"/>
          <w:bCs/>
          <w:szCs w:val="21"/>
        </w:rPr>
        <w:t>、分辨率≤</w:t>
      </w:r>
      <w:r>
        <w:rPr>
          <w:rFonts w:asciiTheme="minorEastAsia" w:hAnsiTheme="minorEastAsia"/>
          <w:bCs/>
          <w:szCs w:val="21"/>
        </w:rPr>
        <w:t>0.2μV（r.m.s）</w:t>
      </w:r>
    </w:p>
    <w:p w14:paraId="73A994D4">
      <w:pPr>
        <w:spacing w:line="400" w:lineRule="exact"/>
        <w:ind w:firstLine="420" w:firstLineChars="200"/>
        <w:jc w:val="left"/>
        <w:rPr>
          <w:rFonts w:hint="eastAsia"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8</w:t>
      </w:r>
      <w:r>
        <w:rPr>
          <w:rFonts w:hint="eastAsia" w:asciiTheme="minorEastAsia" w:hAnsiTheme="minorEastAsia"/>
          <w:bCs/>
          <w:szCs w:val="21"/>
        </w:rPr>
        <w:t>、</w:t>
      </w:r>
      <w:r>
        <w:rPr>
          <w:rFonts w:hint="eastAsia"/>
          <w:szCs w:val="21"/>
        </w:rPr>
        <w:t>肌电采集阈值范围</w:t>
      </w:r>
      <w:r>
        <w:rPr>
          <w:szCs w:val="21"/>
        </w:rPr>
        <w:t xml:space="preserve"> 1μV</w:t>
      </w:r>
      <w:r>
        <w:rPr>
          <w:rFonts w:hint="eastAsia"/>
          <w:szCs w:val="21"/>
        </w:rPr>
        <w:t>～</w:t>
      </w:r>
      <w:r>
        <w:rPr>
          <w:szCs w:val="21"/>
        </w:rPr>
        <w:t xml:space="preserve"> 3000μV</w:t>
      </w:r>
      <w:r>
        <w:rPr>
          <w:rFonts w:hint="eastAsia"/>
          <w:szCs w:val="21"/>
        </w:rPr>
        <w:t>（</w:t>
      </w:r>
      <w:r>
        <w:rPr>
          <w:szCs w:val="21"/>
        </w:rPr>
        <w:t>r.m.s</w:t>
      </w:r>
      <w:r>
        <w:rPr>
          <w:rFonts w:hint="eastAsia"/>
          <w:szCs w:val="21"/>
        </w:rPr>
        <w:t>）</w:t>
      </w:r>
    </w:p>
    <w:p w14:paraId="472CF9E0">
      <w:pPr>
        <w:spacing w:line="400" w:lineRule="exact"/>
        <w:ind w:firstLine="420" w:firstLineChars="20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9</w:t>
      </w:r>
      <w:r>
        <w:rPr>
          <w:rFonts w:hint="eastAsia" w:asciiTheme="minorEastAsia" w:hAnsiTheme="minorEastAsia"/>
          <w:bCs/>
          <w:szCs w:val="21"/>
        </w:rPr>
        <w:t>、刺激频率：</w:t>
      </w:r>
      <w:r>
        <w:rPr>
          <w:rFonts w:asciiTheme="minorEastAsia" w:hAnsiTheme="minorEastAsia"/>
          <w:bCs/>
          <w:szCs w:val="21"/>
        </w:rPr>
        <w:t xml:space="preserve">0.5 Hz～1000 Hz可调，1Hz调节， </w:t>
      </w:r>
      <w:bookmarkStart w:id="0" w:name="_GoBack"/>
      <w:bookmarkEnd w:id="0"/>
    </w:p>
    <w:p w14:paraId="19BCBD1E">
      <w:pPr>
        <w:spacing w:line="400" w:lineRule="exact"/>
        <w:ind w:firstLine="420" w:firstLineChars="20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10</w:t>
      </w:r>
      <w:r>
        <w:rPr>
          <w:rFonts w:hint="eastAsia" w:asciiTheme="minorEastAsia" w:hAnsiTheme="minorEastAsia"/>
          <w:bCs/>
          <w:szCs w:val="21"/>
        </w:rPr>
        <w:t>、刺激脉宽：</w:t>
      </w:r>
      <w:r>
        <w:rPr>
          <w:rFonts w:asciiTheme="minorEastAsia" w:hAnsiTheme="minorEastAsia"/>
          <w:bCs/>
          <w:szCs w:val="21"/>
        </w:rPr>
        <w:t xml:space="preserve">10μs～1000μs可调，10μs调节， </w:t>
      </w:r>
    </w:p>
    <w:p w14:paraId="4AB88D6C">
      <w:pPr>
        <w:spacing w:line="400" w:lineRule="exact"/>
        <w:ind w:firstLine="420" w:firstLineChars="200"/>
        <w:jc w:val="left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</w:t>
      </w:r>
      <w:r>
        <w:rPr>
          <w:rFonts w:asciiTheme="minorEastAsia" w:hAnsiTheme="minorEastAsia"/>
          <w:bCs/>
          <w:szCs w:val="21"/>
        </w:rPr>
        <w:t>1</w:t>
      </w:r>
      <w:r>
        <w:rPr>
          <w:rFonts w:hint="eastAsia" w:asciiTheme="minorEastAsia" w:hAnsiTheme="minorEastAsia"/>
          <w:bCs/>
          <w:szCs w:val="21"/>
        </w:rPr>
        <w:t>、★单次动作最大时间2</w:t>
      </w:r>
      <w:r>
        <w:rPr>
          <w:rFonts w:asciiTheme="minorEastAsia" w:hAnsiTheme="minorEastAsia"/>
          <w:bCs/>
          <w:szCs w:val="21"/>
        </w:rPr>
        <w:t>0s;</w:t>
      </w:r>
    </w:p>
    <w:p w14:paraId="3A0E11F6">
      <w:pPr>
        <w:spacing w:line="400" w:lineRule="exact"/>
        <w:ind w:firstLine="420" w:firstLineChars="200"/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二、</w:t>
      </w:r>
      <w:r>
        <w:rPr>
          <w:rFonts w:hint="eastAsia" w:asciiTheme="minorEastAsia" w:hAnsiTheme="minorEastAsia"/>
          <w:bCs/>
          <w:szCs w:val="21"/>
        </w:rPr>
        <w:t>软件参数：</w:t>
      </w:r>
    </w:p>
    <w:p w14:paraId="6A6BA21F">
      <w:pPr>
        <w:spacing w:line="400" w:lineRule="exact"/>
        <w:ind w:firstLine="420" w:firstLineChars="20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1</w:t>
      </w:r>
      <w:r>
        <w:rPr>
          <w:rFonts w:hint="eastAsia" w:asciiTheme="minorEastAsia" w:hAnsiTheme="minorEastAsia"/>
          <w:bCs/>
          <w:szCs w:val="21"/>
        </w:rPr>
        <w:t>、被动精细化动作模式：可实现握拳、单指、对指等精细动作，</w:t>
      </w:r>
    </w:p>
    <w:p w14:paraId="3F90F1F6">
      <w:pPr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2</w:t>
      </w:r>
      <w:r>
        <w:rPr>
          <w:rFonts w:hint="eastAsia" w:asciiTheme="minorEastAsia" w:hAnsiTheme="minorEastAsia"/>
          <w:bCs/>
          <w:szCs w:val="21"/>
        </w:rPr>
        <w:t>、★气电联合模式，智能算法协调气电介入时间，有效进行手部牵伸。</w:t>
      </w:r>
    </w:p>
    <w:p w14:paraId="563C992E">
      <w:pPr>
        <w:ind w:firstLine="420" w:firstLineChars="200"/>
        <w:rPr>
          <w:rFonts w:hint="eastAsia"/>
          <w:bCs/>
        </w:rPr>
      </w:pPr>
      <w:r>
        <w:rPr>
          <w:rFonts w:asciiTheme="minorEastAsia" w:hAnsiTheme="minorEastAsia"/>
          <w:bCs/>
          <w:szCs w:val="21"/>
        </w:rPr>
        <w:t>3</w:t>
      </w:r>
      <w:r>
        <w:rPr>
          <w:rFonts w:hint="eastAsia" w:asciiTheme="minorEastAsia" w:hAnsiTheme="minorEastAsia"/>
          <w:bCs/>
          <w:szCs w:val="21"/>
        </w:rPr>
        <w:t>、★双通道刺激，可以实现手部、腕部和肘部整个上肢的完全伸展训练；</w:t>
      </w:r>
    </w:p>
    <w:p w14:paraId="410013CC">
      <w:pPr>
        <w:spacing w:line="400" w:lineRule="exact"/>
        <w:ind w:firstLine="420" w:firstLineChars="200"/>
        <w:jc w:val="left"/>
      </w:pPr>
      <w:r>
        <w:rPr>
          <w:rFonts w:hint="eastAsia"/>
        </w:rPr>
        <w:t>4、被动牵伸功能</w:t>
      </w:r>
    </w:p>
    <w:p w14:paraId="34161D54">
      <w:pPr>
        <w:spacing w:line="400" w:lineRule="exact"/>
        <w:ind w:firstLine="420" w:firstLineChars="200"/>
        <w:jc w:val="left"/>
        <w:rPr>
          <w:rFonts w:hint="eastAsia" w:eastAsiaTheme="minorEastAsia"/>
          <w:lang w:eastAsia="zh-CN"/>
        </w:rPr>
      </w:pPr>
      <w:r>
        <w:t>5</w:t>
      </w:r>
      <w:r>
        <w:rPr>
          <w:rFonts w:hint="eastAsia"/>
        </w:rPr>
        <w:t>、参数可调，单/双手选择，治疗时间、单次动作时间、休息时间</w:t>
      </w:r>
      <w:r>
        <w:rPr>
          <w:rFonts w:hint="eastAsia"/>
          <w:lang w:eastAsia="zh-CN"/>
        </w:rPr>
        <w:t>。</w:t>
      </w:r>
    </w:p>
    <w:p w14:paraId="3FC9D1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C746E"/>
    <w:rsid w:val="2FA52DD3"/>
    <w:rsid w:val="471415E3"/>
    <w:rsid w:val="51D41726"/>
    <w:rsid w:val="59A2433D"/>
    <w:rsid w:val="641C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476</Characters>
  <Lines>0</Lines>
  <Paragraphs>0</Paragraphs>
  <TotalTime>12</TotalTime>
  <ScaleCrop>false</ScaleCrop>
  <LinksUpToDate>false</LinksUpToDate>
  <CharactersWithSpaces>490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2025-01-15T06:34:00Z</dcterms:created>
  <dc:creator>疯子</dc:creator>
  <cp:lastModifiedBy>Administrator</cp:lastModifiedBy>
  <cp:lastPrinted>2025-02-20T07:58:00Z</cp:lastPrinted>
  <dcterms:modified xsi:type="dcterms:W3CDTF">2025-02-20T08:49:04Z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eyJoZGlkIjoiNjBjY2RjMjRiNmFiNTYyODI1MDIyMjhjMmVkMGIyZGIifQ==</vt:lpwstr>
  </property>
  <property fmtid="{D5CDD505-2E9C-101B-9397-08002B2CF9AE}" pid="4" name="ICV">
    <vt:lpwstr>9AF34661E8DF49B6B1C96BC3AA42D247_13</vt:lpwstr>
  </property>
</Properties>
</file>