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6FD5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 w:cs="仿宋_GB2312"/>
          <w:sz w:val="24"/>
        </w:rPr>
      </w:pPr>
      <w:bookmarkStart w:id="0" w:name="_Hlk86672145"/>
      <w:r>
        <w:rPr>
          <w:rFonts w:hint="eastAsia" w:ascii="宋体" w:hAnsi="宋体" w:cs="仿宋_GB2312"/>
          <w:sz w:val="24"/>
          <w:lang w:val="en-US" w:eastAsia="zh-CN"/>
        </w:rPr>
        <w:t xml:space="preserve">12-9   </w:t>
      </w:r>
      <w:r>
        <w:rPr>
          <w:rFonts w:hint="eastAsia" w:ascii="宋体" w:hAnsi="宋体" w:cs="仿宋_GB2312"/>
          <w:sz w:val="24"/>
        </w:rPr>
        <w:t xml:space="preserve">吞咽电刺激治疗仪1台  </w:t>
      </w:r>
    </w:p>
    <w:p w14:paraId="509A4CCA">
      <w:pPr>
        <w:pStyle w:val="5"/>
        <w:widowControl/>
        <w:spacing w:line="360" w:lineRule="auto"/>
        <w:ind w:firstLine="0" w:firstLineChars="0"/>
        <w:jc w:val="left"/>
        <w:rPr>
          <w:rFonts w:ascii="宋体" w:hAnsi="宋体"/>
          <w:color w:val="FF0000"/>
          <w:spacing w:val="2"/>
          <w:sz w:val="24"/>
          <w:szCs w:val="24"/>
        </w:rPr>
      </w:pPr>
      <w:r>
        <w:rPr>
          <w:rFonts w:hint="eastAsia" w:ascii="宋体" w:hAnsi="宋体" w:cs="仿宋_GB2312"/>
          <w:sz w:val="24"/>
        </w:rPr>
        <w:t>1、工作条件：</w:t>
      </w:r>
    </w:p>
    <w:p w14:paraId="1790B4AD">
      <w:pPr>
        <w:spacing w:line="360" w:lineRule="auto"/>
        <w:ind w:firstLine="42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a）环境温度： 5℃～35℃；</w:t>
      </w:r>
    </w:p>
    <w:p w14:paraId="2972785B">
      <w:pPr>
        <w:spacing w:line="360" w:lineRule="auto"/>
        <w:ind w:firstLine="42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b）相对湿度： 30%～75%；</w:t>
      </w:r>
    </w:p>
    <w:p w14:paraId="3A459B31">
      <w:pPr>
        <w:spacing w:line="360" w:lineRule="auto"/>
        <w:ind w:firstLine="42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c）大气压力： 700hPa～1060hPa；</w:t>
      </w:r>
    </w:p>
    <w:p w14:paraId="6AA92F10">
      <w:pPr>
        <w:spacing w:line="360" w:lineRule="auto"/>
        <w:ind w:firstLine="42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d）电源电压： AC220V±1</w:t>
      </w:r>
      <w:r>
        <w:rPr>
          <w:rFonts w:ascii="宋体" w:hAnsi="宋体" w:cs="仿宋_GB2312"/>
          <w:sz w:val="24"/>
        </w:rPr>
        <w:t>0%</w:t>
      </w:r>
      <w:r>
        <w:rPr>
          <w:rFonts w:hint="eastAsia" w:ascii="宋体" w:hAnsi="宋体" w:cs="仿宋_GB2312"/>
          <w:sz w:val="24"/>
        </w:rPr>
        <w:t xml:space="preserve"> 50Hz±2</w:t>
      </w:r>
      <w:r>
        <w:rPr>
          <w:rFonts w:ascii="宋体" w:hAnsi="宋体" w:cs="仿宋_GB2312"/>
          <w:sz w:val="24"/>
        </w:rPr>
        <w:t>%</w:t>
      </w:r>
      <w:r>
        <w:rPr>
          <w:rFonts w:hint="eastAsia" w:ascii="宋体" w:hAnsi="宋体" w:cs="仿宋_GB2312"/>
          <w:sz w:val="24"/>
        </w:rPr>
        <w:t>；</w:t>
      </w:r>
    </w:p>
    <w:p w14:paraId="5651A95A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color w:val="FF0000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2、</w:t>
      </w:r>
      <w:r>
        <w:rPr>
          <w:rFonts w:hint="eastAsia" w:ascii="宋体" w:hAnsi="宋体"/>
          <w:spacing w:val="2"/>
          <w:sz w:val="24"/>
          <w:szCs w:val="24"/>
          <w:lang w:val="en-US" w:eastAsia="zh-CN"/>
        </w:rPr>
        <w:t>应采用</w:t>
      </w:r>
      <w:r>
        <w:rPr>
          <w:rFonts w:hint="eastAsia" w:ascii="宋体" w:hAnsi="宋体" w:cs="仿宋_GB2312"/>
          <w:sz w:val="24"/>
        </w:rPr>
        <w:t>台式机设计，小巧便携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011F9174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Cs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Cs/>
          <w:spacing w:val="2"/>
          <w:sz w:val="24"/>
          <w:szCs w:val="24"/>
        </w:rPr>
        <w:t>3、一键飞梭的操作模式，所有调节均可通过飞梭按键的旋转按压实现；</w:t>
      </w:r>
    </w:p>
    <w:p w14:paraId="734764E9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4、输出路数：</w:t>
      </w:r>
      <w:r>
        <w:rPr>
          <w:rFonts w:hint="eastAsia" w:ascii="宋体" w:hAnsi="宋体"/>
          <w:sz w:val="24"/>
          <w:szCs w:val="24"/>
        </w:rPr>
        <w:t>治疗模式：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通道（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路电极）；训练模式、评估方式：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通道（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路）；</w:t>
      </w:r>
    </w:p>
    <w:bookmarkEnd w:id="0"/>
    <w:p w14:paraId="6DA28723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spacing w:val="2"/>
          <w:sz w:val="24"/>
          <w:szCs w:val="24"/>
        </w:rPr>
      </w:pPr>
      <w:r>
        <w:rPr>
          <w:rFonts w:hint="eastAsia" w:ascii="宋体" w:hAnsi="宋体"/>
          <w:b/>
          <w:spacing w:val="2"/>
          <w:sz w:val="24"/>
          <w:szCs w:val="24"/>
        </w:rPr>
        <w:t xml:space="preserve">5、配有手控触发器，可接受自主控制的实时电刺激，帮助完成吞咽全过程，强化吞咽功能和意识； </w:t>
      </w:r>
    </w:p>
    <w:p w14:paraId="471A683F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6、</w:t>
      </w:r>
      <w:r>
        <w:rPr>
          <w:rFonts w:hint="eastAsia" w:ascii="宋体" w:hAnsi="宋体"/>
          <w:b/>
          <w:spacing w:val="2"/>
          <w:sz w:val="24"/>
          <w:szCs w:val="24"/>
        </w:rPr>
        <w:t>输出模式：</w:t>
      </w:r>
      <w:r>
        <w:rPr>
          <w:rFonts w:hint="eastAsia" w:ascii="宋体" w:hAnsi="宋体"/>
          <w:b/>
          <w:bCs/>
          <w:spacing w:val="2"/>
          <w:sz w:val="24"/>
          <w:szCs w:val="24"/>
        </w:rPr>
        <w:t>成人连续脉冲模式、儿童交替脉冲模式、单脉冲训练模式（训练模式，手控触发与自动触发）、评估模式；</w:t>
      </w:r>
      <w:r>
        <w:rPr>
          <w:rFonts w:hint="eastAsia" w:ascii="宋体" w:hAnsi="宋体"/>
          <w:color w:val="FF0000"/>
          <w:spacing w:val="2"/>
          <w:sz w:val="24"/>
          <w:szCs w:val="24"/>
        </w:rPr>
        <w:t xml:space="preserve"> </w:t>
      </w:r>
      <w:bookmarkStart w:id="1" w:name="_GoBack"/>
      <w:bookmarkEnd w:id="1"/>
    </w:p>
    <w:p w14:paraId="6E0C0BAF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/>
          <w:spacing w:val="2"/>
          <w:sz w:val="24"/>
          <w:szCs w:val="24"/>
        </w:rPr>
        <w:t>7、成人连续脉冲模式：在同一路输出的I、II通道同时有脉冲输出。</w:t>
      </w:r>
    </w:p>
    <w:p w14:paraId="4AB1BBE8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脉冲强度：0～30mA，分50档可调，步距增量1，精度±2m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；</w:t>
      </w:r>
    </w:p>
    <w:p w14:paraId="15E5D22A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脉冲宽度：100</w:t>
      </w:r>
      <w:r>
        <w:rPr>
          <w:rFonts w:hint="eastAsia" w:ascii="宋体" w:hAnsi="宋体"/>
          <w:spacing w:val="2"/>
          <w:sz w:val="24"/>
          <w:szCs w:val="24"/>
        </w:rPr>
        <w:t>µs</w:t>
      </w:r>
      <w:r>
        <w:rPr>
          <w:rFonts w:hint="eastAsia" w:ascii="宋体" w:hAnsi="宋体"/>
          <w:sz w:val="24"/>
          <w:szCs w:val="24"/>
        </w:rPr>
        <w:t>～300</w:t>
      </w:r>
      <w:r>
        <w:rPr>
          <w:rFonts w:hint="eastAsia" w:ascii="宋体" w:hAnsi="宋体"/>
          <w:spacing w:val="2"/>
          <w:sz w:val="24"/>
          <w:szCs w:val="24"/>
        </w:rPr>
        <w:t>µs，分11档可调，步距增量1，</w:t>
      </w:r>
      <w:r>
        <w:rPr>
          <w:rFonts w:hint="eastAsia" w:ascii="宋体" w:hAnsi="宋体"/>
          <w:sz w:val="24"/>
          <w:szCs w:val="24"/>
        </w:rPr>
        <w:t>精度±1</w:t>
      </w:r>
      <w:r>
        <w:rPr>
          <w:rFonts w:ascii="宋体" w:hAnsi="宋体"/>
          <w:sz w:val="24"/>
          <w:szCs w:val="24"/>
        </w:rPr>
        <w:t>0%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07D1C04E"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脉冲间隔：100</w:t>
      </w:r>
      <w:r>
        <w:rPr>
          <w:rFonts w:hint="eastAsia" w:ascii="宋体" w:hAnsi="宋体"/>
          <w:spacing w:val="2"/>
          <w:sz w:val="24"/>
          <w:szCs w:val="24"/>
        </w:rPr>
        <w:t>µs，</w:t>
      </w:r>
      <w:r>
        <w:rPr>
          <w:rFonts w:hint="eastAsia" w:ascii="宋体" w:hAnsi="宋体"/>
          <w:sz w:val="24"/>
          <w:szCs w:val="24"/>
        </w:rPr>
        <w:t>精度±1</w:t>
      </w:r>
      <w:r>
        <w:rPr>
          <w:rFonts w:ascii="宋体" w:hAnsi="宋体"/>
          <w:sz w:val="24"/>
          <w:szCs w:val="24"/>
        </w:rPr>
        <w:t>0%</w:t>
      </w:r>
      <w:r>
        <w:rPr>
          <w:rFonts w:hint="eastAsia" w:ascii="宋体" w:hAnsi="宋体"/>
          <w:spacing w:val="2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2C078878"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脉冲频率：20Hz～100Hz可调，步距增量1Hz，精度±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z w:val="24"/>
          <w:szCs w:val="24"/>
        </w:rPr>
        <w:t>；</w:t>
      </w:r>
    </w:p>
    <w:p w14:paraId="25421137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/>
          <w:spacing w:val="2"/>
          <w:sz w:val="24"/>
          <w:szCs w:val="24"/>
        </w:rPr>
        <w:t>8、儿童交替脉冲模式：在同一路输出的I、II通道交替有脉冲输出。</w:t>
      </w:r>
    </w:p>
    <w:p w14:paraId="4B6292C5">
      <w:pPr>
        <w:pStyle w:val="6"/>
        <w:widowControl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脉冲强度：0～30mA，分50档可调，步距增量1，精度±2m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；</w:t>
      </w:r>
    </w:p>
    <w:p w14:paraId="29D7C753">
      <w:pPr>
        <w:pStyle w:val="6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脉冲宽度：100</w:t>
      </w:r>
      <w:r>
        <w:rPr>
          <w:rFonts w:hint="eastAsia" w:ascii="宋体" w:hAnsi="宋体"/>
          <w:spacing w:val="2"/>
          <w:sz w:val="24"/>
          <w:szCs w:val="24"/>
        </w:rPr>
        <w:t>µs</w:t>
      </w:r>
      <w:r>
        <w:rPr>
          <w:rFonts w:hint="eastAsia" w:ascii="宋体" w:hAnsi="宋体"/>
          <w:sz w:val="24"/>
          <w:szCs w:val="24"/>
        </w:rPr>
        <w:t>～300</w:t>
      </w:r>
      <w:r>
        <w:rPr>
          <w:rFonts w:hint="eastAsia" w:ascii="宋体" w:hAnsi="宋体"/>
          <w:spacing w:val="2"/>
          <w:sz w:val="24"/>
          <w:szCs w:val="24"/>
        </w:rPr>
        <w:t>µs，分11档可调，步距增量1，</w:t>
      </w:r>
      <w:r>
        <w:rPr>
          <w:rFonts w:hint="eastAsia" w:ascii="宋体" w:hAnsi="宋体"/>
          <w:sz w:val="24"/>
          <w:szCs w:val="24"/>
        </w:rPr>
        <w:t>精度±1</w:t>
      </w:r>
      <w:r>
        <w:rPr>
          <w:rFonts w:ascii="宋体" w:hAnsi="宋体"/>
          <w:sz w:val="24"/>
          <w:szCs w:val="24"/>
        </w:rPr>
        <w:t>0%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48FF217A">
      <w:pPr>
        <w:pStyle w:val="6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脉冲间隔：100</w:t>
      </w:r>
      <w:r>
        <w:rPr>
          <w:rFonts w:hint="eastAsia" w:ascii="宋体" w:hAnsi="宋体"/>
          <w:spacing w:val="2"/>
          <w:sz w:val="24"/>
          <w:szCs w:val="24"/>
        </w:rPr>
        <w:t>µs，</w:t>
      </w:r>
      <w:r>
        <w:rPr>
          <w:rFonts w:hint="eastAsia" w:ascii="宋体" w:hAnsi="宋体"/>
          <w:sz w:val="24"/>
          <w:szCs w:val="24"/>
        </w:rPr>
        <w:t>精度±1</w:t>
      </w:r>
      <w:r>
        <w:rPr>
          <w:rFonts w:ascii="宋体" w:hAnsi="宋体"/>
          <w:sz w:val="24"/>
          <w:szCs w:val="24"/>
        </w:rPr>
        <w:t>0%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6B83ADBF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脉冲频率：</w:t>
      </w:r>
      <w:r>
        <w:rPr>
          <w:rFonts w:hint="eastAsia" w:ascii="宋体" w:hAnsi="宋体"/>
          <w:spacing w:val="2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0Hz～100Hz可调，步距增量1Hz，精度±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03CB26E8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持续时间≥1s；</w:t>
      </w:r>
    </w:p>
    <w:p w14:paraId="2270351C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/>
          <w:spacing w:val="2"/>
          <w:sz w:val="24"/>
          <w:szCs w:val="24"/>
        </w:rPr>
        <w:t>9、单脉冲训练模式：一对输出仅有一对电极</w:t>
      </w:r>
    </w:p>
    <w:p w14:paraId="4BCC6BF3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脉冲强度：0～30mA，分50档可调，步距增量1，精度±2m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；</w:t>
      </w:r>
    </w:p>
    <w:p w14:paraId="6FDDA369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脉冲宽度：10ms～1000ms可调，10ms～100ms步距增量10ms，100ms～1000ms步距增量50ms，精度±1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z w:val="24"/>
          <w:szCs w:val="24"/>
        </w:rPr>
        <w:t>；</w:t>
      </w:r>
    </w:p>
    <w:p w14:paraId="51D746A7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spacing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脉冲间隔：1s～5s，步距增量1s ，精度±</w:t>
      </w:r>
      <w:r>
        <w:rPr>
          <w:rFonts w:ascii="宋体" w:hAnsi="宋体"/>
          <w:sz w:val="24"/>
          <w:szCs w:val="24"/>
        </w:rPr>
        <w:t>10%</w:t>
      </w:r>
      <w:r>
        <w:rPr>
          <w:rFonts w:hint="eastAsia" w:ascii="宋体" w:hAnsi="宋体"/>
          <w:sz w:val="24"/>
          <w:szCs w:val="24"/>
        </w:rPr>
        <w:t xml:space="preserve"> (手控触发不包含脉冲间隔)；</w:t>
      </w:r>
    </w:p>
    <w:p w14:paraId="1348BA3D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b/>
          <w:bCs/>
          <w:color w:val="FF0000"/>
          <w:spacing w:val="2"/>
          <w:sz w:val="24"/>
          <w:szCs w:val="24"/>
        </w:rPr>
      </w:pPr>
      <w:r>
        <w:rPr>
          <w:rFonts w:hint="eastAsia" w:ascii="宋体" w:hAnsi="宋体"/>
          <w:b/>
          <w:bCs/>
          <w:spacing w:val="2"/>
          <w:sz w:val="24"/>
          <w:szCs w:val="24"/>
        </w:rPr>
        <w:t>10、评估模式：</w:t>
      </w:r>
      <w:r>
        <w:rPr>
          <w:rFonts w:hint="eastAsia" w:ascii="宋体" w:hAnsi="宋体"/>
          <w:b/>
          <w:bCs/>
          <w:color w:val="FF0000"/>
          <w:spacing w:val="2"/>
          <w:sz w:val="24"/>
          <w:szCs w:val="24"/>
        </w:rPr>
        <w:t xml:space="preserve"> </w:t>
      </w:r>
    </w:p>
    <w:p w14:paraId="74038AE6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阈值I:0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 w:ascii="宋体" w:hAnsi="宋体"/>
          <w:spacing w:val="2"/>
          <w:sz w:val="24"/>
          <w:szCs w:val="24"/>
        </w:rPr>
        <w:t>30mA可调，步距增量0.12mA</w:t>
      </w:r>
      <w:r>
        <w:rPr>
          <w:rFonts w:hint="eastAsia" w:ascii="宋体" w:hAnsi="宋体"/>
          <w:sz w:val="24"/>
          <w:szCs w:val="24"/>
        </w:rPr>
        <w:t>，精度±2m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6AAC9C8E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脉冲宽度：1000ms</w:t>
      </w:r>
      <w:r>
        <w:rPr>
          <w:rFonts w:hint="eastAsia" w:ascii="宋体" w:hAnsi="宋体"/>
          <w:sz w:val="24"/>
          <w:szCs w:val="24"/>
        </w:rPr>
        <w:t>，精度±1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7B1ABEE7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脉冲间隔：1000ms</w:t>
      </w:r>
      <w:r>
        <w:rPr>
          <w:rFonts w:hint="eastAsia" w:ascii="宋体" w:hAnsi="宋体"/>
          <w:sz w:val="24"/>
          <w:szCs w:val="24"/>
        </w:rPr>
        <w:t>，精度±1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50D88144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阈值II: 0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 w:ascii="宋体" w:hAnsi="宋体"/>
          <w:spacing w:val="2"/>
          <w:sz w:val="24"/>
          <w:szCs w:val="24"/>
        </w:rPr>
        <w:t>30mA，步距增量0.12mA</w:t>
      </w:r>
      <w:r>
        <w:rPr>
          <w:rFonts w:hint="eastAsia" w:ascii="宋体" w:hAnsi="宋体"/>
          <w:sz w:val="24"/>
          <w:szCs w:val="24"/>
        </w:rPr>
        <w:t>，精度±2m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42EEF6C6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脉冲宽度：1000ms</w:t>
      </w:r>
      <w:r>
        <w:rPr>
          <w:rFonts w:hint="eastAsia" w:ascii="宋体" w:hAnsi="宋体"/>
          <w:sz w:val="24"/>
          <w:szCs w:val="24"/>
        </w:rPr>
        <w:t>，精度±1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65FB06C2">
      <w:pPr>
        <w:pStyle w:val="5"/>
        <w:widowControl/>
        <w:spacing w:line="360" w:lineRule="auto"/>
        <w:ind w:firstLine="0" w:firstLineChars="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 xml:space="preserve">  脉冲间隔：1000ms</w:t>
      </w:r>
      <w:r>
        <w:rPr>
          <w:rFonts w:hint="eastAsia" w:ascii="宋体" w:hAnsi="宋体"/>
          <w:sz w:val="24"/>
          <w:szCs w:val="24"/>
        </w:rPr>
        <w:t>，精度±1</w:t>
      </w:r>
      <w:r>
        <w:rPr>
          <w:rFonts w:ascii="宋体" w:hAnsi="宋体"/>
          <w:sz w:val="24"/>
          <w:szCs w:val="24"/>
        </w:rPr>
        <w:t>5%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0527DF31">
      <w:pPr>
        <w:pStyle w:val="5"/>
        <w:widowControl/>
        <w:spacing w:line="360" w:lineRule="auto"/>
        <w:ind w:firstLine="244" w:firstLineChars="10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α值精度±20%</w:t>
      </w:r>
    </w:p>
    <w:p w14:paraId="35AD3005">
      <w:pPr>
        <w:pStyle w:val="5"/>
        <w:widowControl/>
        <w:spacing w:line="360" w:lineRule="auto"/>
        <w:ind w:firstLine="244" w:firstLineChars="10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α值＝βI2/I1</w:t>
      </w:r>
    </w:p>
    <w:p w14:paraId="175A8D05">
      <w:pPr>
        <w:pStyle w:val="5"/>
        <w:widowControl/>
        <w:spacing w:line="360" w:lineRule="auto"/>
        <w:ind w:firstLine="244" w:firstLineChars="100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其中I2＝阈值II电流值（mA）；I1＝阈值I电流值（mA）；β系数为1</w:t>
      </w:r>
    </w:p>
    <w:p w14:paraId="23CA5568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pacing w:val="2"/>
          <w:sz w:val="24"/>
          <w:szCs w:val="24"/>
        </w:rPr>
      </w:pPr>
      <w:r>
        <w:rPr>
          <w:rFonts w:hint="eastAsia" w:ascii="宋体" w:hAnsi="宋体"/>
          <w:spacing w:val="2"/>
          <w:sz w:val="24"/>
          <w:szCs w:val="24"/>
        </w:rPr>
        <w:t>定时范围：1min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 w:ascii="宋体" w:hAnsi="宋体"/>
          <w:spacing w:val="2"/>
          <w:sz w:val="24"/>
          <w:szCs w:val="24"/>
        </w:rPr>
        <w:t>99min可调，步长1min，误差±5</w:t>
      </w:r>
      <w:r>
        <w:rPr>
          <w:rFonts w:ascii="宋体" w:hAnsi="宋体"/>
          <w:spacing w:val="2"/>
          <w:sz w:val="24"/>
          <w:szCs w:val="24"/>
        </w:rPr>
        <w:t>%</w:t>
      </w:r>
      <w:r>
        <w:rPr>
          <w:rFonts w:hint="eastAsia" w:ascii="宋体" w:hAnsi="宋体"/>
          <w:spacing w:val="2"/>
          <w:sz w:val="24"/>
          <w:szCs w:val="24"/>
        </w:rPr>
        <w:t>；</w:t>
      </w:r>
    </w:p>
    <w:p w14:paraId="53D1BD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6D9D2"/>
    <w:multiLevelType w:val="singleLevel"/>
    <w:tmpl w:val="0FC6D9D2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1D01"/>
    <w:rsid w:val="12CD65CA"/>
    <w:rsid w:val="2475401B"/>
    <w:rsid w:val="55DE303B"/>
    <w:rsid w:val="69D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985</Characters>
  <Lines>0</Lines>
  <Paragraphs>0</Paragraphs>
  <TotalTime>0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2025-01-15T07:23:00Z</dcterms:created>
  <dc:creator>疯子</dc:creator>
  <cp:lastModifiedBy>Administrator</cp:lastModifiedBy>
  <dcterms:modified xsi:type="dcterms:W3CDTF">2025-02-20T08:49:15Z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2FABA25E104D4D6E84B85C8D96442BDB_13</vt:lpwstr>
  </property>
</Properties>
</file>