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FFB2E8">
      <w:pPr>
        <w:keepNext w:val="0"/>
        <w:keepLines w:val="0"/>
        <w:pageBreakBefore w:val="0"/>
        <w:tabs>
          <w:tab w:val="left" w:pos="7275"/>
        </w:tabs>
        <w:kinsoku/>
        <w:wordWrap/>
        <w:overflowPunct/>
        <w:topLinePunct w:val="0"/>
        <w:autoSpaceDE/>
        <w:autoSpaceDN/>
        <w:bidi w:val="0"/>
        <w:adjustRightInd/>
        <w:snapToGrid/>
        <w:spacing w:line="240" w:lineRule="auto"/>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rPr>
        <w:t>医院健康大讲堂和第二会议室LED</w:t>
      </w:r>
      <w:r>
        <w:rPr>
          <w:rFonts w:hint="eastAsia" w:ascii="方正小标宋简体" w:hAnsi="方正小标宋简体" w:eastAsia="方正小标宋简体" w:cs="方正小标宋简体"/>
          <w:sz w:val="36"/>
          <w:szCs w:val="36"/>
          <w:lang w:eastAsia="zh-CN"/>
        </w:rPr>
        <w:t>屏幕</w:t>
      </w:r>
      <w:r>
        <w:rPr>
          <w:rFonts w:hint="eastAsia" w:ascii="方正小标宋简体" w:hAnsi="方正小标宋简体" w:eastAsia="方正小标宋简体" w:cs="方正小标宋简体"/>
          <w:sz w:val="36"/>
          <w:szCs w:val="36"/>
        </w:rPr>
        <w:t>及音响</w:t>
      </w:r>
      <w:r>
        <w:rPr>
          <w:rFonts w:hint="eastAsia" w:ascii="方正小标宋简体" w:hAnsi="方正小标宋简体" w:eastAsia="方正小标宋简体" w:cs="方正小标宋简体"/>
          <w:sz w:val="36"/>
          <w:szCs w:val="36"/>
          <w:lang w:eastAsia="zh-CN"/>
        </w:rPr>
        <w:t>设备</w:t>
      </w:r>
    </w:p>
    <w:p w14:paraId="5E68614B">
      <w:pPr>
        <w:keepNext w:val="0"/>
        <w:keepLines w:val="0"/>
        <w:pageBreakBefore w:val="0"/>
        <w:tabs>
          <w:tab w:val="left" w:pos="7275"/>
        </w:tabs>
        <w:kinsoku/>
        <w:wordWrap/>
        <w:overflowPunct/>
        <w:topLinePunct w:val="0"/>
        <w:autoSpaceDE/>
        <w:autoSpaceDN/>
        <w:bidi w:val="0"/>
        <w:adjustRightInd/>
        <w:snapToGrid/>
        <w:spacing w:line="240" w:lineRule="auto"/>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采购需求</w:t>
      </w:r>
    </w:p>
    <w:p w14:paraId="181C8F3D">
      <w:pPr>
        <w:keepNext w:val="0"/>
        <w:keepLines w:val="0"/>
        <w:pageBreakBefore w:val="0"/>
        <w:kinsoku/>
        <w:wordWrap/>
        <w:overflowPunct/>
        <w:topLinePunct w:val="0"/>
        <w:autoSpaceDE/>
        <w:autoSpaceDN/>
        <w:bidi w:val="0"/>
        <w:adjustRightInd/>
        <w:snapToGrid/>
        <w:spacing w:line="240" w:lineRule="auto"/>
        <w:rPr>
          <w:rFonts w:hint="eastAsia" w:ascii="仿宋" w:hAnsi="仿宋" w:eastAsia="仿宋" w:cs="仿宋"/>
        </w:rPr>
      </w:pPr>
    </w:p>
    <w:p w14:paraId="565DA20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一、</w:t>
      </w:r>
      <w:r>
        <w:rPr>
          <w:rFonts w:hint="eastAsia" w:ascii="仿宋" w:hAnsi="仿宋" w:eastAsia="仿宋" w:cs="仿宋"/>
          <w:b/>
          <w:bCs/>
          <w:sz w:val="28"/>
          <w:szCs w:val="28"/>
        </w:rPr>
        <w:t>项目</w:t>
      </w:r>
      <w:r>
        <w:rPr>
          <w:rFonts w:hint="eastAsia" w:ascii="仿宋" w:hAnsi="仿宋" w:eastAsia="仿宋" w:cs="仿宋"/>
          <w:b/>
          <w:bCs/>
          <w:sz w:val="28"/>
          <w:szCs w:val="28"/>
          <w:lang w:eastAsia="zh-CN"/>
        </w:rPr>
        <w:t>名称</w:t>
      </w:r>
    </w:p>
    <w:p w14:paraId="3E585BC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医院健康大讲堂和第二会议室LED</w:t>
      </w:r>
      <w:r>
        <w:rPr>
          <w:rFonts w:hint="eastAsia" w:ascii="仿宋" w:hAnsi="仿宋" w:eastAsia="仿宋" w:cs="仿宋"/>
          <w:sz w:val="28"/>
          <w:szCs w:val="28"/>
          <w:lang w:eastAsia="zh-CN"/>
        </w:rPr>
        <w:t>屏幕</w:t>
      </w:r>
      <w:r>
        <w:rPr>
          <w:rFonts w:hint="eastAsia" w:ascii="仿宋" w:hAnsi="仿宋" w:eastAsia="仿宋" w:cs="仿宋"/>
          <w:sz w:val="28"/>
          <w:szCs w:val="28"/>
        </w:rPr>
        <w:t>及音响</w:t>
      </w:r>
      <w:r>
        <w:rPr>
          <w:rFonts w:hint="eastAsia" w:ascii="仿宋" w:hAnsi="仿宋" w:eastAsia="仿宋" w:cs="仿宋"/>
          <w:sz w:val="28"/>
          <w:szCs w:val="28"/>
          <w:lang w:eastAsia="zh-CN"/>
        </w:rPr>
        <w:t>设备</w:t>
      </w:r>
      <w:r>
        <w:rPr>
          <w:rFonts w:hint="eastAsia" w:ascii="仿宋" w:hAnsi="仿宋" w:eastAsia="仿宋" w:cs="仿宋"/>
          <w:sz w:val="28"/>
          <w:szCs w:val="28"/>
        </w:rPr>
        <w:t>采购。</w:t>
      </w:r>
    </w:p>
    <w:p w14:paraId="4B062B2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二、项目概况</w:t>
      </w:r>
    </w:p>
    <w:p w14:paraId="6FDD0E7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方正小标宋简体" w:cs="仿宋"/>
          <w:sz w:val="28"/>
          <w:szCs w:val="28"/>
          <w:highlight w:val="yellow"/>
          <w:lang w:val="en-US" w:eastAsia="zh-CN"/>
        </w:rPr>
      </w:pP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lang w:val="en-US" w:eastAsia="zh-CN"/>
        </w:rPr>
        <w:t xml:space="preserve"> 工人医院</w:t>
      </w:r>
      <w:r>
        <w:rPr>
          <w:rFonts w:hint="eastAsia" w:ascii="仿宋" w:hAnsi="仿宋" w:eastAsia="仿宋" w:cs="仿宋"/>
          <w:sz w:val="28"/>
          <w:szCs w:val="28"/>
        </w:rPr>
        <w:t>健康大讲堂和第二会议室</w:t>
      </w:r>
      <w:r>
        <w:rPr>
          <w:rFonts w:hint="eastAsia" w:ascii="仿宋" w:hAnsi="仿宋" w:eastAsia="仿宋" w:cs="仿宋"/>
          <w:sz w:val="28"/>
          <w:szCs w:val="28"/>
          <w:lang w:eastAsia="zh-CN"/>
        </w:rPr>
        <w:t>，拟采购</w:t>
      </w:r>
      <w:r>
        <w:rPr>
          <w:rFonts w:hint="eastAsia" w:ascii="仿宋" w:hAnsi="仿宋" w:eastAsia="仿宋" w:cs="仿宋"/>
          <w:sz w:val="28"/>
          <w:szCs w:val="28"/>
        </w:rPr>
        <w:t>LED</w:t>
      </w:r>
      <w:r>
        <w:rPr>
          <w:rFonts w:hint="eastAsia" w:ascii="仿宋" w:hAnsi="仿宋" w:eastAsia="仿宋" w:cs="仿宋"/>
          <w:sz w:val="28"/>
          <w:szCs w:val="28"/>
          <w:lang w:eastAsia="zh-CN"/>
        </w:rPr>
        <w:t>屏幕</w:t>
      </w:r>
      <w:r>
        <w:rPr>
          <w:rFonts w:hint="eastAsia" w:ascii="仿宋" w:hAnsi="仿宋" w:eastAsia="仿宋" w:cs="仿宋"/>
          <w:sz w:val="28"/>
          <w:szCs w:val="28"/>
        </w:rPr>
        <w:t>及音响</w:t>
      </w:r>
      <w:r>
        <w:rPr>
          <w:rFonts w:hint="eastAsia" w:ascii="仿宋" w:hAnsi="仿宋" w:eastAsia="仿宋" w:cs="仿宋"/>
          <w:sz w:val="28"/>
          <w:szCs w:val="28"/>
          <w:lang w:eastAsia="zh-CN"/>
        </w:rPr>
        <w:t>设备。</w:t>
      </w:r>
    </w:p>
    <w:p w14:paraId="574B290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eastAsia="zh-CN"/>
        </w:rPr>
        <w:t>三、投标人</w:t>
      </w:r>
      <w:r>
        <w:rPr>
          <w:rFonts w:hint="eastAsia" w:ascii="仿宋" w:hAnsi="仿宋" w:eastAsia="仿宋" w:cs="仿宋"/>
          <w:b/>
          <w:bCs/>
          <w:sz w:val="28"/>
          <w:szCs w:val="28"/>
          <w:lang w:val="en-US" w:eastAsia="zh-CN"/>
        </w:rPr>
        <w:t>/供应商资格条件</w:t>
      </w:r>
    </w:p>
    <w:p w14:paraId="5DB9C61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1、投标人需为国内注册（指按国家有关规定要求注册的）生产或经营本次招标采购货物及服务</w:t>
      </w:r>
      <w:r>
        <w:rPr>
          <w:rFonts w:hint="eastAsia" w:ascii="仿宋" w:hAnsi="仿宋" w:eastAsia="仿宋" w:cs="仿宋"/>
          <w:sz w:val="28"/>
          <w:szCs w:val="28"/>
          <w:lang w:eastAsia="zh-CN"/>
        </w:rPr>
        <w:t>、</w:t>
      </w:r>
      <w:r>
        <w:rPr>
          <w:rFonts w:hint="eastAsia" w:ascii="仿宋" w:hAnsi="仿宋" w:eastAsia="仿宋" w:cs="仿宋"/>
          <w:sz w:val="28"/>
          <w:szCs w:val="28"/>
        </w:rPr>
        <w:t>具备法人资格的供应商。</w:t>
      </w:r>
    </w:p>
    <w:p w14:paraId="5378179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2、投标人三年内在经营活动中没有重大违法记录和不良信用记录。</w:t>
      </w:r>
    </w:p>
    <w:p w14:paraId="5DF402B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3、投标人有效的“营业执照”副本复印件。</w:t>
      </w:r>
    </w:p>
    <w:p w14:paraId="7E35BFB0">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4、投标人有效的“税务登记证”副本复印件。</w:t>
      </w:r>
    </w:p>
    <w:p w14:paraId="5CB3429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四、项目内容</w:t>
      </w:r>
    </w:p>
    <w:tbl>
      <w:tblPr>
        <w:tblStyle w:val="9"/>
        <w:tblpPr w:leftFromText="180" w:rightFromText="180" w:vertAnchor="text" w:horzAnchor="page" w:tblpX="1615" w:tblpY="295"/>
        <w:tblOverlap w:val="never"/>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2115"/>
        <w:gridCol w:w="3287"/>
        <w:gridCol w:w="869"/>
        <w:gridCol w:w="963"/>
        <w:gridCol w:w="831"/>
      </w:tblGrid>
      <w:tr w14:paraId="454F9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32" w:type="dxa"/>
            <w:vAlign w:val="center"/>
          </w:tcPr>
          <w:p w14:paraId="7E70CFD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15" w:type="dxa"/>
            <w:vAlign w:val="center"/>
          </w:tcPr>
          <w:p w14:paraId="5EEBB2B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3287" w:type="dxa"/>
            <w:vAlign w:val="center"/>
          </w:tcPr>
          <w:p w14:paraId="5648C25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参数配置</w:t>
            </w:r>
          </w:p>
        </w:tc>
        <w:tc>
          <w:tcPr>
            <w:tcW w:w="869" w:type="dxa"/>
            <w:vAlign w:val="center"/>
          </w:tcPr>
          <w:p w14:paraId="588C05D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数量</w:t>
            </w:r>
          </w:p>
        </w:tc>
        <w:tc>
          <w:tcPr>
            <w:tcW w:w="963" w:type="dxa"/>
            <w:vAlign w:val="center"/>
          </w:tcPr>
          <w:p w14:paraId="064564E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w:t>
            </w:r>
          </w:p>
        </w:tc>
        <w:tc>
          <w:tcPr>
            <w:tcW w:w="831" w:type="dxa"/>
            <w:vAlign w:val="center"/>
          </w:tcPr>
          <w:p w14:paraId="083A737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w:t>
            </w:r>
          </w:p>
        </w:tc>
      </w:tr>
      <w:tr w14:paraId="014FE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32" w:type="dxa"/>
            <w:vAlign w:val="center"/>
          </w:tcPr>
          <w:p w14:paraId="3AA3975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15" w:type="dxa"/>
            <w:vAlign w:val="center"/>
          </w:tcPr>
          <w:p w14:paraId="5E8137A8">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健康大讲堂LED显示屏</w:t>
            </w:r>
          </w:p>
        </w:tc>
        <w:tc>
          <w:tcPr>
            <w:tcW w:w="3287" w:type="dxa"/>
            <w:vAlign w:val="center"/>
          </w:tcPr>
          <w:p w14:paraId="33B9D6F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详见附件</w:t>
            </w:r>
          </w:p>
        </w:tc>
        <w:tc>
          <w:tcPr>
            <w:tcW w:w="869" w:type="dxa"/>
            <w:vAlign w:val="center"/>
          </w:tcPr>
          <w:p w14:paraId="7BC8DB6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963" w:type="dxa"/>
            <w:vAlign w:val="center"/>
          </w:tcPr>
          <w:p w14:paraId="0AAF4C7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套</w:t>
            </w:r>
          </w:p>
        </w:tc>
        <w:tc>
          <w:tcPr>
            <w:tcW w:w="831" w:type="dxa"/>
          </w:tcPr>
          <w:p w14:paraId="02FEF0F6">
            <w:pPr>
              <w:keepNext w:val="0"/>
              <w:keepLines w:val="0"/>
              <w:pageBreakBefore w:val="0"/>
              <w:kinsoku/>
              <w:wordWrap/>
              <w:overflowPunct/>
              <w:topLinePunct w:val="0"/>
              <w:autoSpaceDE/>
              <w:autoSpaceDN/>
              <w:bidi w:val="0"/>
              <w:adjustRightInd/>
              <w:snapToGrid/>
              <w:spacing w:line="240" w:lineRule="auto"/>
              <w:rPr>
                <w:rFonts w:hint="eastAsia" w:ascii="仿宋" w:hAnsi="仿宋" w:eastAsia="仿宋" w:cs="仿宋"/>
                <w:sz w:val="24"/>
                <w:szCs w:val="24"/>
                <w:vertAlign w:val="baseline"/>
                <w:lang w:val="en-US" w:eastAsia="zh-CN"/>
              </w:rPr>
            </w:pPr>
          </w:p>
        </w:tc>
      </w:tr>
      <w:tr w14:paraId="73962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32" w:type="dxa"/>
            <w:shd w:val="clear"/>
            <w:vAlign w:val="center"/>
          </w:tcPr>
          <w:p w14:paraId="04C6279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2</w:t>
            </w:r>
          </w:p>
        </w:tc>
        <w:tc>
          <w:tcPr>
            <w:tcW w:w="2115" w:type="dxa"/>
            <w:vAlign w:val="center"/>
          </w:tcPr>
          <w:p w14:paraId="6E8A1D1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健康大讲堂LED显示屏框架</w:t>
            </w:r>
          </w:p>
        </w:tc>
        <w:tc>
          <w:tcPr>
            <w:tcW w:w="3287" w:type="dxa"/>
            <w:shd w:val="clear"/>
            <w:vAlign w:val="center"/>
          </w:tcPr>
          <w:p w14:paraId="44E7150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详见附件</w:t>
            </w:r>
          </w:p>
        </w:tc>
        <w:tc>
          <w:tcPr>
            <w:tcW w:w="869" w:type="dxa"/>
            <w:shd w:val="clear"/>
            <w:vAlign w:val="center"/>
          </w:tcPr>
          <w:p w14:paraId="5E13316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w:t>
            </w:r>
          </w:p>
        </w:tc>
        <w:tc>
          <w:tcPr>
            <w:tcW w:w="963" w:type="dxa"/>
            <w:shd w:val="clear"/>
            <w:vAlign w:val="center"/>
          </w:tcPr>
          <w:p w14:paraId="472F455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套</w:t>
            </w:r>
          </w:p>
        </w:tc>
        <w:tc>
          <w:tcPr>
            <w:tcW w:w="831" w:type="dxa"/>
          </w:tcPr>
          <w:p w14:paraId="3985C66F">
            <w:pPr>
              <w:keepNext w:val="0"/>
              <w:keepLines w:val="0"/>
              <w:pageBreakBefore w:val="0"/>
              <w:kinsoku/>
              <w:wordWrap/>
              <w:overflowPunct/>
              <w:topLinePunct w:val="0"/>
              <w:autoSpaceDE/>
              <w:autoSpaceDN/>
              <w:bidi w:val="0"/>
              <w:adjustRightInd/>
              <w:snapToGrid/>
              <w:spacing w:line="240" w:lineRule="auto"/>
              <w:rPr>
                <w:rFonts w:hint="eastAsia" w:ascii="仿宋" w:hAnsi="仿宋" w:eastAsia="仿宋" w:cs="仿宋"/>
                <w:sz w:val="24"/>
                <w:szCs w:val="24"/>
                <w:vertAlign w:val="baseline"/>
                <w:lang w:val="en-US" w:eastAsia="zh-CN"/>
              </w:rPr>
            </w:pPr>
          </w:p>
        </w:tc>
      </w:tr>
      <w:tr w14:paraId="06EB5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32" w:type="dxa"/>
            <w:shd w:val="clear"/>
            <w:vAlign w:val="center"/>
          </w:tcPr>
          <w:p w14:paraId="1DAD93DA">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3</w:t>
            </w:r>
          </w:p>
        </w:tc>
        <w:tc>
          <w:tcPr>
            <w:tcW w:w="2115" w:type="dxa"/>
            <w:vAlign w:val="center"/>
          </w:tcPr>
          <w:p w14:paraId="7879859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第二会议室LED显示屏</w:t>
            </w:r>
          </w:p>
        </w:tc>
        <w:tc>
          <w:tcPr>
            <w:tcW w:w="3287" w:type="dxa"/>
            <w:vAlign w:val="center"/>
          </w:tcPr>
          <w:p w14:paraId="4709593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详见附件</w:t>
            </w:r>
          </w:p>
        </w:tc>
        <w:tc>
          <w:tcPr>
            <w:tcW w:w="869" w:type="dxa"/>
            <w:vAlign w:val="center"/>
          </w:tcPr>
          <w:p w14:paraId="3990D9C6">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963" w:type="dxa"/>
            <w:vAlign w:val="center"/>
          </w:tcPr>
          <w:p w14:paraId="48B5867F">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套</w:t>
            </w:r>
          </w:p>
        </w:tc>
        <w:tc>
          <w:tcPr>
            <w:tcW w:w="831" w:type="dxa"/>
          </w:tcPr>
          <w:p w14:paraId="243930D2">
            <w:pPr>
              <w:keepNext w:val="0"/>
              <w:keepLines w:val="0"/>
              <w:pageBreakBefore w:val="0"/>
              <w:kinsoku/>
              <w:wordWrap/>
              <w:overflowPunct/>
              <w:topLinePunct w:val="0"/>
              <w:autoSpaceDE/>
              <w:autoSpaceDN/>
              <w:bidi w:val="0"/>
              <w:adjustRightInd/>
              <w:snapToGrid/>
              <w:spacing w:line="240" w:lineRule="auto"/>
              <w:rPr>
                <w:rFonts w:hint="eastAsia" w:ascii="仿宋" w:hAnsi="仿宋" w:eastAsia="仿宋" w:cs="仿宋"/>
                <w:sz w:val="24"/>
                <w:szCs w:val="24"/>
                <w:vertAlign w:val="baseline"/>
                <w:lang w:val="en-US" w:eastAsia="zh-CN"/>
              </w:rPr>
            </w:pPr>
          </w:p>
        </w:tc>
      </w:tr>
      <w:tr w14:paraId="49910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32" w:type="dxa"/>
            <w:shd w:val="clear"/>
            <w:vAlign w:val="center"/>
          </w:tcPr>
          <w:p w14:paraId="6F807A96">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4</w:t>
            </w:r>
          </w:p>
        </w:tc>
        <w:tc>
          <w:tcPr>
            <w:tcW w:w="2115" w:type="dxa"/>
            <w:vAlign w:val="center"/>
          </w:tcPr>
          <w:p w14:paraId="5C4A1FB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健康大讲堂音响</w:t>
            </w:r>
          </w:p>
        </w:tc>
        <w:tc>
          <w:tcPr>
            <w:tcW w:w="3287" w:type="dxa"/>
            <w:vAlign w:val="center"/>
          </w:tcPr>
          <w:p w14:paraId="5A49135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详见附件</w:t>
            </w:r>
          </w:p>
        </w:tc>
        <w:tc>
          <w:tcPr>
            <w:tcW w:w="869" w:type="dxa"/>
            <w:vAlign w:val="center"/>
          </w:tcPr>
          <w:p w14:paraId="713AE1A6">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963" w:type="dxa"/>
            <w:vAlign w:val="center"/>
          </w:tcPr>
          <w:p w14:paraId="7DE22028">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套</w:t>
            </w:r>
          </w:p>
        </w:tc>
        <w:tc>
          <w:tcPr>
            <w:tcW w:w="831" w:type="dxa"/>
          </w:tcPr>
          <w:p w14:paraId="26FDA44E">
            <w:pPr>
              <w:keepNext w:val="0"/>
              <w:keepLines w:val="0"/>
              <w:pageBreakBefore w:val="0"/>
              <w:kinsoku/>
              <w:wordWrap/>
              <w:overflowPunct/>
              <w:topLinePunct w:val="0"/>
              <w:autoSpaceDE/>
              <w:autoSpaceDN/>
              <w:bidi w:val="0"/>
              <w:adjustRightInd/>
              <w:snapToGrid/>
              <w:spacing w:line="240" w:lineRule="auto"/>
              <w:rPr>
                <w:rFonts w:hint="eastAsia" w:ascii="仿宋" w:hAnsi="仿宋" w:eastAsia="仿宋" w:cs="仿宋"/>
                <w:sz w:val="24"/>
                <w:szCs w:val="24"/>
                <w:vertAlign w:val="baseline"/>
                <w:lang w:val="en-US" w:eastAsia="zh-CN"/>
              </w:rPr>
            </w:pPr>
          </w:p>
        </w:tc>
      </w:tr>
      <w:tr w14:paraId="5F0FD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32" w:type="dxa"/>
            <w:shd w:val="clear"/>
            <w:vAlign w:val="center"/>
          </w:tcPr>
          <w:p w14:paraId="6D1474F8">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5</w:t>
            </w:r>
          </w:p>
        </w:tc>
        <w:tc>
          <w:tcPr>
            <w:tcW w:w="2115" w:type="dxa"/>
            <w:vAlign w:val="center"/>
          </w:tcPr>
          <w:p w14:paraId="370D0424">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第二会议室音响</w:t>
            </w:r>
          </w:p>
        </w:tc>
        <w:tc>
          <w:tcPr>
            <w:tcW w:w="3287" w:type="dxa"/>
            <w:vAlign w:val="center"/>
          </w:tcPr>
          <w:p w14:paraId="1C7BEB7A">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详见附件</w:t>
            </w:r>
          </w:p>
        </w:tc>
        <w:tc>
          <w:tcPr>
            <w:tcW w:w="869" w:type="dxa"/>
            <w:vAlign w:val="center"/>
          </w:tcPr>
          <w:p w14:paraId="61077C34">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963" w:type="dxa"/>
            <w:vAlign w:val="center"/>
          </w:tcPr>
          <w:p w14:paraId="2E0ED982">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套</w:t>
            </w:r>
          </w:p>
        </w:tc>
        <w:tc>
          <w:tcPr>
            <w:tcW w:w="831" w:type="dxa"/>
          </w:tcPr>
          <w:p w14:paraId="540961C7">
            <w:pPr>
              <w:keepNext w:val="0"/>
              <w:keepLines w:val="0"/>
              <w:pageBreakBefore w:val="0"/>
              <w:kinsoku/>
              <w:wordWrap/>
              <w:overflowPunct/>
              <w:topLinePunct w:val="0"/>
              <w:autoSpaceDE/>
              <w:autoSpaceDN/>
              <w:bidi w:val="0"/>
              <w:adjustRightInd/>
              <w:snapToGrid/>
              <w:spacing w:line="240" w:lineRule="auto"/>
              <w:rPr>
                <w:rFonts w:hint="eastAsia" w:ascii="仿宋" w:hAnsi="仿宋" w:eastAsia="仿宋" w:cs="仿宋"/>
                <w:sz w:val="24"/>
                <w:szCs w:val="24"/>
                <w:vertAlign w:val="baseline"/>
                <w:lang w:val="en-US" w:eastAsia="zh-CN"/>
              </w:rPr>
            </w:pPr>
          </w:p>
        </w:tc>
      </w:tr>
      <w:tr w14:paraId="0F9DA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32" w:type="dxa"/>
            <w:vAlign w:val="center"/>
          </w:tcPr>
          <w:p w14:paraId="24C03F32">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15" w:type="dxa"/>
            <w:vAlign w:val="center"/>
          </w:tcPr>
          <w:p w14:paraId="10E22D29">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施工辅材</w:t>
            </w:r>
          </w:p>
        </w:tc>
        <w:tc>
          <w:tcPr>
            <w:tcW w:w="3287" w:type="dxa"/>
            <w:vAlign w:val="center"/>
          </w:tcPr>
          <w:p w14:paraId="1C4333D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详见附件</w:t>
            </w:r>
          </w:p>
        </w:tc>
        <w:tc>
          <w:tcPr>
            <w:tcW w:w="869" w:type="dxa"/>
            <w:vAlign w:val="center"/>
          </w:tcPr>
          <w:p w14:paraId="1A6CA99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963" w:type="dxa"/>
            <w:vAlign w:val="center"/>
          </w:tcPr>
          <w:p w14:paraId="48A5C2C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批</w:t>
            </w:r>
          </w:p>
        </w:tc>
        <w:tc>
          <w:tcPr>
            <w:tcW w:w="831" w:type="dxa"/>
          </w:tcPr>
          <w:p w14:paraId="76759A45">
            <w:pPr>
              <w:keepNext w:val="0"/>
              <w:keepLines w:val="0"/>
              <w:pageBreakBefore w:val="0"/>
              <w:kinsoku/>
              <w:wordWrap/>
              <w:overflowPunct/>
              <w:topLinePunct w:val="0"/>
              <w:autoSpaceDE/>
              <w:autoSpaceDN/>
              <w:bidi w:val="0"/>
              <w:adjustRightInd/>
              <w:snapToGrid/>
              <w:spacing w:line="240" w:lineRule="auto"/>
              <w:rPr>
                <w:rFonts w:hint="eastAsia" w:ascii="仿宋" w:hAnsi="仿宋" w:eastAsia="仿宋" w:cs="仿宋"/>
                <w:sz w:val="24"/>
                <w:szCs w:val="24"/>
                <w:vertAlign w:val="baseline"/>
                <w:lang w:val="en-US" w:eastAsia="zh-CN"/>
              </w:rPr>
            </w:pPr>
          </w:p>
        </w:tc>
      </w:tr>
    </w:tbl>
    <w:p w14:paraId="09265768">
      <w:pPr>
        <w:keepNext w:val="0"/>
        <w:keepLines w:val="0"/>
        <w:pageBreakBefore w:val="0"/>
        <w:kinsoku/>
        <w:wordWrap/>
        <w:overflowPunct/>
        <w:topLinePunct w:val="0"/>
        <w:autoSpaceDE/>
        <w:autoSpaceDN/>
        <w:bidi w:val="0"/>
        <w:adjustRightInd/>
        <w:snapToGrid/>
        <w:spacing w:line="240" w:lineRule="auto"/>
        <w:rPr>
          <w:rFonts w:hint="eastAsia" w:ascii="仿宋" w:hAnsi="仿宋" w:eastAsia="仿宋" w:cs="仿宋"/>
          <w:lang w:val="en-US" w:eastAsia="zh-CN"/>
        </w:rPr>
      </w:pPr>
    </w:p>
    <w:p w14:paraId="650F558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28"/>
          <w:szCs w:val="28"/>
          <w:lang w:val="en-US" w:eastAsia="zh-CN"/>
        </w:rPr>
      </w:pPr>
    </w:p>
    <w:p w14:paraId="691D356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五、报价要求</w:t>
      </w:r>
    </w:p>
    <w:p w14:paraId="53FB9E0E">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1、</w:t>
      </w:r>
      <w:r>
        <w:rPr>
          <w:rFonts w:hint="eastAsia" w:ascii="仿宋" w:hAnsi="仿宋" w:eastAsia="仿宋" w:cs="仿宋"/>
          <w:color w:val="auto"/>
          <w:kern w:val="2"/>
          <w:sz w:val="28"/>
          <w:szCs w:val="28"/>
          <w:lang w:val="en-US" w:eastAsia="zh-CN" w:bidi="ar-SA"/>
        </w:rPr>
        <w:t>报价含人工费、材料费、装卸车费、运输费、管理费、保险、质保期、利润、税金、硬件、系统安装等为完成本项目所需的所有费用，在实施期间不因市场因素而变动。</w:t>
      </w:r>
    </w:p>
    <w:p w14:paraId="503B0212">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color w:val="auto"/>
          <w:kern w:val="2"/>
          <w:sz w:val="28"/>
          <w:szCs w:val="28"/>
          <w:lang w:val="en-US" w:eastAsia="zh-CN" w:bidi="ar-SA"/>
        </w:rPr>
        <w:t>3、报价人需按采购清单要求填写应标品牌型号、应标参数、偏离情况、报价、质保期（要求不低于2年）等内容。</w:t>
      </w:r>
    </w:p>
    <w:p w14:paraId="300D5D4B">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六、其他要求</w:t>
      </w:r>
    </w:p>
    <w:p w14:paraId="20F5692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1、交货时如出现质量、型号、参数与招投标文件不符的情况，供应商应无条件给予更换。</w:t>
      </w:r>
    </w:p>
    <w:p w14:paraId="7A930CF8">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2、供应商确保所供应产品符合国家相关技术部门规定技术要求。</w:t>
      </w:r>
    </w:p>
    <w:p w14:paraId="131DA407">
      <w:pPr>
        <w:pStyle w:val="2"/>
        <w:keepNext w:val="0"/>
        <w:keepLines w:val="0"/>
        <w:pageBreakBefore w:val="0"/>
        <w:kinsoku/>
        <w:wordWrap/>
        <w:overflowPunct/>
        <w:topLinePunct w:val="0"/>
        <w:autoSpaceDE/>
        <w:autoSpaceDN/>
        <w:bidi w:val="0"/>
        <w:adjustRightInd/>
        <w:snapToGrid/>
        <w:spacing w:line="240" w:lineRule="auto"/>
        <w:rPr>
          <w:rFonts w:hint="default"/>
          <w:lang w:val="en-US" w:eastAsia="zh-CN"/>
        </w:rPr>
      </w:pPr>
    </w:p>
    <w:p w14:paraId="4EE2A6D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六、合同期及结算方式</w:t>
      </w:r>
    </w:p>
    <w:p w14:paraId="19066504">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1、本项目为一次性采购，签订合同后，15天内完成所有设备采购及调试安装；</w:t>
      </w:r>
    </w:p>
    <w:p w14:paraId="164700ED">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2、结算方式：供货安装调试完毕，正常使用验收完成后一次性支付全款。     </w:t>
      </w:r>
    </w:p>
    <w:p w14:paraId="5EFAD8A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p>
    <w:p w14:paraId="70BFBD3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总务科经办人：                        医院办公室：</w:t>
      </w:r>
    </w:p>
    <w:p w14:paraId="51562451">
      <w:pPr>
        <w:pStyle w:val="2"/>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总务科负责人：</w:t>
      </w:r>
    </w:p>
    <w:p w14:paraId="5B18F400">
      <w:pPr>
        <w:keepNext w:val="0"/>
        <w:keepLines w:val="0"/>
        <w:pageBreakBefore w:val="0"/>
        <w:kinsoku/>
        <w:wordWrap/>
        <w:overflowPunct/>
        <w:topLinePunct w:val="0"/>
        <w:autoSpaceDE/>
        <w:autoSpaceDN/>
        <w:bidi w:val="0"/>
        <w:adjustRightInd/>
        <w:snapToGrid/>
        <w:spacing w:line="240" w:lineRule="auto"/>
        <w:jc w:val="both"/>
        <w:rPr>
          <w:rFonts w:hint="eastAsia" w:ascii="仿宋" w:hAnsi="仿宋" w:eastAsia="仿宋" w:cs="仿宋"/>
          <w:sz w:val="28"/>
          <w:szCs w:val="28"/>
          <w:lang w:val="en-US" w:eastAsia="zh-CN"/>
        </w:rPr>
      </w:pPr>
    </w:p>
    <w:p w14:paraId="119B30E5">
      <w:pPr>
        <w:keepNext w:val="0"/>
        <w:keepLines w:val="0"/>
        <w:pageBreakBefore w:val="0"/>
        <w:kinsoku/>
        <w:wordWrap/>
        <w:overflowPunct/>
        <w:topLinePunct w:val="0"/>
        <w:autoSpaceDE/>
        <w:autoSpaceDN/>
        <w:bidi w:val="0"/>
        <w:adjustRightInd/>
        <w:snapToGrid/>
        <w:spacing w:line="240" w:lineRule="auto"/>
        <w:jc w:val="both"/>
        <w:rPr>
          <w:rFonts w:hint="eastAsia"/>
          <w:lang w:val="en-US" w:eastAsia="zh-CN"/>
        </w:rPr>
      </w:pPr>
      <w:r>
        <w:rPr>
          <w:rFonts w:hint="eastAsia" w:ascii="仿宋" w:hAnsi="仿宋" w:eastAsia="仿宋" w:cs="仿宋"/>
          <w:sz w:val="28"/>
          <w:szCs w:val="28"/>
          <w:lang w:val="en-US" w:eastAsia="zh-CN"/>
        </w:rPr>
        <w:t xml:space="preserve">2025年2月15日                       2025年2月15日   </w:t>
      </w:r>
      <w:r>
        <w:rPr>
          <w:rFonts w:hint="eastAsia"/>
          <w:lang w:val="en-US" w:eastAsia="zh-CN"/>
        </w:rPr>
        <w:br w:type="page"/>
      </w:r>
    </w:p>
    <w:p w14:paraId="3CCA3AAE">
      <w:pPr>
        <w:keepNext w:val="0"/>
        <w:keepLines w:val="0"/>
        <w:pageBreakBefore w:val="0"/>
        <w:kinsoku/>
        <w:wordWrap/>
        <w:overflowPunct/>
        <w:topLinePunct w:val="0"/>
        <w:autoSpaceDE/>
        <w:autoSpaceDN/>
        <w:bidi w:val="0"/>
        <w:adjustRightInd/>
        <w:snapToGrid/>
        <w:spacing w:line="24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附件：参数配置需求</w:t>
      </w:r>
    </w:p>
    <w:tbl>
      <w:tblPr>
        <w:tblStyle w:val="8"/>
        <w:tblW w:w="91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66"/>
        <w:gridCol w:w="1204"/>
        <w:gridCol w:w="563"/>
        <w:gridCol w:w="6588"/>
      </w:tblGrid>
      <w:tr w14:paraId="3851D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5AA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序号</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9E18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名称</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A81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数量</w:t>
            </w:r>
          </w:p>
        </w:tc>
        <w:tc>
          <w:tcPr>
            <w:tcW w:w="6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FC97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参数描述</w:t>
            </w:r>
          </w:p>
        </w:tc>
      </w:tr>
      <w:tr w14:paraId="72473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26F6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B7D3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sz w:val="24"/>
                <w:szCs w:val="24"/>
                <w:vertAlign w:val="baseline"/>
                <w:lang w:val="en-US" w:eastAsia="zh-CN"/>
              </w:rPr>
              <w:t>健康大讲堂LED显示屏</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FA4B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1套</w:t>
            </w:r>
          </w:p>
        </w:tc>
        <w:tc>
          <w:tcPr>
            <w:tcW w:w="6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695E">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LED屏体：</w:t>
            </w:r>
            <w:r>
              <w:rPr>
                <w:rFonts w:hint="eastAsia" w:ascii="仿宋" w:hAnsi="仿宋" w:eastAsia="仿宋" w:cs="仿宋"/>
                <w:sz w:val="24"/>
                <w:szCs w:val="24"/>
                <w:lang w:val="en-US" w:eastAsia="zh-CN"/>
              </w:rPr>
              <w:t xml:space="preserve"> </w:t>
            </w:r>
          </w:p>
          <w:p w14:paraId="4F430C48">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★1.像素点间距 2.5mm</w:t>
            </w:r>
          </w:p>
          <w:p w14:paraId="14CF3BCF">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★2..单元板分辨率(WxH)128x64</w:t>
            </w:r>
          </w:p>
          <w:p w14:paraId="28C9D80F">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★3..像素密度 160000</w:t>
            </w:r>
          </w:p>
          <w:p w14:paraId="6A08FDB1">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★4.单元板尺寸:320*160mm,铝制底壳</w:t>
            </w:r>
          </w:p>
          <w:p w14:paraId="4319CDEF">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5.拼装精度≤0.1mm</w:t>
            </w:r>
          </w:p>
          <w:p w14:paraId="1A232DE4">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6.维护方式:支持箱体前拆前维护功能</w:t>
            </w:r>
          </w:p>
          <w:p w14:paraId="2459E929">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7.水平视角≥170°,垂直视角≥170°</w:t>
            </w:r>
          </w:p>
          <w:p w14:paraId="5195BB2A">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8.色度均匀性±0.001Cx,Cy 之内</w:t>
            </w:r>
          </w:p>
          <w:p w14:paraId="720F44E8">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★9.亮度均匀性  ≥98.5%    </w:t>
            </w:r>
          </w:p>
          <w:p w14:paraId="4D476E49">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★10.白平衡亮度≥700cd/m²</w:t>
            </w:r>
          </w:p>
          <w:p w14:paraId="5BACF352">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★11.色坐标偏差X:±0.005，Y:士0.005</w:t>
            </w:r>
          </w:p>
          <w:p w14:paraId="6F8165CE">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★12.最高对比度(全白、全黑)≥8000:1</w:t>
            </w:r>
          </w:p>
          <w:p w14:paraId="21961DB5">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13.刷新频率≥1920Hz</w:t>
            </w:r>
          </w:p>
          <w:p w14:paraId="11E48A5C">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★14.功耗≤422W/m²</w:t>
            </w:r>
          </w:p>
          <w:p w14:paraId="53257D38">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★15.平均功耗≤211W/m²</w:t>
            </w:r>
          </w:p>
          <w:p w14:paraId="04EB35BE">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16.白场色坐标:按照 SJ/T 11141-2017 5.10.5 规定</w:t>
            </w:r>
          </w:p>
          <w:p w14:paraId="4495EE9F">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17.亮度鉴别等级 依据SJ/T 11141-20175.10.6规定;C 级，B&gt;20</w:t>
            </w:r>
          </w:p>
          <w:p w14:paraId="784D72F1">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18.色温误差色温为6500K时，100%,75%,50%,25%四档电平白场调节色温误差≤100K</w:t>
            </w:r>
          </w:p>
          <w:p w14:paraId="4BF8923A">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19.亮度:具有蓝光抑制功能，支持通过配套软件 0-100%无极可调，0cd/m-1000cdm可调，支持手动/自动/软件任意调节</w:t>
            </w:r>
          </w:p>
          <w:p w14:paraId="64902852">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20.回扫线或频闪现象:根据SJ/T11590-2016LED显示屏图像质量主观评价方法，通过观察到的回扫线或闪动的轻重情况进行评价</w:t>
            </w:r>
          </w:p>
          <w:p w14:paraId="73DEEFC6">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★21.LED 显示屏图像质量:根据SJ/T11590-2016 LED显示屏图像质量主观评价方法，从正面及侧面分别观察亮度及色度是否均匀，是否有马赛克现象及灰尘效应</w:t>
            </w:r>
          </w:p>
          <w:p w14:paraId="30B85FFD">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22.大面积色彩还原:根据SJ/T 11590-2016LED显示屏图像质量主观评价方法，观察显示屏正面及侧面人的肤色是否逼真，蓝天、白云、红旗、绿草地、是否存在偏色现象</w:t>
            </w:r>
          </w:p>
          <w:p w14:paraId="03561CA5">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23.灰度表现力(伪轮廓现象):根据SJ/T11590-2016 LED显示屏图像质量主观评价方法，观察伪轮廓现象的轻重程度进行评价</w:t>
            </w:r>
          </w:p>
          <w:p w14:paraId="31826F74">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24.静态图像清晰度:根据SJ/T11590-2016 LED显示屏图像质量主观评价方法，从显示屏正面分别观察图片中灌木从、眉毛、眼种、发丝等</w:t>
            </w:r>
          </w:p>
          <w:p w14:paraId="567396F4">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25.运动图像清晰度:根据SJ/T 11590-2016LED显示屏图像质量主观评价方法，从正面分别观察高行驶中的汽车车牌是否能够分辨、奔跑中的运动员面容是否清晰可辨，是否有明显的拖尾现象</w:t>
            </w:r>
          </w:p>
          <w:p w14:paraId="71983548">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26.拼装效果:根据SJ/T11590-2016LED显示屏图像质量主观评价方法，从正面及侧面分别观察在模块及箱体的拼缝处是否存在高于正常亮度的亮线条或低于正常亮度的暗线条</w:t>
            </w:r>
          </w:p>
          <w:p w14:paraId="185AE819">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★27.基色主波长误差</w:t>
            </w:r>
          </w:p>
          <w:p w14:paraId="58F3BF2A">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符合 SJT 11141-2017 5.10.4规定,C级,Δ入D≤5nm，亮度误差位在5%"</w:t>
            </w:r>
          </w:p>
          <w:p w14:paraId="40AE85FA">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28.LED 模组干扰光:符合GBIT 36101-2018标准要求，LED显示屏应具备可随环境照明变化自动调节亮度的功能;LED显示屏应在熄灯时段内控制亮度、色度和画面切换速度。</w:t>
            </w:r>
          </w:p>
          <w:p w14:paraId="4D8BBC4E">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29.像素光强均匀性:像素光强均匀性达到B级，实测≤10%</w:t>
            </w:r>
          </w:p>
          <w:p w14:paraId="317B45B6">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30.色准:色准△E≤1.5</w:t>
            </w:r>
          </w:p>
          <w:p w14:paraId="33832DDD">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★31.显示颜色&gt;281.4trilion</w:t>
            </w:r>
          </w:p>
          <w:p w14:paraId="66FD96C8">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32.人眼视觉舒适度(光学)VICO 指数&lt;1，符合视觉舒适度1级，基本无疲劳感</w:t>
            </w:r>
          </w:p>
          <w:p w14:paraId="49FDD6DC">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33.灰度等级65536 级</w:t>
            </w:r>
          </w:p>
          <w:p w14:paraId="5BBF52FF">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35.换帧频率:50&amp;60Hz,支持120Hz~144Hz等3D 显示技术</w:t>
            </w:r>
          </w:p>
          <w:p w14:paraId="76B39993">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36.像素失控率(盲点率)PZ≤111000000，且区域像素失控率小于 1/3000000"</w:t>
            </w:r>
          </w:p>
          <w:p w14:paraId="324BD8AB">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37.信号处理深度16bit</w:t>
            </w:r>
          </w:p>
          <w:p w14:paraId="44AED4F6">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38.模组平整度≤0.1mm;箱体平整度≤0.3mm</w:t>
            </w:r>
          </w:p>
          <w:p w14:paraId="1F6733D4">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39.模组间隙≤0.1mm,箱体间隙≤0.5mm，箱体间/模组间相对错位值≤0.5%</w:t>
            </w:r>
          </w:p>
          <w:p w14:paraId="2F436CC6">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40.平整度C级，P≤0.5mm</w:t>
            </w:r>
          </w:p>
          <w:p w14:paraId="7CB02FF1">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★41.像素中心距偏差(发光点中心距偏差)C 级，JX≤0.5%</w:t>
            </w:r>
          </w:p>
          <w:p w14:paraId="7FE304EF">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42.水平相对偏差</w:t>
            </w:r>
          </w:p>
          <w:p w14:paraId="4F954D3E">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按照 SJIT11281-2017中5.1.2.3规定的方法进行测量,显示模纽的水平相对错位等级应符合SJIT11141-2017的5.6表4的要求。C级，CS≤5%"</w:t>
            </w:r>
          </w:p>
          <w:p w14:paraId="5CE17BC9">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43.垂直相对偏差</w:t>
            </w:r>
          </w:p>
          <w:p w14:paraId="47242726">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按照 SJIT 11281-2017中5.1.2.4规定的方法进行测量,显示模组的垂直相对错位等级应符合SJIT11141-2017的5.6表5的要求。C级，CC≤5%"</w:t>
            </w:r>
          </w:p>
          <w:p w14:paraId="235FED58">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44.IP防护等级(整机)IP6X,</w:t>
            </w:r>
          </w:p>
          <w:p w14:paraId="0CDD3CF6">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★45.防眩目功能:具有防眩目功能</w:t>
            </w:r>
          </w:p>
          <w:p w14:paraId="29E2DAFB">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46.消隐功能:正常工作时支持消除毛毛虫(列消影)功能，LED显示屏正常工作时具备消除鬼影和拖尾(行消影和列消影)功能</w:t>
            </w:r>
          </w:p>
          <w:p w14:paraId="47DF7D31">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★47.箱体防护等级:根据IEC62262检测委求，符合IK10(冲击等级)</w:t>
            </w:r>
          </w:p>
          <w:p w14:paraId="4CAA2F6A">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★48.箱体强度抗拉强度&gt;230mpa，屈服强度&gt;230mpa,拉伸强度≥50MP,符合标准要求，具备划痕性能技术，硬度&gt;15 级"</w:t>
            </w:r>
          </w:p>
          <w:p w14:paraId="3253A483">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★49.箱体拉伸承载力纵向拉伸承载力≥3t横向拉伸承载力≥3t"</w:t>
            </w:r>
          </w:p>
          <w:p w14:paraId="2DCAEFDA">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50.箱体抗拉力测试抗拉力测试数值≥5000N/m²"</w:t>
            </w:r>
          </w:p>
          <w:p w14:paraId="2B03A8F2">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51.箱体抗压力测试抗压力测试数值≥60000N/m²"</w:t>
            </w:r>
          </w:p>
          <w:p w14:paraId="6CBC44D7">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52.对地漏电流</w:t>
            </w:r>
          </w:p>
          <w:p w14:paraId="5E534F6E">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依据 SJ/T 11141-2017发光二极管(LED)显示屏测试方法，测试样品的电源线对金属外框间的对地漏电流，应不超过 3.5mA/m2"</w:t>
            </w:r>
          </w:p>
          <w:p w14:paraId="10A76771">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53.接地保护接地端子到金属外壳最远端做接地电阻试验，试验电流 32A，测试时间2min，接地电阻不大于 0.1"</w:t>
            </w:r>
          </w:p>
          <w:p w14:paraId="7940A7C4">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54.安全标记保护接地端子应有标记，在熔断器和开关电源处应有警告标志。进行标记耐久性试验后，标记应牢围、清晰可辨。"</w:t>
            </w:r>
          </w:p>
          <w:p w14:paraId="023CD4CE">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55.抗电强度在交流到电源入端与金属外框或可触及的金属结构件(与保护接地连接)间施加50Hz 基本正弦波、1500V(有效值)的测试电压，1min 满足，LED 显示屏应有保护接地端子，单个LED 显示屏模组的接地电阻应不大于 0.1Ω，多个拼接的 LED 显示屏的金属外壳应与 LED 显示屏的钢架一起接地，且显示屏整体系统的接地电阻应不大于1Ω"</w:t>
            </w:r>
          </w:p>
          <w:p w14:paraId="201D9B90">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56.标签耐久性用一块蘸有水的布不加明显的力手动擦拭标志 15S,然后用一块蘸有溶剂油的布在不同的地方或不同的样品上擦拭 15s 来进行试验，擦拭后标记应当清晰，标记铭牌应当不可能被轻易捣掉，而且不得出现卷边"</w:t>
            </w:r>
          </w:p>
          <w:p w14:paraId="004F0F30">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57.箱体供电在AC:220V、50Hz160Hz方式条件下能正常工作。</w:t>
            </w:r>
          </w:p>
          <w:p w14:paraId="0B7A59E1">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58.模组供电方式DC:4.2-5V</w:t>
            </w:r>
          </w:p>
          <w:p w14:paraId="687EA456">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59.温升按 SJIT 11141-2017 的规定方法进行测试，LED 显示屏在满负荷工作 30min后用测温计测试各可触及点温度，LED显示屏正常使用时在达到热平衡后，屏体结构的金属部分的温升应不超过70K，绝缘材料温升应不超过45K:距离屏体，10cm 处，温升&lt;2℃;最大亮度白色连续工作2小时表面温升小于20℃(温升 20K)"</w:t>
            </w:r>
          </w:p>
          <w:p w14:paraId="72217648">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60.稳定性试LED显示屏在试验温度:(25士2)C、相对湿度:(50士3)%条件下，连续工作7X24h(168h)，不间断运行无故障的老化测试，支持连续不间断显示，不应出现电、机械或操作系统的故障"</w:t>
            </w:r>
          </w:p>
          <w:p w14:paraId="1675FEC8">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61.安全特性产品符合 GB4943.1-2022 音视频、信息技术和通信技术设备第1部分:安全要求标准对设备基本安全要求"</w:t>
            </w:r>
          </w:p>
          <w:p w14:paraId="6C39D439">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★62.能源效率支持动态节能，节能省电模式下可节省60%功耗，降低功耗设置，能效符合 GB 21520-2015，能效≥3cd/W"</w:t>
            </w:r>
          </w:p>
          <w:p w14:paraId="0A8C57E5">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63.休眠模式功耗(睡眠模式功率密度)显示屏黑屏不点亮时,功耗≤150W/m²</w:t>
            </w:r>
          </w:p>
          <w:p w14:paraId="0E5E07E6">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64.PFC电源电源具备PFC功能，功率因数≥0.95，实测值:0.97</w:t>
            </w:r>
          </w:p>
          <w:p w14:paraId="59F6E38E">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65.模纽表面绝缘</w:t>
            </w:r>
          </w:p>
          <w:p w14:paraId="7ED26B48">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模组表面绝缘应&gt;1000MΩ，L&amp;N 到外壳表面绝缘测试，500V，120s电阻值&gt;2MΩ"</w:t>
            </w:r>
          </w:p>
          <w:p w14:paraId="031FB49A">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★66.灯珠推力测试</w:t>
            </w:r>
          </w:p>
          <w:p w14:paraId="3AB05060">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随机选择 LED灯珠,在灯珠四侧以水平央角 45”的方向施加如下推力，灯珠未破碎或脱落:1010灯珠≥10N，1212灯珠≥13N，1515 灯珠≥15N，2020灯珠≥20N"</w:t>
            </w:r>
          </w:p>
          <w:p w14:paraId="622856F2">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67.PCB 阻燃试验</w:t>
            </w:r>
          </w:p>
          <w:p w14:paraId="4AD2353B">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PCB 板(主板、模组等)应满足V-0阻燃等级要求。试验要求:用测试火焰对样品进行两次10s的燃烧测试后移开火焰，样品在 30s 内快速熄灭，没有燃烧物掉下(也就是燃烧的溶体滴落在位于测试样品下面1英尺的棉花上不能引起棉花燃烧)</w:t>
            </w:r>
          </w:p>
          <w:p w14:paraId="6A017BD7">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符合要求"</w:t>
            </w:r>
          </w:p>
          <w:p w14:paraId="3ECF6932">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68.塑料件阻燃试验面板料(面罩等)阻燃应满足 V-0阻燃等级要求。试验要求:用测试火焰对样品进行两次 10s的燃烧测试后，移开火焰，样品在30s内快速熄灭，没有燃烧物掉下(也就是燃烧的溶体滴落在位于测试样品下面1英尺的棉花上不能引起棉花燃烧)"</w:t>
            </w:r>
          </w:p>
          <w:p w14:paraId="1361B752">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69.内部线材阻燃试验单元整体、套件、线材、电源、连接件应满足 V-0 阻燃等级要求。试验要求:用测试火焰对样品进行两次10s的燃烧测试后，移开火焰，样品在30s内快速熄灭，没有燃烧物掉下(也就是燃烧的溶体滴落在位于测试样品下面1英尺的棉花上不能引起棉花燃烧)"</w:t>
            </w:r>
          </w:p>
          <w:p w14:paraId="475BACD2">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★70.烟气毒性测试毒性指数R值≤1,符合BS6853 要求"</w:t>
            </w:r>
          </w:p>
          <w:p w14:paraId="4691BC97">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★71、投标时提供所投产品的CCC证书，节能认证证书复印件，加盖制造商厂家公章。</w:t>
            </w:r>
          </w:p>
          <w:p w14:paraId="2DDA13EF">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 xml:space="preserve">★72、供货时提供★部分具有国家级第三方认证机构出具的检测（验）报告扫描件并加盖投标人公章.                         </w:t>
            </w:r>
          </w:p>
          <w:p w14:paraId="466BD6AD">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视频控制器：</w:t>
            </w:r>
          </w:p>
          <w:p w14:paraId="755A479B">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1、支持多达 5 路输入接口，包括 1 路 DVI，1 路 HDMI1.3，1 路 VGA，1 路 USB 播放，1 路 CVBS，1 路选配扩展安卓子卡。</w:t>
            </w:r>
          </w:p>
          <w:p w14:paraId="4685F194">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2、支持窗口位置、大小调整及窗口截取功能。</w:t>
            </w:r>
          </w:p>
          <w:p w14:paraId="7127BA10">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3、扩展子卡安装后支持使用鼠标或键盘进行控制和手机电脑等无线投屏。</w:t>
            </w:r>
          </w:p>
          <w:p w14:paraId="6DF86342">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4、支持输入源一键切换。</w:t>
            </w:r>
          </w:p>
          <w:p w14:paraId="772FC024">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5、支持外置独立音频。</w:t>
            </w:r>
          </w:p>
          <w:p w14:paraId="17B5CB49">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6、支持 DVI、HDMI 的输入分辨率预设及自定义调节。</w:t>
            </w:r>
          </w:p>
          <w:p w14:paraId="49096697">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7、支持画面一键全屏缩放、点对点显示、自定义缩放三种缩放模式。</w:t>
            </w:r>
          </w:p>
          <w:p w14:paraId="09DB34B6">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8、支持快捷点屏，简单操作即可完成屏体配置。</w:t>
            </w:r>
          </w:p>
          <w:p w14:paraId="1DE23518">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9、支持 4 个网口输出，最大带载 260 万像素。</w:t>
            </w:r>
          </w:p>
          <w:p w14:paraId="57E58796">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10、支持创建 10个用户场景作为模板保存，可直接调用，方便使用。</w:t>
            </w:r>
          </w:p>
          <w:p w14:paraId="2CE7CE1A">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11、支持通过 RS232 协议连接中控设备。</w:t>
            </w:r>
          </w:p>
          <w:p w14:paraId="07CD6A8A">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12、支持屏体参数调整，例如亮度、Gamma 等。</w:t>
            </w:r>
          </w:p>
          <w:p w14:paraId="1A287450">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13、前面板直观的 LCD 显示界面，可直接观察4个网口的通讯状态，清晰的按键灯提示，简化了系统的控制操作。</w:t>
            </w:r>
          </w:p>
          <w:p w14:paraId="2ED4AE88">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★14；无需电脑，可通过旋转按钮一键调节屏体亮度调节；</w:t>
            </w:r>
          </w:p>
          <w:p w14:paraId="73D37ED5">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★15；无需电脑，支持一键将优先级最低的窗口全屏自动缩放；</w:t>
            </w:r>
          </w:p>
          <w:p w14:paraId="1C3BC5D6">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★16；支持创建 多个用户场景作为模板保存，方便快速调用；</w:t>
            </w:r>
          </w:p>
          <w:p w14:paraId="7770A16A">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★17；支持选择 HDMI 输入源或 DVI 输入源作为同步信号，达到输出的场级同步；</w:t>
            </w:r>
          </w:p>
          <w:p w14:paraId="3D012DE2">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★18；发送卡和视频处理器二合一，连线更加少，稳定性兼容性大大提升；</w:t>
            </w:r>
          </w:p>
          <w:p w14:paraId="3062583D">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★19；液晶面板可实时显示，型号，ip地址，窗口及信号源的分辨率以及状态信息，输出网口的状态，屏幕大小及帧频信息，设备同步模式展示，USB连接或网线连接状态，屏体亮度；</w:t>
            </w:r>
          </w:p>
          <w:p w14:paraId="30011334">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20；主界面下，按下旋钮进入菜单操作界面。菜单操作界面下，旋转旋钮选择菜单，按下旋钮选定当前菜单或者进入子菜单。选定带有参数的菜单后可以通过旋转旋钮调节参数，调节完成后需要再次按下旋钮进行确认。</w:t>
            </w:r>
          </w:p>
          <w:p w14:paraId="3E769844">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★21；自定义菜单键，短按启用已设定的功能，支持通过中控设备进行统一控制，</w:t>
            </w:r>
          </w:p>
          <w:p w14:paraId="1398BBB2">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★22；支持逐点亮度校正，可以对每个灯点的亮度和色度进行校正，有效消除色差，使整屏的亮度和色度达到高度均匀一致，提高显示屏的画质</w:t>
            </w:r>
          </w:p>
          <w:p w14:paraId="016F94BE">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★23；配合多功能卡，可实现屏体手动控制，自动控制，以及软件控制，灵活简单；</w:t>
            </w:r>
          </w:p>
          <w:p w14:paraId="36937C0F">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★24:为保证产品的安全稳定运行，所投标产品需要通过安全实验检测；</w:t>
            </w:r>
          </w:p>
          <w:p w14:paraId="3EAD22F0">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★25：为保证产品具备防火绝燃能力，所投产品需通过防火实验检测；</w:t>
            </w:r>
          </w:p>
          <w:p w14:paraId="48315F2A">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★26；支持 HDMI、DVI 输入分辨率自定义调节；</w:t>
            </w:r>
          </w:p>
          <w:p w14:paraId="156AC532">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★27；无需电脑，支持通过设备旋转按钮快捷配屏和高级配屏功能点亮屏体；</w:t>
            </w:r>
          </w:p>
          <w:p w14:paraId="7ADF9B5F">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★28；支持设备备份和网口备份，设备故障或网线故障时保证屏体运行过程正常无问题。</w:t>
            </w:r>
          </w:p>
          <w:p w14:paraId="52F109DA">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供货时以上14-28条，满足技术参数条件的同时，需要提供第三方检测机构出具的CNAS、 CMA、ilac-MRA的检测报告 ，加盖生产厂家公章；</w:t>
            </w:r>
          </w:p>
          <w:p w14:paraId="3C7B32B8">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★29，为确保后期服务的保障，投标时提供厂家对应此项目的处理器《售后服务承诺函》；</w:t>
            </w:r>
          </w:p>
          <w:p w14:paraId="454C03D9">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视频系统接收卡：</w:t>
            </w:r>
          </w:p>
          <w:p w14:paraId="4944A9AA">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1，超大带载：自带16个HUB75E接口，最大支持带载512×384；支持Mapping 功能，启用 Mapping 功能后，目标箱体上会显示接收卡编号和网口信息，可以清晰获取接收卡的位置和走线方式。</w:t>
            </w:r>
          </w:p>
          <w:p w14:paraId="31B9202E">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★2，支持逐点亮色度校正，可以对每个灯点的亮度和色度进行校正，有效消除色差，使整屏的亮度和色度达到高度均匀一致，提高显示屏的画质</w:t>
            </w:r>
          </w:p>
          <w:p w14:paraId="08346E20">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★3，快速亮暗线调节在调试软件上进行快速亮暗线调节，快速解决因箱体及模组拼接造成的显示屏亮暗线，调节过程中即时生效，简单易用。</w:t>
            </w:r>
          </w:p>
          <w:p w14:paraId="48A8B30F">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★4、配合支持 3D 功能的独立主控，在软件或独立主控的操作面板上开启 3D 功能，并设置 3D 参数，使画面显示 3D 效果。</w:t>
            </w:r>
          </w:p>
          <w:p w14:paraId="63C2AA09">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★5、可以将指定图片设置为显示屏的开机、网线断开或无视频源信号时的画面或者最后一帧画面；</w:t>
            </w:r>
          </w:p>
          <w:p w14:paraId="6D15940D">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★6，通过软件调节，可以解决箱体或灯板之间，因拼接导致的亮暗线问题；</w:t>
            </w:r>
          </w:p>
          <w:p w14:paraId="5B9C7E2D">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★7，支持灯板flash管理，校正系数双备份，更换灯板后，无需重新上传校正系数，屏体重新断上电即可使用对应灯板校正系数；</w:t>
            </w:r>
          </w:p>
          <w:p w14:paraId="26719B65">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★8，支持5pin 液晶模块，用于显示接收卡的温度、电压、单次运行时间和总运行时间。</w:t>
            </w:r>
          </w:p>
          <w:p w14:paraId="0FF6513D">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★9，支持千兆网，可通过网线直接连接PC端进行调试和显示，无需发送卡；</w:t>
            </w:r>
          </w:p>
          <w:p w14:paraId="2F99F236">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★10，接收卡电源接口与灯板电源接口一致（与灯板电源一致），无需单独配线，安装方便；</w:t>
            </w:r>
          </w:p>
          <w:p w14:paraId="3CF2C995">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★11，RGB独立Gamma调节技术增加调节维度，通过对“红 Gamma”、“绿 Gamma”、“蓝 Gamma”分别进行调节，有效控制显示屏低灰不均匀、白平衡漂移等问题，使画面更加真实，提高色彩调节的灵活性；</w:t>
            </w:r>
          </w:p>
          <w:p w14:paraId="435FF09F">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★12，可以监测自身的温度和电压，无需其他外设，在软件上可以查看接收卡的温度和电压；</w:t>
            </w:r>
          </w:p>
          <w:p w14:paraId="584190CE">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★13，检测发送设备与接收卡间或接收卡与接收卡间的网络通讯质量，记录错误包数，协助排除网络通讯隐患；</w:t>
            </w:r>
          </w:p>
          <w:p w14:paraId="4B2183B5">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★14，支持可以回读接收卡的固件程序并保存到本地，</w:t>
            </w:r>
          </w:p>
          <w:p w14:paraId="24963D25">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★15，软件可以回读接收卡配置参数并保存到本地；</w:t>
            </w:r>
          </w:p>
          <w:p w14:paraId="25F39B61">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★16，通过主备冗余机制增加接收卡间网线级联的可靠性。主备级联线路中，当其中一条线路出现故障时，另一条线路会即时工作，保证显示屏正常工作；</w:t>
            </w:r>
          </w:p>
          <w:p w14:paraId="78D6EF11">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★17，在控制软件上，可以将指定图片设置为显示屏的开机、网线断开或无视频源信号时的画面或者最后一帧画面；</w:t>
            </w:r>
          </w:p>
          <w:p w14:paraId="27D5E900">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★18，接收卡出厂时保存了两份应用程序，以防程序更新过程异常导致的接收卡死锁问题；；</w:t>
            </w:r>
          </w:p>
          <w:p w14:paraId="37B020ED">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★19，通过软件在接收卡上保存两份接收卡配置参数，其中一份作为备份参数；</w:t>
            </w:r>
          </w:p>
          <w:p w14:paraId="71EAAA2A">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★20，通过电源指示灯和状态指示灯不同闪烁状态可以判断，屏体工作状态，无需软件；</w:t>
            </w:r>
          </w:p>
          <w:p w14:paraId="276EC118">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★21，无需转接板，单卡自带HUB320或者HUB75E接口，更加稳定。</w:t>
            </w:r>
          </w:p>
          <w:p w14:paraId="5EA1E5A5">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供货时以上2-21条，满足技术参数条件的同时，需要提供第三方检测机构出具的CNAS、 CMA、ilac-MRA的检测报告 ，需加盖生产厂家公章；</w:t>
            </w:r>
          </w:p>
          <w:p w14:paraId="4E2B02DD">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★22，为确保后期服务的保障，投标时提供厂家对应此项目的接收卡《售后服务承诺函》；</w:t>
            </w:r>
          </w:p>
          <w:p w14:paraId="5AAA4F7B">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LED电源：</w:t>
            </w:r>
          </w:p>
          <w:p w14:paraId="7DDAD1AF">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出功率：200W Max </w:t>
            </w:r>
          </w:p>
          <w:p w14:paraId="188B5506">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泄漏电流：&lt;1ma(Vin:230)</w:t>
            </w:r>
          </w:p>
          <w:p w14:paraId="027162A0">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工作温度：-30℃~60℃</w:t>
            </w:r>
          </w:p>
          <w:p w14:paraId="48114C33">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散热方式：自冷</w:t>
            </w:r>
          </w:p>
          <w:p w14:paraId="1369FBD0">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储存温度：-40~80℃</w:t>
            </w:r>
          </w:p>
          <w:p w14:paraId="4C8841DF">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输入电压：200-240Vac,47-63Hz</w:t>
            </w:r>
          </w:p>
          <w:p w14:paraId="3C9BBE33">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绝缘电压：I/P-O/P:3.0KVac;I/P-FG:1.5KV</w:t>
            </w:r>
          </w:p>
          <w:p w14:paraId="64DEAF35">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配电箱：</w:t>
            </w:r>
          </w:p>
          <w:p w14:paraId="43F6BB17">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1：具备手动控制设备的供电开启和关闭</w:t>
            </w:r>
          </w:p>
          <w:p w14:paraId="6CED9F90">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2：单组回路输出，自动状态下可定时开关显示屏电源</w:t>
            </w:r>
          </w:p>
          <w:p w14:paraId="59ADCD74">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3：具有电源状态指示、工作状态指示</w:t>
            </w:r>
          </w:p>
          <w:p w14:paraId="19B346CF">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4：具有防雷、过流、短路、等保护功能</w:t>
            </w:r>
          </w:p>
          <w:p w14:paraId="6D5FF792">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5：具备检修插座和照明开关</w:t>
            </w:r>
          </w:p>
          <w:p w14:paraId="0A0F5A67">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6：断路器，交流接触器为正泰品牌</w:t>
            </w:r>
          </w:p>
          <w:p w14:paraId="7CE7B6DE">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7：内部线材均采用国标纯铜导线</w:t>
            </w:r>
          </w:p>
          <w:p w14:paraId="7EBA7A49">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8：产品设计符合CCC认证标准，符合GB 7251.12-2013</w:t>
            </w:r>
          </w:p>
          <w:p w14:paraId="7B1E8F11">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控制管理软件：</w:t>
            </w:r>
          </w:p>
          <w:p w14:paraId="5F83B354">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1、拼接带载：多台控制带载同一屏体时，设置当前控制器的拼接参数</w:t>
            </w:r>
          </w:p>
          <w:p w14:paraId="4061BD58">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2、载入箱体配置文件：将选中的箱体配置参数离线载入到当前箱体中</w:t>
            </w:r>
          </w:p>
          <w:p w14:paraId="7B7A34B7">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3、固化至接收卡：固化当前接收卡配置参数</w:t>
            </w:r>
          </w:p>
          <w:p w14:paraId="0096C553">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4、双主控热备份：设置控制器为主控模式或备份模式</w:t>
            </w:r>
          </w:p>
          <w:p w14:paraId="337C3A4D">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5、高级属性：VGA自动调整、ADC校准、返回主界面时长（s）</w:t>
            </w:r>
          </w:p>
          <w:p w14:paraId="41E91BA3">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6、工厂复位：控制器参数均设置为出厂默认值</w:t>
            </w:r>
          </w:p>
          <w:p w14:paraId="06C76BEB">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7、预设模版：内置10个场景模版，用于保存应用场景、场景恢复及不同场景间的快速切换</w:t>
            </w:r>
          </w:p>
          <w:p w14:paraId="6AE15BC4">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8、自定义按键：画面黑屏、画面冻结</w:t>
            </w:r>
          </w:p>
          <w:p w14:paraId="4F2916F3">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9、灰度调节：液晶灰度调节</w:t>
            </w:r>
          </w:p>
          <w:p w14:paraId="5AE2DC46">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10、通讯设置：通讯模式USB优先、LAN优先；网络设置：网络模式、设备IP、网络掩码、网络参数复位</w:t>
            </w:r>
          </w:p>
          <w:p w14:paraId="09378404">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 xml:space="preserve">11、语言/Language：中文/Chinese控制器液晶中文菜单显示；English/英文：控制器液晶English菜单显示 </w:t>
            </w:r>
          </w:p>
          <w:p w14:paraId="49B001A1">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屏体框架/装饰结构：</w:t>
            </w:r>
          </w:p>
          <w:p w14:paraId="747D27EF">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包边0.06M</w:t>
            </w:r>
          </w:p>
          <w:p w14:paraId="3CE41B8B">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净显示面积：</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宽*高=</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4.800m</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  2.400m</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11.52 ㎡</w:t>
            </w:r>
          </w:p>
          <w:p w14:paraId="1799349D">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含框面积：</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宽*高=</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4.920m</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  3.200m</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15.74 ㎡</w:t>
            </w:r>
          </w:p>
          <w:p w14:paraId="7C954567">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模组尺寸</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宽*高=</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320mm</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   160mm</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ab/>
            </w:r>
          </w:p>
          <w:p w14:paraId="5E2F4A2A">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模组分辨率</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宽*高=</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128点</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   64点</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ab/>
            </w:r>
          </w:p>
          <w:p w14:paraId="246161D0">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整屏分辨率</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宽*高=</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1920</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   960</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1843200点</w:t>
            </w:r>
          </w:p>
          <w:p w14:paraId="3D428D1B">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模组排列</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宽*高=</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15张</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   15张</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225张</w:t>
            </w:r>
          </w:p>
        </w:tc>
      </w:tr>
      <w:tr w14:paraId="1955D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B190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BA80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健康大讲堂LED显示屏框架</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B9C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2B7F6">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健康大讲堂LED显示屏、左右健康大讲堂快展架的整体支撑框架立柱安装结构：</w:t>
            </w:r>
          </w:p>
          <w:p w14:paraId="1381905A">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sz w:val="24"/>
                <w:szCs w:val="24"/>
                <w:lang w:val="en-US" w:eastAsia="zh-CN"/>
              </w:rPr>
              <w:t>主体框架8.52*3.2*0.2m，内部1.8mm镀锌方管龙骨框架，整体铝塑板封包,具体做法见附图。</w:t>
            </w:r>
          </w:p>
        </w:tc>
      </w:tr>
      <w:tr w14:paraId="7C864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31"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3660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19"/>
                <w:rFonts w:hint="eastAsia" w:ascii="仿宋" w:hAnsi="仿宋" w:eastAsia="仿宋" w:cs="仿宋"/>
                <w:sz w:val="24"/>
                <w:szCs w:val="24"/>
                <w:lang w:val="en-US" w:eastAsia="zh-CN" w:bidi="ar"/>
              </w:rPr>
            </w:pPr>
            <w:r>
              <w:rPr>
                <w:rStyle w:val="19"/>
                <w:rFonts w:hint="eastAsia" w:ascii="仿宋" w:hAnsi="仿宋" w:eastAsia="仿宋" w:cs="仿宋"/>
                <w:sz w:val="24"/>
                <w:szCs w:val="24"/>
                <w:lang w:val="en-US" w:eastAsia="zh-CN" w:bidi="ar"/>
              </w:rPr>
              <w:t>3</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1700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19"/>
                <w:rFonts w:hint="eastAsia" w:ascii="仿宋" w:hAnsi="仿宋" w:eastAsia="仿宋" w:cs="仿宋"/>
                <w:sz w:val="24"/>
                <w:szCs w:val="24"/>
                <w:lang w:val="en-US" w:eastAsia="zh-CN" w:bidi="ar"/>
              </w:rPr>
            </w:pPr>
            <w:r>
              <w:rPr>
                <w:rStyle w:val="19"/>
                <w:rFonts w:hint="eastAsia" w:ascii="仿宋" w:hAnsi="仿宋" w:eastAsia="仿宋" w:cs="仿宋"/>
                <w:sz w:val="24"/>
                <w:szCs w:val="24"/>
                <w:lang w:val="en-US" w:eastAsia="zh-CN" w:bidi="ar"/>
              </w:rPr>
              <w:t>第二会议室LED显示屏</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102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Style w:val="19"/>
                <w:rFonts w:hint="eastAsia" w:ascii="仿宋" w:hAnsi="仿宋" w:eastAsia="仿宋" w:cs="仿宋"/>
                <w:sz w:val="24"/>
                <w:szCs w:val="24"/>
                <w:lang w:val="en-US" w:eastAsia="zh-CN" w:bidi="ar"/>
              </w:rPr>
            </w:pPr>
            <w:r>
              <w:rPr>
                <w:rStyle w:val="19"/>
                <w:rFonts w:hint="eastAsia" w:ascii="仿宋" w:hAnsi="仿宋" w:eastAsia="仿宋" w:cs="仿宋"/>
                <w:sz w:val="24"/>
                <w:szCs w:val="24"/>
                <w:lang w:val="en-US" w:eastAsia="zh-CN" w:bidi="ar"/>
              </w:rPr>
              <w:t>1套</w:t>
            </w:r>
          </w:p>
        </w:tc>
        <w:tc>
          <w:tcPr>
            <w:tcW w:w="6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67E0">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LED屏体：</w:t>
            </w:r>
          </w:p>
          <w:p w14:paraId="779CCEDD">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★1.像素点间距1.86mm</w:t>
            </w:r>
          </w:p>
          <w:p w14:paraId="28905150">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★2..单元板分辨率(WxH)172x86</w:t>
            </w:r>
          </w:p>
          <w:p w14:paraId="7C3AA1C1">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★3..像素密度 288906</w:t>
            </w:r>
          </w:p>
          <w:p w14:paraId="66D6CC2A">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★4.单元板尺寸:320*160mm，铝制底壳</w:t>
            </w:r>
          </w:p>
          <w:p w14:paraId="5F431A9C">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5.拼装精度≤0.1mm</w:t>
            </w:r>
          </w:p>
          <w:p w14:paraId="6421BB5B">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6.维护方式:支持箱体前拆前维护功能</w:t>
            </w:r>
          </w:p>
          <w:p w14:paraId="3C75EA98">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7.水平视角≥170°,垂直视角≥170°</w:t>
            </w:r>
          </w:p>
          <w:p w14:paraId="71E9B07A">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8.色度均匀性±0.001Cx,Cy 之内</w:t>
            </w:r>
          </w:p>
          <w:p w14:paraId="4B678F98">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★9.亮度均匀性  ≥98.5%    </w:t>
            </w:r>
          </w:p>
          <w:p w14:paraId="559B6F89">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★10.白平衡亮度≥700cd/m²</w:t>
            </w:r>
          </w:p>
          <w:p w14:paraId="38E85FF0">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★11.色坐标偏差X:±0.005，Y:士0.005</w:t>
            </w:r>
          </w:p>
          <w:p w14:paraId="4C926298">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★12.最高对比度(全白、全黑)≥8000:1</w:t>
            </w:r>
          </w:p>
          <w:p w14:paraId="375EBFF0">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13.刷新频率≥3840Hz</w:t>
            </w:r>
          </w:p>
          <w:p w14:paraId="2EE2916F">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★14.功耗≤492W/m²</w:t>
            </w:r>
          </w:p>
          <w:p w14:paraId="616BB894">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★15.平均功耗≤246W/m²</w:t>
            </w:r>
          </w:p>
          <w:p w14:paraId="29F5B26B">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16.白场色坐标:按照 SJ/T 11141-2017 5.10.5 规定</w:t>
            </w:r>
          </w:p>
          <w:p w14:paraId="74932268">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17.亮度鉴别等级 依据SJ/T 11141-20175.10.6规定;C 级，B&gt;20</w:t>
            </w:r>
          </w:p>
          <w:p w14:paraId="059B05AF">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18.色温误差色温为6500K时，100%,75%,50%,25%四档电平白场调节色温误差≤100K</w:t>
            </w:r>
          </w:p>
          <w:p w14:paraId="6883F283">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19.亮度:具有蓝光抑制功能，支持通过配套软件 0-100%无极可调，0cd/m-1000cdm可调，支持手动/自动/软件任意调节</w:t>
            </w:r>
          </w:p>
          <w:p w14:paraId="1F41401D">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20.回扫线或频闪现象:根据SJ/T11590-2016LED显示屏图像质量主观评价方法，通过观察到的回扫线或闪动的轻重情况进行评价</w:t>
            </w:r>
          </w:p>
          <w:p w14:paraId="09BB4E70">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★21.LED 显示屏图像质量:根据SJ/T11590-2016 LED显示屏图像质量主观评价方法，从正面及侧面分别观察亮度及色度是否均匀，是否有马赛克现象及灰尘效应</w:t>
            </w:r>
          </w:p>
          <w:p w14:paraId="2506D7E6">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22.大面积色彩还原:根据SJ/T 11590-2016LED显示屏图像质量主观评价方法，观察显示屏正面及侧面人的肤色是否逼真，蓝天、白云、红旗、绿草地、是否存在偏色现象</w:t>
            </w:r>
          </w:p>
          <w:p w14:paraId="50B96D89">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23.灰度表现力(伪轮廓现象):根据SJ/T11590-2016 LED显示屏图像质量主观评价方法，观察伪轮廓现象的轻重程度进行评价</w:t>
            </w:r>
          </w:p>
          <w:p w14:paraId="583C3374">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24.静态图像清晰度:根据SJ/T11590-2016 LED显示屏图像质量主观评价方法，从显示屏正面分别观察图片中灌木从、眉毛、眼种、发丝等</w:t>
            </w:r>
          </w:p>
          <w:p w14:paraId="0DC88FF3">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25.运动图像清晰度:根据SJ/T 11590-2016LED显示屏图像质量主观评价方法，从正面分别观察高行驶中的汽车车牌是否能够分辨、奔跑中的运动员面容是否清晰可辨，是否有明显的拖尾现象</w:t>
            </w:r>
          </w:p>
          <w:p w14:paraId="21587F63">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26.拼装效果:根据SJ/T11590-2016LED显示屏图像质量主观评价方法，从正面及侧面分别观察在模块及箱体的拼缝处是否存在高于正常亮度的亮线条或低于正常亮度的暗线条</w:t>
            </w:r>
          </w:p>
          <w:p w14:paraId="3C4D9904">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★27.基色主波长误差</w:t>
            </w:r>
          </w:p>
          <w:p w14:paraId="0BE6C3A2">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符合 SJT 11141-2017 5.10.4规定,C级,Δ入D≤5nm，亮度误差位在5%"</w:t>
            </w:r>
          </w:p>
          <w:p w14:paraId="5A844A45">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28.LED 模组干扰光:符合GBIT 36101-2018标准要求，LED显示屏应具备可随环境照明变化自动调节亮度的功能;LED显示屏应在熄灯时段内控制亮度、色度和画面切换速度。</w:t>
            </w:r>
          </w:p>
          <w:p w14:paraId="0E39D1CB">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29.像素光强均匀性:像素光强均匀性达到B级，实测≤10%</w:t>
            </w:r>
          </w:p>
          <w:p w14:paraId="6AC9C97D">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30.色准:色准△E≤1.5</w:t>
            </w:r>
          </w:p>
          <w:p w14:paraId="1F9AC8C1">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★31.显示颜色&gt;281.4trilion</w:t>
            </w:r>
          </w:p>
          <w:p w14:paraId="78638E86">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32.人眼视觉舒适度(光学)VICO 指数&lt;1，符合视觉舒适度1级，基本无疲劳感</w:t>
            </w:r>
          </w:p>
          <w:p w14:paraId="6588820C">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33.灰度等级65536 级</w:t>
            </w:r>
          </w:p>
          <w:p w14:paraId="2257FDF2">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35.换帧频率:50&amp;60Hz,支持120Hz~144Hz等3D 显示技术</w:t>
            </w:r>
          </w:p>
          <w:p w14:paraId="27AACA1E">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36.像素失控率(盲点率)PZ≤111000000，且区域像素失控率小于 1/3000000"</w:t>
            </w:r>
          </w:p>
          <w:p w14:paraId="2D521D0F">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37.信号处理深度16bit</w:t>
            </w:r>
          </w:p>
          <w:p w14:paraId="6B764E9D">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38.模组平整度≤0.1mm;箱体平整度≤0.3mm</w:t>
            </w:r>
          </w:p>
          <w:p w14:paraId="54928296">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39.模组间隙≤0.1mm,箱体间隙≤0.5mm，箱体间/模组间相对错位值≤0.5%</w:t>
            </w:r>
          </w:p>
          <w:p w14:paraId="59E4156F">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40.平整度C级，P≤0.5mm</w:t>
            </w:r>
          </w:p>
          <w:p w14:paraId="0FFBF14D">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★41.像素中心距偏差(发光点中心距偏差)C 级，JX≤0.5%</w:t>
            </w:r>
          </w:p>
          <w:p w14:paraId="064A9332">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42.水平相对偏差</w:t>
            </w:r>
          </w:p>
          <w:p w14:paraId="6B9194BE">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按照 SJIT11281-2017中5.1.2.3规定的方法进行测量,显示模纽的水平相对错位等级应符合SJIT11141-2017的5.6表4的要求。C级，CS≤5%"</w:t>
            </w:r>
          </w:p>
          <w:p w14:paraId="249FF46D">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43.垂直相对偏差</w:t>
            </w:r>
          </w:p>
          <w:p w14:paraId="12614A0C">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按照 SJIT 11281-2017中5.1.2.4规定的方法进行测量,显示模组的垂直相对错位等级应符合SJIT11141-2017的5.6表5的要求。C级，CC≤5%"</w:t>
            </w:r>
          </w:p>
          <w:p w14:paraId="575334E5">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44.IP防护等级(整机)IP6X,</w:t>
            </w:r>
          </w:p>
          <w:p w14:paraId="63F2DF50">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★45.防眩目功能:具有防眩目功能</w:t>
            </w:r>
          </w:p>
          <w:p w14:paraId="1E2C6B10">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46.消隐功能:正常工作时支持消除毛毛虫(列消影)功能，LED显示屏正常工作时具备消除鬼影和拖尾(行消影和列消影)功能</w:t>
            </w:r>
          </w:p>
          <w:p w14:paraId="020D2F18">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★47.箱体防护等级:根据IEC62262检测委求，符合IK10(冲击等级)</w:t>
            </w:r>
          </w:p>
          <w:p w14:paraId="485A2786">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★48.箱体强度抗拉强度&gt;230mpa，屈服强度&gt;230mpa,拉伸强度≥50MP,符合标准要求，具备划痕性能技术，硬度&gt;15 级"</w:t>
            </w:r>
          </w:p>
          <w:p w14:paraId="64D2B240">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★49.箱体拉伸承载力纵向拉伸承载力≥3t横向拉伸承载力≥3t"</w:t>
            </w:r>
          </w:p>
          <w:p w14:paraId="4E1C3C20">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50.箱体抗拉力测试抗拉力测试数值≥5000N/m²"</w:t>
            </w:r>
          </w:p>
          <w:p w14:paraId="7143DFB9">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51.箱体抗压力测试抗压力测试数值≥60000N/m²"</w:t>
            </w:r>
          </w:p>
          <w:p w14:paraId="151AD903">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52.对地漏电流</w:t>
            </w:r>
          </w:p>
          <w:p w14:paraId="3D4198C7">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依据 SJ/T 11141-2017发光二极管(LED)显示屏测试方法，测试样品的电源线对金属外框间的对地漏电流，应不超过 3.5mA/m2"</w:t>
            </w:r>
          </w:p>
          <w:p w14:paraId="43D50AB3">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53.接地保护接地端子到金属外壳最远端做接地电阻试验，试验电流 32A，测试时间2min，接地电阻不大于 0.1"</w:t>
            </w:r>
          </w:p>
          <w:p w14:paraId="790FB2A4">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54.安全标记保护接地端子应有标记，在熔断器和开关电源处应有警告标志。进行标记耐久性试验后，标记应牢围、清晰可辨。"</w:t>
            </w:r>
          </w:p>
          <w:p w14:paraId="7CC5A71E">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55.抗电强度在交流到电源入端与金属外框或可触及的金属结构件(与保护接地连接)间施加50Hz 基本正弦波、1500V(有效值)的测试电压，1min 满足，LED 显示屏应有保护接地端子，单个LED 显示屏模组的接地电阻应不大于 0.1Ω，多个拼接的 LED 显示屏的金属外壳应与 LED 显示屏的钢架一起接地，且显示屏整体系统的接地电阻应不大于1Ω"</w:t>
            </w:r>
          </w:p>
          <w:p w14:paraId="010D4A5D">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56.标签耐久性用一块蘸有水的布不加明显的力手动擦拭标志 15S,然后用一块蘸有溶剂油的布在不同的地方或不同的样品上擦拭 15s 来进行试验，擦拭后标记应当清晰，标记铭牌应当不可能被轻易捣掉，而且不得出现卷边"</w:t>
            </w:r>
          </w:p>
          <w:p w14:paraId="12C2C2D5">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57.箱体供电在AC:220V、50Hz160Hz方式条件下能正常工作。</w:t>
            </w:r>
          </w:p>
          <w:p w14:paraId="53C8C704">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58.模组供电方式DC:4.2-5V</w:t>
            </w:r>
          </w:p>
          <w:p w14:paraId="07C99EAB">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59.温升按 SJIT 11141-2017 的规定方法进行测试，LED 显示屏在满负荷工作 30min后用测温计测试各可触及点温度，LED显示屏正常使用时在达到热平衡后，屏体结构的金属部分的温升应不超过70K，绝缘材料温升应不超过45K:距离屏体，10cm 处，温升&lt;2℃;最大亮度白色连续工作2小时表面温升小于20℃(温升 20K)"</w:t>
            </w:r>
          </w:p>
          <w:p w14:paraId="6859F616">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60.稳定性试LED显示屏在试验温度:(25士2)C、相对湿度:(50士3)%条件下，连续工作7X24h(168h)，不间断运行无故障的老化测试，支持连续不间断显示，不应出现电、机械或操作系统的故障"</w:t>
            </w:r>
          </w:p>
          <w:p w14:paraId="5C16C7B8">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61.安全特性产品符合 GB4943.1-2022 音视频、信息技术和通信技术设备第1部分:安全要求标准对设备基本安全要求"</w:t>
            </w:r>
          </w:p>
          <w:p w14:paraId="564CF6CC">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★62.能源效率支持动态节能，节能省电模式下可节省60%功耗，降低功耗设置，能效符合 GB 21520-2015，能效≥3cd/W"</w:t>
            </w:r>
          </w:p>
          <w:p w14:paraId="14C3497D">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63.休眠模式功耗(睡眠模式功率密度)显示屏黑屏不点亮时,功耗≤150W/m²</w:t>
            </w:r>
          </w:p>
          <w:p w14:paraId="69647881">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64.PFC电源电源具备PFC功能，功率因数≥0.95，实测值:0.97</w:t>
            </w:r>
          </w:p>
          <w:p w14:paraId="566DC963">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65.模纽表面绝缘</w:t>
            </w:r>
          </w:p>
          <w:p w14:paraId="7AC8537E">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模组表面绝缘应&gt;1000MΩ，L&amp;N 到外壳表面绝缘测试，500V，120s电阻值&gt;2MΩ"</w:t>
            </w:r>
          </w:p>
          <w:p w14:paraId="21C32C6F">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★66.灯珠推力测试</w:t>
            </w:r>
          </w:p>
          <w:p w14:paraId="6A618E5D">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随机选择 LED灯珠,在灯珠四侧以水平央角 45”的方向施加如下推力，灯珠未破碎或脱落:1010灯珠≥10N，1212灯珠≥13N，1515 灯珠≥15N，2020灯珠≥20N"</w:t>
            </w:r>
          </w:p>
          <w:p w14:paraId="18F80151">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67.PCB 阻燃试验</w:t>
            </w:r>
          </w:p>
          <w:p w14:paraId="5E22DFC2">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PCB 板(主板、模组等)应满足V-0阻燃等级要求。试验要求:用测试火焰对样品进行两次10s的燃烧测试后移开火焰，样品在 30s 内快速熄灭，没有燃烧物掉下(也就是燃烧的溶体滴落在位于测试样品下面1英尺的棉花上不能引起棉花燃烧)</w:t>
            </w:r>
          </w:p>
          <w:p w14:paraId="276844B5">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符合要求"</w:t>
            </w:r>
          </w:p>
          <w:p w14:paraId="4E944FC1">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68.塑料件阻燃试验面板料(面罩等)阻燃应满足 V-0阻燃等级要求。试验要求:用测试火焰对样品进行两次 10s的燃烧测试后，移开火焰，样品在30s内快速熄灭，没有燃烧物掉下(也就是燃烧的溶体滴落在位于测试样品下面1英尺的棉花上不能引起棉花燃烧)"</w:t>
            </w:r>
          </w:p>
          <w:p w14:paraId="6EC6059A">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69.内部线材阻燃试验单元整体、套件、线材、电源、连接件应满足 V-0 阻燃等级要求。试验要求:用测试火焰对样品进行两次10s的燃烧测试后，移开火焰，样品在30s内快速熄灭，没有燃烧物掉下(也就是燃烧的溶体滴落在位于测试样品下面1英尺的棉花上不能引起棉花燃烧)"</w:t>
            </w:r>
          </w:p>
          <w:p w14:paraId="10A67623">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★70.烟气毒性测试毒性指数R值≤1,符合BS6853 要求"</w:t>
            </w:r>
          </w:p>
          <w:p w14:paraId="4BE0C89B">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★71、投标时提供所投产品的CCC证书，节能认证证书复印件，加盖制造商厂家公章。</w:t>
            </w:r>
          </w:p>
          <w:p w14:paraId="50C14AD1">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★72、供货时提供★部分具有国家级第三方认证机构出具的检测（验）报告扫描件并加盖投标人公章.   </w:t>
            </w:r>
          </w:p>
          <w:p w14:paraId="7A1ACD1B">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视频控制器：</w:t>
            </w:r>
          </w:p>
          <w:p w14:paraId="17AAF512">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1、支持多达 5 路输入接口，包括 1 路 DVI，1 路 HDMI1.3，1 路 VGA，1 路 USB 播放，1 路 CVBS，1 路选配扩展安卓子卡。</w:t>
            </w:r>
          </w:p>
          <w:p w14:paraId="6430A382">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2、支持窗口位置、大小调整及窗口截取功能。</w:t>
            </w:r>
          </w:p>
          <w:p w14:paraId="51E01BD0">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3、扩展子卡安装后支持使用鼠标或键盘进行控制和手机电脑等无线投屏。</w:t>
            </w:r>
          </w:p>
          <w:p w14:paraId="558F03E1">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4、支持输入源一键切换。</w:t>
            </w:r>
          </w:p>
          <w:p w14:paraId="0867E6CC">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5、支持外置独立音频。</w:t>
            </w:r>
          </w:p>
          <w:p w14:paraId="1204D810">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6、支持 DVI、HDMI 的输入分辨率预设及自定义调节。</w:t>
            </w:r>
          </w:p>
          <w:p w14:paraId="06CB6CEE">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7、支持画面一键全屏缩放、点对点显示、自定义缩放三种缩放模式。</w:t>
            </w:r>
          </w:p>
          <w:p w14:paraId="0D689C93">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8、支持快捷点屏，简单操作即可完成屏体配置。</w:t>
            </w:r>
          </w:p>
          <w:p w14:paraId="74A36C14">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9、支持 4 个网口输出，最大带载 260 万像素。</w:t>
            </w:r>
          </w:p>
          <w:p w14:paraId="426CF065">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10、支持创建 10个用户场景作为模板保存，可直接调用，方便使用。</w:t>
            </w:r>
          </w:p>
          <w:p w14:paraId="42520AD6">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11、支持通过 RS232 协议连接中控设备。</w:t>
            </w:r>
          </w:p>
          <w:p w14:paraId="73828C38">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12、支持屏体参数调整，例如亮度、Gamma 等。</w:t>
            </w:r>
          </w:p>
          <w:p w14:paraId="061EE31C">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13、前面板直观的 LCD 显示界面，可直接观察4个网口的通讯状态，清晰的按键灯提示，简化了系统的控制操作。</w:t>
            </w:r>
          </w:p>
          <w:p w14:paraId="63DCBE16">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★14；无需电脑，可通过旋转按钮一键调节屏体亮度调节；</w:t>
            </w:r>
          </w:p>
          <w:p w14:paraId="3D5E61C8">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★15；无需电脑，支持一键将优先级最低的窗口全屏自动缩放；</w:t>
            </w:r>
          </w:p>
          <w:p w14:paraId="491C5012">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★16；支持创建 多个用户场景作为模板保存，方便快速调用；</w:t>
            </w:r>
          </w:p>
          <w:p w14:paraId="4467FD7D">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★17；支持选择 HDMI 输入源或 DVI 输入源作为同步信号，达到输出的场级同步；</w:t>
            </w:r>
          </w:p>
          <w:p w14:paraId="46D3DCF4">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★18；发送卡和视频处理器二合一，连线更加少，稳定性兼容性大大提升；</w:t>
            </w:r>
          </w:p>
          <w:p w14:paraId="1625EC72">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★19；液晶面板可实时显示，型号，ip地址，窗口及信号源的分辨率以及状态信息，输出网口的状态，屏幕大小及帧频信息，设备同步模式展示，USB连接或网线连接状态，屏体亮度；</w:t>
            </w:r>
          </w:p>
          <w:p w14:paraId="18794366">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20；主界面下，按下旋钮进入菜单操作界面。菜单操作界面下，旋转旋钮选择菜单，按下旋钮选定当前菜单或者进入子菜单。选定带有参数的菜单后可以通过旋转旋钮调节参数，调节完成后需要再次按下旋钮进行确认。</w:t>
            </w:r>
          </w:p>
          <w:p w14:paraId="65422A7E">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★21；自定义菜单键，短按启用已设定的功能，支持通过中控设备进行统一控制，</w:t>
            </w:r>
          </w:p>
          <w:p w14:paraId="3B98A223">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★22；支持逐点亮度校正，可以对每个灯点的亮度和色度进行校正，有效消除色差，使整屏的亮度和色度达到高度均匀一致，提高显示屏的画质</w:t>
            </w:r>
          </w:p>
          <w:p w14:paraId="43403052">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★23；配合多功能卡，可实现屏体手动控制，自动控制，以及软件控制，灵活简单；</w:t>
            </w:r>
          </w:p>
          <w:p w14:paraId="031D94C7">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★24:为保证产品的安全稳定运行，所投标产品需要通过安全实验检测；</w:t>
            </w:r>
          </w:p>
          <w:p w14:paraId="0DB5E814">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★25：为保证产品具备防火绝燃能力，所投产品需通过防火实验检测；</w:t>
            </w:r>
          </w:p>
          <w:p w14:paraId="0C65CA80">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★26；支持 HDMI、DVI 输入分辨率自定义调节；</w:t>
            </w:r>
          </w:p>
          <w:p w14:paraId="6BB3D8B4">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★27；无需电脑，支持通过设备旋转按钮快捷配屏和高级配屏功能点亮屏体；</w:t>
            </w:r>
          </w:p>
          <w:p w14:paraId="7ECDC526">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★28；支持设备备份和网口备份，设备故障或网线故障时保证屏体运行过程正常无问题。</w:t>
            </w:r>
          </w:p>
          <w:p w14:paraId="1C791714">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供货时以上14-28条，满足技术参数条件的同时，需要提供第三方检测机构出具的CNAS、 CMA、ilac-MRA的检测报告 ，加盖生产厂家公章；</w:t>
            </w:r>
          </w:p>
          <w:p w14:paraId="05B328D9">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★29，为确保后期服务的保障，投标时提供厂家对应此项目的处理器《售后服务承诺函》；</w:t>
            </w:r>
          </w:p>
          <w:p w14:paraId="6EE15E04">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视频系统接收卡：</w:t>
            </w:r>
          </w:p>
          <w:p w14:paraId="2930503A">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1，超大带载：自带12个HUB75E接口，最大支持带载512×512；支持Mapping 功能，启用 Mapping 功能后，目标箱体上会显示接收卡编号和网口信息，可以清晰获取接收卡的位置和走线方式。</w:t>
            </w:r>
          </w:p>
          <w:p w14:paraId="32F1D66C">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★2，支持逐点亮色度校正，可以对每个灯点的亮度和色度进行校正，有效消除色差，使整屏的亮度和色度达到高度均匀一致，提高显示屏的画质</w:t>
            </w:r>
          </w:p>
          <w:p w14:paraId="2628A22F">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★3，快速亮暗线调节在调试软件上进行快速亮暗线调节，快速解决因箱体及模组拼接造成的显示屏亮暗线，调节过程中即时生效，简单易用。</w:t>
            </w:r>
          </w:p>
          <w:p w14:paraId="05B9CD1C">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★4、配合支持 3D 功能的独立主控，在软件或独立主控的操作面板上开启 3D 功能，并设置 3D 参数，使画面显示 3D 效果。</w:t>
            </w:r>
          </w:p>
          <w:p w14:paraId="5758D102">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★5、可以将指定图片设置为显示屏的开机、网线断开或无视频源信号时的画面或者最后一帧画面；</w:t>
            </w:r>
          </w:p>
          <w:p w14:paraId="0C940517">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★6，通过软件调节，可以解决箱体或灯板之间，因拼接导致的亮暗线问题；</w:t>
            </w:r>
          </w:p>
          <w:p w14:paraId="3EF1FCF2">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★7，支持灯板flash管理，校正系数双备份，更换灯板后，无需重新上传校正系数，屏体重新断上电即可使用对应灯板校正系数；</w:t>
            </w:r>
          </w:p>
          <w:p w14:paraId="0908A87B">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★8，支持5pin 液晶模块，用于显示接收卡的温度、电压、单次运行时间和总运行时间。</w:t>
            </w:r>
          </w:p>
          <w:p w14:paraId="3C2350C1">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★9，支持千兆网，可通过网线直接连接PC端进行调试和显示，无需发送卡；</w:t>
            </w:r>
          </w:p>
          <w:p w14:paraId="096F007E">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★10，接收卡电源接口与灯板电源接口一致（与灯板电源一致），无需单独配线，安装方便；</w:t>
            </w:r>
          </w:p>
          <w:p w14:paraId="3B7A8C5B">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★11，RGB独立Gamma调节技术增加调节维度，通过对“红 Gamma”、“绿 Gamma”、“蓝 Gamma”分别进行调节，有效控制显示屏低灰不均匀、白平衡漂移等问题，使画面更加真实，提高色彩调节的灵活性；</w:t>
            </w:r>
          </w:p>
          <w:p w14:paraId="23479584">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★12，可以监测自身的温度和电压，无需其他外设，在软件上可以查看接收卡的温度和电压；</w:t>
            </w:r>
          </w:p>
          <w:p w14:paraId="364FE977">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★13，检测发送设备与接收卡间或接收卡与接收卡间的网络通讯质量，记录错误包数，协助排除网络通讯隐患；</w:t>
            </w:r>
          </w:p>
          <w:p w14:paraId="108766E3">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★14，支持可以回读接收卡的固件程序并保存到本地，</w:t>
            </w:r>
          </w:p>
          <w:p w14:paraId="1E3E1053">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★15，软件可以回读接收卡配置参数并保存到本地；</w:t>
            </w:r>
          </w:p>
          <w:p w14:paraId="50AED359">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★16，通过主备冗余机制增加接收卡间网线级联的可靠性。主备级联线路中，当其中一条线路出现故障时，另一条线路会即时工作，保证显示屏正常工作；</w:t>
            </w:r>
          </w:p>
          <w:p w14:paraId="2944A455">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★17，在控制软件上，可以将指定图片设置为显示屏的开机、网线断开或无视频源信号时的画面或者最后一帧画面；</w:t>
            </w:r>
          </w:p>
          <w:p w14:paraId="4C258F95">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★18，接收卡出厂时保存了两份应用程序，以防程序更新过程异常导致的接收卡死锁问题；；</w:t>
            </w:r>
          </w:p>
          <w:p w14:paraId="6839C5C1">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★19，通过软件在接收卡上保存两份接收卡配置参数，其中一份作为备份参数；</w:t>
            </w:r>
          </w:p>
          <w:p w14:paraId="39C53C6B">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★20，通过电源指示灯和状态指示灯不同闪烁状态可以判断，屏体工作状态，无需软件；</w:t>
            </w:r>
          </w:p>
          <w:p w14:paraId="4624EC36">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★21，无需转接板，单卡自带HUB320或者HUB75E接口，更加稳定。</w:t>
            </w:r>
          </w:p>
          <w:p w14:paraId="20C83E37">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供货时以上2-21条，满足技术参数条件的同时，需要提供（提供第三方检测机构出具的CNAS、 CMA、ilac-MRA的检测报告 ，需加盖生产厂家公章）</w:t>
            </w:r>
          </w:p>
          <w:p w14:paraId="5F42CEF0">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LED电源：</w:t>
            </w:r>
          </w:p>
          <w:p w14:paraId="28FD9E49">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出功率：200W Max </w:t>
            </w:r>
          </w:p>
          <w:p w14:paraId="252B7C53">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泄漏电流：&lt;1ma(Vin:230)</w:t>
            </w:r>
          </w:p>
          <w:p w14:paraId="5A131649">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工作温度：-30℃~60℃</w:t>
            </w:r>
          </w:p>
          <w:p w14:paraId="4A1614CB">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散热方式：自冷</w:t>
            </w:r>
          </w:p>
          <w:p w14:paraId="2518E2FF">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储存温度：-40~80℃</w:t>
            </w:r>
          </w:p>
          <w:p w14:paraId="5A137AAE">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输入电压：200-240Vac,47-63Hz</w:t>
            </w:r>
          </w:p>
          <w:p w14:paraId="4E4D4F54">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配电箱：</w:t>
            </w:r>
          </w:p>
          <w:p w14:paraId="60FDC374">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1：具备手动控制设备的供电开启和关闭</w:t>
            </w:r>
          </w:p>
          <w:p w14:paraId="688A28AC">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2：单组回路输出，自动状态下可定时开关显示屏电源</w:t>
            </w:r>
          </w:p>
          <w:p w14:paraId="3B67C292">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3：具有电源状态指示、工作状态指示</w:t>
            </w:r>
          </w:p>
          <w:p w14:paraId="4AAA1BD0">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4：具有防雷、过流、短路、等保护功能</w:t>
            </w:r>
          </w:p>
          <w:p w14:paraId="793E4528">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5：具备检修插座和照明开关</w:t>
            </w:r>
          </w:p>
          <w:p w14:paraId="02CE89DA">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6：断路器，交流接触器为正泰品牌</w:t>
            </w:r>
          </w:p>
          <w:p w14:paraId="1817A026">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7：内部线材均采用国标纯铜导线</w:t>
            </w:r>
          </w:p>
          <w:p w14:paraId="081AEEAF">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8：产品设计符合CCC认证标准，符合GB 7251.12-2013</w:t>
            </w:r>
          </w:p>
          <w:p w14:paraId="2C1904C9">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控制管理软件：</w:t>
            </w:r>
          </w:p>
          <w:p w14:paraId="4FF66B53">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1、拼接带载：多台控制带载同一屏体时，设置当前控制器的拼接参数</w:t>
            </w:r>
          </w:p>
          <w:p w14:paraId="54006C81">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2、载入箱体配置文件：将选中的箱体配置参数离线载入到当前箱体中</w:t>
            </w:r>
          </w:p>
          <w:p w14:paraId="608FBF28">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3、固化至接收卡：固化当前接收卡配置参数</w:t>
            </w:r>
          </w:p>
          <w:p w14:paraId="5D097F2E">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4、双主控热备份：设置控制器为主控模式或备份模式</w:t>
            </w:r>
          </w:p>
          <w:p w14:paraId="07809D09">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5、高级属性：VGA自动调整、ADC校准、返回主界面时长（s）</w:t>
            </w:r>
          </w:p>
          <w:p w14:paraId="28E14BA3">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6、工厂复位：控制器参数均设置为出厂默认值</w:t>
            </w:r>
          </w:p>
          <w:p w14:paraId="30E235FB">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7、预设模版：内置10个场景模版，用于保存应用场景、场景恢复及不同场景间的快速切换</w:t>
            </w:r>
          </w:p>
          <w:p w14:paraId="2B3AAC8A">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8、自定义按键：画面黑屏、画面冻结</w:t>
            </w:r>
          </w:p>
          <w:p w14:paraId="6FB387B2">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9、灰度调节：液晶灰度调节</w:t>
            </w:r>
          </w:p>
          <w:p w14:paraId="7BAD9B40">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10、通讯设置：通讯模式USB优先、LAN优先；网络设置：网络模式、设备IP、网络掩码、网络参数复位</w:t>
            </w:r>
          </w:p>
          <w:p w14:paraId="061A207A">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 xml:space="preserve">11、语言/Language：中文/Chinese控制器液晶中文菜单显示；English/英文：控制器液晶English菜单显示 </w:t>
            </w:r>
          </w:p>
          <w:p w14:paraId="522DBB70">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屏体框架/装饰结构：</w:t>
            </w:r>
          </w:p>
          <w:p w14:paraId="0D4B6365">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包边0.05M</w:t>
            </w:r>
          </w:p>
          <w:p w14:paraId="413C7E9A">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净显示面积：</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宽*高=</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2.880m</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  1.920m</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5.53 ㎡</w:t>
            </w:r>
          </w:p>
          <w:p w14:paraId="438CB945">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含框面积：</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宽*高=</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2.980m</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  2.020m</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6.02 ㎡</w:t>
            </w:r>
          </w:p>
          <w:p w14:paraId="631DA784">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模组尺寸</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宽*高=</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320mm</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   160mm</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ab/>
            </w:r>
          </w:p>
          <w:p w14:paraId="4B98F21A">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模组分辨率</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宽*高=</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172点</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   86点</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ab/>
            </w:r>
          </w:p>
          <w:p w14:paraId="29299EE6">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整屏分辨率</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宽*高=</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1548</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   1032</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1597536点</w:t>
            </w:r>
          </w:p>
          <w:p w14:paraId="03A46F60">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kern w:val="2"/>
                <w:sz w:val="24"/>
                <w:szCs w:val="24"/>
                <w:lang w:val="en-US" w:eastAsia="zh-CN" w:bidi="ar-SA"/>
              </w:rPr>
            </w:pPr>
            <w:r>
              <w:rPr>
                <w:rFonts w:hint="eastAsia" w:ascii="仿宋" w:hAnsi="仿宋" w:eastAsia="仿宋" w:cs="仿宋"/>
                <w:b w:val="0"/>
                <w:bCs w:val="0"/>
                <w:sz w:val="24"/>
                <w:szCs w:val="24"/>
                <w:lang w:val="en-US" w:eastAsia="zh-CN"/>
              </w:rPr>
              <w:t>模组排列</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宽*高=</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9张</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   12张</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108张</w:t>
            </w:r>
          </w:p>
        </w:tc>
      </w:tr>
      <w:tr w14:paraId="40AC8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DAC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19"/>
                <w:rFonts w:hint="eastAsia" w:ascii="仿宋" w:hAnsi="仿宋" w:eastAsia="仿宋" w:cs="仿宋"/>
                <w:sz w:val="24"/>
                <w:szCs w:val="24"/>
                <w:lang w:val="en-US" w:eastAsia="zh-CN" w:bidi="ar"/>
              </w:rPr>
            </w:pPr>
            <w:r>
              <w:rPr>
                <w:rStyle w:val="19"/>
                <w:rFonts w:hint="eastAsia" w:ascii="仿宋" w:hAnsi="仿宋" w:eastAsia="仿宋" w:cs="仿宋"/>
                <w:sz w:val="24"/>
                <w:szCs w:val="24"/>
                <w:lang w:val="en-US" w:eastAsia="zh-CN" w:bidi="ar"/>
              </w:rPr>
              <w:t>4</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06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19"/>
                <w:rFonts w:hint="eastAsia" w:ascii="仿宋" w:hAnsi="仿宋" w:eastAsia="仿宋" w:cs="仿宋"/>
                <w:sz w:val="24"/>
                <w:szCs w:val="24"/>
                <w:lang w:val="en-US" w:eastAsia="zh-CN" w:bidi="ar"/>
              </w:rPr>
            </w:pPr>
            <w:r>
              <w:rPr>
                <w:rStyle w:val="19"/>
                <w:rFonts w:hint="eastAsia" w:ascii="仿宋" w:hAnsi="仿宋" w:eastAsia="仿宋" w:cs="仿宋"/>
                <w:sz w:val="24"/>
                <w:szCs w:val="24"/>
                <w:lang w:val="en-US" w:eastAsia="zh-CN" w:bidi="ar"/>
              </w:rPr>
              <w:t>健康大讲堂音响</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6B1E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Style w:val="19"/>
                <w:rFonts w:hint="eastAsia" w:ascii="仿宋" w:hAnsi="仿宋" w:eastAsia="仿宋" w:cs="仿宋"/>
                <w:sz w:val="24"/>
                <w:szCs w:val="24"/>
                <w:lang w:val="en-US" w:eastAsia="zh-CN" w:bidi="ar"/>
              </w:rPr>
            </w:pPr>
            <w:r>
              <w:rPr>
                <w:rStyle w:val="19"/>
                <w:rFonts w:hint="eastAsia" w:ascii="仿宋" w:hAnsi="仿宋" w:eastAsia="仿宋" w:cs="仿宋"/>
                <w:sz w:val="24"/>
                <w:szCs w:val="24"/>
                <w:lang w:val="en-US" w:eastAsia="zh-CN" w:bidi="ar"/>
              </w:rPr>
              <w:t>2套</w:t>
            </w:r>
          </w:p>
        </w:tc>
        <w:tc>
          <w:tcPr>
            <w:tcW w:w="6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3B40">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1、原唱/伴唱</w:t>
            </w:r>
          </w:p>
          <w:p w14:paraId="19BB6DDA">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2、双USB通道独立接入接口自由切换</w:t>
            </w:r>
          </w:p>
          <w:p w14:paraId="719D6AEA">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3、高保真蓝牙</w:t>
            </w:r>
          </w:p>
          <w:p w14:paraId="553195FC">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4、录音功能</w:t>
            </w:r>
          </w:p>
          <w:p w14:paraId="04C70DDA">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5、话筒优先功能</w:t>
            </w:r>
          </w:p>
          <w:p w14:paraId="687C13C6">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6、单曲，全部循环播放功能</w:t>
            </w:r>
          </w:p>
          <w:p w14:paraId="6776EFB1">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7、MP3功能带遥控器,数字选歌</w:t>
            </w:r>
          </w:p>
          <w:p w14:paraId="432770FF">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8、豪华大字符高光LED功能显示</w:t>
            </w:r>
          </w:p>
          <w:p w14:paraId="4387FC3E">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9、智能LED屏电量指示功能</w:t>
            </w:r>
          </w:p>
          <w:p w14:paraId="73F732C2">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10、高低音独立调节,话筒音量、高低音、混响、延时独立调节</w:t>
            </w:r>
          </w:p>
          <w:p w14:paraId="34B9A0BA">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11、标配双无线U段对频话筒(支持50个频点选择）带ID锁定功能（防干扰）</w:t>
            </w:r>
          </w:p>
          <w:p w14:paraId="534D6BF4">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12、支持一路有线话筒、二路吉它输入</w:t>
            </w:r>
          </w:p>
          <w:p w14:paraId="63ABBDEF">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13、一路外置音频同步输出接口</w:t>
            </w:r>
          </w:p>
          <w:p w14:paraId="2D40A4A5">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14、支持双U盘接口/手机内存卡（TF卡)直接播放</w:t>
            </w:r>
          </w:p>
          <w:p w14:paraId="15013770">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15、支持MP3,WAV,WMA，无损(FLAC)等解码方式</w:t>
            </w:r>
          </w:p>
          <w:p w14:paraId="15BA43F1">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16、第三代电源智能管理,智能节能断电,超低压电池智能保护</w:t>
            </w:r>
          </w:p>
          <w:p w14:paraId="3C6ECEA9">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17、标准3.5线路输入接口, 可外接多种音源输入（DVD,手机，平板电视，电脑等）</w:t>
            </w:r>
          </w:p>
          <w:p w14:paraId="41495181">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18、可关机充电功能</w:t>
            </w:r>
          </w:p>
          <w:p w14:paraId="267DDD88">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19、可外接电瓶12V</w:t>
            </w:r>
          </w:p>
          <w:p w14:paraId="4B8348B9">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20、箱体为全喷漆工艺</w:t>
            </w:r>
          </w:p>
          <w:p w14:paraId="7E0CEE3A">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21、输出功率:400W频率响应:45Hz-20Khz(-3dB)信 噪比:&gt;71dB喇叭阻抗:4ohm显示屏:LED显示铅酸电池: 12V/14A产品尺寸:480*536*1240mm</w:t>
            </w:r>
          </w:p>
          <w:p w14:paraId="31A40DD7">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b/>
                <w:bCs/>
                <w:kern w:val="2"/>
                <w:sz w:val="24"/>
                <w:szCs w:val="24"/>
                <w:lang w:val="en-US" w:eastAsia="zh-CN" w:bidi="ar-SA"/>
              </w:rPr>
            </w:pPr>
            <w:r>
              <w:rPr>
                <w:rFonts w:hint="eastAsia" w:ascii="仿宋" w:hAnsi="仿宋" w:eastAsia="仿宋" w:cs="仿宋"/>
                <w:kern w:val="2"/>
                <w:sz w:val="24"/>
                <w:szCs w:val="24"/>
                <w:lang w:val="en-US" w:eastAsia="zh-CN" w:bidi="ar-SA"/>
              </w:rPr>
              <w:t>喇叭规格:双15英寸+6.5英寸中音+44芯号角高音（配两个麦克风</w:t>
            </w:r>
          </w:p>
        </w:tc>
      </w:tr>
      <w:tr w14:paraId="08B46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31"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F100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19"/>
                <w:rFonts w:hint="eastAsia" w:ascii="仿宋" w:hAnsi="仿宋" w:eastAsia="仿宋" w:cs="仿宋"/>
                <w:sz w:val="24"/>
                <w:szCs w:val="24"/>
                <w:lang w:val="en-US" w:eastAsia="zh-CN" w:bidi="ar"/>
              </w:rPr>
            </w:pPr>
            <w:r>
              <w:rPr>
                <w:rStyle w:val="19"/>
                <w:rFonts w:hint="eastAsia" w:ascii="仿宋" w:hAnsi="仿宋" w:eastAsia="仿宋" w:cs="仿宋"/>
                <w:sz w:val="24"/>
                <w:szCs w:val="24"/>
                <w:lang w:val="en-US" w:eastAsia="zh-CN" w:bidi="ar"/>
              </w:rPr>
              <w:t>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35A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19"/>
                <w:rFonts w:hint="eastAsia" w:ascii="仿宋" w:hAnsi="仿宋" w:eastAsia="仿宋" w:cs="仿宋"/>
                <w:sz w:val="24"/>
                <w:szCs w:val="24"/>
                <w:lang w:val="en-US" w:eastAsia="zh-CN" w:bidi="ar"/>
              </w:rPr>
            </w:pPr>
            <w:r>
              <w:rPr>
                <w:rFonts w:hint="eastAsia" w:ascii="仿宋" w:hAnsi="仿宋" w:eastAsia="仿宋" w:cs="仿宋"/>
                <w:sz w:val="24"/>
                <w:szCs w:val="24"/>
                <w:vertAlign w:val="baseline"/>
                <w:lang w:val="en-US" w:eastAsia="zh-CN"/>
              </w:rPr>
              <w:t>第二会议室</w:t>
            </w:r>
            <w:r>
              <w:rPr>
                <w:rStyle w:val="19"/>
                <w:rFonts w:hint="eastAsia" w:ascii="仿宋" w:hAnsi="仿宋" w:eastAsia="仿宋" w:cs="仿宋"/>
                <w:sz w:val="24"/>
                <w:szCs w:val="24"/>
                <w:lang w:val="en-US" w:eastAsia="zh-CN" w:bidi="ar"/>
              </w:rPr>
              <w:t>音响</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6630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Style w:val="19"/>
                <w:rFonts w:hint="eastAsia" w:ascii="仿宋" w:hAnsi="仿宋" w:eastAsia="仿宋" w:cs="仿宋"/>
                <w:sz w:val="24"/>
                <w:szCs w:val="24"/>
                <w:lang w:val="en-US" w:eastAsia="zh-CN" w:bidi="ar"/>
              </w:rPr>
            </w:pPr>
            <w:r>
              <w:rPr>
                <w:rStyle w:val="19"/>
                <w:rFonts w:hint="eastAsia" w:ascii="仿宋" w:hAnsi="仿宋" w:eastAsia="仿宋" w:cs="仿宋"/>
                <w:sz w:val="24"/>
                <w:szCs w:val="24"/>
                <w:lang w:val="en-US" w:eastAsia="zh-CN" w:bidi="ar"/>
              </w:rPr>
              <w:t>1套</w:t>
            </w:r>
          </w:p>
        </w:tc>
        <w:tc>
          <w:tcPr>
            <w:tcW w:w="6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BC37">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箱体:</w:t>
            </w:r>
          </w:p>
          <w:p w14:paraId="6626A3A6">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1.铝合金音柱，氧化喷砂</w:t>
            </w:r>
          </w:p>
          <w:p w14:paraId="074FB907">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2.频率响应：20Hz-20kHz</w:t>
            </w:r>
          </w:p>
          <w:p w14:paraId="08BCBD4B">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3.灵敏度：96dB</w:t>
            </w:r>
          </w:p>
          <w:p w14:paraId="1F3E3598">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4.额定阻抗：8Ω</w:t>
            </w:r>
          </w:p>
          <w:p w14:paraId="2C748C3A">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5.额定功率：100W</w:t>
            </w:r>
          </w:p>
          <w:p w14:paraId="75E3EAD0">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6.峰值功率：200W                                                             </w:t>
            </w:r>
          </w:p>
          <w:p w14:paraId="4521A25E">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7.尺寸：宽120*深155*高500 </w:t>
            </w:r>
          </w:p>
          <w:p w14:paraId="33391AE7">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8.喇叭单元参数：1寸高灵敏度钕铁硼号角高音,4*3寸全频 五单元配合组成，高音25芯钕磁铁驱动，中低音19芯70磁，复合纤维盆，音乐细节丰富，人声通透清晰，中低频厚实，还原度高。箱体铝合金，结构结实严密，外加私模铁网独特外观，外形美观大方，多种安装方式，操作简易快捷。广泛应用于各种会议室、背景音乐厅、多功能厅使用。</w:t>
            </w:r>
          </w:p>
          <w:p w14:paraId="0B225A19">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功放</w:t>
            </w:r>
          </w:p>
          <w:p w14:paraId="30D35214">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标准2U专业机箱铝合金材质面板，高性价比电路设计 内置发烧级专业音频限幅芯片，高系数声道串扰  SMT贴片工艺生产，经典发烧级数字PWM处理芯片  高效率散热器 双速，低噪散热方式  2种声道模式输出选择， 安全保护：短路保护，过载保护，高温保护，限幅保护，直流保护</w:t>
            </w:r>
          </w:p>
          <w:p w14:paraId="524C89E0">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独特独立4通道功率放大器</w:t>
            </w:r>
          </w:p>
          <w:p w14:paraId="194F9DB6">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强悍的输出功率：</w:t>
            </w:r>
          </w:p>
          <w:p w14:paraId="35C822AC">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                 立体声8欧：150W×4   (8/1KHz  RMS THD+N 1%)</w:t>
            </w:r>
          </w:p>
          <w:p w14:paraId="70D6DFD8">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                 立体声4欧：182W×4   (4/1KHz  RMS THD+N 1%)</w:t>
            </w:r>
          </w:p>
          <w:p w14:paraId="4A4E1D63">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                 桥接8欧：350W×2   (8/1KHz  RMS THD+N 1%)</w:t>
            </w:r>
          </w:p>
          <w:p w14:paraId="221014F9">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最小输出阻抗：</w:t>
            </w:r>
          </w:p>
          <w:p w14:paraId="727FA4B4">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                 立体声模式：2.8-3</w:t>
            </w:r>
          </w:p>
          <w:p w14:paraId="12975172">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桥接模式：8</w:t>
            </w:r>
          </w:p>
          <w:p w14:paraId="00659C4A">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输入阻抗：10K-20K</w:t>
            </w:r>
          </w:p>
          <w:p w14:paraId="6378EA65">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输入灵敏度：1V (8/1KHz  RMS THD+N 1%)</w:t>
            </w:r>
          </w:p>
          <w:p w14:paraId="21FB74F2">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最大输入信号幅度：5.2V</w:t>
            </w:r>
          </w:p>
          <w:p w14:paraId="7634E354">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信噪比：≥80dB（8/1KHz  RMS THD+N 1%）</w:t>
            </w:r>
          </w:p>
          <w:p w14:paraId="66E9F51A">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频率响应：±1dB（20Hz~20KHz 70%功率）</w:t>
            </w:r>
          </w:p>
          <w:p w14:paraId="4D1509DD">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电压增益：68dB（8/1KHz  RMS THD+N 1%）</w:t>
            </w:r>
          </w:p>
          <w:p w14:paraId="02D97993">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b/>
                <w:bCs/>
                <w:sz w:val="24"/>
                <w:szCs w:val="24"/>
                <w:lang w:val="en-US" w:eastAsia="zh-CN"/>
              </w:rPr>
            </w:pPr>
            <w:r>
              <w:rPr>
                <w:rFonts w:hint="eastAsia" w:ascii="仿宋" w:hAnsi="仿宋" w:eastAsia="仿宋" w:cs="仿宋"/>
                <w:kern w:val="2"/>
                <w:sz w:val="24"/>
                <w:szCs w:val="24"/>
                <w:lang w:val="en-US" w:eastAsia="zh-CN" w:bidi="ar-SA"/>
              </w:rPr>
              <w:t>上升速率：36V/uS（8/10KHz  RMS THD+N 1%）</w:t>
            </w:r>
          </w:p>
          <w:p w14:paraId="3E16A7E2">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功放：</w:t>
            </w:r>
          </w:p>
          <w:p w14:paraId="5022F854">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标准2U专业机箱铝合金材质面板，高性价比电路设计 内置发烧级专业音频限幅芯片，高系数声道串扰  SMT贴片工艺生产，经典发烧级数字PWM处理芯片  高效率散热器 双速，低噪散热方式  2种声道模式输出选择， 安全保护：短路保护，过载保护，高温保护，限幅保护，直流保护</w:t>
            </w:r>
          </w:p>
          <w:p w14:paraId="603FBFA7">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独特独立4通道功率放大器</w:t>
            </w:r>
          </w:p>
          <w:p w14:paraId="2C02D0EF">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强悍的输出功率：</w:t>
            </w:r>
          </w:p>
          <w:p w14:paraId="14994282">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                 立体声8欧：150W×4   (8/1KHz  RMS THD+N 1%)</w:t>
            </w:r>
          </w:p>
          <w:p w14:paraId="6D44DC10">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                 立体声4欧：182W×4   (4/1KHz  RMS THD+N 1%)</w:t>
            </w:r>
          </w:p>
          <w:p w14:paraId="6B586FF4">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                 桥接8欧：350W×2   (8/1KHz  RMS THD+N 1%)</w:t>
            </w:r>
          </w:p>
          <w:p w14:paraId="00A04211">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最小输出阻抗：</w:t>
            </w:r>
          </w:p>
          <w:p w14:paraId="3A457E69">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                 立体声模式：2.8-3</w:t>
            </w:r>
          </w:p>
          <w:p w14:paraId="02B5AC26">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桥接模式：8</w:t>
            </w:r>
          </w:p>
          <w:p w14:paraId="5AC59330">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输入阻抗：10K-20K</w:t>
            </w:r>
          </w:p>
          <w:p w14:paraId="0384F374">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输入灵敏度：1V (8/1KHz  RMS THD+N 1%)</w:t>
            </w:r>
          </w:p>
          <w:p w14:paraId="6647ABE8">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最大输入信号幅度：5.2V</w:t>
            </w:r>
          </w:p>
          <w:p w14:paraId="4B6FD222">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信噪比：≥80dB（8/1KHz  RMS THD+N 1%）</w:t>
            </w:r>
          </w:p>
          <w:p w14:paraId="1202B520">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频率响应：±1dB（20Hz~20KHz 70%功率）</w:t>
            </w:r>
          </w:p>
          <w:p w14:paraId="570A11CC">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电压增益：68dB（8/1KHz  RMS THD+N 1%）</w:t>
            </w:r>
          </w:p>
          <w:p w14:paraId="70F94792">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上升速率：36V/uS（8/10KHz  RMS THD+N 1%）</w:t>
            </w:r>
          </w:p>
          <w:p w14:paraId="50C62885">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调音台:</w:t>
            </w:r>
          </w:p>
          <w:p w14:paraId="29A9727C">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1.12路单声道话筒输入，2路立体声输入</w:t>
            </w:r>
          </w:p>
          <w:p w14:paraId="08C69BFC">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2.每分路设有单独电平显示分路输出信号大小</w:t>
            </w:r>
          </w:p>
          <w:p w14:paraId="2EB4EDEF">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3.每分路输入信号一键衰减功能</w:t>
            </w:r>
          </w:p>
          <w:p w14:paraId="5B866C8C">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4带48V幻象电源每分路设有48V独立开关</w:t>
            </w:r>
          </w:p>
          <w:p w14:paraId="3842D220">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5.每分路均衡带中音扫频功能</w:t>
            </w:r>
          </w:p>
          <w:p w14:paraId="3736BCC1">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6.3路AUX辅助输出</w:t>
            </w:r>
          </w:p>
          <w:p w14:paraId="42A004F5">
            <w:pPr>
              <w:pStyle w:val="2"/>
              <w:keepNext w:val="0"/>
              <w:keepLines w:val="0"/>
              <w:pageBreakBefore w:val="0"/>
              <w:numPr>
                <w:ilvl w:val="0"/>
                <w:numId w:val="1"/>
              </w:numPr>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内置双效果器，分别使用24种DSP人声效果和8种DSP乐器效果，且每种效果参数单独可调</w:t>
            </w:r>
          </w:p>
          <w:p w14:paraId="328ACD3A">
            <w:pPr>
              <w:pStyle w:val="2"/>
              <w:keepNext w:val="0"/>
              <w:keepLines w:val="0"/>
              <w:pageBreakBefore w:val="0"/>
              <w:numPr>
                <w:ilvl w:val="0"/>
                <w:numId w:val="0"/>
              </w:numPr>
              <w:kinsoku/>
              <w:wordWrap/>
              <w:overflowPunct/>
              <w:topLinePunct w:val="0"/>
              <w:autoSpaceDE/>
              <w:autoSpaceDN/>
              <w:bidi w:val="0"/>
              <w:adjustRightInd/>
              <w:snapToGrid/>
              <w:spacing w:line="260" w:lineRule="exact"/>
              <w:ind w:left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8.每分路设有独立静音按键并且带LED灯双色显示</w:t>
            </w:r>
          </w:p>
          <w:p w14:paraId="6164450A">
            <w:pPr>
              <w:pStyle w:val="2"/>
              <w:keepNext w:val="0"/>
              <w:keepLines w:val="0"/>
              <w:pageBreakBefore w:val="0"/>
              <w:numPr>
                <w:ilvl w:val="0"/>
                <w:numId w:val="0"/>
              </w:numPr>
              <w:kinsoku/>
              <w:wordWrap/>
              <w:overflowPunct/>
              <w:topLinePunct w:val="0"/>
              <w:autoSpaceDE/>
              <w:autoSpaceDN/>
              <w:bidi w:val="0"/>
              <w:adjustRightInd/>
              <w:snapToGrid/>
              <w:spacing w:line="260" w:lineRule="exact"/>
              <w:ind w:left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9.每路监听按键带LED灯显示</w:t>
            </w:r>
          </w:p>
          <w:p w14:paraId="3E689C69">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10.100mm行程高精度推子</w:t>
            </w:r>
          </w:p>
          <w:p w14:paraId="52E663BE">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11.MP3通道有独立的增益控制输入信号大小以及设有高中低一段均衡可调</w:t>
            </w:r>
          </w:p>
          <w:p w14:paraId="2BB1EADA">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12.带声卡功能，可连接电脑/手机信号播录功能13带蓝牙和USB录音功能的MP3播放器</w:t>
            </w:r>
          </w:p>
          <w:p w14:paraId="76215076">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14.2.5寸点阵屏显示</w:t>
            </w:r>
          </w:p>
          <w:p w14:paraId="70D1A592">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15.立体声总输出双7段均衡可调</w:t>
            </w:r>
          </w:p>
          <w:p w14:paraId="66DA14C3">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b/>
                <w:bCs/>
                <w:sz w:val="24"/>
                <w:szCs w:val="24"/>
                <w:lang w:val="en-US" w:eastAsia="zh-CN"/>
              </w:rPr>
            </w:pPr>
            <w:r>
              <w:rPr>
                <w:rFonts w:hint="eastAsia" w:ascii="仿宋" w:hAnsi="仿宋" w:eastAsia="仿宋" w:cs="仿宋"/>
                <w:kern w:val="2"/>
                <w:sz w:val="24"/>
                <w:szCs w:val="24"/>
                <w:lang w:val="en-US" w:eastAsia="zh-CN" w:bidi="ar-SA"/>
              </w:rPr>
              <w:t>16.左右立体声输出，四路编组输出</w:t>
            </w:r>
          </w:p>
          <w:p w14:paraId="75665055">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音频处理器:</w:t>
            </w:r>
          </w:p>
          <w:p w14:paraId="3AA664E4">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1.数字音频处理器支持8路平衡式话筒/线路输入通道，采用裸线接口凤凰端子，平衡接法；支持8路平衡式线路输出，采用裸线接口端子，平衡接法。</w:t>
            </w:r>
          </w:p>
          <w:p w14:paraId="10300263">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2.输入通道支持前级放大、信号发生器、扩展器、压缩器、8段参量均衡、AM自动混音功能、AFC自适应反馈消除、AEC回声消除、ANC噪声消除。</w:t>
            </w:r>
          </w:p>
          <w:p w14:paraId="7E91FE23">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3.输出通道支持8段参量均衡器、延时器、分频器、高低通滤波器、限幅器。</w:t>
            </w:r>
          </w:p>
          <w:p w14:paraId="3881DC0A">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4.支持24bit/48KHz的声音，支持输入通道48V幻象供电。</w:t>
            </w:r>
          </w:p>
          <w:p w14:paraId="53566809">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5.支持通过ipad或iPhone或安卓手机APP软件进行操作控制、切换8个不同场景。面板具备USB接口，支持多媒体存储，可进行播放或存储录播。</w:t>
            </w:r>
          </w:p>
          <w:p w14:paraId="7DD506CB">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6.配置双向RS-232接口，可用于控制外部设备；配置RS-485接口，配置4通道可编程GPIO控制接口（可自定义输入输出XZ）。</w:t>
            </w:r>
          </w:p>
          <w:p w14:paraId="37BC351F">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7.支持断电自动保护记忆功能。支持通道拷贝、粘贴、联控功能。支持通过浏览器访问设备，下载自带管理控制软件；可工作在XP/Windows7、8、10等系统环境下。</w:t>
            </w:r>
          </w:p>
          <w:p w14:paraId="6B02C767">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8.通过基于 Ethernet 网络传输墙面板、 WIFI 和第三方触摸屏实现控制。</w:t>
            </w:r>
          </w:p>
          <w:p w14:paraId="220E368A">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9.支持RS232或UDP中控，UDP端口可自由设定，可查看控制软件代码。可以通过主机界面自编 手机APP ，提供终端用户订制操作界面，最大支持30台设备同一个界面管理.                                                                                                                                           </w:t>
            </w:r>
          </w:p>
          <w:p w14:paraId="544CEE28">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10.具有中央控制功能，可对系统中的电源、信号切换、环境控制、音频等整体控制，实现一键开启系统所需要的功能。</w:t>
            </w:r>
          </w:p>
          <w:p w14:paraId="41CCEE9A">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二：适用场所：会议室  体育场   户外演出 多功能厅等场所</w:t>
            </w:r>
          </w:p>
          <w:p w14:paraId="6891F866">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三：技术参数</w:t>
            </w:r>
          </w:p>
          <w:p w14:paraId="54D8BF29">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处理器 ADI SHARC 21489(x2)</w:t>
            </w:r>
          </w:p>
          <w:p w14:paraId="7F8406D1">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采样率/ 48K/24bit</w:t>
            </w:r>
          </w:p>
          <w:p w14:paraId="717B0971">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最大输入电平 0/10/20/30/40dBu</w:t>
            </w:r>
          </w:p>
          <w:p w14:paraId="04413DD9">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最大输出电平 +18dBu</w:t>
            </w:r>
          </w:p>
          <w:p w14:paraId="0D966604">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失真度 0.003%@4dBu</w:t>
            </w:r>
          </w:p>
          <w:p w14:paraId="1B71BF7A">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频率响应 +/- 0.5dB （20Hz to 20kHz.）</w:t>
            </w:r>
          </w:p>
          <w:p w14:paraId="51F2DE16">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底噪声 -91 Db A记权</w:t>
            </w:r>
          </w:p>
          <w:p w14:paraId="0C56086B">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共模抵制比 @60Hz 108 dB</w:t>
            </w:r>
          </w:p>
          <w:p w14:paraId="04CFFA0A">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b/>
                <w:bCs/>
                <w:sz w:val="24"/>
                <w:szCs w:val="24"/>
                <w:lang w:val="en-US" w:eastAsia="zh-CN"/>
              </w:rPr>
            </w:pPr>
            <w:r>
              <w:rPr>
                <w:rFonts w:hint="eastAsia" w:ascii="仿宋" w:hAnsi="仿宋" w:eastAsia="仿宋" w:cs="仿宋"/>
                <w:kern w:val="2"/>
                <w:sz w:val="24"/>
                <w:szCs w:val="24"/>
                <w:lang w:val="en-US" w:eastAsia="zh-CN" w:bidi="ar-SA"/>
              </w:rPr>
              <w:t>电源消耗 &lt;20W</w:t>
            </w:r>
          </w:p>
          <w:p w14:paraId="024BF865">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反馈抑制器:</w:t>
            </w:r>
          </w:p>
          <w:p w14:paraId="7F3C2A82">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2进1出，内置24Bit A/D D/A转换,24位DSP处理器,48KHz高速采样。采用高速浮点数字音频处理器和最先进的子带回声消除技术，可有效消除回声和啸叫。全自动化操作，免人工调试。内置自适应动态噪声滤波器，提高信噪比，改善音质。内置AGC自动增益控制，内置数字高低通调节控制，可限制语音频响。内置数字压限器，内置10段图示均衡器，内置人声激励功能模拟输入                     </w:t>
            </w:r>
          </w:p>
          <w:p w14:paraId="6F9C7859">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2-XLR和2¯TRS  平衡或非平衡输入方式</w:t>
            </w:r>
          </w:p>
          <w:p w14:paraId="228ED33A">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输入阻抗      平衡：20K，非平衡：10K  </w:t>
            </w:r>
          </w:p>
          <w:p w14:paraId="7CE957B4">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线路输入电平  0 dB 两路</w:t>
            </w:r>
          </w:p>
          <w:p w14:paraId="31B47AF7">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模拟输出</w:t>
            </w:r>
          </w:p>
          <w:p w14:paraId="4C24DA4C">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3-XLR和2¯TRS 平衡或非平衡输入方式 </w:t>
            </w:r>
          </w:p>
          <w:p w14:paraId="7904FAF9">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输出阻抗     平衡：150欧，非平衡：300欧</w:t>
            </w:r>
          </w:p>
          <w:p w14:paraId="320C5590">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线路输出电平 0 dB 两路</w:t>
            </w:r>
          </w:p>
          <w:p w14:paraId="36FC29AF">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整机性能</w:t>
            </w:r>
          </w:p>
          <w:p w14:paraId="465FFC26">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采样频率     48KHz</w:t>
            </w:r>
          </w:p>
          <w:p w14:paraId="63AC1880">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动态范围     ＞102dB （A计权）</w:t>
            </w:r>
          </w:p>
          <w:p w14:paraId="4EAB8BDF">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失真度       ≤0.1%</w:t>
            </w:r>
          </w:p>
          <w:p w14:paraId="2D8A6DB3">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反馈抑制频响 +/- 2dB（50Hz  to  20KHz）</w:t>
            </w:r>
          </w:p>
          <w:p w14:paraId="5E47FCB4">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直通频响     +/- 2dB（50Hz  to  20KHz）</w:t>
            </w:r>
          </w:p>
          <w:p w14:paraId="4487DCF0">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增益提升     6 - 12dB</w:t>
            </w:r>
          </w:p>
          <w:p w14:paraId="70905A73">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工作电源     AC220-240V/50-60Hz</w:t>
            </w:r>
          </w:p>
          <w:p w14:paraId="354C3ED7">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电源消耗     ＜20W</w:t>
            </w:r>
          </w:p>
          <w:p w14:paraId="16FAA51F">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color w:val="C00000"/>
                <w:kern w:val="2"/>
                <w:sz w:val="24"/>
                <w:szCs w:val="24"/>
                <w:lang w:val="en-US" w:eastAsia="zh-CN" w:bidi="ar-SA"/>
              </w:rPr>
            </w:pPr>
            <w:r>
              <w:rPr>
                <w:rFonts w:hint="eastAsia" w:ascii="仿宋" w:hAnsi="仿宋" w:eastAsia="仿宋" w:cs="仿宋"/>
                <w:kern w:val="2"/>
                <w:sz w:val="24"/>
                <w:szCs w:val="24"/>
                <w:lang w:val="en-US" w:eastAsia="zh-CN" w:bidi="ar-SA"/>
              </w:rPr>
              <w:t xml:space="preserve">体积         </w:t>
            </w:r>
            <w:r>
              <w:rPr>
                <w:rFonts w:hint="eastAsia" w:ascii="仿宋" w:hAnsi="仿宋" w:eastAsia="仿宋" w:cs="仿宋"/>
                <w:color w:val="auto"/>
                <w:kern w:val="2"/>
                <w:sz w:val="24"/>
                <w:szCs w:val="24"/>
                <w:lang w:val="en-US" w:eastAsia="zh-CN" w:bidi="ar-SA"/>
              </w:rPr>
              <w:t>485mm×198mm×45mm(尺寸限制)</w:t>
            </w:r>
          </w:p>
          <w:p w14:paraId="6A474FF4">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b/>
                <w:bCs/>
                <w:sz w:val="24"/>
                <w:szCs w:val="24"/>
                <w:lang w:val="en-US" w:eastAsia="zh-CN"/>
              </w:rPr>
            </w:pPr>
            <w:r>
              <w:rPr>
                <w:rFonts w:hint="eastAsia" w:ascii="仿宋" w:hAnsi="仿宋" w:eastAsia="仿宋" w:cs="仿宋"/>
                <w:kern w:val="2"/>
                <w:sz w:val="24"/>
                <w:szCs w:val="24"/>
                <w:lang w:val="en-US" w:eastAsia="zh-CN" w:bidi="ar-SA"/>
              </w:rPr>
              <w:t>净重（KG）   2.5kg</w:t>
            </w:r>
          </w:p>
          <w:p w14:paraId="09973950">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时序器:</w:t>
            </w:r>
          </w:p>
          <w:p w14:paraId="336F1FEF">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智能带语音唤醒功能，带网络WIFI功能，手机智能APP控制                                                                                1.两寸彩色液晶智能显示窗，实时显示当前电压，日期时间，通道开关状态, 语音，WIFI状态</w:t>
            </w:r>
          </w:p>
          <w:p w14:paraId="5C4F37E9">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2.具有定时开关功能，内置时钟芯片，可根据日期、时间设定自动开启或者关闭机器，可设定3种模式:(关闭、循环、非循环</w:t>
            </w:r>
          </w:p>
          <w:p w14:paraId="3399B54E">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3.30组设备开关场景数据保存/调用，场景管理应用简单便捷</w:t>
            </w:r>
          </w:p>
          <w:p w14:paraId="0960BB3D">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4.支持多台设备联级控制，联级状态可自动检测及设置</w:t>
            </w:r>
          </w:p>
          <w:p w14:paraId="0018D805">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5.八路通道输出，每路延时开启和时间关闭可自由设置（范围0~999S）</w:t>
            </w:r>
          </w:p>
          <w:p w14:paraId="2D4EB322">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6.单路额定输出电流最大30A，</w:t>
            </w:r>
          </w:p>
          <w:p w14:paraId="23E49A0F">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7.支持面板LOCK锁定功能，防止人为错误操作</w:t>
            </w:r>
          </w:p>
          <w:p w14:paraId="4F3ACC9B">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8.欠压，超压检测及报警功能</w:t>
            </w:r>
          </w:p>
          <w:p w14:paraId="7F46D7D0">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9.可实现远程集中控制，每台设备自带编码ID检测和设置</w:t>
            </w:r>
          </w:p>
          <w:p w14:paraId="72ED6C06">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10.配置RS232串口，支持外部中央控制设备控制</w:t>
            </w:r>
          </w:p>
          <w:p w14:paraId="48C93E95">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11.带5V  USB充电接口。</w:t>
            </w:r>
          </w:p>
          <w:p w14:paraId="0CDD5D9D">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✭注(在手机下载端搜索:8路电源时序器,下载APP后需用户注册帐户)</w:t>
            </w:r>
          </w:p>
          <w:p w14:paraId="3DD2388C">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1.APP端可通过连接2.4GWIFI进行配网添加电源时序器进行通制。</w:t>
            </w:r>
          </w:p>
          <w:p w14:paraId="70E32387">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2.电源时序器可同时可支持多个手机端同时进行控制，可设管理权限。</w:t>
            </w:r>
          </w:p>
          <w:p w14:paraId="129AB677">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3.电源按键与8个通道的顺序打开/关闭.连接的电源时序器名称与通道的名称修改。</w:t>
            </w:r>
          </w:p>
          <w:p w14:paraId="45454F33">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4.语音唤醒功能，10米内呼唤：电源，或小思，电源会做相应动作。实现无需手持，语音开关机即可。</w:t>
            </w:r>
          </w:p>
          <w:p w14:paraId="210C7915">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支持10米内拾音灵敏度-32db，扩声喇叭8欧2W超时无喊应退出时间:20秒内</w:t>
            </w:r>
          </w:p>
          <w:p w14:paraId="2F7E3840">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YW-12时序器主要参数:</w:t>
            </w:r>
          </w:p>
          <w:p w14:paraId="68F8316B">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输入电源:交流90V~260V50Hz-60Hz</w:t>
            </w:r>
          </w:p>
          <w:p w14:paraId="5952D53B">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控制容量:每路最大输出电流30A</w:t>
            </w:r>
          </w:p>
          <w:p w14:paraId="621AD63E">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通道数量:共8路受控输出.1路直通</w:t>
            </w:r>
          </w:p>
          <w:p w14:paraId="0E926DDC">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时序间隔:每路之间间隔1秒工作</w:t>
            </w:r>
          </w:p>
          <w:p w14:paraId="1E47770B">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尺寸:</w:t>
            </w:r>
            <w:r>
              <w:rPr>
                <w:rFonts w:hint="eastAsia" w:ascii="仿宋" w:hAnsi="仿宋" w:eastAsia="仿宋" w:cs="仿宋"/>
                <w:color w:val="auto"/>
                <w:kern w:val="2"/>
                <w:sz w:val="24"/>
                <w:szCs w:val="24"/>
                <w:lang w:val="en-US" w:eastAsia="zh-CN" w:bidi="ar-SA"/>
              </w:rPr>
              <w:t>430mmx185mmX48mm</w:t>
            </w:r>
          </w:p>
          <w:p w14:paraId="23CCD718">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b/>
                <w:bCs/>
                <w:sz w:val="24"/>
                <w:szCs w:val="24"/>
                <w:lang w:val="en-US" w:eastAsia="zh-CN"/>
              </w:rPr>
            </w:pPr>
            <w:r>
              <w:rPr>
                <w:rFonts w:hint="eastAsia" w:ascii="仿宋" w:hAnsi="仿宋" w:eastAsia="仿宋" w:cs="仿宋"/>
                <w:kern w:val="2"/>
                <w:sz w:val="24"/>
                <w:szCs w:val="24"/>
                <w:lang w:val="en-US" w:eastAsia="zh-CN" w:bidi="ar-SA"/>
              </w:rPr>
              <w:t>单机重量:4Kg</w:t>
            </w:r>
          </w:p>
          <w:p w14:paraId="2AA2163E">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b/>
                <w:bCs/>
                <w:color w:val="0000FF"/>
                <w:sz w:val="24"/>
                <w:szCs w:val="24"/>
                <w:lang w:val="en-US" w:eastAsia="zh-CN"/>
              </w:rPr>
            </w:pPr>
            <w:r>
              <w:rPr>
                <w:rFonts w:hint="eastAsia" w:ascii="仿宋" w:hAnsi="仿宋" w:eastAsia="仿宋" w:cs="仿宋"/>
                <w:b/>
                <w:bCs/>
                <w:sz w:val="24"/>
                <w:szCs w:val="24"/>
                <w:lang w:val="en-US" w:eastAsia="zh-CN"/>
              </w:rPr>
              <w:t xml:space="preserve">话筒: </w:t>
            </w:r>
            <w:r>
              <w:rPr>
                <w:rFonts w:hint="eastAsia" w:ascii="仿宋" w:hAnsi="仿宋" w:eastAsia="仿宋" w:cs="仿宋"/>
                <w:b/>
                <w:bCs/>
                <w:color w:val="0000FF"/>
                <w:sz w:val="24"/>
                <w:szCs w:val="24"/>
                <w:lang w:val="en-US" w:eastAsia="zh-CN"/>
              </w:rPr>
              <w:t xml:space="preserve"> </w:t>
            </w:r>
          </w:p>
          <w:p w14:paraId="6D52DCEF">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b/>
                <w:bCs/>
                <w:color w:val="0000FF"/>
                <w:sz w:val="24"/>
                <w:szCs w:val="24"/>
                <w:lang w:val="en-US" w:eastAsia="zh-CN"/>
              </w:rPr>
            </w:pPr>
            <w:r>
              <w:rPr>
                <w:rFonts w:hint="eastAsia" w:ascii="仿宋" w:hAnsi="仿宋" w:eastAsia="仿宋" w:cs="仿宋"/>
                <w:kern w:val="2"/>
                <w:sz w:val="24"/>
                <w:szCs w:val="24"/>
                <w:lang w:val="en-US" w:eastAsia="zh-CN" w:bidi="ar-SA"/>
              </w:rPr>
              <w:t>包含4个话筒，话筒可以选择，手持，会议，领夹的。</w:t>
            </w:r>
          </w:p>
          <w:p w14:paraId="043FBBA8">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智能型、多功能的无线系统，采用 UHF双通道多频点的设计，运用高精度锁相环频率合成PLL技术，具有自动搜索选择频率及ACT(自动频道追锁)功能，宽大清晰的LCD液晶显示，外观设计前卫、时尚。</w:t>
            </w:r>
          </w:p>
          <w:p w14:paraId="1657DDD5">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系统采用UHF(超高频)波段传输。有A.B，C三组频段可用，每一频段有200个频点可调，多种频点\频段的混合使用，可以满足任意场合的使用,特别是多房间的使用。</w:t>
            </w:r>
          </w:p>
          <w:p w14:paraId="07E1C865">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微电脑CPU控制</w:t>
            </w:r>
          </w:p>
          <w:p w14:paraId="4FCF7B3E">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整个系统硬件电路由微电脑CPU控制，可以进行选频、显示，频率数据处理及自动频道追锁等功能，实现传统机型不易实现的各种功能。</w:t>
            </w:r>
          </w:p>
          <w:p w14:paraId="2D016585">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高精度PLL技术</w:t>
            </w:r>
          </w:p>
          <w:p w14:paraId="6C9369BA">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系统采用高精度锁相环频率合成PLL技术，相对于石英控制的无线系统，具有更高频率稳定度，优秀的选频特性。可以在一套系统实现多频道、多功能的专业功能。</w:t>
            </w:r>
          </w:p>
          <w:p w14:paraId="07630BD1">
            <w:pPr>
              <w:pStyle w:val="2"/>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仿宋" w:hAnsi="仿宋" w:eastAsia="仿宋" w:cs="仿宋"/>
                <w:kern w:val="2"/>
                <w:sz w:val="24"/>
                <w:szCs w:val="24"/>
                <w:lang w:val="en-US" w:eastAsia="zh-CN" w:bidi="ar-SA"/>
              </w:rPr>
            </w:pPr>
            <w:r>
              <w:rPr>
                <w:rFonts w:hint="eastAsia" w:ascii="仿宋" w:hAnsi="仿宋" w:eastAsia="仿宋" w:cs="仿宋"/>
                <w:b/>
                <w:bCs/>
                <w:sz w:val="24"/>
                <w:szCs w:val="24"/>
                <w:lang w:val="en-US" w:eastAsia="zh-CN"/>
              </w:rPr>
              <w:t>主机参数：</w:t>
            </w:r>
          </w:p>
          <w:p w14:paraId="206E3A2D">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使用1U金属机箱，铝合金属面板，坚固美观及离谐波辐射的专业品质。</w:t>
            </w:r>
          </w:p>
          <w:p w14:paraId="1CDF939A">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综合特性</w:t>
            </w:r>
          </w:p>
          <w:p w14:paraId="51DD600E">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载波频率范围:640MHz-690MHz(取决于适用的国家规范);频带宽度:50MHZ;调制方式:FH调频:最大频偏:±45KHz;</w:t>
            </w:r>
          </w:p>
          <w:p w14:paraId="425FD757">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频率响应:50HZ-I5kHz;信噪比(S/N):&gt;50dB(A):失真度(lkDz):&lt;2%;</w:t>
            </w:r>
          </w:p>
          <w:p w14:paraId="74CC5040">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工作温度:-10℃-55℃;</w:t>
            </w:r>
          </w:p>
          <w:p w14:paraId="5AB9BD0D">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消耗功率:8W;静态功率:3W;</w:t>
            </w:r>
          </w:p>
          <w:p w14:paraId="78F446C9">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接收距离:80米</w:t>
            </w:r>
          </w:p>
          <w:p w14:paraId="3573C807">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拾音距离：30-40CM</w:t>
            </w:r>
          </w:p>
          <w:p w14:paraId="2FB26C96">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接收机:</w:t>
            </w:r>
          </w:p>
          <w:p w14:paraId="67A05EAB">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振荡模式:PLL(数字频率合成器);杂散抑制:&gt;80dB;                               </w:t>
            </w:r>
          </w:p>
          <w:p w14:paraId="633D24E0">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镜像抑制:&gt;80dB;</w:t>
            </w:r>
          </w:p>
          <w:p w14:paraId="66C4C83D">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灵敏度:5dBuV;</w:t>
            </w:r>
          </w:p>
          <w:p w14:paraId="5381CD82">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音频输出电平:平衡输出(XLRoutputjack):250mW/600Ω，非平衡输出(1/4”outputjack):400mV/3KΩ;</w:t>
            </w:r>
          </w:p>
          <w:p w14:paraId="796F60BE">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工作电压:DC12-16V;</w:t>
            </w:r>
          </w:p>
          <w:p w14:paraId="5FDCD024">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工作电流:&lt;500mA</w:t>
            </w:r>
          </w:p>
          <w:p w14:paraId="1D789767">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发射器技术规格</w:t>
            </w:r>
          </w:p>
          <w:p w14:paraId="4481BAB1">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手持式发射器:</w:t>
            </w:r>
          </w:p>
          <w:p w14:paraId="2D15E78B">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RF功率输出:最大30mW(取决于适用的国家规范):</w:t>
            </w:r>
          </w:p>
          <w:p w14:paraId="6B708E2E">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振荡模式:PLL(数字频率合成器);发射频率稳定度:&lt;30ppm;动态范围:&gt;100dB(A);频率响应:50Hz-15KHz最大输人声压:130dBSPL;话筒拾音头:动圈式;电源:2节AA型碱性电池。</w:t>
            </w:r>
          </w:p>
          <w:p w14:paraId="345B3C0A">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领夹/头戴发射器:</w:t>
            </w:r>
          </w:p>
          <w:p w14:paraId="2059A301">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RF功率输出:最大30mW(取决于适用的国家规范);</w:t>
            </w:r>
          </w:p>
          <w:p w14:paraId="6D5E250D">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振荡模式:PLL(数字频率合成器);发射频率稳定度:&lt;30ppm;动态范围:&gt;100dB(A);频率响应:50Hz-15KHz;最大输人声压:130dBSPL;话筒拾音头:动圈式;电源:2节AA型碱性电池。</w:t>
            </w:r>
          </w:p>
          <w:p w14:paraId="5CBC3243">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会议发射器:</w:t>
            </w:r>
          </w:p>
          <w:p w14:paraId="51CB19AD">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RF功率输出:最大30mW(取决于适用的国家规范);</w:t>
            </w:r>
          </w:p>
          <w:p w14:paraId="2D26ED8F">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振荡模式:PLL(数字频率合成器);发射频率稳定度:&lt;30ppm;动态范围:&gt;100dB(A):频率响应:50Hz-I5KHz:最大输人声压:130dBSPL;</w:t>
            </w:r>
          </w:p>
          <w:p w14:paraId="7F18DA67">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话筒拾音头:动圈式;</w:t>
            </w:r>
          </w:p>
          <w:p w14:paraId="04ED8DD8">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b/>
                <w:bCs/>
                <w:kern w:val="2"/>
                <w:sz w:val="24"/>
                <w:szCs w:val="24"/>
                <w:lang w:val="en-US" w:eastAsia="zh-CN" w:bidi="ar-SA"/>
              </w:rPr>
            </w:pPr>
            <w:r>
              <w:rPr>
                <w:rFonts w:hint="eastAsia" w:ascii="仿宋" w:hAnsi="仿宋" w:eastAsia="仿宋" w:cs="仿宋"/>
                <w:kern w:val="2"/>
                <w:sz w:val="24"/>
                <w:szCs w:val="24"/>
                <w:lang w:val="en-US" w:eastAsia="zh-CN" w:bidi="ar-SA"/>
              </w:rPr>
              <w:t>电源:2节AA型碱性电池。会议座带锂电电池，可充电</w:t>
            </w:r>
          </w:p>
          <w:p w14:paraId="3B581DEB">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机柜:</w:t>
            </w:r>
          </w:p>
          <w:p w14:paraId="62285A98">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b/>
                <w:bCs/>
                <w:kern w:val="2"/>
                <w:sz w:val="24"/>
                <w:szCs w:val="24"/>
                <w:lang w:val="en-US" w:eastAsia="zh-CN" w:bidi="ar-SA"/>
              </w:rPr>
            </w:pPr>
            <w:r>
              <w:rPr>
                <w:rFonts w:hint="eastAsia" w:ascii="仿宋" w:hAnsi="仿宋" w:eastAsia="仿宋" w:cs="仿宋"/>
                <w:kern w:val="2"/>
                <w:sz w:val="24"/>
                <w:szCs w:val="24"/>
                <w:lang w:val="en-US" w:eastAsia="zh-CN" w:bidi="ar-SA"/>
              </w:rPr>
              <w:t>8U航空机柜</w:t>
            </w:r>
          </w:p>
        </w:tc>
      </w:tr>
      <w:tr w14:paraId="62961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1"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3BD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19"/>
                <w:rFonts w:hint="eastAsia" w:ascii="仿宋" w:hAnsi="仿宋" w:eastAsia="仿宋" w:cs="仿宋"/>
                <w:sz w:val="24"/>
                <w:szCs w:val="24"/>
                <w:lang w:val="en-US" w:eastAsia="zh-CN" w:bidi="ar"/>
              </w:rPr>
            </w:pPr>
            <w:r>
              <w:rPr>
                <w:rStyle w:val="19"/>
                <w:rFonts w:hint="eastAsia" w:ascii="仿宋" w:hAnsi="仿宋" w:eastAsia="仿宋" w:cs="仿宋"/>
                <w:sz w:val="24"/>
                <w:szCs w:val="24"/>
                <w:lang w:val="en-US" w:eastAsia="zh-CN" w:bidi="ar"/>
              </w:rPr>
              <w:t>6</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7051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Style w:val="19"/>
                <w:rFonts w:hint="eastAsia" w:ascii="仿宋" w:hAnsi="仿宋" w:eastAsia="仿宋" w:cs="仿宋"/>
                <w:sz w:val="24"/>
                <w:szCs w:val="24"/>
                <w:lang w:val="en-US" w:eastAsia="zh-CN" w:bidi="ar"/>
              </w:rPr>
            </w:pPr>
            <w:r>
              <w:rPr>
                <w:rStyle w:val="19"/>
                <w:rFonts w:hint="eastAsia" w:ascii="仿宋" w:hAnsi="仿宋" w:eastAsia="仿宋" w:cs="仿宋"/>
                <w:sz w:val="24"/>
                <w:szCs w:val="24"/>
                <w:lang w:val="en-US" w:eastAsia="zh-CN" w:bidi="ar"/>
              </w:rPr>
              <w:t>施工辅材</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D1F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Style w:val="19"/>
                <w:rFonts w:hint="eastAsia" w:ascii="仿宋" w:hAnsi="仿宋" w:eastAsia="仿宋" w:cs="仿宋"/>
                <w:sz w:val="24"/>
                <w:szCs w:val="24"/>
                <w:lang w:val="en-US" w:eastAsia="zh-CN" w:bidi="ar"/>
              </w:rPr>
            </w:pPr>
            <w:r>
              <w:rPr>
                <w:rStyle w:val="19"/>
                <w:rFonts w:hint="eastAsia" w:ascii="仿宋" w:hAnsi="仿宋" w:eastAsia="仿宋" w:cs="仿宋"/>
                <w:sz w:val="24"/>
                <w:szCs w:val="24"/>
                <w:lang w:val="en-US" w:eastAsia="zh-CN" w:bidi="ar"/>
              </w:rPr>
              <w:t>1批</w:t>
            </w:r>
          </w:p>
        </w:tc>
        <w:tc>
          <w:tcPr>
            <w:tcW w:w="6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3F3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网线：</w:t>
            </w:r>
          </w:p>
          <w:p w14:paraId="245F5460">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超六类网线</w:t>
            </w:r>
          </w:p>
          <w:p w14:paraId="134D806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1.传输性能：</w:t>
            </w:r>
          </w:p>
          <w:p w14:paraId="57E9E67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超六类网线支持高达250MHz的传输速率，能够提供10Gbps的传输速度，而普通网线如Cat 5的传输速率仅为100MHz，传输速度为1Gbps。</w:t>
            </w:r>
          </w:p>
          <w:p w14:paraId="21B4021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2.抗干扰能力：</w:t>
            </w:r>
          </w:p>
          <w:p w14:paraId="165ACF0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超六类网线采用更好的屏蔽技术，能够抵抗外部干扰，保持传输信号的稳定，尤其适合在高速网络环境中使用。</w:t>
            </w:r>
          </w:p>
          <w:p w14:paraId="6B65857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3.适用场景：</w:t>
            </w:r>
          </w:p>
          <w:p w14:paraId="1B0DCC4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由于其高传输性能和抗干扰能力，超六类网线适用于对速度和带宽要求较高的网络环境，如千兆位以太网或万兆位以太网。</w:t>
            </w:r>
          </w:p>
          <w:p w14:paraId="09DD0E4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4.传输距离：</w:t>
            </w:r>
          </w:p>
          <w:p w14:paraId="6C31384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在传输速率为10Gbps时，超六类网线的传输距离可达到100米，而普通网线通常较短。</w:t>
            </w:r>
          </w:p>
          <w:p w14:paraId="3624229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5.内部构造：</w:t>
            </w:r>
          </w:p>
          <w:p w14:paraId="46238A9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超六类网线比超五类网线多了一个十字骨架，增加了双绞线之间的绝缘效果，减少信号干扰，并且外径更粗，提升了耐用性。</w:t>
            </w:r>
          </w:p>
          <w:p w14:paraId="691FC48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6.标识与认证：</w:t>
            </w:r>
          </w:p>
          <w:p w14:paraId="08E6E94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超六类网线上通常会附有标签或标识，注明其规格和型号，如“Cat6a”。</w:t>
            </w:r>
          </w:p>
          <w:p w14:paraId="29D1B4F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7.其他优势：</w:t>
            </w:r>
          </w:p>
          <w:p w14:paraId="62B70BA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b/>
                <w:bCs/>
                <w:kern w:val="2"/>
                <w:sz w:val="24"/>
                <w:szCs w:val="24"/>
                <w:lang w:val="en-US" w:eastAsia="zh-CN" w:bidi="ar-SA"/>
              </w:rPr>
            </w:pPr>
            <w:r>
              <w:rPr>
                <w:rFonts w:hint="eastAsia" w:ascii="仿宋" w:hAnsi="仿宋" w:eastAsia="仿宋" w:cs="仿宋"/>
                <w:kern w:val="2"/>
                <w:sz w:val="24"/>
                <w:szCs w:val="24"/>
                <w:lang w:val="en-US" w:eastAsia="zh-CN" w:bidi="ar-SA"/>
              </w:rPr>
              <w:t>超六类网线在高温环境下也能正常使用，具有更好的带宽性能和稳定性。是一种高规格的以太网标准，适合用于对网络性能有较高要求的场合，提供更好的传输性能、抗干扰能力和更远的传输距离。绝缘性能优：介质损耗小，绝缘电阻大，耐压抗击穿，稳定性能好.</w:t>
            </w:r>
          </w:p>
          <w:p w14:paraId="7A1F6261">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电源线缆：</w:t>
            </w:r>
          </w:p>
          <w:p w14:paraId="092AA791">
            <w:pPr>
              <w:pStyle w:val="2"/>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2.5平方国标纯铜芯单芯单股软线阻燃.包含线管、水晶头、胶水，扎带、绝缘胶布、直通头，线管直通、弯头等为完成本项目所需所有施工辅材。</w:t>
            </w:r>
          </w:p>
        </w:tc>
      </w:tr>
    </w:tbl>
    <w:p w14:paraId="785C00EC">
      <w:pPr>
        <w:pStyle w:val="2"/>
        <w:keepNext w:val="0"/>
        <w:keepLines w:val="0"/>
        <w:pageBreakBefore w:val="0"/>
        <w:kinsoku/>
        <w:wordWrap/>
        <w:overflowPunct/>
        <w:topLinePunct w:val="0"/>
        <w:autoSpaceDE/>
        <w:autoSpaceDN/>
        <w:bidi w:val="0"/>
        <w:adjustRightInd/>
        <w:snapToGrid/>
        <w:spacing w:line="220" w:lineRule="exact"/>
        <w:ind w:left="0" w:leftChars="0" w:firstLine="0" w:firstLineChars="0"/>
        <w:rPr>
          <w:rFonts w:hint="default"/>
          <w:lang w:val="en-US" w:eastAsia="zh-CN"/>
        </w:rPr>
      </w:pPr>
    </w:p>
    <w:p w14:paraId="6145305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报价表：</w:t>
      </w:r>
    </w:p>
    <w:tbl>
      <w:tblPr>
        <w:tblStyle w:val="9"/>
        <w:tblpPr w:leftFromText="180" w:rightFromText="180" w:vertAnchor="text" w:horzAnchor="page" w:tblpX="1615" w:tblpY="295"/>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875"/>
        <w:gridCol w:w="1500"/>
        <w:gridCol w:w="1365"/>
        <w:gridCol w:w="1080"/>
        <w:gridCol w:w="1140"/>
        <w:gridCol w:w="1140"/>
      </w:tblGrid>
      <w:tr w14:paraId="42E9A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655" w:type="dxa"/>
            <w:vAlign w:val="center"/>
          </w:tcPr>
          <w:p w14:paraId="2FBC867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1875" w:type="dxa"/>
            <w:vAlign w:val="center"/>
          </w:tcPr>
          <w:p w14:paraId="2E31BD4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1500" w:type="dxa"/>
            <w:vAlign w:val="center"/>
          </w:tcPr>
          <w:p w14:paraId="4E4D62D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品牌</w:t>
            </w:r>
          </w:p>
        </w:tc>
        <w:tc>
          <w:tcPr>
            <w:tcW w:w="1365" w:type="dxa"/>
            <w:vAlign w:val="center"/>
          </w:tcPr>
          <w:p w14:paraId="294764D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规格型号</w:t>
            </w:r>
          </w:p>
        </w:tc>
        <w:tc>
          <w:tcPr>
            <w:tcW w:w="1080" w:type="dxa"/>
            <w:vAlign w:val="center"/>
          </w:tcPr>
          <w:p w14:paraId="2B13F44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数量</w:t>
            </w:r>
          </w:p>
        </w:tc>
        <w:tc>
          <w:tcPr>
            <w:tcW w:w="1140" w:type="dxa"/>
            <w:vAlign w:val="center"/>
          </w:tcPr>
          <w:p w14:paraId="563502D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单价（元）</w:t>
            </w:r>
          </w:p>
        </w:tc>
        <w:tc>
          <w:tcPr>
            <w:tcW w:w="1140" w:type="dxa"/>
            <w:vAlign w:val="center"/>
          </w:tcPr>
          <w:p w14:paraId="5014D00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小计（元）</w:t>
            </w:r>
          </w:p>
        </w:tc>
      </w:tr>
      <w:tr w14:paraId="4E2F9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55" w:type="dxa"/>
            <w:vAlign w:val="center"/>
          </w:tcPr>
          <w:p w14:paraId="23EC10B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875" w:type="dxa"/>
            <w:vAlign w:val="center"/>
          </w:tcPr>
          <w:p w14:paraId="466018B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健康大讲堂LED显示屏</w:t>
            </w:r>
          </w:p>
        </w:tc>
        <w:tc>
          <w:tcPr>
            <w:tcW w:w="1500" w:type="dxa"/>
            <w:vAlign w:val="center"/>
          </w:tcPr>
          <w:p w14:paraId="37AF749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4"/>
                <w:szCs w:val="24"/>
                <w:vertAlign w:val="baseline"/>
                <w:lang w:val="en-US" w:eastAsia="zh-CN"/>
              </w:rPr>
            </w:pPr>
          </w:p>
        </w:tc>
        <w:tc>
          <w:tcPr>
            <w:tcW w:w="1365" w:type="dxa"/>
            <w:vAlign w:val="center"/>
          </w:tcPr>
          <w:p w14:paraId="536C72E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4"/>
                <w:szCs w:val="24"/>
                <w:vertAlign w:val="baseline"/>
                <w:lang w:val="en-US" w:eastAsia="zh-CN"/>
              </w:rPr>
            </w:pPr>
          </w:p>
        </w:tc>
        <w:tc>
          <w:tcPr>
            <w:tcW w:w="1080" w:type="dxa"/>
            <w:vAlign w:val="center"/>
          </w:tcPr>
          <w:p w14:paraId="00AEB75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1套</w:t>
            </w:r>
          </w:p>
        </w:tc>
        <w:tc>
          <w:tcPr>
            <w:tcW w:w="1140" w:type="dxa"/>
          </w:tcPr>
          <w:p w14:paraId="45C788B8">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cs="仿宋"/>
                <w:sz w:val="24"/>
                <w:szCs w:val="24"/>
                <w:vertAlign w:val="baseline"/>
                <w:lang w:val="en-US" w:eastAsia="zh-CN"/>
              </w:rPr>
            </w:pPr>
          </w:p>
        </w:tc>
        <w:tc>
          <w:tcPr>
            <w:tcW w:w="1140" w:type="dxa"/>
          </w:tcPr>
          <w:p w14:paraId="071DF591">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cs="仿宋"/>
                <w:sz w:val="24"/>
                <w:szCs w:val="24"/>
                <w:vertAlign w:val="baseline"/>
                <w:lang w:val="en-US" w:eastAsia="zh-CN"/>
              </w:rPr>
            </w:pPr>
          </w:p>
        </w:tc>
      </w:tr>
      <w:tr w14:paraId="5C52E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55" w:type="dxa"/>
            <w:vAlign w:val="center"/>
          </w:tcPr>
          <w:p w14:paraId="2739250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875" w:type="dxa"/>
            <w:vAlign w:val="center"/>
          </w:tcPr>
          <w:p w14:paraId="0CB6F26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健康大讲堂LED显示屏框架</w:t>
            </w:r>
          </w:p>
        </w:tc>
        <w:tc>
          <w:tcPr>
            <w:tcW w:w="1500" w:type="dxa"/>
            <w:vAlign w:val="center"/>
          </w:tcPr>
          <w:p w14:paraId="0823FEE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4"/>
                <w:szCs w:val="24"/>
                <w:vertAlign w:val="baseline"/>
                <w:lang w:val="en-US" w:eastAsia="zh-CN"/>
              </w:rPr>
            </w:pPr>
          </w:p>
        </w:tc>
        <w:tc>
          <w:tcPr>
            <w:tcW w:w="1365" w:type="dxa"/>
            <w:vAlign w:val="center"/>
          </w:tcPr>
          <w:p w14:paraId="5B590E9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4"/>
                <w:szCs w:val="24"/>
                <w:vertAlign w:val="baseline"/>
                <w:lang w:val="en-US" w:eastAsia="zh-CN"/>
              </w:rPr>
            </w:pPr>
          </w:p>
        </w:tc>
        <w:tc>
          <w:tcPr>
            <w:tcW w:w="1080" w:type="dxa"/>
            <w:vAlign w:val="center"/>
          </w:tcPr>
          <w:p w14:paraId="237C70E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1套</w:t>
            </w:r>
          </w:p>
        </w:tc>
        <w:tc>
          <w:tcPr>
            <w:tcW w:w="1140" w:type="dxa"/>
          </w:tcPr>
          <w:p w14:paraId="203D80FA">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cs="仿宋"/>
                <w:sz w:val="24"/>
                <w:szCs w:val="24"/>
                <w:vertAlign w:val="baseline"/>
                <w:lang w:val="en-US" w:eastAsia="zh-CN"/>
              </w:rPr>
            </w:pPr>
          </w:p>
        </w:tc>
        <w:tc>
          <w:tcPr>
            <w:tcW w:w="1140" w:type="dxa"/>
          </w:tcPr>
          <w:p w14:paraId="4BAFA207">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cs="仿宋"/>
                <w:sz w:val="24"/>
                <w:szCs w:val="24"/>
                <w:vertAlign w:val="baseline"/>
                <w:lang w:val="en-US" w:eastAsia="zh-CN"/>
              </w:rPr>
            </w:pPr>
          </w:p>
        </w:tc>
      </w:tr>
      <w:tr w14:paraId="616CF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55" w:type="dxa"/>
            <w:vAlign w:val="center"/>
          </w:tcPr>
          <w:p w14:paraId="0165B92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875" w:type="dxa"/>
            <w:vAlign w:val="center"/>
          </w:tcPr>
          <w:p w14:paraId="2C1B2FB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第二会议室LED显示屏</w:t>
            </w:r>
          </w:p>
        </w:tc>
        <w:tc>
          <w:tcPr>
            <w:tcW w:w="1500" w:type="dxa"/>
            <w:vAlign w:val="center"/>
          </w:tcPr>
          <w:p w14:paraId="51CD755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4"/>
                <w:szCs w:val="24"/>
                <w:vertAlign w:val="baseline"/>
                <w:lang w:val="en-US" w:eastAsia="zh-CN"/>
              </w:rPr>
            </w:pPr>
          </w:p>
        </w:tc>
        <w:tc>
          <w:tcPr>
            <w:tcW w:w="1365" w:type="dxa"/>
            <w:vAlign w:val="center"/>
          </w:tcPr>
          <w:p w14:paraId="2EFAAE0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4"/>
                <w:szCs w:val="24"/>
                <w:vertAlign w:val="baseline"/>
                <w:lang w:val="en-US" w:eastAsia="zh-CN"/>
              </w:rPr>
            </w:pPr>
          </w:p>
        </w:tc>
        <w:tc>
          <w:tcPr>
            <w:tcW w:w="1080" w:type="dxa"/>
            <w:vAlign w:val="center"/>
          </w:tcPr>
          <w:p w14:paraId="00AF6BC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1套</w:t>
            </w:r>
          </w:p>
        </w:tc>
        <w:tc>
          <w:tcPr>
            <w:tcW w:w="1140" w:type="dxa"/>
          </w:tcPr>
          <w:p w14:paraId="4BD1EEDC">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cs="仿宋"/>
                <w:sz w:val="24"/>
                <w:szCs w:val="24"/>
                <w:vertAlign w:val="baseline"/>
                <w:lang w:val="en-US" w:eastAsia="zh-CN"/>
              </w:rPr>
            </w:pPr>
          </w:p>
        </w:tc>
        <w:tc>
          <w:tcPr>
            <w:tcW w:w="1140" w:type="dxa"/>
          </w:tcPr>
          <w:p w14:paraId="15CA68C7">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cs="仿宋"/>
                <w:sz w:val="24"/>
                <w:szCs w:val="24"/>
                <w:vertAlign w:val="baseline"/>
                <w:lang w:val="en-US" w:eastAsia="zh-CN"/>
              </w:rPr>
            </w:pPr>
          </w:p>
        </w:tc>
      </w:tr>
      <w:tr w14:paraId="7E9FE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55" w:type="dxa"/>
            <w:vAlign w:val="center"/>
          </w:tcPr>
          <w:p w14:paraId="59BD591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875" w:type="dxa"/>
            <w:vAlign w:val="center"/>
          </w:tcPr>
          <w:p w14:paraId="79F3E76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健康大讲堂音响</w:t>
            </w:r>
          </w:p>
        </w:tc>
        <w:tc>
          <w:tcPr>
            <w:tcW w:w="1500" w:type="dxa"/>
            <w:vAlign w:val="center"/>
          </w:tcPr>
          <w:p w14:paraId="2A18312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4"/>
                <w:szCs w:val="24"/>
                <w:vertAlign w:val="baseline"/>
                <w:lang w:val="en-US" w:eastAsia="zh-CN"/>
              </w:rPr>
            </w:pPr>
          </w:p>
        </w:tc>
        <w:tc>
          <w:tcPr>
            <w:tcW w:w="1365" w:type="dxa"/>
            <w:vAlign w:val="center"/>
          </w:tcPr>
          <w:p w14:paraId="1203BA0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4"/>
                <w:szCs w:val="24"/>
                <w:vertAlign w:val="baseline"/>
                <w:lang w:val="en-US" w:eastAsia="zh-CN"/>
              </w:rPr>
            </w:pPr>
          </w:p>
        </w:tc>
        <w:tc>
          <w:tcPr>
            <w:tcW w:w="1080" w:type="dxa"/>
            <w:vAlign w:val="center"/>
          </w:tcPr>
          <w:p w14:paraId="64C3A99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2套</w:t>
            </w:r>
          </w:p>
        </w:tc>
        <w:tc>
          <w:tcPr>
            <w:tcW w:w="1140" w:type="dxa"/>
          </w:tcPr>
          <w:p w14:paraId="00D7EC83">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cs="仿宋"/>
                <w:sz w:val="24"/>
                <w:szCs w:val="24"/>
                <w:vertAlign w:val="baseline"/>
                <w:lang w:val="en-US" w:eastAsia="zh-CN"/>
              </w:rPr>
            </w:pPr>
          </w:p>
        </w:tc>
        <w:tc>
          <w:tcPr>
            <w:tcW w:w="1140" w:type="dxa"/>
          </w:tcPr>
          <w:p w14:paraId="6F0A4D29">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cs="仿宋"/>
                <w:sz w:val="24"/>
                <w:szCs w:val="24"/>
                <w:vertAlign w:val="baseline"/>
                <w:lang w:val="en-US" w:eastAsia="zh-CN"/>
              </w:rPr>
            </w:pPr>
          </w:p>
        </w:tc>
      </w:tr>
      <w:tr w14:paraId="185B7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55" w:type="dxa"/>
            <w:vAlign w:val="center"/>
          </w:tcPr>
          <w:p w14:paraId="1E9C4BA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1875" w:type="dxa"/>
            <w:vAlign w:val="center"/>
          </w:tcPr>
          <w:p w14:paraId="310913D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第二会议室音响</w:t>
            </w:r>
          </w:p>
        </w:tc>
        <w:tc>
          <w:tcPr>
            <w:tcW w:w="1500" w:type="dxa"/>
            <w:vAlign w:val="center"/>
          </w:tcPr>
          <w:p w14:paraId="3390915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4"/>
                <w:szCs w:val="24"/>
                <w:vertAlign w:val="baseline"/>
                <w:lang w:val="en-US" w:eastAsia="zh-CN"/>
              </w:rPr>
            </w:pPr>
          </w:p>
        </w:tc>
        <w:tc>
          <w:tcPr>
            <w:tcW w:w="1365" w:type="dxa"/>
            <w:vAlign w:val="center"/>
          </w:tcPr>
          <w:p w14:paraId="44A63ED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4"/>
                <w:szCs w:val="24"/>
                <w:vertAlign w:val="baseline"/>
                <w:lang w:val="en-US" w:eastAsia="zh-CN"/>
              </w:rPr>
            </w:pPr>
          </w:p>
        </w:tc>
        <w:tc>
          <w:tcPr>
            <w:tcW w:w="1080" w:type="dxa"/>
            <w:vAlign w:val="center"/>
          </w:tcPr>
          <w:p w14:paraId="066CDBA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1套</w:t>
            </w:r>
          </w:p>
        </w:tc>
        <w:tc>
          <w:tcPr>
            <w:tcW w:w="1140" w:type="dxa"/>
          </w:tcPr>
          <w:p w14:paraId="0990BCBF">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cs="仿宋"/>
                <w:sz w:val="24"/>
                <w:szCs w:val="24"/>
                <w:vertAlign w:val="baseline"/>
                <w:lang w:val="en-US" w:eastAsia="zh-CN"/>
              </w:rPr>
            </w:pPr>
          </w:p>
        </w:tc>
        <w:tc>
          <w:tcPr>
            <w:tcW w:w="1140" w:type="dxa"/>
          </w:tcPr>
          <w:p w14:paraId="2FDF4D39">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cs="仿宋"/>
                <w:sz w:val="24"/>
                <w:szCs w:val="24"/>
                <w:vertAlign w:val="baseline"/>
                <w:lang w:val="en-US" w:eastAsia="zh-CN"/>
              </w:rPr>
            </w:pPr>
          </w:p>
        </w:tc>
      </w:tr>
      <w:tr w14:paraId="22FAC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55" w:type="dxa"/>
            <w:vAlign w:val="center"/>
          </w:tcPr>
          <w:p w14:paraId="79DAD60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1875" w:type="dxa"/>
            <w:vAlign w:val="center"/>
          </w:tcPr>
          <w:p w14:paraId="1FC94BE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施工辅材</w:t>
            </w:r>
          </w:p>
        </w:tc>
        <w:tc>
          <w:tcPr>
            <w:tcW w:w="1500" w:type="dxa"/>
            <w:vAlign w:val="center"/>
          </w:tcPr>
          <w:p w14:paraId="6A46173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4"/>
                <w:szCs w:val="24"/>
                <w:vertAlign w:val="baseline"/>
                <w:lang w:val="en-US" w:eastAsia="zh-CN"/>
              </w:rPr>
            </w:pPr>
          </w:p>
        </w:tc>
        <w:tc>
          <w:tcPr>
            <w:tcW w:w="1365" w:type="dxa"/>
            <w:vAlign w:val="center"/>
          </w:tcPr>
          <w:p w14:paraId="3F5B7A8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4"/>
                <w:szCs w:val="24"/>
                <w:vertAlign w:val="baseline"/>
                <w:lang w:val="en-US" w:eastAsia="zh-CN"/>
              </w:rPr>
            </w:pPr>
          </w:p>
        </w:tc>
        <w:tc>
          <w:tcPr>
            <w:tcW w:w="1080" w:type="dxa"/>
            <w:vAlign w:val="center"/>
          </w:tcPr>
          <w:p w14:paraId="512F60C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1套</w:t>
            </w:r>
          </w:p>
        </w:tc>
        <w:tc>
          <w:tcPr>
            <w:tcW w:w="1140" w:type="dxa"/>
          </w:tcPr>
          <w:p w14:paraId="7863BD6C">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cs="仿宋"/>
                <w:sz w:val="24"/>
                <w:szCs w:val="24"/>
                <w:vertAlign w:val="baseline"/>
                <w:lang w:val="en-US" w:eastAsia="zh-CN"/>
              </w:rPr>
            </w:pPr>
          </w:p>
        </w:tc>
        <w:tc>
          <w:tcPr>
            <w:tcW w:w="1140" w:type="dxa"/>
          </w:tcPr>
          <w:p w14:paraId="1D4969C9">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cs="仿宋"/>
                <w:sz w:val="24"/>
                <w:szCs w:val="24"/>
                <w:vertAlign w:val="baseline"/>
                <w:lang w:val="en-US" w:eastAsia="zh-CN"/>
              </w:rPr>
            </w:pPr>
          </w:p>
        </w:tc>
      </w:tr>
      <w:tr w14:paraId="2DEB6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615" w:type="dxa"/>
            <w:gridSpan w:val="6"/>
            <w:vAlign w:val="center"/>
          </w:tcPr>
          <w:p w14:paraId="17FB410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合计（元）</w:t>
            </w:r>
          </w:p>
        </w:tc>
        <w:tc>
          <w:tcPr>
            <w:tcW w:w="1140" w:type="dxa"/>
          </w:tcPr>
          <w:p w14:paraId="784E366D">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cs="仿宋"/>
                <w:sz w:val="24"/>
                <w:szCs w:val="24"/>
                <w:vertAlign w:val="baseline"/>
                <w:lang w:val="en-US" w:eastAsia="zh-CN"/>
              </w:rPr>
            </w:pPr>
          </w:p>
        </w:tc>
      </w:tr>
    </w:tbl>
    <w:p w14:paraId="0358FC9E">
      <w:pPr>
        <w:pStyle w:val="5"/>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lang w:val="en-US" w:eastAsia="zh-CN"/>
        </w:rPr>
      </w:pPr>
    </w:p>
    <w:p w14:paraId="58B0550C">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lang w:val="en-US" w:eastAsia="zh-CN"/>
        </w:rPr>
      </w:pPr>
      <w:bookmarkStart w:id="0" w:name="_GoBack"/>
      <w:bookmarkEnd w:id="0"/>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24C98B"/>
    <w:multiLevelType w:val="singleLevel"/>
    <w:tmpl w:val="1724C98B"/>
    <w:lvl w:ilvl="0" w:tentative="0">
      <w:start w:val="7"/>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iMGY4NmNhMDhkMjYzNmFmNDBjOTk1MWFhYjgxM2UifQ=="/>
  </w:docVars>
  <w:rsids>
    <w:rsidRoot w:val="53C91D89"/>
    <w:rsid w:val="010951A7"/>
    <w:rsid w:val="0125771A"/>
    <w:rsid w:val="029006F1"/>
    <w:rsid w:val="03435C52"/>
    <w:rsid w:val="041744FB"/>
    <w:rsid w:val="042621F8"/>
    <w:rsid w:val="047E1FB9"/>
    <w:rsid w:val="050A3DAD"/>
    <w:rsid w:val="05B0028B"/>
    <w:rsid w:val="05C74289"/>
    <w:rsid w:val="061E3F1F"/>
    <w:rsid w:val="06D663A6"/>
    <w:rsid w:val="07664AA9"/>
    <w:rsid w:val="09280A33"/>
    <w:rsid w:val="0A5D4A05"/>
    <w:rsid w:val="0AA01CBB"/>
    <w:rsid w:val="0AD409A0"/>
    <w:rsid w:val="0C29450A"/>
    <w:rsid w:val="0D052F8B"/>
    <w:rsid w:val="0DEC388F"/>
    <w:rsid w:val="0DFB3956"/>
    <w:rsid w:val="0E1F0604"/>
    <w:rsid w:val="0F9A511E"/>
    <w:rsid w:val="0FD86801"/>
    <w:rsid w:val="10F23460"/>
    <w:rsid w:val="11424D1C"/>
    <w:rsid w:val="11634099"/>
    <w:rsid w:val="12437AFC"/>
    <w:rsid w:val="128571E5"/>
    <w:rsid w:val="139F4F81"/>
    <w:rsid w:val="158A71B2"/>
    <w:rsid w:val="160C60CC"/>
    <w:rsid w:val="171C1FFC"/>
    <w:rsid w:val="17AA5816"/>
    <w:rsid w:val="17CB6A54"/>
    <w:rsid w:val="17F07302"/>
    <w:rsid w:val="183904DF"/>
    <w:rsid w:val="19AB7B33"/>
    <w:rsid w:val="1B5F233C"/>
    <w:rsid w:val="1C52663A"/>
    <w:rsid w:val="1CBE4E69"/>
    <w:rsid w:val="1DCC309C"/>
    <w:rsid w:val="1E1D2544"/>
    <w:rsid w:val="1F7B2D1C"/>
    <w:rsid w:val="1FA76FEF"/>
    <w:rsid w:val="1FBD62B1"/>
    <w:rsid w:val="20B16B03"/>
    <w:rsid w:val="210020D3"/>
    <w:rsid w:val="219B01F8"/>
    <w:rsid w:val="21A07DC1"/>
    <w:rsid w:val="22E362D2"/>
    <w:rsid w:val="23C639D7"/>
    <w:rsid w:val="24C11027"/>
    <w:rsid w:val="24F07693"/>
    <w:rsid w:val="26D52249"/>
    <w:rsid w:val="28865645"/>
    <w:rsid w:val="29D370F6"/>
    <w:rsid w:val="2C022C0C"/>
    <w:rsid w:val="2C6E3F62"/>
    <w:rsid w:val="2C8347A4"/>
    <w:rsid w:val="2CB404AC"/>
    <w:rsid w:val="2CDF3794"/>
    <w:rsid w:val="2DC82F69"/>
    <w:rsid w:val="2E852EAB"/>
    <w:rsid w:val="2FC63D74"/>
    <w:rsid w:val="30D0413E"/>
    <w:rsid w:val="31040C94"/>
    <w:rsid w:val="31F22A68"/>
    <w:rsid w:val="34272BB6"/>
    <w:rsid w:val="34D91454"/>
    <w:rsid w:val="35AC53AF"/>
    <w:rsid w:val="36692286"/>
    <w:rsid w:val="3B36382A"/>
    <w:rsid w:val="3E2C4BB7"/>
    <w:rsid w:val="3F664045"/>
    <w:rsid w:val="40012417"/>
    <w:rsid w:val="40BA6766"/>
    <w:rsid w:val="40D46D12"/>
    <w:rsid w:val="4172433C"/>
    <w:rsid w:val="417D3E89"/>
    <w:rsid w:val="419A0FA7"/>
    <w:rsid w:val="41BE4190"/>
    <w:rsid w:val="421C47E7"/>
    <w:rsid w:val="4233749A"/>
    <w:rsid w:val="42764332"/>
    <w:rsid w:val="42B208A8"/>
    <w:rsid w:val="44E1092B"/>
    <w:rsid w:val="45085EB8"/>
    <w:rsid w:val="45960004"/>
    <w:rsid w:val="45F73F1B"/>
    <w:rsid w:val="46423D29"/>
    <w:rsid w:val="46F86693"/>
    <w:rsid w:val="47A37881"/>
    <w:rsid w:val="47EE5F11"/>
    <w:rsid w:val="47F24951"/>
    <w:rsid w:val="481E5360"/>
    <w:rsid w:val="485C4F2C"/>
    <w:rsid w:val="489B4B75"/>
    <w:rsid w:val="49634BF7"/>
    <w:rsid w:val="4A1F5604"/>
    <w:rsid w:val="4D1B00DF"/>
    <w:rsid w:val="4D2B75ED"/>
    <w:rsid w:val="4FF57096"/>
    <w:rsid w:val="501066C0"/>
    <w:rsid w:val="50591447"/>
    <w:rsid w:val="50DC3B67"/>
    <w:rsid w:val="50E85F0B"/>
    <w:rsid w:val="52F3051F"/>
    <w:rsid w:val="53C91D89"/>
    <w:rsid w:val="542F0960"/>
    <w:rsid w:val="5462237E"/>
    <w:rsid w:val="54D517A1"/>
    <w:rsid w:val="54F21A55"/>
    <w:rsid w:val="55617B80"/>
    <w:rsid w:val="56173FB4"/>
    <w:rsid w:val="561D501A"/>
    <w:rsid w:val="56515FE9"/>
    <w:rsid w:val="59666F1C"/>
    <w:rsid w:val="5A447D2A"/>
    <w:rsid w:val="5B3F6E48"/>
    <w:rsid w:val="5C9F2BA9"/>
    <w:rsid w:val="5CB3223D"/>
    <w:rsid w:val="5CEF488A"/>
    <w:rsid w:val="5D102CF8"/>
    <w:rsid w:val="5E40418F"/>
    <w:rsid w:val="5F442227"/>
    <w:rsid w:val="607F7AD3"/>
    <w:rsid w:val="61E52062"/>
    <w:rsid w:val="623A7395"/>
    <w:rsid w:val="627438C2"/>
    <w:rsid w:val="62A03FFB"/>
    <w:rsid w:val="62C20C77"/>
    <w:rsid w:val="63814B5D"/>
    <w:rsid w:val="65905D2A"/>
    <w:rsid w:val="680C7FB1"/>
    <w:rsid w:val="68294EFC"/>
    <w:rsid w:val="694230F7"/>
    <w:rsid w:val="6A842605"/>
    <w:rsid w:val="6A9B7D71"/>
    <w:rsid w:val="6AE954B5"/>
    <w:rsid w:val="6BA044C1"/>
    <w:rsid w:val="6BDF15AC"/>
    <w:rsid w:val="6C775AF2"/>
    <w:rsid w:val="6C8B2DA7"/>
    <w:rsid w:val="6C9B1CF6"/>
    <w:rsid w:val="6E5E469C"/>
    <w:rsid w:val="6F0227A9"/>
    <w:rsid w:val="6F0453DE"/>
    <w:rsid w:val="6F250725"/>
    <w:rsid w:val="6F395FEB"/>
    <w:rsid w:val="70996C91"/>
    <w:rsid w:val="717766ED"/>
    <w:rsid w:val="721A14B7"/>
    <w:rsid w:val="724E32D1"/>
    <w:rsid w:val="72625B8C"/>
    <w:rsid w:val="728643CF"/>
    <w:rsid w:val="73BB4BC8"/>
    <w:rsid w:val="74607426"/>
    <w:rsid w:val="74C13C0D"/>
    <w:rsid w:val="751C4E89"/>
    <w:rsid w:val="76C91732"/>
    <w:rsid w:val="77DD02F3"/>
    <w:rsid w:val="78A05FEB"/>
    <w:rsid w:val="79562EED"/>
    <w:rsid w:val="7A427EF2"/>
    <w:rsid w:val="7AC124B5"/>
    <w:rsid w:val="7AF9322A"/>
    <w:rsid w:val="7B161079"/>
    <w:rsid w:val="7B4135C8"/>
    <w:rsid w:val="7B6660C0"/>
    <w:rsid w:val="7B7D10C7"/>
    <w:rsid w:val="7C60679C"/>
    <w:rsid w:val="7C8B1F44"/>
    <w:rsid w:val="7CAF0D43"/>
    <w:rsid w:val="7CC12FE9"/>
    <w:rsid w:val="7CDB5105"/>
    <w:rsid w:val="7CED43DB"/>
    <w:rsid w:val="7D0A0C4E"/>
    <w:rsid w:val="7DBC3A33"/>
    <w:rsid w:val="7DFD69D9"/>
    <w:rsid w:val="7E6C177D"/>
    <w:rsid w:val="7EBE43C7"/>
    <w:rsid w:val="7FE66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1"/>
    <w:qFormat/>
    <w:uiPriority w:val="34"/>
    <w:pPr>
      <w:ind w:firstLine="420" w:firstLineChars="200"/>
    </w:pPr>
    <w:rPr>
      <w:rFonts w:ascii="Calibri"/>
      <w:szCs w:val="22"/>
    </w:rPr>
  </w:style>
  <w:style w:type="paragraph" w:styleId="3">
    <w:name w:val="index 8"/>
    <w:basedOn w:val="1"/>
    <w:next w:val="1"/>
    <w:qFormat/>
    <w:uiPriority w:val="0"/>
    <w:pPr>
      <w:ind w:left="0" w:leftChars="0"/>
      <w:jc w:val="left"/>
    </w:pPr>
    <w:rPr>
      <w:rFonts w:ascii="Times New Roman" w:hAnsi="Times New Roman"/>
    </w:rPr>
  </w:style>
  <w:style w:type="paragraph" w:styleId="4">
    <w:name w:val="annotation text"/>
    <w:basedOn w:val="1"/>
    <w:unhideWhenUsed/>
    <w:qFormat/>
    <w:uiPriority w:val="0"/>
    <w:pPr>
      <w:jc w:val="left"/>
    </w:pPr>
  </w:style>
  <w:style w:type="paragraph" w:styleId="5">
    <w:name w:val="Body Text"/>
    <w:basedOn w:val="1"/>
    <w:next w:val="1"/>
    <w:qFormat/>
    <w:uiPriority w:val="0"/>
    <w:pPr>
      <w:spacing w:line="380" w:lineRule="exact"/>
    </w:pPr>
    <w:rPr>
      <w:rFonts w:ascii="Times New Roman" w:hAnsi="Times New Roman" w:eastAsia="宋体" w:cs="Times New Roman"/>
      <w:sz w:val="24"/>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 Char Char Char Char Char Char1 Char"/>
    <w:basedOn w:val="1"/>
    <w:qFormat/>
    <w:uiPriority w:val="0"/>
    <w:rPr>
      <w:sz w:val="24"/>
      <w:szCs w:val="24"/>
    </w:rPr>
  </w:style>
  <w:style w:type="character" w:customStyle="1" w:styleId="12">
    <w:name w:val="font21"/>
    <w:basedOn w:val="10"/>
    <w:qFormat/>
    <w:uiPriority w:val="0"/>
    <w:rPr>
      <w:rFonts w:hint="eastAsia" w:ascii="宋体" w:hAnsi="宋体" w:eastAsia="宋体" w:cs="宋体"/>
      <w:color w:val="000000"/>
      <w:sz w:val="24"/>
      <w:szCs w:val="24"/>
      <w:u w:val="none"/>
    </w:rPr>
  </w:style>
  <w:style w:type="character" w:customStyle="1" w:styleId="13">
    <w:name w:val="font31"/>
    <w:basedOn w:val="10"/>
    <w:qFormat/>
    <w:uiPriority w:val="0"/>
    <w:rPr>
      <w:rFonts w:hint="default" w:ascii="Times New Roman" w:hAnsi="Times New Roman" w:cs="Times New Roman"/>
      <w:color w:val="000000"/>
      <w:sz w:val="22"/>
      <w:szCs w:val="22"/>
      <w:u w:val="none"/>
    </w:rPr>
  </w:style>
  <w:style w:type="character" w:customStyle="1" w:styleId="14">
    <w:name w:val="font41"/>
    <w:basedOn w:val="10"/>
    <w:qFormat/>
    <w:uiPriority w:val="0"/>
    <w:rPr>
      <w:rFonts w:hint="eastAsia" w:ascii="宋体" w:hAnsi="宋体" w:eastAsia="宋体" w:cs="宋体"/>
      <w:color w:val="000000"/>
      <w:sz w:val="22"/>
      <w:szCs w:val="22"/>
      <w:u w:val="none"/>
    </w:rPr>
  </w:style>
  <w:style w:type="paragraph" w:customStyle="1" w:styleId="15">
    <w:name w:val="正文2"/>
    <w:basedOn w:val="1"/>
    <w:qFormat/>
    <w:uiPriority w:val="0"/>
    <w:pPr>
      <w:spacing w:before="156" w:line="360" w:lineRule="auto"/>
      <w:ind w:firstLine="510" w:firstLineChars="200"/>
    </w:pPr>
    <w:rPr>
      <w:sz w:val="24"/>
    </w:rPr>
  </w:style>
  <w:style w:type="character" w:customStyle="1" w:styleId="16">
    <w:name w:val="font11"/>
    <w:basedOn w:val="10"/>
    <w:qFormat/>
    <w:uiPriority w:val="0"/>
    <w:rPr>
      <w:rFonts w:hint="eastAsia" w:ascii="宋体" w:hAnsi="宋体" w:eastAsia="宋体" w:cs="宋体"/>
      <w:color w:val="000000"/>
      <w:sz w:val="22"/>
      <w:szCs w:val="22"/>
      <w:u w:val="none"/>
    </w:rPr>
  </w:style>
  <w:style w:type="character" w:customStyle="1" w:styleId="17">
    <w:name w:val="font121"/>
    <w:basedOn w:val="10"/>
    <w:qFormat/>
    <w:uiPriority w:val="0"/>
    <w:rPr>
      <w:rFonts w:hint="eastAsia" w:ascii="宋体" w:hAnsi="宋体" w:eastAsia="宋体" w:cs="宋体"/>
      <w:color w:val="000000"/>
      <w:sz w:val="20"/>
      <w:szCs w:val="20"/>
      <w:u w:val="none"/>
    </w:rPr>
  </w:style>
  <w:style w:type="character" w:customStyle="1" w:styleId="18">
    <w:name w:val="font61"/>
    <w:basedOn w:val="10"/>
    <w:qFormat/>
    <w:uiPriority w:val="0"/>
    <w:rPr>
      <w:rFonts w:hint="eastAsia" w:ascii="宋体" w:hAnsi="宋体" w:eastAsia="宋体" w:cs="宋体"/>
      <w:color w:val="000000"/>
      <w:sz w:val="20"/>
      <w:szCs w:val="20"/>
      <w:u w:val="none"/>
    </w:rPr>
  </w:style>
  <w:style w:type="character" w:customStyle="1" w:styleId="19">
    <w:name w:val="font111"/>
    <w:basedOn w:val="10"/>
    <w:qFormat/>
    <w:uiPriority w:val="0"/>
    <w:rPr>
      <w:rFonts w:hint="eastAsia" w:ascii="黑体" w:hAnsi="宋体" w:eastAsia="黑体" w:cs="黑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15796</Words>
  <Characters>19673</Characters>
  <Lines>0</Lines>
  <Paragraphs>0</Paragraphs>
  <TotalTime>22</TotalTime>
  <ScaleCrop>false</ScaleCrop>
  <LinksUpToDate>false</LinksUpToDate>
  <CharactersWithSpaces>20838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七日</cp:lastModifiedBy>
  <cp:lastPrinted>2025-02-17T09:40:00Z</cp:lastPrinted>
  <dcterms:modified xsi:type="dcterms:W3CDTF">2025-02-18T07:10:45Z</dcterms:modified>
  <dc:title>关于西院门诊住院综合楼大堂采光井电动百叶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0EE9FC5ABDB34657A4BEA0C863B22ABE_13</vt:lpwstr>
  </property>
  <property fmtid="{D5CDD505-2E9C-101B-9397-08002B2CF9AE}" pid="4" name="KSOTemplateDocerSaveRecord">
    <vt:lpwstr>eyJoZGlkIjoiZTY4MTM0ODYwZTQwMzg1YTFlYTgwYTFiMDUxZDQ0NjciLCJ1c2VySWQiOiIzMjcyOTE0OTYifQ==</vt:lpwstr>
  </property>
</Properties>
</file>