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D7EE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柳州市工人医</w:t>
      </w:r>
      <w:r>
        <w:rPr>
          <w:rFonts w:hint="eastAsia" w:ascii="黑体" w:hAnsi="黑体" w:eastAsia="黑体" w:cs="黑体"/>
          <w:b/>
          <w:sz w:val="32"/>
          <w:szCs w:val="32"/>
          <w:lang w:eastAsia="zh-CN"/>
        </w:rPr>
        <w:t>院</w:t>
      </w:r>
      <w:r>
        <w:rPr>
          <w:rFonts w:hint="eastAsia" w:ascii="黑体" w:hAnsi="黑体" w:eastAsia="黑体" w:cs="黑体"/>
          <w:b/>
          <w:sz w:val="32"/>
          <w:szCs w:val="32"/>
          <w:lang w:val="en-US" w:eastAsia="zh-CN"/>
        </w:rPr>
        <w:t>南院光亮工程项目</w:t>
      </w:r>
      <w:r>
        <w:rPr>
          <w:rFonts w:hint="eastAsia" w:ascii="黑体" w:hAnsi="黑体" w:eastAsia="黑体" w:cs="黑体"/>
          <w:b/>
          <w:sz w:val="32"/>
          <w:szCs w:val="32"/>
        </w:rPr>
        <w:t>需求</w:t>
      </w:r>
    </w:p>
    <w:p w14:paraId="0BECECA0"/>
    <w:p w14:paraId="185C92F5">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77DEE77B">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柳州市工人医</w:t>
      </w:r>
      <w:r>
        <w:rPr>
          <w:rFonts w:hint="eastAsia" w:ascii="仿宋" w:hAnsi="仿宋" w:eastAsia="仿宋" w:cs="仿宋"/>
          <w:sz w:val="28"/>
          <w:szCs w:val="28"/>
          <w:lang w:eastAsia="zh-CN"/>
        </w:rPr>
        <w:t>院</w:t>
      </w:r>
      <w:r>
        <w:rPr>
          <w:rFonts w:hint="eastAsia" w:ascii="仿宋" w:hAnsi="仿宋" w:eastAsia="仿宋" w:cs="仿宋"/>
          <w:sz w:val="28"/>
          <w:szCs w:val="28"/>
          <w:lang w:val="en-US" w:eastAsia="zh-CN"/>
        </w:rPr>
        <w:t>南院光亮工程项目</w:t>
      </w:r>
      <w:r>
        <w:rPr>
          <w:rFonts w:hint="eastAsia" w:ascii="仿宋" w:hAnsi="仿宋" w:eastAsia="仿宋" w:cs="仿宋"/>
          <w:sz w:val="28"/>
          <w:szCs w:val="28"/>
        </w:rPr>
        <w:t>。</w:t>
      </w:r>
    </w:p>
    <w:p w14:paraId="54041D0C">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671EE280">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为优化南院标识制作安装发光字以及发光LOGO。</w:t>
      </w:r>
    </w:p>
    <w:p w14:paraId="6C915C9C">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40A11F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34A56B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09A395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72E22A8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55068A7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0BE94D91">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9128D57">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5197" w:type="pct"/>
        <w:jc w:val="center"/>
        <w:tblLayout w:type="fixed"/>
        <w:tblCellMar>
          <w:top w:w="0" w:type="dxa"/>
          <w:left w:w="108" w:type="dxa"/>
          <w:bottom w:w="0" w:type="dxa"/>
          <w:right w:w="108" w:type="dxa"/>
        </w:tblCellMar>
      </w:tblPr>
      <w:tblGrid>
        <w:gridCol w:w="485"/>
        <w:gridCol w:w="1412"/>
        <w:gridCol w:w="1075"/>
        <w:gridCol w:w="3288"/>
        <w:gridCol w:w="562"/>
        <w:gridCol w:w="513"/>
        <w:gridCol w:w="1050"/>
        <w:gridCol w:w="1270"/>
      </w:tblGrid>
      <w:tr w14:paraId="52C6964E">
        <w:trPr>
          <w:trHeight w:val="1896"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B58D">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i w:val="0"/>
                <w:iCs w:val="0"/>
                <w:color w:val="000000"/>
                <w:kern w:val="0"/>
                <w:sz w:val="24"/>
                <w:szCs w:val="24"/>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A3E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i w:val="0"/>
                <w:iCs w:val="0"/>
                <w:color w:val="000000"/>
                <w:kern w:val="0"/>
                <w:sz w:val="24"/>
                <w:szCs w:val="24"/>
                <w:u w:val="none"/>
                <w:lang w:val="en-US" w:eastAsia="zh-CN" w:bidi="ar"/>
              </w:rPr>
              <w:t>名称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CE94">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i w:val="0"/>
                <w:iCs w:val="0"/>
                <w:color w:val="000000"/>
                <w:kern w:val="0"/>
                <w:sz w:val="24"/>
                <w:szCs w:val="24"/>
                <w:u w:val="none"/>
                <w:lang w:val="en-US" w:eastAsia="zh-CN" w:bidi="ar"/>
              </w:rPr>
              <w:t>尺寸</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7ACE">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i w:val="0"/>
                <w:iCs w:val="0"/>
                <w:color w:val="000000"/>
                <w:kern w:val="0"/>
                <w:sz w:val="24"/>
                <w:szCs w:val="24"/>
                <w:u w:val="none"/>
                <w:lang w:val="en-US" w:eastAsia="zh-CN" w:bidi="ar"/>
              </w:rPr>
              <w:t>材质工艺</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34B7">
            <w:pPr>
              <w:keepNext w:val="0"/>
              <w:keepLines w:val="0"/>
              <w:widowControl/>
              <w:suppressLineNumbers w:val="0"/>
              <w:jc w:val="center"/>
              <w:textAlignment w:val="center"/>
              <w:rPr>
                <w:rFonts w:hint="eastAsia" w:ascii="仿宋" w:hAnsi="仿宋" w:eastAsia="仿宋" w:cs="仿宋"/>
                <w:b/>
                <w:bCs/>
                <w:color w:val="000000"/>
                <w:sz w:val="24"/>
                <w:szCs w:val="24"/>
              </w:rPr>
            </w:pPr>
            <w:r>
              <w:rPr>
                <w:rFonts w:hint="eastAsia" w:ascii="仿宋" w:hAnsi="仿宋" w:eastAsia="仿宋" w:cs="仿宋"/>
                <w:i w:val="0"/>
                <w:iCs w:val="0"/>
                <w:color w:val="000000"/>
                <w:kern w:val="0"/>
                <w:sz w:val="24"/>
                <w:szCs w:val="24"/>
                <w:u w:val="none"/>
                <w:lang w:val="en-US" w:eastAsia="zh-CN" w:bidi="ar"/>
              </w:rPr>
              <w:t>数量</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4B75">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单位</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BE87">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单价</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34B">
            <w:pPr>
              <w:keepNext w:val="0"/>
              <w:keepLines w:val="0"/>
              <w:widowControl/>
              <w:suppressLineNumbers w:val="0"/>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金额</w:t>
            </w:r>
          </w:p>
        </w:tc>
      </w:tr>
      <w:tr w14:paraId="3316C70F">
        <w:tblPrEx>
          <w:tblCellMar>
            <w:top w:w="0" w:type="dxa"/>
            <w:left w:w="108" w:type="dxa"/>
            <w:bottom w:w="0" w:type="dxa"/>
            <w:right w:w="108" w:type="dxa"/>
          </w:tblCellMar>
        </w:tblPrEx>
        <w:trPr>
          <w:trHeight w:val="2809"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BF7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45B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工医LOGO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（楼顶发光字）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D62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180X180CM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95B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1.0mm304#不锈钢围边吸塑发光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0F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921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78C5">
            <w:pPr>
              <w:jc w:val="center"/>
              <w:rPr>
                <w:rFonts w:hint="eastAsia" w:ascii="仿宋" w:hAnsi="仿宋" w:eastAsia="仿宋" w:cs="仿宋"/>
                <w:color w:val="000000"/>
                <w:sz w:val="24"/>
                <w:szCs w:val="24"/>
                <w:lang w:val="en-US"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D6E78">
            <w:pPr>
              <w:jc w:val="center"/>
              <w:rPr>
                <w:rFonts w:hint="eastAsia" w:ascii="仿宋" w:hAnsi="仿宋" w:eastAsia="仿宋" w:cs="仿宋"/>
                <w:color w:val="000000"/>
                <w:sz w:val="24"/>
                <w:szCs w:val="24"/>
              </w:rPr>
            </w:pPr>
          </w:p>
        </w:tc>
      </w:tr>
      <w:tr w14:paraId="44FDBACA">
        <w:tblPrEx>
          <w:tblCellMar>
            <w:top w:w="0" w:type="dxa"/>
            <w:left w:w="108" w:type="dxa"/>
            <w:bottom w:w="0" w:type="dxa"/>
            <w:right w:w="108" w:type="dxa"/>
          </w:tblCellMar>
        </w:tblPrEx>
        <w:trPr>
          <w:trHeight w:val="2885"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7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CF7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柳州市工人医院医疗集团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（楼顶冲孔发光字）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DD0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68X68CM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DE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1.0mm304#不锈钢切割穿孔，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围边焊接成型，表面烤LOGO绿汽车漆，穿孔镶嵌9mm12V灯珠（红光灯），正面发光字，内置LED模组，围10公分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9BE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4EB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7EDA">
            <w:pPr>
              <w:jc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C6D1">
            <w:pPr>
              <w:jc w:val="center"/>
              <w:rPr>
                <w:rFonts w:hint="eastAsia" w:ascii="仿宋" w:hAnsi="仿宋" w:eastAsia="仿宋" w:cs="仿宋"/>
                <w:color w:val="000000"/>
                <w:sz w:val="24"/>
                <w:szCs w:val="24"/>
              </w:rPr>
            </w:pPr>
          </w:p>
        </w:tc>
      </w:tr>
      <w:tr w14:paraId="377B32E9">
        <w:tblPrEx>
          <w:tblCellMar>
            <w:top w:w="0" w:type="dxa"/>
            <w:left w:w="108" w:type="dxa"/>
            <w:bottom w:w="0" w:type="dxa"/>
            <w:right w:w="108" w:type="dxa"/>
          </w:tblCellMar>
        </w:tblPrEx>
        <w:trPr>
          <w:trHeight w:val="2809"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6C1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B9D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五里亭社区医院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（楼顶冲孔发光字）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0791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宽160X高170CM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A13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1.0mm304#不锈钢切割穿孔，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围边焊接成型，表面烤LOGO绿汽车漆，穿孔镶嵌9mm12V灯珠（红光灯），正面发光字，内置LED模组，围10公分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AE46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C08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7EAC">
            <w:pPr>
              <w:jc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6EA">
            <w:pPr>
              <w:jc w:val="center"/>
              <w:rPr>
                <w:rFonts w:hint="eastAsia" w:ascii="仿宋" w:hAnsi="仿宋" w:eastAsia="仿宋" w:cs="仿宋"/>
                <w:color w:val="000000"/>
                <w:sz w:val="24"/>
                <w:szCs w:val="24"/>
              </w:rPr>
            </w:pPr>
          </w:p>
        </w:tc>
      </w:tr>
      <w:tr w14:paraId="2E59BA67">
        <w:tblPrEx>
          <w:tblCellMar>
            <w:top w:w="0" w:type="dxa"/>
            <w:left w:w="108" w:type="dxa"/>
            <w:bottom w:w="0" w:type="dxa"/>
            <w:right w:w="108" w:type="dxa"/>
          </w:tblCellMar>
        </w:tblPrEx>
        <w:trPr>
          <w:trHeight w:val="2809"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EF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4BE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柳州市工人医院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广西医科大学第四附属医院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（楼面发光字）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F1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37X37CM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A48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不锈钢围边表面烤LOGO绿汽车漆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亚克力面UV 装2835模组灯</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3CF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19</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8D0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5C34">
            <w:pPr>
              <w:jc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015C">
            <w:pPr>
              <w:jc w:val="center"/>
              <w:rPr>
                <w:rFonts w:hint="eastAsia" w:ascii="仿宋" w:hAnsi="仿宋" w:eastAsia="仿宋" w:cs="仿宋"/>
                <w:color w:val="000000"/>
                <w:sz w:val="24"/>
                <w:szCs w:val="24"/>
              </w:rPr>
            </w:pPr>
          </w:p>
        </w:tc>
      </w:tr>
      <w:tr w14:paraId="6A50B106">
        <w:tblPrEx>
          <w:tblCellMar>
            <w:top w:w="0" w:type="dxa"/>
            <w:left w:w="108" w:type="dxa"/>
            <w:bottom w:w="0" w:type="dxa"/>
            <w:right w:w="108" w:type="dxa"/>
          </w:tblCellMar>
        </w:tblPrEx>
        <w:trPr>
          <w:trHeight w:val="1624"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03A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2A2C">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南院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（楼面发光字）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4C2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宽80X高85CM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F4E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不锈钢围边表面烤LOGO绿汽车漆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亚克力面UV 装2835模组灯</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168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8FC3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4CB52">
            <w:pPr>
              <w:jc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191B">
            <w:pPr>
              <w:jc w:val="center"/>
              <w:rPr>
                <w:rFonts w:hint="eastAsia" w:ascii="仿宋" w:hAnsi="仿宋" w:eastAsia="仿宋" w:cs="仿宋"/>
                <w:color w:val="000000"/>
                <w:sz w:val="24"/>
                <w:szCs w:val="24"/>
              </w:rPr>
            </w:pPr>
          </w:p>
        </w:tc>
      </w:tr>
      <w:tr w14:paraId="2D823796">
        <w:tblPrEx>
          <w:tblCellMar>
            <w:top w:w="0" w:type="dxa"/>
            <w:left w:w="108" w:type="dxa"/>
            <w:bottom w:w="0" w:type="dxa"/>
            <w:right w:w="108" w:type="dxa"/>
          </w:tblCellMar>
        </w:tblPrEx>
        <w:trPr>
          <w:trHeight w:val="1624"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AD7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AE8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工医LOGO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（门口双面发光字）</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58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80X80CM</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CC2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1.0mm304#不锈钢围边吸塑发光</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81B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119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146C">
            <w:pPr>
              <w:jc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D2E">
            <w:pPr>
              <w:jc w:val="center"/>
              <w:rPr>
                <w:rFonts w:hint="eastAsia" w:ascii="仿宋" w:hAnsi="仿宋" w:eastAsia="仿宋" w:cs="仿宋"/>
                <w:color w:val="000000"/>
                <w:sz w:val="24"/>
                <w:szCs w:val="24"/>
              </w:rPr>
            </w:pPr>
          </w:p>
        </w:tc>
      </w:tr>
      <w:tr w14:paraId="70CFA778">
        <w:tblPrEx>
          <w:tblCellMar>
            <w:top w:w="0" w:type="dxa"/>
            <w:left w:w="108" w:type="dxa"/>
            <w:bottom w:w="0" w:type="dxa"/>
            <w:right w:w="108" w:type="dxa"/>
          </w:tblCellMar>
        </w:tblPrEx>
        <w:trPr>
          <w:trHeight w:val="984"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CFDF">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53B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电源</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7E4A">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5F48">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户外防水</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9C9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B952">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个</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906F">
            <w:pPr>
              <w:jc w:val="center"/>
              <w:rPr>
                <w:rFonts w:hint="eastAsia" w:ascii="仿宋" w:hAnsi="仿宋" w:eastAsia="仿宋" w:cs="仿宋"/>
                <w:color w:val="000000"/>
                <w:kern w:val="0"/>
                <w:sz w:val="24"/>
                <w:szCs w:val="24"/>
                <w:lang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1B8E">
            <w:pPr>
              <w:jc w:val="center"/>
              <w:rPr>
                <w:rFonts w:hint="eastAsia" w:ascii="仿宋" w:hAnsi="仿宋" w:eastAsia="仿宋" w:cs="仿宋"/>
                <w:color w:val="000000"/>
                <w:kern w:val="0"/>
                <w:sz w:val="24"/>
                <w:szCs w:val="24"/>
                <w:lang w:bidi="ar"/>
              </w:rPr>
            </w:pPr>
          </w:p>
        </w:tc>
      </w:tr>
      <w:tr w14:paraId="63B1E7B8">
        <w:tblPrEx>
          <w:tblCellMar>
            <w:top w:w="0" w:type="dxa"/>
            <w:left w:w="108" w:type="dxa"/>
            <w:bottom w:w="0" w:type="dxa"/>
            <w:right w:w="108" w:type="dxa"/>
          </w:tblCellMar>
        </w:tblPrEx>
        <w:trPr>
          <w:trHeight w:val="2353"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ED3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22F7">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定时器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2DE1">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FEFB">
            <w:pPr>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6EEB">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2AFA">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A0A1">
            <w:pPr>
              <w:jc w:val="center"/>
              <w:rPr>
                <w:rFonts w:hint="eastAsia" w:ascii="仿宋" w:hAnsi="仿宋" w:eastAsia="仿宋" w:cs="仿宋"/>
                <w:color w:val="000000"/>
                <w:kern w:val="0"/>
                <w:sz w:val="24"/>
                <w:szCs w:val="24"/>
                <w:lang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3296">
            <w:pPr>
              <w:jc w:val="center"/>
              <w:rPr>
                <w:rFonts w:hint="eastAsia" w:ascii="仿宋" w:hAnsi="仿宋" w:eastAsia="仿宋" w:cs="仿宋"/>
                <w:color w:val="000000"/>
                <w:kern w:val="0"/>
                <w:sz w:val="24"/>
                <w:szCs w:val="24"/>
                <w:lang w:bidi="ar"/>
              </w:rPr>
            </w:pPr>
          </w:p>
        </w:tc>
      </w:tr>
      <w:tr w14:paraId="61911520">
        <w:tblPrEx>
          <w:tblCellMar>
            <w:top w:w="0" w:type="dxa"/>
            <w:left w:w="108" w:type="dxa"/>
            <w:bottom w:w="0" w:type="dxa"/>
            <w:right w:w="108" w:type="dxa"/>
          </w:tblCellMar>
        </w:tblPrEx>
        <w:trPr>
          <w:trHeight w:val="725"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16DD">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4DC1C">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电箱</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ED8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6A6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961B">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836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台</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75BE">
            <w:pPr>
              <w:jc w:val="center"/>
              <w:rPr>
                <w:rFonts w:hint="eastAsia" w:ascii="仿宋" w:hAnsi="仿宋" w:eastAsia="仿宋" w:cs="仿宋"/>
                <w:color w:val="000000"/>
                <w:kern w:val="0"/>
                <w:sz w:val="24"/>
                <w:szCs w:val="24"/>
                <w:lang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C0EC">
            <w:pPr>
              <w:jc w:val="center"/>
              <w:rPr>
                <w:rFonts w:hint="eastAsia" w:ascii="仿宋" w:hAnsi="仿宋" w:eastAsia="仿宋" w:cs="仿宋"/>
                <w:color w:val="000000"/>
                <w:kern w:val="0"/>
                <w:sz w:val="24"/>
                <w:szCs w:val="24"/>
                <w:lang w:bidi="ar"/>
              </w:rPr>
            </w:pPr>
          </w:p>
        </w:tc>
      </w:tr>
      <w:tr w14:paraId="6F4F2787">
        <w:tblPrEx>
          <w:tblCellMar>
            <w:top w:w="0" w:type="dxa"/>
            <w:left w:w="108" w:type="dxa"/>
            <w:bottom w:w="0" w:type="dxa"/>
            <w:right w:w="108" w:type="dxa"/>
          </w:tblCellMar>
        </w:tblPrEx>
        <w:trPr>
          <w:trHeight w:val="3264"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9CE">
            <w:pPr>
              <w:keepNext w:val="0"/>
              <w:keepLines w:val="0"/>
              <w:widowControl/>
              <w:suppressLineNumbers w:val="0"/>
              <w:jc w:val="center"/>
              <w:textAlignment w:val="center"/>
              <w:rPr>
                <w:rFonts w:hint="eastAsia" w:ascii="仿宋" w:hAnsi="仿宋" w:eastAsia="仿宋" w:cs="仿宋"/>
                <w:color w:val="000000"/>
                <w:kern w:val="0"/>
                <w:sz w:val="24"/>
                <w:szCs w:val="24"/>
                <w:lang w:val="en-US" w:bidi="ar"/>
              </w:rPr>
            </w:pPr>
            <w:r>
              <w:rPr>
                <w:rFonts w:hint="eastAsia" w:ascii="仿宋" w:hAnsi="仿宋" w:eastAsia="仿宋" w:cs="仿宋"/>
                <w:i w:val="0"/>
                <w:iCs w:val="0"/>
                <w:color w:val="000000"/>
                <w:kern w:val="0"/>
                <w:sz w:val="24"/>
                <w:szCs w:val="24"/>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10C8">
            <w:pPr>
              <w:keepNext w:val="0"/>
              <w:keepLines w:val="0"/>
              <w:widowControl/>
              <w:suppressLineNumbers w:val="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发光字安装线材、PVC管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92F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5FA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F53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B481">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项</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5294">
            <w:pPr>
              <w:jc w:val="center"/>
              <w:rPr>
                <w:rFonts w:hint="eastAsia" w:ascii="仿宋" w:hAnsi="仿宋" w:eastAsia="仿宋" w:cs="仿宋"/>
                <w:color w:val="000000"/>
                <w:kern w:val="0"/>
                <w:sz w:val="24"/>
                <w:szCs w:val="24"/>
                <w:lang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7F6D">
            <w:pPr>
              <w:jc w:val="center"/>
              <w:rPr>
                <w:rFonts w:hint="eastAsia" w:ascii="仿宋" w:hAnsi="仿宋" w:eastAsia="仿宋" w:cs="仿宋"/>
                <w:color w:val="000000"/>
                <w:kern w:val="0"/>
                <w:sz w:val="24"/>
                <w:szCs w:val="24"/>
                <w:lang w:bidi="ar"/>
              </w:rPr>
            </w:pPr>
          </w:p>
        </w:tc>
      </w:tr>
      <w:tr w14:paraId="399BD109">
        <w:tblPrEx>
          <w:tblCellMar>
            <w:top w:w="0" w:type="dxa"/>
            <w:left w:w="108" w:type="dxa"/>
            <w:bottom w:w="0" w:type="dxa"/>
            <w:right w:w="108" w:type="dxa"/>
          </w:tblCellMar>
        </w:tblPrEx>
        <w:trPr>
          <w:trHeight w:val="835"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C6E1">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olor w:val="000000"/>
                <w:kern w:val="0"/>
                <w:sz w:val="24"/>
                <w:szCs w:val="24"/>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F09A">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底架制作</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EEA4">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20X2.2M</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4365">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1.2mm镀锌管支撑架焊接安装</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41D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44</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B347">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平方米</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2D9F">
            <w:pPr>
              <w:jc w:val="center"/>
              <w:rPr>
                <w:rFonts w:hint="eastAsia" w:ascii="仿宋" w:hAnsi="仿宋" w:eastAsia="仿宋" w:cs="仿宋"/>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A29E">
            <w:pPr>
              <w:jc w:val="center"/>
              <w:rPr>
                <w:rFonts w:hint="eastAsia" w:ascii="仿宋" w:hAnsi="仿宋" w:eastAsia="仿宋" w:cs="仿宋"/>
                <w:sz w:val="24"/>
                <w:szCs w:val="24"/>
              </w:rPr>
            </w:pPr>
          </w:p>
        </w:tc>
      </w:tr>
      <w:tr w14:paraId="7428CB4D">
        <w:tblPrEx>
          <w:tblCellMar>
            <w:top w:w="0" w:type="dxa"/>
            <w:left w:w="108" w:type="dxa"/>
            <w:bottom w:w="0" w:type="dxa"/>
            <w:right w:w="108" w:type="dxa"/>
          </w:tblCellMar>
        </w:tblPrEx>
        <w:trPr>
          <w:trHeight w:val="835" w:hRule="atLeast"/>
          <w:jc w:val="center"/>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28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187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高空安装费</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2FDB">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62D0">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2F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73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F3B1">
            <w:pPr>
              <w:jc w:val="center"/>
              <w:rPr>
                <w:rFonts w:hint="eastAsia" w:ascii="仿宋" w:hAnsi="仿宋" w:eastAsia="仿宋" w:cs="仿宋"/>
                <w:i w:val="0"/>
                <w:iCs w:val="0"/>
                <w:color w:val="000000"/>
                <w:kern w:val="0"/>
                <w:sz w:val="24"/>
                <w:szCs w:val="24"/>
                <w:u w:val="none"/>
                <w:lang w:val="en-US" w:eastAsia="zh-CN" w:bidi="ar"/>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7413">
            <w:pPr>
              <w:jc w:val="center"/>
              <w:rPr>
                <w:rFonts w:hint="eastAsia" w:ascii="仿宋" w:hAnsi="仿宋" w:eastAsia="仿宋" w:cs="仿宋"/>
                <w:i w:val="0"/>
                <w:iCs w:val="0"/>
                <w:color w:val="000000"/>
                <w:kern w:val="0"/>
                <w:sz w:val="24"/>
                <w:szCs w:val="24"/>
                <w:u w:val="none"/>
                <w:lang w:val="en-US" w:eastAsia="zh-CN" w:bidi="ar"/>
              </w:rPr>
            </w:pPr>
          </w:p>
        </w:tc>
      </w:tr>
      <w:tr w14:paraId="3C32C318">
        <w:tblPrEx>
          <w:tblCellMar>
            <w:top w:w="0" w:type="dxa"/>
            <w:left w:w="108" w:type="dxa"/>
            <w:bottom w:w="0" w:type="dxa"/>
            <w:right w:w="108" w:type="dxa"/>
          </w:tblCellMar>
        </w:tblPrEx>
        <w:trPr>
          <w:trHeight w:val="879" w:hRule="atLeast"/>
          <w:jc w:val="center"/>
        </w:trPr>
        <w:tc>
          <w:tcPr>
            <w:tcW w:w="43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802F">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总金额：</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6F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49871</w:t>
            </w:r>
          </w:p>
        </w:tc>
      </w:tr>
    </w:tbl>
    <w:p w14:paraId="353F9CD0">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22D5D17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14:paraId="4EE00E70">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3249A8A8">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611C486C">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765676D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6E4673CF">
      <w:pPr>
        <w:pStyle w:val="6"/>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4A796533">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16A2F702">
      <w:pPr>
        <w:numPr>
          <w:ilvl w:val="0"/>
          <w:numId w:val="1"/>
        </w:numPr>
        <w:spacing w:line="5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预计发光字安装效果以及安装位置如下图所示。</w:t>
      </w:r>
    </w:p>
    <w:p w14:paraId="27708D27">
      <w:pPr>
        <w:pStyle w:val="2"/>
        <w:rPr>
          <w:rFonts w:hint="eastAsia"/>
          <w:lang w:val="en-US" w:eastAsia="zh-CN"/>
        </w:rPr>
      </w:pPr>
      <w:r>
        <w:rPr>
          <w:rFonts w:hint="eastAsia"/>
          <w:lang w:val="en-US" w:eastAsia="zh-CN"/>
        </w:rPr>
        <w:drawing>
          <wp:inline distT="0" distB="0" distL="114300" distR="114300">
            <wp:extent cx="4932045" cy="3699510"/>
            <wp:effectExtent l="0" t="0" r="1905" b="15240"/>
            <wp:docPr id="5" name="图片 5" descr="8c3c09de5bec7591f5c37ff527f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c3c09de5bec7591f5c37ff527f2492"/>
                    <pic:cNvPicPr>
                      <a:picLocks noChangeAspect="1"/>
                    </pic:cNvPicPr>
                  </pic:nvPicPr>
                  <pic:blipFill>
                    <a:blip r:embed="rId4"/>
                    <a:stretch>
                      <a:fillRect/>
                    </a:stretch>
                  </pic:blipFill>
                  <pic:spPr>
                    <a:xfrm>
                      <a:off x="0" y="0"/>
                      <a:ext cx="4932045" cy="3699510"/>
                    </a:xfrm>
                    <a:prstGeom prst="rect">
                      <a:avLst/>
                    </a:prstGeom>
                  </pic:spPr>
                </pic:pic>
              </a:graphicData>
            </a:graphic>
          </wp:inline>
        </w:drawing>
      </w:r>
    </w:p>
    <w:p w14:paraId="2C3B0E61">
      <w:pPr>
        <w:jc w:val="center"/>
        <w:rPr>
          <w:rFonts w:hint="eastAsia"/>
          <w:lang w:val="en-US" w:eastAsia="zh-CN"/>
        </w:rPr>
      </w:pPr>
      <w:r>
        <w:rPr>
          <w:rFonts w:hint="eastAsia"/>
          <w:lang w:val="en-US" w:eastAsia="zh-CN"/>
        </w:rPr>
        <w:drawing>
          <wp:inline distT="0" distB="0" distL="114300" distR="114300">
            <wp:extent cx="5417820" cy="4063365"/>
            <wp:effectExtent l="0" t="0" r="11430" b="13335"/>
            <wp:docPr id="6" name="图片 6" descr="02cd4351e1c96e39117031fcd3c5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2cd4351e1c96e39117031fcd3c53a0"/>
                    <pic:cNvPicPr>
                      <a:picLocks noChangeAspect="1"/>
                    </pic:cNvPicPr>
                  </pic:nvPicPr>
                  <pic:blipFill>
                    <a:blip r:embed="rId5"/>
                    <a:stretch>
                      <a:fillRect/>
                    </a:stretch>
                  </pic:blipFill>
                  <pic:spPr>
                    <a:xfrm>
                      <a:off x="0" y="0"/>
                      <a:ext cx="5417820" cy="4063365"/>
                    </a:xfrm>
                    <a:prstGeom prst="rect">
                      <a:avLst/>
                    </a:prstGeom>
                  </pic:spPr>
                </pic:pic>
              </a:graphicData>
            </a:graphic>
          </wp:inline>
        </w:drawing>
      </w:r>
    </w:p>
    <w:p w14:paraId="52882484">
      <w:pPr>
        <w:pStyle w:val="2"/>
        <w:rPr>
          <w:rFonts w:hint="eastAsia"/>
          <w:lang w:val="en-US" w:eastAsia="zh-CN"/>
        </w:rPr>
      </w:pPr>
      <w:r>
        <w:rPr>
          <w:rFonts w:hint="eastAsia"/>
          <w:lang w:val="en-US" w:eastAsia="zh-CN"/>
        </w:rPr>
        <w:drawing>
          <wp:inline distT="0" distB="0" distL="114300" distR="114300">
            <wp:extent cx="5695315" cy="4271645"/>
            <wp:effectExtent l="0" t="0" r="635" b="14605"/>
            <wp:docPr id="7" name="图片 7" descr="032ddfb5d58574a8d0a3d5e30b62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32ddfb5d58574a8d0a3d5e30b62b85"/>
                    <pic:cNvPicPr>
                      <a:picLocks noChangeAspect="1"/>
                    </pic:cNvPicPr>
                  </pic:nvPicPr>
                  <pic:blipFill>
                    <a:blip r:embed="rId6"/>
                    <a:stretch>
                      <a:fillRect/>
                    </a:stretch>
                  </pic:blipFill>
                  <pic:spPr>
                    <a:xfrm>
                      <a:off x="0" y="0"/>
                      <a:ext cx="5695315" cy="4271645"/>
                    </a:xfrm>
                    <a:prstGeom prst="rect">
                      <a:avLst/>
                    </a:prstGeom>
                  </pic:spPr>
                </pic:pic>
              </a:graphicData>
            </a:graphic>
          </wp:inline>
        </w:drawing>
      </w:r>
    </w:p>
    <w:p w14:paraId="0408C7A2">
      <w:pPr>
        <w:numPr>
          <w:ilvl w:val="0"/>
          <w:numId w:val="0"/>
        </w:numPr>
        <w:jc w:val="center"/>
        <w:rPr>
          <w:rFonts w:hint="default"/>
          <w:lang w:val="en-US" w:eastAsia="zh-CN"/>
        </w:rPr>
      </w:pPr>
      <w:r>
        <w:rPr>
          <w:rFonts w:hint="default"/>
          <w:lang w:val="en-US" w:eastAsia="zh-CN"/>
        </w:rPr>
        <w:drawing>
          <wp:inline distT="0" distB="0" distL="114300" distR="114300">
            <wp:extent cx="5871210" cy="3249930"/>
            <wp:effectExtent l="0" t="0" r="15240" b="7620"/>
            <wp:docPr id="4" name="图片 4" descr="54559e5721625ed94a62bad4af5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559e5721625ed94a62bad4af52000"/>
                    <pic:cNvPicPr>
                      <a:picLocks noChangeAspect="1"/>
                    </pic:cNvPicPr>
                  </pic:nvPicPr>
                  <pic:blipFill>
                    <a:blip r:embed="rId7"/>
                    <a:stretch>
                      <a:fillRect/>
                    </a:stretch>
                  </pic:blipFill>
                  <pic:spPr>
                    <a:xfrm>
                      <a:off x="0" y="0"/>
                      <a:ext cx="5871210" cy="3249930"/>
                    </a:xfrm>
                    <a:prstGeom prst="rect">
                      <a:avLst/>
                    </a:prstGeom>
                  </pic:spPr>
                </pic:pic>
              </a:graphicData>
            </a:graphic>
          </wp:inline>
        </w:drawing>
      </w:r>
    </w:p>
    <w:p w14:paraId="374C7ABA">
      <w:pPr>
        <w:pStyle w:val="2"/>
        <w:rPr>
          <w:rFonts w:hint="default"/>
          <w:lang w:val="en-US" w:eastAsia="zh-CN"/>
        </w:rPr>
      </w:pPr>
    </w:p>
    <w:p w14:paraId="17FCAB3C">
      <w:pPr>
        <w:pStyle w:val="2"/>
        <w:jc w:val="both"/>
        <w:rPr>
          <w:rFonts w:hint="default"/>
          <w:lang w:val="en-US" w:eastAsia="zh-CN"/>
        </w:rPr>
      </w:pPr>
    </w:p>
    <w:p w14:paraId="7242367F">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、合同工期及报价方式</w:t>
      </w:r>
    </w:p>
    <w:p w14:paraId="150983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7</w:t>
      </w:r>
      <w:r>
        <w:rPr>
          <w:rFonts w:hint="eastAsia" w:ascii="仿宋" w:hAnsi="仿宋" w:eastAsia="仿宋" w:cs="仿宋"/>
          <w:sz w:val="28"/>
          <w:szCs w:val="28"/>
        </w:rPr>
        <w:t>天内完成货物采购及安装；</w:t>
      </w:r>
    </w:p>
    <w:p w14:paraId="47325A8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408A6BC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661B8A23">
      <w:pPr>
        <w:spacing w:line="500" w:lineRule="exact"/>
        <w:ind w:firstLine="560" w:firstLineChars="200"/>
        <w:rPr>
          <w:rFonts w:ascii="仿宋" w:hAnsi="仿宋" w:eastAsia="仿宋" w:cs="仿宋"/>
          <w:sz w:val="28"/>
          <w:szCs w:val="28"/>
        </w:rPr>
      </w:pPr>
    </w:p>
    <w:p w14:paraId="17D7CC7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6EDC0003">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4B7467D2">
      <w:pPr>
        <w:spacing w:line="500" w:lineRule="exact"/>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bookmarkStart w:id="0" w:name="_GoBack"/>
      <w:bookmarkEnd w:id="0"/>
      <w:r>
        <w:rPr>
          <w:rFonts w:hint="eastAsia" w:ascii="仿宋" w:hAnsi="仿宋" w:eastAsia="仿宋" w:cs="仿宋"/>
          <w:sz w:val="28"/>
          <w:szCs w:val="28"/>
        </w:rPr>
        <w:t>日</w:t>
      </w:r>
    </w:p>
    <w:p w14:paraId="2F1C26E5">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WRkYzFhYzVhZjgwNTZlMzliYTM1MDM4NjgwOTg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2A6EFC"/>
    <w:rsid w:val="0DB13913"/>
    <w:rsid w:val="0DEC388F"/>
    <w:rsid w:val="0DFB3956"/>
    <w:rsid w:val="0E1F0604"/>
    <w:rsid w:val="11424D1C"/>
    <w:rsid w:val="11634099"/>
    <w:rsid w:val="1202325C"/>
    <w:rsid w:val="128571E5"/>
    <w:rsid w:val="139F4F81"/>
    <w:rsid w:val="13E7274D"/>
    <w:rsid w:val="149F3026"/>
    <w:rsid w:val="14F70FF5"/>
    <w:rsid w:val="158A71B2"/>
    <w:rsid w:val="1623579A"/>
    <w:rsid w:val="16342445"/>
    <w:rsid w:val="171C1FFC"/>
    <w:rsid w:val="17AA5816"/>
    <w:rsid w:val="17CB6A54"/>
    <w:rsid w:val="17F07302"/>
    <w:rsid w:val="19AB7B33"/>
    <w:rsid w:val="1C52663A"/>
    <w:rsid w:val="1DC51825"/>
    <w:rsid w:val="1E1D2544"/>
    <w:rsid w:val="1F7B2D1C"/>
    <w:rsid w:val="1FBD62B1"/>
    <w:rsid w:val="20B16B03"/>
    <w:rsid w:val="20BA0038"/>
    <w:rsid w:val="219B01F8"/>
    <w:rsid w:val="21A07DC1"/>
    <w:rsid w:val="22E362D2"/>
    <w:rsid w:val="24BB5C18"/>
    <w:rsid w:val="25333665"/>
    <w:rsid w:val="26963B9B"/>
    <w:rsid w:val="26D52249"/>
    <w:rsid w:val="28865645"/>
    <w:rsid w:val="29EB6A59"/>
    <w:rsid w:val="2A6F09F5"/>
    <w:rsid w:val="2A962AEA"/>
    <w:rsid w:val="2B656633"/>
    <w:rsid w:val="2BC77052"/>
    <w:rsid w:val="2BD52A2A"/>
    <w:rsid w:val="2C022C0C"/>
    <w:rsid w:val="2CB404AC"/>
    <w:rsid w:val="2CD04AB0"/>
    <w:rsid w:val="2CDF3794"/>
    <w:rsid w:val="2E852EAB"/>
    <w:rsid w:val="2F870AD2"/>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884094"/>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745ED6"/>
    <w:rsid w:val="52F3051F"/>
    <w:rsid w:val="53C91D89"/>
    <w:rsid w:val="546C53B3"/>
    <w:rsid w:val="55617B80"/>
    <w:rsid w:val="561D501A"/>
    <w:rsid w:val="56515FE9"/>
    <w:rsid w:val="568D4870"/>
    <w:rsid w:val="5A447D2A"/>
    <w:rsid w:val="5A7A7DD3"/>
    <w:rsid w:val="5C6851C3"/>
    <w:rsid w:val="5CB3223D"/>
    <w:rsid w:val="5CEF488A"/>
    <w:rsid w:val="5DF64A8D"/>
    <w:rsid w:val="5E40418F"/>
    <w:rsid w:val="5F1324D4"/>
    <w:rsid w:val="5F442227"/>
    <w:rsid w:val="5FD111D8"/>
    <w:rsid w:val="623A7395"/>
    <w:rsid w:val="627438C2"/>
    <w:rsid w:val="63814B5D"/>
    <w:rsid w:val="64713DD8"/>
    <w:rsid w:val="64C96A6A"/>
    <w:rsid w:val="680C7FB1"/>
    <w:rsid w:val="6A9B7D71"/>
    <w:rsid w:val="6AE954B5"/>
    <w:rsid w:val="6BA044C1"/>
    <w:rsid w:val="6C775AF2"/>
    <w:rsid w:val="6E5E469C"/>
    <w:rsid w:val="6F0453DE"/>
    <w:rsid w:val="6F250725"/>
    <w:rsid w:val="6F395FEB"/>
    <w:rsid w:val="71212378"/>
    <w:rsid w:val="717766ED"/>
    <w:rsid w:val="72625B8C"/>
    <w:rsid w:val="72EA666D"/>
    <w:rsid w:val="72F50D26"/>
    <w:rsid w:val="73BB4BC8"/>
    <w:rsid w:val="74607426"/>
    <w:rsid w:val="74C13C0D"/>
    <w:rsid w:val="76C91732"/>
    <w:rsid w:val="77DD02F3"/>
    <w:rsid w:val="79562EED"/>
    <w:rsid w:val="7AC124B5"/>
    <w:rsid w:val="7AF9322A"/>
    <w:rsid w:val="7B161079"/>
    <w:rsid w:val="7B6660C0"/>
    <w:rsid w:val="7CAF0D43"/>
    <w:rsid w:val="7CC12FE9"/>
    <w:rsid w:val="7D0A0C4E"/>
    <w:rsid w:val="7D7D12A0"/>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998</Words>
  <Characters>1146</Characters>
  <Lines>13</Lines>
  <Paragraphs>3</Paragraphs>
  <TotalTime>6</TotalTime>
  <ScaleCrop>false</ScaleCrop>
  <LinksUpToDate>false</LinksUpToDate>
  <CharactersWithSpaces>1248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hifilove</cp:lastModifiedBy>
  <cp:lastPrinted>2022-09-05T11:25:00Z</cp:lastPrinted>
  <dcterms:modified xsi:type="dcterms:W3CDTF">2025-01-15T09:13:52Z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EA1865E674924607ACEEAF32B0159CDC_13</vt:lpwstr>
  </property>
</Properties>
</file>