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3C9C" w14:textId="014EA426" w:rsidR="000A0574" w:rsidRPr="00682314" w:rsidRDefault="001264A5">
      <w:pPr>
        <w:keepNext/>
        <w:keepLines/>
        <w:spacing w:line="312" w:lineRule="auto"/>
        <w:jc w:val="center"/>
        <w:rPr>
          <w:rFonts w:ascii="宋体" w:eastAsia="宋体" w:hAnsi="宋体" w:cs="微软雅黑" w:hint="eastAsia"/>
          <w:b/>
          <w:bCs/>
          <w:kern w:val="44"/>
          <w:sz w:val="36"/>
          <w:szCs w:val="36"/>
        </w:rPr>
      </w:pPr>
      <w:bookmarkStart w:id="0" w:name="_Toc344816509"/>
      <w:r w:rsidRPr="00682314">
        <w:rPr>
          <w:rFonts w:ascii="宋体" w:eastAsia="宋体" w:hAnsi="宋体" w:cs="微软雅黑" w:hint="eastAsia"/>
          <w:b/>
          <w:bCs/>
          <w:kern w:val="44"/>
          <w:sz w:val="36"/>
          <w:szCs w:val="36"/>
        </w:rPr>
        <w:t>柳州市</w:t>
      </w:r>
      <w:r w:rsidRPr="00682314">
        <w:rPr>
          <w:rFonts w:ascii="宋体" w:eastAsia="宋体" w:hAnsi="宋体" w:cs="微软雅黑"/>
          <w:b/>
          <w:bCs/>
          <w:kern w:val="44"/>
          <w:sz w:val="36"/>
          <w:szCs w:val="36"/>
        </w:rPr>
        <w:t>工人医院</w:t>
      </w:r>
      <w:r w:rsidR="00A56A70">
        <w:rPr>
          <w:rFonts w:ascii="宋体" w:eastAsia="宋体" w:hAnsi="宋体" w:cs="微软雅黑" w:hint="eastAsia"/>
          <w:b/>
          <w:bCs/>
          <w:kern w:val="44"/>
          <w:sz w:val="36"/>
          <w:szCs w:val="36"/>
        </w:rPr>
        <w:t>鱼峰山院区</w:t>
      </w:r>
      <w:r w:rsidR="00682314" w:rsidRPr="00682314">
        <w:rPr>
          <w:rFonts w:ascii="宋体" w:eastAsia="宋体" w:hAnsi="宋体" w:cs="微软雅黑" w:hint="eastAsia"/>
          <w:b/>
          <w:bCs/>
          <w:kern w:val="44"/>
          <w:sz w:val="36"/>
          <w:szCs w:val="36"/>
        </w:rPr>
        <w:t>介入治疗室</w:t>
      </w:r>
      <w:r w:rsidR="00A56A70">
        <w:rPr>
          <w:rFonts w:ascii="宋体" w:eastAsia="宋体" w:hAnsi="宋体" w:cs="微软雅黑" w:hint="eastAsia"/>
          <w:b/>
          <w:bCs/>
          <w:kern w:val="44"/>
          <w:sz w:val="36"/>
          <w:szCs w:val="36"/>
        </w:rPr>
        <w:t>手术室</w:t>
      </w:r>
      <w:r w:rsidR="00A90632" w:rsidRPr="00682314">
        <w:rPr>
          <w:rFonts w:ascii="宋体" w:eastAsia="宋体" w:hAnsi="宋体" w:cs="微软雅黑" w:hint="eastAsia"/>
          <w:b/>
          <w:bCs/>
          <w:kern w:val="44"/>
          <w:sz w:val="36"/>
          <w:szCs w:val="36"/>
        </w:rPr>
        <w:t>智能行为管理</w:t>
      </w:r>
      <w:r w:rsidRPr="00682314">
        <w:rPr>
          <w:rFonts w:ascii="宋体" w:eastAsia="宋体" w:hAnsi="宋体" w:cs="微软雅黑" w:hint="eastAsia"/>
          <w:b/>
          <w:bCs/>
          <w:kern w:val="44"/>
          <w:sz w:val="36"/>
          <w:szCs w:val="36"/>
        </w:rPr>
        <w:t>系统</w:t>
      </w:r>
      <w:r w:rsidR="00F01F4C" w:rsidRPr="00682314">
        <w:rPr>
          <w:rFonts w:ascii="宋体" w:eastAsia="宋体" w:hAnsi="宋体" w:cs="微软雅黑" w:hint="eastAsia"/>
          <w:b/>
          <w:bCs/>
          <w:kern w:val="44"/>
          <w:sz w:val="36"/>
          <w:szCs w:val="36"/>
        </w:rPr>
        <w:t>采购</w:t>
      </w:r>
      <w:r w:rsidRPr="00682314">
        <w:rPr>
          <w:rFonts w:ascii="宋体" w:eastAsia="宋体" w:hAnsi="宋体" w:cs="微软雅黑" w:hint="eastAsia"/>
          <w:b/>
          <w:bCs/>
          <w:kern w:val="44"/>
          <w:sz w:val="36"/>
          <w:szCs w:val="36"/>
        </w:rPr>
        <w:t>技术参数要求</w:t>
      </w:r>
    </w:p>
    <w:p w14:paraId="3CA0EA6A" w14:textId="77777777" w:rsidR="000A0574" w:rsidRPr="00F01F4C" w:rsidRDefault="000A0574">
      <w:pPr>
        <w:keepNext/>
        <w:keepLines/>
        <w:spacing w:line="312" w:lineRule="auto"/>
        <w:ind w:leftChars="200" w:left="420"/>
        <w:jc w:val="left"/>
        <w:rPr>
          <w:rFonts w:ascii="宋体" w:eastAsia="宋体" w:hAnsi="宋体" w:cs="微软雅黑" w:hint="eastAsia"/>
          <w:b/>
          <w:bCs/>
          <w:kern w:val="44"/>
          <w:sz w:val="24"/>
          <w:szCs w:val="24"/>
        </w:rPr>
      </w:pPr>
    </w:p>
    <w:bookmarkEnd w:id="0"/>
    <w:p w14:paraId="044DB1C3" w14:textId="77777777" w:rsidR="000A0574" w:rsidRPr="00F01F4C" w:rsidRDefault="001264A5">
      <w:pPr>
        <w:pStyle w:val="aa"/>
        <w:numPr>
          <w:ilvl w:val="0"/>
          <w:numId w:val="2"/>
        </w:numPr>
        <w:spacing w:line="312" w:lineRule="auto"/>
        <w:ind w:firstLineChars="0"/>
        <w:rPr>
          <w:rFonts w:ascii="宋体" w:eastAsia="宋体" w:hAnsi="宋体" w:hint="eastAsia"/>
          <w:b/>
          <w:sz w:val="28"/>
          <w:szCs w:val="28"/>
        </w:rPr>
      </w:pPr>
      <w:r w:rsidRPr="00F01F4C">
        <w:rPr>
          <w:rFonts w:ascii="宋体" w:eastAsia="宋体" w:hAnsi="宋体" w:hint="eastAsia"/>
          <w:b/>
          <w:sz w:val="28"/>
          <w:szCs w:val="28"/>
        </w:rPr>
        <w:t>项目背景</w:t>
      </w:r>
    </w:p>
    <w:p w14:paraId="33A943BB" w14:textId="708FDD35" w:rsidR="000A0574" w:rsidRPr="00F01F4C" w:rsidRDefault="0077424C">
      <w:pPr>
        <w:spacing w:line="312" w:lineRule="auto"/>
        <w:ind w:firstLineChars="200" w:firstLine="480"/>
        <w:rPr>
          <w:rFonts w:ascii="宋体" w:eastAsia="宋体" w:hAnsi="宋体" w:hint="eastAsia"/>
          <w:sz w:val="24"/>
          <w:szCs w:val="24"/>
        </w:rPr>
      </w:pPr>
      <w:r>
        <w:rPr>
          <w:rFonts w:ascii="宋体" w:eastAsia="宋体" w:hAnsi="宋体" w:hint="eastAsia"/>
          <w:sz w:val="24"/>
          <w:szCs w:val="24"/>
        </w:rPr>
        <w:t>根据医院的工作部署，计划在鱼峰院区新增一间介入治疗室并已在筹建中，预计在2024年底启用</w:t>
      </w:r>
      <w:r w:rsidR="00682314">
        <w:rPr>
          <w:rFonts w:ascii="宋体" w:eastAsia="宋体" w:hAnsi="宋体" w:hint="eastAsia"/>
          <w:sz w:val="24"/>
          <w:szCs w:val="24"/>
        </w:rPr>
        <w:t>。介入治疗室作为介入手术的平台，所有的院感要求均按照手术室的规范要求进行，对各类人员的进出管理和洁净要求也是最严格的。根据原鱼峰院介入治疗室的状况，以人工进行介入室人员及物品的管理，存在效率低、手术衣鞋分配不科学、医疗行为不可追溯等情况，对于医疗质量及医疗安全存在较大隐患。为提高介入治疗室的管理水平及工作效率，</w:t>
      </w:r>
      <w:r w:rsidR="00682314" w:rsidRPr="00682314">
        <w:rPr>
          <w:rFonts w:ascii="宋体" w:eastAsia="宋体" w:hAnsi="宋体" w:hint="eastAsia"/>
          <w:sz w:val="24"/>
          <w:szCs w:val="24"/>
        </w:rPr>
        <w:t>手术室智能行为管理系统的应用是</w:t>
      </w:r>
      <w:r w:rsidR="00682314">
        <w:rPr>
          <w:rFonts w:ascii="宋体" w:eastAsia="宋体" w:hAnsi="宋体" w:hint="eastAsia"/>
          <w:sz w:val="24"/>
          <w:szCs w:val="24"/>
        </w:rPr>
        <w:t>介入室</w:t>
      </w:r>
      <w:r w:rsidR="00682314" w:rsidRPr="00682314">
        <w:rPr>
          <w:rFonts w:ascii="宋体" w:eastAsia="宋体" w:hAnsi="宋体" w:hint="eastAsia"/>
          <w:sz w:val="24"/>
          <w:szCs w:val="24"/>
        </w:rPr>
        <w:t>管理的必然趋势，也是实现</w:t>
      </w:r>
      <w:r w:rsidR="00682314">
        <w:rPr>
          <w:rFonts w:ascii="宋体" w:eastAsia="宋体" w:hAnsi="宋体" w:hint="eastAsia"/>
          <w:sz w:val="24"/>
          <w:szCs w:val="24"/>
        </w:rPr>
        <w:t>介入</w:t>
      </w:r>
      <w:r w:rsidR="00682314" w:rsidRPr="00682314">
        <w:rPr>
          <w:rFonts w:ascii="宋体" w:eastAsia="宋体" w:hAnsi="宋体" w:hint="eastAsia"/>
          <w:sz w:val="24"/>
          <w:szCs w:val="24"/>
        </w:rPr>
        <w:t>室管理精细化的重要举措。</w:t>
      </w:r>
    </w:p>
    <w:p w14:paraId="7F98381E" w14:textId="77777777" w:rsidR="000A0574" w:rsidRPr="00F01F4C" w:rsidRDefault="000A0574">
      <w:pPr>
        <w:spacing w:line="312" w:lineRule="auto"/>
        <w:rPr>
          <w:rFonts w:ascii="宋体" w:eastAsia="宋体" w:hAnsi="宋体" w:hint="eastAsia"/>
          <w:sz w:val="24"/>
          <w:szCs w:val="24"/>
        </w:rPr>
      </w:pPr>
    </w:p>
    <w:p w14:paraId="0DADD947" w14:textId="77777777" w:rsidR="000A0574" w:rsidRPr="00F01F4C" w:rsidRDefault="001264A5">
      <w:pPr>
        <w:pStyle w:val="aa"/>
        <w:spacing w:line="312" w:lineRule="auto"/>
        <w:ind w:firstLineChars="0" w:firstLine="0"/>
        <w:rPr>
          <w:rFonts w:ascii="宋体" w:eastAsia="宋体" w:hAnsi="宋体" w:hint="eastAsia"/>
          <w:sz w:val="24"/>
          <w:szCs w:val="24"/>
        </w:rPr>
      </w:pPr>
      <w:r w:rsidRPr="00F01F4C">
        <w:rPr>
          <w:rFonts w:ascii="宋体" w:eastAsia="宋体" w:hAnsi="宋体" w:hint="eastAsia"/>
          <w:b/>
          <w:sz w:val="28"/>
          <w:szCs w:val="28"/>
        </w:rPr>
        <w:t>二、项目建设内容及要求</w:t>
      </w:r>
    </w:p>
    <w:tbl>
      <w:tblPr>
        <w:tblW w:w="10910" w:type="dxa"/>
        <w:jc w:val="center"/>
        <w:tblLook w:val="04A0" w:firstRow="1" w:lastRow="0" w:firstColumn="1" w:lastColumn="0" w:noHBand="0" w:noVBand="1"/>
      </w:tblPr>
      <w:tblGrid>
        <w:gridCol w:w="710"/>
        <w:gridCol w:w="1134"/>
        <w:gridCol w:w="6798"/>
        <w:gridCol w:w="1134"/>
        <w:gridCol w:w="1134"/>
      </w:tblGrid>
      <w:tr w:rsidR="00C14CA7" w:rsidRPr="000605FA" w14:paraId="29A02D04" w14:textId="14180348" w:rsidTr="00313175">
        <w:trPr>
          <w:trHeight w:val="501"/>
          <w:jc w:val="center"/>
        </w:trPr>
        <w:tc>
          <w:tcPr>
            <w:tcW w:w="710" w:type="dxa"/>
            <w:tcBorders>
              <w:top w:val="single" w:sz="4" w:space="0" w:color="auto"/>
              <w:left w:val="single" w:sz="4" w:space="0" w:color="auto"/>
              <w:bottom w:val="single" w:sz="4" w:space="0" w:color="auto"/>
              <w:right w:val="single" w:sz="4" w:space="0" w:color="auto"/>
            </w:tcBorders>
            <w:vAlign w:val="center"/>
          </w:tcPr>
          <w:p w14:paraId="08837765"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序号</w:t>
            </w:r>
          </w:p>
        </w:tc>
        <w:tc>
          <w:tcPr>
            <w:tcW w:w="1134" w:type="dxa"/>
            <w:tcBorders>
              <w:top w:val="single" w:sz="4" w:space="0" w:color="auto"/>
              <w:left w:val="nil"/>
              <w:bottom w:val="single" w:sz="4" w:space="0" w:color="auto"/>
              <w:right w:val="single" w:sz="4" w:space="0" w:color="auto"/>
            </w:tcBorders>
            <w:vAlign w:val="center"/>
          </w:tcPr>
          <w:p w14:paraId="368817C3"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名称</w:t>
            </w:r>
          </w:p>
        </w:tc>
        <w:tc>
          <w:tcPr>
            <w:tcW w:w="6798" w:type="dxa"/>
            <w:tcBorders>
              <w:top w:val="single" w:sz="4" w:space="0" w:color="auto"/>
              <w:left w:val="nil"/>
              <w:bottom w:val="single" w:sz="4" w:space="0" w:color="auto"/>
              <w:right w:val="single" w:sz="4" w:space="0" w:color="auto"/>
            </w:tcBorders>
            <w:vAlign w:val="center"/>
          </w:tcPr>
          <w:p w14:paraId="1E0464EA" w14:textId="77777777" w:rsidR="00313175" w:rsidRPr="000F4FF6" w:rsidRDefault="00313175" w:rsidP="00FC498C">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技术参数</w:t>
            </w:r>
          </w:p>
        </w:tc>
        <w:tc>
          <w:tcPr>
            <w:tcW w:w="1134" w:type="dxa"/>
            <w:tcBorders>
              <w:top w:val="single" w:sz="4" w:space="0" w:color="auto"/>
              <w:left w:val="nil"/>
              <w:bottom w:val="single" w:sz="4" w:space="0" w:color="auto"/>
              <w:right w:val="single" w:sz="4" w:space="0" w:color="auto"/>
            </w:tcBorders>
            <w:vAlign w:val="center"/>
          </w:tcPr>
          <w:p w14:paraId="6DC3527F" w14:textId="2B80AAEB"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数量</w:t>
            </w:r>
          </w:p>
        </w:tc>
        <w:tc>
          <w:tcPr>
            <w:tcW w:w="1134" w:type="dxa"/>
            <w:tcBorders>
              <w:top w:val="single" w:sz="4" w:space="0" w:color="auto"/>
              <w:left w:val="nil"/>
              <w:bottom w:val="single" w:sz="4" w:space="0" w:color="auto"/>
              <w:right w:val="single" w:sz="4" w:space="0" w:color="auto"/>
            </w:tcBorders>
            <w:vAlign w:val="center"/>
          </w:tcPr>
          <w:p w14:paraId="7842AE7B" w14:textId="7D850933"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备注</w:t>
            </w:r>
          </w:p>
        </w:tc>
      </w:tr>
      <w:tr w:rsidR="00C14CA7" w:rsidRPr="000605FA" w14:paraId="6E7CA846" w14:textId="312C8FE8" w:rsidTr="00313175">
        <w:trPr>
          <w:trHeight w:val="501"/>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6D843195" w14:textId="3C24D7D9" w:rsidR="00313175" w:rsidRPr="000F4FF6" w:rsidRDefault="00313175"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系统硬件</w:t>
            </w:r>
          </w:p>
        </w:tc>
        <w:tc>
          <w:tcPr>
            <w:tcW w:w="1134" w:type="dxa"/>
            <w:tcBorders>
              <w:top w:val="single" w:sz="4" w:space="0" w:color="auto"/>
              <w:left w:val="single" w:sz="4" w:space="0" w:color="auto"/>
              <w:bottom w:val="single" w:sz="4" w:space="0" w:color="auto"/>
              <w:right w:val="single" w:sz="4" w:space="0" w:color="auto"/>
            </w:tcBorders>
            <w:vAlign w:val="center"/>
          </w:tcPr>
          <w:p w14:paraId="15998E6D" w14:textId="77777777" w:rsidR="00313175" w:rsidRPr="000F4FF6" w:rsidRDefault="00313175" w:rsidP="00110B23">
            <w:pPr>
              <w:widowControl/>
              <w:jc w:val="center"/>
              <w:rPr>
                <w:rFonts w:asciiTheme="minorEastAsia" w:hAnsiTheme="minorEastAsia" w:cs="宋体" w:hint="eastAsia"/>
                <w:b/>
                <w:bCs/>
                <w:kern w:val="0"/>
                <w:szCs w:val="21"/>
              </w:rPr>
            </w:pPr>
          </w:p>
        </w:tc>
      </w:tr>
      <w:tr w:rsidR="00C14CA7" w:rsidRPr="000605FA" w14:paraId="5EB3605C" w14:textId="3EF9A897" w:rsidTr="00313175">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F506D95"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88BE94"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手术衣RFID芯片</w:t>
            </w:r>
          </w:p>
        </w:tc>
        <w:tc>
          <w:tcPr>
            <w:tcW w:w="6798" w:type="dxa"/>
            <w:tcBorders>
              <w:top w:val="single" w:sz="4" w:space="0" w:color="auto"/>
              <w:left w:val="nil"/>
              <w:bottom w:val="single" w:sz="4" w:space="0" w:color="auto"/>
              <w:right w:val="single" w:sz="4" w:space="0" w:color="auto"/>
            </w:tcBorders>
            <w:vAlign w:val="center"/>
          </w:tcPr>
          <w:p w14:paraId="1803F841" w14:textId="77777777"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符合标准ISO18000－6C协议；</w:t>
            </w:r>
          </w:p>
          <w:p w14:paraId="47AE4DD7" w14:textId="784413B5" w:rsidR="00313175" w:rsidRPr="000F4FF6" w:rsidRDefault="00313175" w:rsidP="000F4FF6">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采用柔性无纺布封装，耐弯折，可反复揉搓；</w:t>
            </w:r>
          </w:p>
          <w:p w14:paraId="04ED0315" w14:textId="4FA82E89"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特点：灵敏度高，稳定性强，远距离识别，支持多标签识别；耐水洗、干洗，耐高温灭菌，耐酸碱洗涤；</w:t>
            </w:r>
          </w:p>
          <w:p w14:paraId="139BE52B" w14:textId="77777777" w:rsidR="00313175" w:rsidRPr="000F4FF6" w:rsidRDefault="00313175" w:rsidP="00FC498C">
            <w:pPr>
              <w:widowControl/>
              <w:numPr>
                <w:ilvl w:val="0"/>
                <w:numId w:val="8"/>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安装方式：缝制</w:t>
            </w:r>
          </w:p>
        </w:tc>
        <w:tc>
          <w:tcPr>
            <w:tcW w:w="1134" w:type="dxa"/>
            <w:tcBorders>
              <w:top w:val="single" w:sz="4" w:space="0" w:color="auto"/>
              <w:left w:val="nil"/>
              <w:bottom w:val="single" w:sz="4" w:space="0" w:color="auto"/>
              <w:right w:val="single" w:sz="4" w:space="0" w:color="auto"/>
            </w:tcBorders>
            <w:vAlign w:val="center"/>
          </w:tcPr>
          <w:p w14:paraId="793CB27D" w14:textId="1B755885" w:rsidR="00313175" w:rsidRPr="000F4FF6" w:rsidRDefault="00320310" w:rsidP="005E7366">
            <w:pPr>
              <w:widowControl/>
              <w:jc w:val="center"/>
              <w:rPr>
                <w:rFonts w:asciiTheme="minorEastAsia" w:hAnsiTheme="minorEastAsia" w:cs="宋体" w:hint="eastAsia"/>
                <w:kern w:val="0"/>
                <w:szCs w:val="21"/>
              </w:rPr>
            </w:pPr>
            <w:r w:rsidRPr="00320310">
              <w:rPr>
                <w:rFonts w:asciiTheme="minorEastAsia" w:hAnsiTheme="minorEastAsia" w:cs="宋体" w:hint="eastAsia"/>
                <w:color w:val="FF0000"/>
                <w:kern w:val="0"/>
                <w:szCs w:val="21"/>
              </w:rPr>
              <w:t>300</w:t>
            </w:r>
            <w:r w:rsidR="00313175" w:rsidRPr="000F4FF6">
              <w:rPr>
                <w:rFonts w:asciiTheme="minorEastAsia" w:hAnsiTheme="minorEastAsia" w:cs="宋体" w:hint="eastAsia"/>
                <w:kern w:val="0"/>
                <w:szCs w:val="21"/>
              </w:rPr>
              <w:t>枚</w:t>
            </w:r>
          </w:p>
        </w:tc>
        <w:tc>
          <w:tcPr>
            <w:tcW w:w="1134" w:type="dxa"/>
            <w:tcBorders>
              <w:top w:val="single" w:sz="4" w:space="0" w:color="auto"/>
              <w:left w:val="nil"/>
              <w:bottom w:val="single" w:sz="4" w:space="0" w:color="auto"/>
              <w:right w:val="single" w:sz="4" w:space="0" w:color="auto"/>
            </w:tcBorders>
            <w:vAlign w:val="center"/>
          </w:tcPr>
          <w:p w14:paraId="0AC57D27" w14:textId="2D343B24" w:rsidR="00313175" w:rsidRPr="000F4FF6" w:rsidRDefault="00313175" w:rsidP="00E513F0">
            <w:pPr>
              <w:widowControl/>
              <w:jc w:val="center"/>
              <w:rPr>
                <w:rFonts w:asciiTheme="minorEastAsia" w:hAnsiTheme="minorEastAsia" w:hint="eastAsia"/>
              </w:rPr>
            </w:pPr>
          </w:p>
        </w:tc>
      </w:tr>
      <w:tr w:rsidR="00C14CA7" w:rsidRPr="000605FA" w14:paraId="6E41A403" w14:textId="555F01E8" w:rsidTr="00313175">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2849D0A"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489468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手术鞋RFID芯片</w:t>
            </w:r>
          </w:p>
        </w:tc>
        <w:tc>
          <w:tcPr>
            <w:tcW w:w="6798" w:type="dxa"/>
            <w:tcBorders>
              <w:top w:val="single" w:sz="4" w:space="0" w:color="auto"/>
              <w:left w:val="nil"/>
              <w:bottom w:val="single" w:sz="4" w:space="0" w:color="auto"/>
              <w:right w:val="single" w:sz="4" w:space="0" w:color="auto"/>
            </w:tcBorders>
            <w:vAlign w:val="center"/>
          </w:tcPr>
          <w:p w14:paraId="31635DDE" w14:textId="77777777"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符合标准ISO18000-6C协议；</w:t>
            </w:r>
          </w:p>
          <w:p w14:paraId="266295D9" w14:textId="4F88E7C9" w:rsidR="00313175" w:rsidRPr="000F4FF6" w:rsidRDefault="00313175" w:rsidP="000F4FF6">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采用硅胶外部封装，防水设计，耐弯折，可反复揉搓；</w:t>
            </w:r>
          </w:p>
          <w:p w14:paraId="2F1B7EEC" w14:textId="5B209F98"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特点：灵敏度高，稳定性强，远距离识别，支持多标签识别；耐水洗、干洗，耐高温灭菌，耐酸碱洗涤；</w:t>
            </w:r>
          </w:p>
          <w:p w14:paraId="4CE0FC73" w14:textId="77777777" w:rsidR="00313175" w:rsidRPr="000F4FF6" w:rsidRDefault="00313175" w:rsidP="00FC498C">
            <w:pPr>
              <w:widowControl/>
              <w:numPr>
                <w:ilvl w:val="0"/>
                <w:numId w:val="9"/>
              </w:numPr>
              <w:ind w:left="440" w:hanging="440"/>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 安装方式：注塑</w:t>
            </w:r>
          </w:p>
        </w:tc>
        <w:tc>
          <w:tcPr>
            <w:tcW w:w="1134" w:type="dxa"/>
            <w:tcBorders>
              <w:top w:val="single" w:sz="4" w:space="0" w:color="auto"/>
              <w:left w:val="nil"/>
              <w:bottom w:val="single" w:sz="4" w:space="0" w:color="auto"/>
              <w:right w:val="single" w:sz="4" w:space="0" w:color="auto"/>
            </w:tcBorders>
            <w:vAlign w:val="center"/>
          </w:tcPr>
          <w:p w14:paraId="604E973A" w14:textId="7F38D638" w:rsidR="00313175" w:rsidRPr="000F4FF6" w:rsidRDefault="00320310" w:rsidP="005E7366">
            <w:pPr>
              <w:widowControl/>
              <w:jc w:val="center"/>
              <w:rPr>
                <w:rFonts w:asciiTheme="minorEastAsia" w:hAnsiTheme="minorEastAsia" w:cs="宋体" w:hint="eastAsia"/>
                <w:kern w:val="0"/>
                <w:szCs w:val="21"/>
              </w:rPr>
            </w:pPr>
            <w:r w:rsidRPr="00320310">
              <w:rPr>
                <w:rFonts w:asciiTheme="minorEastAsia" w:hAnsiTheme="minorEastAsia" w:cs="宋体" w:hint="eastAsia"/>
                <w:color w:val="FF0000"/>
                <w:kern w:val="0"/>
                <w:szCs w:val="21"/>
              </w:rPr>
              <w:t>300</w:t>
            </w:r>
            <w:r w:rsidR="00313175" w:rsidRPr="000F4FF6">
              <w:rPr>
                <w:rFonts w:asciiTheme="minorEastAsia" w:hAnsiTheme="minorEastAsia" w:cs="宋体" w:hint="eastAsia"/>
                <w:kern w:val="0"/>
                <w:szCs w:val="21"/>
              </w:rPr>
              <w:t>枚</w:t>
            </w:r>
          </w:p>
        </w:tc>
        <w:tc>
          <w:tcPr>
            <w:tcW w:w="1134" w:type="dxa"/>
            <w:tcBorders>
              <w:top w:val="single" w:sz="4" w:space="0" w:color="auto"/>
              <w:left w:val="nil"/>
              <w:bottom w:val="single" w:sz="4" w:space="0" w:color="auto"/>
              <w:right w:val="single" w:sz="4" w:space="0" w:color="auto"/>
            </w:tcBorders>
            <w:vAlign w:val="center"/>
          </w:tcPr>
          <w:p w14:paraId="38D8F8B9" w14:textId="47CD9557" w:rsidR="00313175" w:rsidRPr="000F4FF6" w:rsidRDefault="00313175" w:rsidP="00E513F0">
            <w:pPr>
              <w:widowControl/>
              <w:jc w:val="center"/>
              <w:rPr>
                <w:rFonts w:asciiTheme="minorEastAsia" w:hAnsiTheme="minorEastAsia" w:cs="宋体" w:hint="eastAsia"/>
                <w:kern w:val="0"/>
                <w:szCs w:val="21"/>
              </w:rPr>
            </w:pPr>
          </w:p>
        </w:tc>
      </w:tr>
      <w:tr w:rsidR="00C14CA7" w:rsidRPr="000605FA" w14:paraId="6B21CC4A" w14:textId="76CAAA12" w:rsidTr="00313175">
        <w:trPr>
          <w:trHeight w:val="346"/>
          <w:jc w:val="center"/>
        </w:trPr>
        <w:tc>
          <w:tcPr>
            <w:tcW w:w="710" w:type="dxa"/>
            <w:tcBorders>
              <w:top w:val="single" w:sz="4" w:space="0" w:color="auto"/>
              <w:left w:val="single" w:sz="4" w:space="0" w:color="auto"/>
              <w:bottom w:val="single" w:sz="4" w:space="0" w:color="auto"/>
              <w:right w:val="single" w:sz="4" w:space="0" w:color="auto"/>
            </w:tcBorders>
            <w:vAlign w:val="center"/>
          </w:tcPr>
          <w:p w14:paraId="673DF7EE"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5D5494"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手持扫描枪</w:t>
            </w:r>
          </w:p>
        </w:tc>
        <w:tc>
          <w:tcPr>
            <w:tcW w:w="6798" w:type="dxa"/>
            <w:tcBorders>
              <w:top w:val="single" w:sz="4" w:space="0" w:color="auto"/>
              <w:left w:val="nil"/>
              <w:bottom w:val="single" w:sz="4" w:space="0" w:color="auto"/>
              <w:right w:val="single" w:sz="4" w:space="0" w:color="auto"/>
            </w:tcBorders>
            <w:vAlign w:val="center"/>
          </w:tcPr>
          <w:p w14:paraId="4A8299E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显示屏：≥5.5寸IPS高清屏，分辨率：≥1440*720，多点触控；</w:t>
            </w:r>
          </w:p>
          <w:p w14:paraId="0F579248" w14:textId="79691EAB"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CPU：≥8核64位处理器，主频≥2.0GHz；</w:t>
            </w:r>
          </w:p>
          <w:p w14:paraId="2D9399B1" w14:textId="0D977A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内存容量：RAM≥2G，ROM≥16G；</w:t>
            </w:r>
          </w:p>
          <w:p w14:paraId="127BE45C"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操作系统：Android 10.0；</w:t>
            </w:r>
          </w:p>
          <w:p w14:paraId="35F454B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WIFI：2.4G/5G双频，支持WiFi漫游；</w:t>
            </w:r>
          </w:p>
          <w:p w14:paraId="7962F2A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具备二维码扫描，支持ISO18000-6B、ISO18000-6C协议；</w:t>
            </w:r>
          </w:p>
          <w:p w14:paraId="6402F7E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7)</w:t>
            </w:r>
            <w:r w:rsidRPr="000F4FF6">
              <w:rPr>
                <w:rFonts w:asciiTheme="minorEastAsia" w:hAnsiTheme="minorEastAsia" w:cs="宋体" w:hint="eastAsia"/>
                <w:kern w:val="0"/>
                <w:szCs w:val="21"/>
              </w:rPr>
              <w:tab/>
              <w:t>电池容量：≥9000mAh聚合物电池，电压3.8V；</w:t>
            </w:r>
          </w:p>
          <w:p w14:paraId="60EC7A6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8)</w:t>
            </w:r>
            <w:r w:rsidRPr="000F4FF6">
              <w:rPr>
                <w:rFonts w:asciiTheme="minorEastAsia" w:hAnsiTheme="minorEastAsia" w:cs="宋体" w:hint="eastAsia"/>
                <w:kern w:val="0"/>
                <w:szCs w:val="21"/>
              </w:rPr>
              <w:tab/>
              <w:t>读取距离：0-20米距离。</w:t>
            </w:r>
          </w:p>
        </w:tc>
        <w:tc>
          <w:tcPr>
            <w:tcW w:w="1134" w:type="dxa"/>
            <w:tcBorders>
              <w:top w:val="single" w:sz="4" w:space="0" w:color="auto"/>
              <w:left w:val="nil"/>
              <w:bottom w:val="single" w:sz="4" w:space="0" w:color="auto"/>
              <w:right w:val="single" w:sz="4" w:space="0" w:color="auto"/>
            </w:tcBorders>
            <w:vAlign w:val="center"/>
          </w:tcPr>
          <w:p w14:paraId="49FAF106" w14:textId="1ED5ED40"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把</w:t>
            </w:r>
          </w:p>
        </w:tc>
        <w:tc>
          <w:tcPr>
            <w:tcW w:w="1134" w:type="dxa"/>
            <w:tcBorders>
              <w:top w:val="single" w:sz="4" w:space="0" w:color="auto"/>
              <w:left w:val="nil"/>
              <w:bottom w:val="single" w:sz="4" w:space="0" w:color="auto"/>
              <w:right w:val="single" w:sz="4" w:space="0" w:color="auto"/>
            </w:tcBorders>
            <w:vAlign w:val="center"/>
          </w:tcPr>
          <w:p w14:paraId="57EB5EB6" w14:textId="0032D241" w:rsidR="00313175" w:rsidRPr="000F4FF6" w:rsidRDefault="00313175" w:rsidP="00313175">
            <w:pPr>
              <w:widowControl/>
              <w:jc w:val="center"/>
              <w:rPr>
                <w:rFonts w:asciiTheme="minorEastAsia" w:hAnsiTheme="minorEastAsia" w:cs="宋体" w:hint="eastAsia"/>
                <w:kern w:val="0"/>
                <w:szCs w:val="21"/>
                <w:highlight w:val="yellow"/>
              </w:rPr>
            </w:pPr>
          </w:p>
        </w:tc>
      </w:tr>
      <w:tr w:rsidR="00C14CA7" w:rsidRPr="000605FA" w14:paraId="2FEFA439" w14:textId="7B9D54CA" w:rsidTr="000F4FF6">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14:paraId="0AA7162B"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0A16A9"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IC读卡器</w:t>
            </w:r>
          </w:p>
        </w:tc>
        <w:tc>
          <w:tcPr>
            <w:tcW w:w="6798" w:type="dxa"/>
            <w:tcBorders>
              <w:top w:val="single" w:sz="4" w:space="0" w:color="auto"/>
              <w:left w:val="nil"/>
              <w:bottom w:val="single" w:sz="4" w:space="0" w:color="auto"/>
              <w:right w:val="single" w:sz="4" w:space="0" w:color="auto"/>
            </w:tcBorders>
            <w:vAlign w:val="center"/>
          </w:tcPr>
          <w:p w14:paraId="153EFDB1" w14:textId="2BE002F7" w:rsidR="00313175" w:rsidRPr="000F4FF6" w:rsidRDefault="00313175" w:rsidP="003F5924">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  支持ISO14443A/B 协议，支持Mifare标准；</w:t>
            </w:r>
          </w:p>
          <w:p w14:paraId="43B1E6A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工作频率：13.56MHz；</w:t>
            </w:r>
          </w:p>
          <w:p w14:paraId="1AEA716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读卡时间：&lt;100ms；</w:t>
            </w:r>
          </w:p>
          <w:p w14:paraId="2F0E5DD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4)  工作温度：-20℃~70℃；</w:t>
            </w:r>
          </w:p>
          <w:p w14:paraId="55336CAE"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  通讯接口：USB；</w:t>
            </w:r>
          </w:p>
          <w:p w14:paraId="30DD2C0C"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  读卡距离：≥70mm</w:t>
            </w:r>
          </w:p>
        </w:tc>
        <w:tc>
          <w:tcPr>
            <w:tcW w:w="1134" w:type="dxa"/>
            <w:tcBorders>
              <w:top w:val="single" w:sz="4" w:space="0" w:color="auto"/>
              <w:left w:val="nil"/>
              <w:bottom w:val="single" w:sz="4" w:space="0" w:color="auto"/>
              <w:right w:val="single" w:sz="4" w:space="0" w:color="auto"/>
            </w:tcBorders>
            <w:vAlign w:val="center"/>
          </w:tcPr>
          <w:p w14:paraId="3A31374C" w14:textId="3D04E786"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lastRenderedPageBreak/>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vAlign w:val="center"/>
          </w:tcPr>
          <w:p w14:paraId="5DCAC011" w14:textId="38B8C189"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ACD7583" w14:textId="46374197" w:rsidTr="00313175">
        <w:trPr>
          <w:trHeight w:val="1320"/>
          <w:jc w:val="center"/>
        </w:trPr>
        <w:tc>
          <w:tcPr>
            <w:tcW w:w="710" w:type="dxa"/>
            <w:tcBorders>
              <w:top w:val="nil"/>
              <w:left w:val="single" w:sz="4" w:space="0" w:color="auto"/>
              <w:bottom w:val="single" w:sz="4" w:space="0" w:color="auto"/>
              <w:right w:val="single" w:sz="4" w:space="0" w:color="auto"/>
            </w:tcBorders>
            <w:vAlign w:val="center"/>
          </w:tcPr>
          <w:p w14:paraId="177BECB6" w14:textId="7777777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5</w:t>
            </w:r>
          </w:p>
        </w:tc>
        <w:tc>
          <w:tcPr>
            <w:tcW w:w="1134" w:type="dxa"/>
            <w:tcBorders>
              <w:top w:val="nil"/>
              <w:left w:val="nil"/>
              <w:bottom w:val="single" w:sz="4" w:space="0" w:color="auto"/>
              <w:right w:val="single" w:sz="4" w:space="0" w:color="auto"/>
            </w:tcBorders>
            <w:shd w:val="clear" w:color="000000" w:fill="FFFFFF"/>
            <w:vAlign w:val="center"/>
          </w:tcPr>
          <w:p w14:paraId="0834B8F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超高频读卡器</w:t>
            </w:r>
          </w:p>
        </w:tc>
        <w:tc>
          <w:tcPr>
            <w:tcW w:w="6798" w:type="dxa"/>
            <w:tcBorders>
              <w:top w:val="nil"/>
              <w:left w:val="nil"/>
              <w:bottom w:val="single" w:sz="4" w:space="0" w:color="auto"/>
              <w:right w:val="single" w:sz="4" w:space="0" w:color="auto"/>
            </w:tcBorders>
            <w:vAlign w:val="center"/>
          </w:tcPr>
          <w:p w14:paraId="69A8B4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  通讯接口：USB/RS232；</w:t>
            </w:r>
          </w:p>
          <w:p w14:paraId="0810F64D"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协议：ISO18000－6C(EPC GEN2)；</w:t>
            </w:r>
          </w:p>
          <w:p w14:paraId="0DC5A0B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读取距离：1~100cm；</w:t>
            </w:r>
          </w:p>
          <w:p w14:paraId="71B29365"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  工作频率902～928MHz或865～868MHz</w:t>
            </w:r>
          </w:p>
        </w:tc>
        <w:tc>
          <w:tcPr>
            <w:tcW w:w="1134" w:type="dxa"/>
            <w:tcBorders>
              <w:top w:val="nil"/>
              <w:left w:val="nil"/>
              <w:bottom w:val="single" w:sz="4" w:space="0" w:color="auto"/>
              <w:right w:val="single" w:sz="4" w:space="0" w:color="auto"/>
            </w:tcBorders>
            <w:vAlign w:val="center"/>
          </w:tcPr>
          <w:p w14:paraId="271B17F8" w14:textId="55D00DEA"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vAlign w:val="center"/>
          </w:tcPr>
          <w:p w14:paraId="50DC0988" w14:textId="29B2B3A9"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188FB307" w14:textId="4D5B8BC1" w:rsidTr="00313175">
        <w:trPr>
          <w:trHeight w:val="2376"/>
          <w:jc w:val="center"/>
        </w:trPr>
        <w:tc>
          <w:tcPr>
            <w:tcW w:w="710" w:type="dxa"/>
            <w:tcBorders>
              <w:top w:val="single" w:sz="4" w:space="0" w:color="auto"/>
              <w:left w:val="single" w:sz="4" w:space="0" w:color="auto"/>
              <w:bottom w:val="single" w:sz="4" w:space="0" w:color="auto"/>
              <w:right w:val="single" w:sz="4" w:space="0" w:color="auto"/>
            </w:tcBorders>
            <w:vAlign w:val="center"/>
          </w:tcPr>
          <w:p w14:paraId="14B4F984" w14:textId="0741DE75"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D4F2E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指纹采集仪</w:t>
            </w:r>
          </w:p>
        </w:tc>
        <w:tc>
          <w:tcPr>
            <w:tcW w:w="6798" w:type="dxa"/>
            <w:tcBorders>
              <w:top w:val="single" w:sz="4" w:space="0" w:color="auto"/>
              <w:left w:val="nil"/>
              <w:bottom w:val="single" w:sz="4" w:space="0" w:color="auto"/>
              <w:right w:val="single" w:sz="4" w:space="0" w:color="auto"/>
            </w:tcBorders>
            <w:vAlign w:val="center"/>
          </w:tcPr>
          <w:p w14:paraId="6D77595D"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半导体指纹传感器；</w:t>
            </w:r>
          </w:p>
          <w:p w14:paraId="16AC2FB6"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接口：USB2.0；</w:t>
            </w:r>
          </w:p>
          <w:p w14:paraId="66AF146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安全等级：五级</w:t>
            </w:r>
          </w:p>
          <w:p w14:paraId="65ADE770"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扫描时间 &lt;0.01S</w:t>
            </w:r>
          </w:p>
          <w:p w14:paraId="5B94ACD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分辨率：≥500DPI；</w:t>
            </w:r>
          </w:p>
          <w:p w14:paraId="71B7CFA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验证方式：支持1:1和1:N鉴定；</w:t>
            </w:r>
          </w:p>
          <w:p w14:paraId="33A63D2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7)  认假率(FAR)：＜0.0001%</w:t>
            </w:r>
          </w:p>
          <w:p w14:paraId="0B856C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8)  拒真率(FRR)：＜1.0%</w:t>
            </w:r>
          </w:p>
        </w:tc>
        <w:tc>
          <w:tcPr>
            <w:tcW w:w="1134" w:type="dxa"/>
            <w:tcBorders>
              <w:top w:val="single" w:sz="4" w:space="0" w:color="auto"/>
              <w:left w:val="nil"/>
              <w:bottom w:val="single" w:sz="4" w:space="0" w:color="auto"/>
              <w:right w:val="single" w:sz="4" w:space="0" w:color="auto"/>
            </w:tcBorders>
            <w:vAlign w:val="center"/>
          </w:tcPr>
          <w:p w14:paraId="38A4B28E" w14:textId="55FEAE2F"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vAlign w:val="center"/>
          </w:tcPr>
          <w:p w14:paraId="4C0D4447" w14:textId="266D11A0"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91D36EF" w14:textId="3401377A" w:rsidTr="00313175">
        <w:trPr>
          <w:trHeight w:val="1320"/>
          <w:jc w:val="center"/>
        </w:trPr>
        <w:tc>
          <w:tcPr>
            <w:tcW w:w="710" w:type="dxa"/>
            <w:tcBorders>
              <w:top w:val="nil"/>
              <w:left w:val="single" w:sz="4" w:space="0" w:color="auto"/>
              <w:bottom w:val="single" w:sz="4" w:space="0" w:color="auto"/>
              <w:right w:val="single" w:sz="4" w:space="0" w:color="auto"/>
            </w:tcBorders>
            <w:vAlign w:val="center"/>
          </w:tcPr>
          <w:p w14:paraId="5BD3C7C4" w14:textId="04FFDCF7" w:rsidR="00313175" w:rsidRPr="000F4FF6" w:rsidRDefault="00313175"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7</w:t>
            </w:r>
          </w:p>
        </w:tc>
        <w:tc>
          <w:tcPr>
            <w:tcW w:w="1134" w:type="dxa"/>
            <w:tcBorders>
              <w:top w:val="nil"/>
              <w:left w:val="nil"/>
              <w:bottom w:val="single" w:sz="4" w:space="0" w:color="auto"/>
              <w:right w:val="single" w:sz="4" w:space="0" w:color="auto"/>
            </w:tcBorders>
            <w:shd w:val="clear" w:color="000000" w:fill="FFFFFF"/>
            <w:vAlign w:val="center"/>
          </w:tcPr>
          <w:p w14:paraId="66A39B3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面部特征采集仪</w:t>
            </w:r>
          </w:p>
        </w:tc>
        <w:tc>
          <w:tcPr>
            <w:tcW w:w="6798" w:type="dxa"/>
            <w:tcBorders>
              <w:top w:val="nil"/>
              <w:left w:val="nil"/>
              <w:bottom w:val="single" w:sz="4" w:space="0" w:color="auto"/>
              <w:right w:val="single" w:sz="4" w:space="0" w:color="auto"/>
            </w:tcBorders>
            <w:vAlign w:val="center"/>
          </w:tcPr>
          <w:p w14:paraId="2D85A3B5"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分辨率：≥1080P/30FPS；</w:t>
            </w:r>
          </w:p>
          <w:p w14:paraId="7AE628B9"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对焦类型：自动对焦；</w:t>
            </w:r>
          </w:p>
          <w:p w14:paraId="6AB53678"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镜头：全高清玻璃；</w:t>
            </w:r>
          </w:p>
          <w:p w14:paraId="44F77DC6"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视野：78°；</w:t>
            </w:r>
          </w:p>
          <w:p w14:paraId="65A0E926" w14:textId="77777777" w:rsidR="00313175" w:rsidRPr="000F4FF6" w:rsidRDefault="00313175" w:rsidP="00FC498C">
            <w:pPr>
              <w:widowControl/>
              <w:numPr>
                <w:ilvl w:val="0"/>
                <w:numId w:val="1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接口：USB2.0，带三角支架</w:t>
            </w:r>
          </w:p>
        </w:tc>
        <w:tc>
          <w:tcPr>
            <w:tcW w:w="1134" w:type="dxa"/>
            <w:tcBorders>
              <w:top w:val="nil"/>
              <w:left w:val="nil"/>
              <w:bottom w:val="single" w:sz="4" w:space="0" w:color="auto"/>
              <w:right w:val="single" w:sz="4" w:space="0" w:color="auto"/>
            </w:tcBorders>
            <w:vAlign w:val="center"/>
          </w:tcPr>
          <w:p w14:paraId="74763DDE" w14:textId="4AD82628" w:rsidR="00313175" w:rsidRPr="000F4FF6" w:rsidRDefault="00EC562C" w:rsidP="005E7366">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vAlign w:val="center"/>
          </w:tcPr>
          <w:p w14:paraId="2DBA1B70" w14:textId="613CB907"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6A37252D" w14:textId="57BB628A" w:rsidTr="00313175">
        <w:trPr>
          <w:trHeight w:val="1584"/>
          <w:jc w:val="center"/>
        </w:trPr>
        <w:tc>
          <w:tcPr>
            <w:tcW w:w="710" w:type="dxa"/>
            <w:tcBorders>
              <w:top w:val="nil"/>
              <w:left w:val="single" w:sz="4" w:space="0" w:color="auto"/>
              <w:bottom w:val="single" w:sz="4" w:space="0" w:color="auto"/>
              <w:right w:val="single" w:sz="4" w:space="0" w:color="auto"/>
            </w:tcBorders>
            <w:vAlign w:val="center"/>
          </w:tcPr>
          <w:p w14:paraId="20D170C1" w14:textId="4016E483"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8</w:t>
            </w:r>
          </w:p>
        </w:tc>
        <w:tc>
          <w:tcPr>
            <w:tcW w:w="1134" w:type="dxa"/>
            <w:tcBorders>
              <w:top w:val="nil"/>
              <w:left w:val="nil"/>
              <w:bottom w:val="single" w:sz="4" w:space="0" w:color="auto"/>
              <w:right w:val="single" w:sz="4" w:space="0" w:color="auto"/>
            </w:tcBorders>
            <w:shd w:val="clear" w:color="000000" w:fill="FFFFFF"/>
            <w:vAlign w:val="center"/>
          </w:tcPr>
          <w:p w14:paraId="1DDF4E3E" w14:textId="66CC9485"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门禁套件</w:t>
            </w:r>
          </w:p>
        </w:tc>
        <w:tc>
          <w:tcPr>
            <w:tcW w:w="6798" w:type="dxa"/>
            <w:tcBorders>
              <w:top w:val="nil"/>
              <w:left w:val="nil"/>
              <w:bottom w:val="single" w:sz="4" w:space="0" w:color="auto"/>
              <w:right w:val="single" w:sz="4" w:space="0" w:color="auto"/>
            </w:tcBorders>
            <w:vAlign w:val="center"/>
          </w:tcPr>
          <w:p w14:paraId="1AC967DC"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采用≥13.3寸安卓一体机，内置刷卡、指纹、人脸识别、二维码模块，支持多种验证方式；</w:t>
            </w:r>
          </w:p>
          <w:p w14:paraId="3BA21367"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支持微信预约开门：可通过微信公众号预约，预约审批通过后可凭微信二维码验证开门；</w:t>
            </w:r>
          </w:p>
          <w:p w14:paraId="53CF1DE6"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支持本地验证，断网后不影响人员进出；</w:t>
            </w:r>
          </w:p>
          <w:p w14:paraId="4BBAE555"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可自由匹配多种门类型，如自动平移门，双开门等；</w:t>
            </w:r>
          </w:p>
          <w:p w14:paraId="5BFCD37B" w14:textId="77777777" w:rsidR="00313175" w:rsidRPr="000F4FF6" w:rsidRDefault="00313175" w:rsidP="00FC498C">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支持呼叫及语音视频对讲功能，可与护士站实时音视频通讯；</w:t>
            </w:r>
          </w:p>
          <w:p w14:paraId="4D1C1010" w14:textId="516A9346"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可在0℃低温环境及40℃高温环境下正常工作；</w:t>
            </w:r>
          </w:p>
          <w:p w14:paraId="4D23FE01" w14:textId="77777777"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用户注册数量：≥2万；</w:t>
            </w:r>
          </w:p>
          <w:p w14:paraId="1752EE61" w14:textId="4BBAF480" w:rsidR="00313175" w:rsidRPr="000F4FF6" w:rsidRDefault="00313175" w:rsidP="00313175">
            <w:pPr>
              <w:widowControl/>
              <w:numPr>
                <w:ilvl w:val="0"/>
                <w:numId w:val="1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记录脱机存储数量：≥10万；</w:t>
            </w:r>
          </w:p>
          <w:p w14:paraId="0D49FB37" w14:textId="283C4C9A" w:rsidR="00313175" w:rsidRPr="000F4FF6" w:rsidRDefault="00313175" w:rsidP="00313175">
            <w:pPr>
              <w:widowControl/>
              <w:numPr>
                <w:ilvl w:val="0"/>
                <w:numId w:val="11"/>
              </w:numPr>
              <w:jc w:val="left"/>
              <w:rPr>
                <w:rFonts w:asciiTheme="minorEastAsia" w:hAnsiTheme="minorEastAsia" w:hint="eastAsia"/>
              </w:rPr>
            </w:pPr>
            <w:r w:rsidRPr="000F4FF6">
              <w:rPr>
                <w:rFonts w:asciiTheme="minorEastAsia" w:hAnsiTheme="minorEastAsia" w:hint="eastAsia"/>
              </w:rPr>
              <w:t>通过以太网络与管理端连接，实现远程控制及管理。</w:t>
            </w:r>
          </w:p>
        </w:tc>
        <w:tc>
          <w:tcPr>
            <w:tcW w:w="1134" w:type="dxa"/>
            <w:tcBorders>
              <w:top w:val="nil"/>
              <w:left w:val="nil"/>
              <w:bottom w:val="single" w:sz="4" w:space="0" w:color="auto"/>
              <w:right w:val="single" w:sz="4" w:space="0" w:color="auto"/>
            </w:tcBorders>
            <w:vAlign w:val="center"/>
          </w:tcPr>
          <w:p w14:paraId="489F63F2" w14:textId="33A54F3D"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4AC03394" w14:textId="67DDB618"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F299136" w14:textId="4A87A0BD" w:rsidTr="00313175">
        <w:trPr>
          <w:trHeight w:val="346"/>
          <w:jc w:val="center"/>
        </w:trPr>
        <w:tc>
          <w:tcPr>
            <w:tcW w:w="710" w:type="dxa"/>
            <w:tcBorders>
              <w:top w:val="nil"/>
              <w:left w:val="single" w:sz="4" w:space="0" w:color="auto"/>
              <w:bottom w:val="single" w:sz="4" w:space="0" w:color="auto"/>
              <w:right w:val="single" w:sz="4" w:space="0" w:color="auto"/>
            </w:tcBorders>
            <w:vAlign w:val="center"/>
          </w:tcPr>
          <w:p w14:paraId="609A1207" w14:textId="49493CD9"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9</w:t>
            </w:r>
          </w:p>
        </w:tc>
        <w:tc>
          <w:tcPr>
            <w:tcW w:w="1134" w:type="dxa"/>
            <w:tcBorders>
              <w:top w:val="nil"/>
              <w:left w:val="nil"/>
              <w:bottom w:val="single" w:sz="4" w:space="0" w:color="auto"/>
              <w:right w:val="single" w:sz="4" w:space="0" w:color="auto"/>
            </w:tcBorders>
            <w:shd w:val="clear" w:color="000000" w:fill="FFFFFF"/>
            <w:vAlign w:val="center"/>
          </w:tcPr>
          <w:p w14:paraId="11B278D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管理工作站</w:t>
            </w:r>
          </w:p>
        </w:tc>
        <w:tc>
          <w:tcPr>
            <w:tcW w:w="6798" w:type="dxa"/>
            <w:tcBorders>
              <w:top w:val="nil"/>
              <w:left w:val="nil"/>
              <w:bottom w:val="single" w:sz="4" w:space="0" w:color="auto"/>
              <w:right w:val="single" w:sz="4" w:space="0" w:color="auto"/>
            </w:tcBorders>
            <w:vAlign w:val="center"/>
          </w:tcPr>
          <w:p w14:paraId="06D302AA"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一体机台式电脑；</w:t>
            </w:r>
          </w:p>
          <w:p w14:paraId="6819E176" w14:textId="5CBE97A4"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处理器：≥Intel Core i5 12代</w:t>
            </w:r>
            <w:r w:rsidR="00EC562C">
              <w:rPr>
                <w:rFonts w:asciiTheme="minorEastAsia" w:hAnsiTheme="minorEastAsia" w:cs="宋体" w:hint="eastAsia"/>
                <w:kern w:val="0"/>
                <w:szCs w:val="21"/>
              </w:rPr>
              <w:t>以上</w:t>
            </w:r>
            <w:r w:rsidRPr="000F4FF6">
              <w:rPr>
                <w:rFonts w:asciiTheme="minorEastAsia" w:hAnsiTheme="minorEastAsia" w:cs="宋体" w:hint="eastAsia"/>
                <w:kern w:val="0"/>
                <w:szCs w:val="21"/>
              </w:rPr>
              <w:t>；</w:t>
            </w:r>
          </w:p>
          <w:p w14:paraId="43EB646D"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屏幕尺寸： ≥23.8英寸，IPS窄边框；</w:t>
            </w:r>
          </w:p>
          <w:p w14:paraId="38788D67"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内存：≥8G；</w:t>
            </w:r>
          </w:p>
          <w:p w14:paraId="03D5802A"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硬盘：≥512G固态硬盘；</w:t>
            </w:r>
          </w:p>
          <w:p w14:paraId="30A27345"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系统：windows10；</w:t>
            </w:r>
          </w:p>
          <w:p w14:paraId="632CF7C1" w14:textId="77777777" w:rsidR="00313175" w:rsidRPr="000F4FF6" w:rsidRDefault="00313175" w:rsidP="00FC498C">
            <w:pPr>
              <w:widowControl/>
              <w:numPr>
                <w:ilvl w:val="0"/>
                <w:numId w:val="12"/>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无线键鼠套装。</w:t>
            </w:r>
          </w:p>
        </w:tc>
        <w:tc>
          <w:tcPr>
            <w:tcW w:w="1134" w:type="dxa"/>
            <w:tcBorders>
              <w:top w:val="nil"/>
              <w:left w:val="nil"/>
              <w:bottom w:val="single" w:sz="4" w:space="0" w:color="auto"/>
              <w:right w:val="single" w:sz="4" w:space="0" w:color="auto"/>
            </w:tcBorders>
            <w:vAlign w:val="center"/>
          </w:tcPr>
          <w:p w14:paraId="2A1B8BD0" w14:textId="6845A670"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502E42AF" w14:textId="530EFE63"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3858802" w14:textId="19C10D1E" w:rsidTr="00313175">
        <w:trPr>
          <w:trHeight w:val="274"/>
          <w:jc w:val="center"/>
        </w:trPr>
        <w:tc>
          <w:tcPr>
            <w:tcW w:w="710" w:type="dxa"/>
            <w:tcBorders>
              <w:top w:val="single" w:sz="4" w:space="0" w:color="auto"/>
              <w:left w:val="single" w:sz="4" w:space="0" w:color="auto"/>
              <w:bottom w:val="single" w:sz="4" w:space="0" w:color="auto"/>
              <w:right w:val="single" w:sz="4" w:space="0" w:color="auto"/>
            </w:tcBorders>
            <w:vAlign w:val="center"/>
          </w:tcPr>
          <w:p w14:paraId="08B4A641" w14:textId="19B020B5"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5AB2B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大屏监视器</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00ADCE84" w14:textId="010F978C" w:rsidR="00313175" w:rsidRPr="000F4FF6" w:rsidRDefault="00313175" w:rsidP="00313175">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屏幕尺寸：≥55英寸；</w:t>
            </w:r>
          </w:p>
          <w:p w14:paraId="0AEF50FA"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ab/>
              <w:t>分辨率：≥3840*2160；</w:t>
            </w:r>
          </w:p>
          <w:p w14:paraId="1A023D9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w:t>
            </w:r>
            <w:r w:rsidRPr="000F4FF6">
              <w:rPr>
                <w:rFonts w:asciiTheme="minorEastAsia" w:hAnsiTheme="minorEastAsia" w:cs="宋体" w:hint="eastAsia"/>
                <w:kern w:val="0"/>
                <w:szCs w:val="21"/>
              </w:rPr>
              <w:tab/>
              <w:t>屏幕比例：16:9；</w:t>
            </w:r>
          </w:p>
          <w:p w14:paraId="6301C197"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4)</w:t>
            </w:r>
            <w:r w:rsidRPr="000F4FF6">
              <w:rPr>
                <w:rFonts w:asciiTheme="minorEastAsia" w:hAnsiTheme="minorEastAsia" w:cs="宋体" w:hint="eastAsia"/>
                <w:kern w:val="0"/>
                <w:szCs w:val="21"/>
              </w:rPr>
              <w:tab/>
              <w:t>输入接口：HDMI*3；</w:t>
            </w:r>
          </w:p>
          <w:p w14:paraId="7A725AA9"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  可视角度：水平178°，垂直178°；</w:t>
            </w:r>
          </w:p>
          <w:p w14:paraId="3ADE058D" w14:textId="00A0BFEC" w:rsidR="00313175" w:rsidRPr="000F4FF6" w:rsidRDefault="00812AF1"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 xml:space="preserve">6)  </w:t>
            </w:r>
            <w:r w:rsidR="00313175" w:rsidRPr="000F4FF6">
              <w:rPr>
                <w:rFonts w:asciiTheme="minorEastAsia" w:hAnsiTheme="minorEastAsia" w:cs="宋体" w:hint="eastAsia"/>
                <w:kern w:val="0"/>
                <w:szCs w:val="21"/>
              </w:rPr>
              <w:t>安卓操作系统；</w:t>
            </w:r>
          </w:p>
          <w:p w14:paraId="556CA1BC" w14:textId="10A8B9BC" w:rsidR="00313175" w:rsidRPr="000F4FF6" w:rsidRDefault="00812AF1" w:rsidP="00812AF1">
            <w:pPr>
              <w:pStyle w:val="a0"/>
              <w:rPr>
                <w:rFonts w:asciiTheme="minorEastAsia" w:hAnsiTheme="minorEastAsia" w:hint="eastAsia"/>
                <w:lang w:val="en-US"/>
              </w:rPr>
            </w:pPr>
            <w:r w:rsidRPr="000F4FF6">
              <w:rPr>
                <w:rFonts w:asciiTheme="minorEastAsia" w:hAnsiTheme="minorEastAsia" w:cs="宋体" w:hint="eastAsia"/>
                <w:szCs w:val="21"/>
              </w:rPr>
              <w:lastRenderedPageBreak/>
              <w:t xml:space="preserve">7)  </w:t>
            </w:r>
            <w:r w:rsidR="00313175" w:rsidRPr="000F4FF6">
              <w:rPr>
                <w:rFonts w:asciiTheme="minorEastAsia" w:hAnsiTheme="minorEastAsia" w:cs="宋体" w:hint="eastAsia"/>
                <w:sz w:val="21"/>
                <w:szCs w:val="21"/>
                <w:lang w:val="en-US"/>
              </w:rPr>
              <w:t>RAM≥2GB，ROM≥16GB</w:t>
            </w:r>
            <w:r w:rsidRPr="000F4FF6">
              <w:rPr>
                <w:rFonts w:asciiTheme="minorEastAsia" w:hAnsiTheme="minorEastAsia" w:cs="宋体" w:hint="eastAsia"/>
                <w:sz w:val="21"/>
                <w:szCs w:val="21"/>
                <w:lang w:val="en-US"/>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3D43AE" w14:textId="38E8ACA4"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lastRenderedPageBreak/>
              <w:t>1</w:t>
            </w:r>
            <w:r w:rsidR="00313175" w:rsidRPr="000F4FF6">
              <w:rPr>
                <w:rFonts w:asciiTheme="minorEastAsia" w:hAnsiTheme="minorEastAsia" w:cs="宋体" w:hint="eastAsia"/>
                <w:kern w:val="0"/>
                <w:szCs w:val="21"/>
              </w:rPr>
              <w:t>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20EDB3" w14:textId="014204CB"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0D4BD2E3" w14:textId="704BAF89" w:rsidTr="00313175">
        <w:trPr>
          <w:trHeight w:val="1056"/>
          <w:jc w:val="center"/>
        </w:trPr>
        <w:tc>
          <w:tcPr>
            <w:tcW w:w="710" w:type="dxa"/>
            <w:tcBorders>
              <w:top w:val="nil"/>
              <w:left w:val="single" w:sz="4" w:space="0" w:color="auto"/>
              <w:bottom w:val="single" w:sz="4" w:space="0" w:color="auto"/>
              <w:right w:val="single" w:sz="4" w:space="0" w:color="auto"/>
            </w:tcBorders>
            <w:vAlign w:val="center"/>
          </w:tcPr>
          <w:p w14:paraId="74BF7EFA" w14:textId="14E38B5C"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11</w:t>
            </w:r>
          </w:p>
        </w:tc>
        <w:tc>
          <w:tcPr>
            <w:tcW w:w="1134" w:type="dxa"/>
            <w:tcBorders>
              <w:top w:val="nil"/>
              <w:left w:val="nil"/>
              <w:bottom w:val="single" w:sz="4" w:space="0" w:color="auto"/>
              <w:right w:val="single" w:sz="4" w:space="0" w:color="auto"/>
            </w:tcBorders>
            <w:shd w:val="clear" w:color="000000" w:fill="FFFFFF"/>
            <w:vAlign w:val="center"/>
          </w:tcPr>
          <w:p w14:paraId="71773D3F"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网络交换机</w:t>
            </w:r>
          </w:p>
        </w:tc>
        <w:tc>
          <w:tcPr>
            <w:tcW w:w="6798" w:type="dxa"/>
            <w:tcBorders>
              <w:top w:val="nil"/>
              <w:left w:val="nil"/>
              <w:bottom w:val="single" w:sz="4" w:space="0" w:color="auto"/>
              <w:right w:val="single" w:sz="4" w:space="0" w:color="auto"/>
            </w:tcBorders>
            <w:shd w:val="clear" w:color="000000" w:fill="FFFFFF"/>
            <w:vAlign w:val="center"/>
          </w:tcPr>
          <w:p w14:paraId="0675809E"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1)</w:t>
            </w:r>
            <w:r w:rsidRPr="000F4FF6">
              <w:rPr>
                <w:rFonts w:asciiTheme="minorEastAsia" w:hAnsiTheme="minorEastAsia" w:cs="宋体" w:hint="eastAsia"/>
                <w:kern w:val="0"/>
                <w:szCs w:val="21"/>
              </w:rPr>
              <w:tab/>
              <w:t>交换容量：336Gbps；</w:t>
            </w:r>
          </w:p>
          <w:p w14:paraId="64D3E212"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2)  包转发率：120Mpps;</w:t>
            </w:r>
          </w:p>
          <w:p w14:paraId="2F94C0F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3)  管理端口：≥1个Console口;</w:t>
            </w:r>
          </w:p>
          <w:p w14:paraId="78BC1AFF" w14:textId="77777777" w:rsidR="00313175" w:rsidRPr="000F4FF6" w:rsidRDefault="00313175" w:rsidP="008E1BD7">
            <w:pPr>
              <w:widowControl/>
              <w:ind w:left="420" w:hangingChars="200" w:hanging="420"/>
              <w:jc w:val="left"/>
              <w:rPr>
                <w:rFonts w:asciiTheme="minorEastAsia" w:hAnsiTheme="minorEastAsia" w:cs="宋体" w:hint="eastAsia"/>
                <w:kern w:val="0"/>
                <w:szCs w:val="21"/>
              </w:rPr>
            </w:pPr>
            <w:r w:rsidRPr="000F4FF6">
              <w:rPr>
                <w:rFonts w:asciiTheme="minorEastAsia" w:hAnsiTheme="minorEastAsia" w:cs="宋体" w:hint="eastAsia"/>
                <w:kern w:val="0"/>
                <w:szCs w:val="21"/>
              </w:rPr>
              <w:t>4)  固定端口：≥48*10/100/1000Base-T以太网端口+4*1000 Base-X SFP光口；</w:t>
            </w:r>
          </w:p>
          <w:p w14:paraId="6364A338"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5)</w:t>
            </w:r>
            <w:r w:rsidRPr="000F4FF6">
              <w:rPr>
                <w:rFonts w:asciiTheme="minorEastAsia" w:hAnsiTheme="minorEastAsia" w:cs="宋体" w:hint="eastAsia"/>
                <w:kern w:val="0"/>
                <w:szCs w:val="21"/>
              </w:rPr>
              <w:tab/>
              <w:t>类型：网管型带光口，支持VLAN划分；</w:t>
            </w:r>
          </w:p>
          <w:p w14:paraId="26D67B7B"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6)</w:t>
            </w:r>
            <w:r w:rsidRPr="000F4FF6">
              <w:rPr>
                <w:rFonts w:asciiTheme="minorEastAsia" w:hAnsiTheme="minorEastAsia" w:cs="宋体" w:hint="eastAsia"/>
                <w:kern w:val="0"/>
                <w:szCs w:val="21"/>
              </w:rPr>
              <w:tab/>
              <w:t>尺寸：≤440 x 44 x 230mm。</w:t>
            </w:r>
          </w:p>
        </w:tc>
        <w:tc>
          <w:tcPr>
            <w:tcW w:w="1134" w:type="dxa"/>
            <w:tcBorders>
              <w:top w:val="nil"/>
              <w:left w:val="nil"/>
              <w:bottom w:val="single" w:sz="4" w:space="0" w:color="auto"/>
              <w:right w:val="single" w:sz="4" w:space="0" w:color="auto"/>
            </w:tcBorders>
            <w:shd w:val="clear" w:color="000000" w:fill="FFFFFF"/>
            <w:vAlign w:val="center"/>
          </w:tcPr>
          <w:p w14:paraId="46D9E745" w14:textId="4FED5B46" w:rsidR="00313175" w:rsidRPr="000F4FF6" w:rsidRDefault="00EC562C" w:rsidP="00005737">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313175" w:rsidRPr="000F4FF6">
              <w:rPr>
                <w:rFonts w:asciiTheme="minorEastAsia" w:hAnsiTheme="minorEastAsia" w:cs="宋体" w:hint="eastAsia"/>
                <w:kern w:val="0"/>
                <w:szCs w:val="21"/>
              </w:rPr>
              <w:t>台</w:t>
            </w:r>
          </w:p>
        </w:tc>
        <w:tc>
          <w:tcPr>
            <w:tcW w:w="1134" w:type="dxa"/>
            <w:tcBorders>
              <w:top w:val="nil"/>
              <w:left w:val="nil"/>
              <w:bottom w:val="single" w:sz="4" w:space="0" w:color="auto"/>
              <w:right w:val="single" w:sz="4" w:space="0" w:color="auto"/>
            </w:tcBorders>
            <w:shd w:val="clear" w:color="000000" w:fill="FFFFFF"/>
            <w:vAlign w:val="center"/>
          </w:tcPr>
          <w:p w14:paraId="229A0DDD" w14:textId="5FD37747" w:rsidR="00313175" w:rsidRPr="000F4FF6" w:rsidRDefault="00313175" w:rsidP="00313175">
            <w:pPr>
              <w:widowControl/>
              <w:jc w:val="center"/>
              <w:rPr>
                <w:rFonts w:asciiTheme="minorEastAsia" w:hAnsiTheme="minorEastAsia" w:cs="宋体" w:hint="eastAsia"/>
                <w:kern w:val="0"/>
                <w:szCs w:val="21"/>
              </w:rPr>
            </w:pPr>
          </w:p>
        </w:tc>
      </w:tr>
      <w:tr w:rsidR="00C14CA7" w:rsidRPr="000605FA" w14:paraId="479908B4" w14:textId="0B128AC4" w:rsidTr="000F4FF6">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0E60098" w14:textId="78660676"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B18E8E" w14:textId="72A1B23E"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智能发衣机/智能发衣柜</w:t>
            </w:r>
          </w:p>
        </w:tc>
        <w:tc>
          <w:tcPr>
            <w:tcW w:w="6798" w:type="dxa"/>
            <w:tcBorders>
              <w:top w:val="single" w:sz="4" w:space="0" w:color="auto"/>
              <w:left w:val="nil"/>
              <w:bottom w:val="single" w:sz="4" w:space="0" w:color="auto"/>
              <w:right w:val="single" w:sz="4" w:space="0" w:color="auto"/>
            </w:tcBorders>
            <w:vAlign w:val="center"/>
          </w:tcPr>
          <w:p w14:paraId="2674E9A9"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可同时支持手术衣、手术鞋的发放，支持衣鞋混合放置；</w:t>
            </w:r>
          </w:p>
          <w:p w14:paraId="6E34CDE3" w14:textId="1AC8777C" w:rsidR="00313175"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发衣量</w:t>
            </w:r>
            <w:r w:rsidR="00313175"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所有设备同时可实现≥</w:t>
            </w:r>
            <w:r w:rsidR="0068734E" w:rsidRPr="0068734E">
              <w:rPr>
                <w:rFonts w:asciiTheme="minorEastAsia" w:hAnsiTheme="minorEastAsia" w:cs="宋体" w:hint="eastAsia"/>
                <w:color w:val="FF0000"/>
                <w:kern w:val="0"/>
                <w:szCs w:val="21"/>
              </w:rPr>
              <w:t>60</w:t>
            </w:r>
            <w:r w:rsidR="00313175" w:rsidRPr="000F4FF6">
              <w:rPr>
                <w:rFonts w:asciiTheme="minorEastAsia" w:hAnsiTheme="minorEastAsia" w:cs="宋体" w:hint="eastAsia"/>
                <w:kern w:val="0"/>
                <w:szCs w:val="21"/>
              </w:rPr>
              <w:t>套手术衣发放；</w:t>
            </w:r>
            <w:r w:rsidR="00EC562C" w:rsidRPr="000F4FF6">
              <w:rPr>
                <w:rFonts w:asciiTheme="minorEastAsia" w:hAnsiTheme="minorEastAsia" w:cs="宋体" w:hint="eastAsia"/>
                <w:kern w:val="0"/>
                <w:szCs w:val="21"/>
              </w:rPr>
              <w:t xml:space="preserve"> </w:t>
            </w:r>
          </w:p>
          <w:p w14:paraId="7ACB60F7" w14:textId="15089B65" w:rsidR="00313175"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w:t>
            </w:r>
            <w:r w:rsidR="00313175" w:rsidRPr="000F4FF6">
              <w:rPr>
                <w:rFonts w:asciiTheme="minorEastAsia" w:hAnsiTheme="minorEastAsia" w:cs="宋体" w:hint="eastAsia"/>
                <w:kern w:val="0"/>
                <w:szCs w:val="21"/>
              </w:rPr>
              <w:t>验证方式：</w:t>
            </w:r>
            <w:r w:rsidRPr="000F4FF6">
              <w:rPr>
                <w:rFonts w:asciiTheme="minorEastAsia" w:hAnsiTheme="minorEastAsia" w:cs="宋体" w:hint="eastAsia"/>
                <w:kern w:val="0"/>
                <w:szCs w:val="21"/>
              </w:rPr>
              <w:t>同时支持</w:t>
            </w:r>
            <w:r w:rsidR="00313175" w:rsidRPr="000F4FF6">
              <w:rPr>
                <w:rFonts w:asciiTheme="minorEastAsia" w:hAnsiTheme="minorEastAsia" w:cs="宋体" w:hint="eastAsia"/>
                <w:kern w:val="0"/>
                <w:szCs w:val="21"/>
              </w:rPr>
              <w:t>刷卡，指纹、人脸识别</w:t>
            </w:r>
            <w:r w:rsidRPr="000F4FF6">
              <w:rPr>
                <w:rFonts w:asciiTheme="minorEastAsia" w:hAnsiTheme="minorEastAsia" w:cs="宋体" w:hint="eastAsia"/>
                <w:kern w:val="0"/>
                <w:szCs w:val="21"/>
              </w:rPr>
              <w:t>（支持活体检测，可有效防止图片攻击）验证，进行发衣与加衣</w:t>
            </w:r>
            <w:r w:rsidR="00313175" w:rsidRPr="000F4FF6">
              <w:rPr>
                <w:rFonts w:asciiTheme="minorEastAsia" w:hAnsiTheme="minorEastAsia" w:cs="宋体" w:hint="eastAsia"/>
                <w:kern w:val="0"/>
                <w:szCs w:val="21"/>
              </w:rPr>
              <w:t>；</w:t>
            </w:r>
          </w:p>
          <w:p w14:paraId="6753EC53"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加衣方式：开放式货架，可双手同时、批量添加，快速便捷，放置衣鞋后即有指示灯反馈，无需观看屏幕或等待，机器内衣鞋数量自动更新，无需管理人员手动设置；</w:t>
            </w:r>
          </w:p>
          <w:p w14:paraId="199E0B17" w14:textId="77777777"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衣鞋验证方式：衣鞋发放后自动记录RFID标签信息并与医护人员完成绑定，无需在添加手术衣时逐个刷衣记录信息，提升工作效率，同时保证发衣的准确率；</w:t>
            </w:r>
          </w:p>
          <w:p w14:paraId="5689E7DE" w14:textId="7599450A"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发放速度：</w:t>
            </w:r>
            <w:r w:rsidR="00812AF1" w:rsidRPr="000F4FF6">
              <w:rPr>
                <w:rFonts w:asciiTheme="minorEastAsia" w:hAnsiTheme="minorEastAsia" w:cs="宋体" w:hint="eastAsia"/>
                <w:kern w:val="0"/>
                <w:szCs w:val="21"/>
              </w:rPr>
              <w:t>发放速度快，发放时间≤</w:t>
            </w:r>
            <w:r w:rsidR="00C26A9F" w:rsidRPr="000F4FF6">
              <w:rPr>
                <w:rFonts w:asciiTheme="minorEastAsia" w:hAnsiTheme="minorEastAsia" w:cs="宋体" w:hint="eastAsia"/>
                <w:kern w:val="0"/>
                <w:szCs w:val="21"/>
              </w:rPr>
              <w:t>2</w:t>
            </w:r>
            <w:r w:rsidRPr="000F4FF6">
              <w:rPr>
                <w:rFonts w:asciiTheme="minorEastAsia" w:hAnsiTheme="minorEastAsia" w:cs="宋体" w:hint="eastAsia"/>
                <w:kern w:val="0"/>
                <w:szCs w:val="21"/>
              </w:rPr>
              <w:t>秒</w:t>
            </w:r>
            <w:r w:rsidR="00812AF1" w:rsidRPr="000F4FF6">
              <w:rPr>
                <w:rFonts w:asciiTheme="minorEastAsia" w:hAnsiTheme="minorEastAsia" w:cs="宋体" w:hint="eastAsia"/>
                <w:kern w:val="0"/>
                <w:szCs w:val="21"/>
              </w:rPr>
              <w:t>，减少人员等待时间，发放时语音自动播报柜门号；</w:t>
            </w:r>
            <w:r w:rsidRPr="000F4FF6">
              <w:rPr>
                <w:rFonts w:asciiTheme="minorEastAsia" w:hAnsiTheme="minorEastAsia" w:cs="宋体" w:hint="eastAsia"/>
                <w:kern w:val="0"/>
                <w:szCs w:val="21"/>
              </w:rPr>
              <w:t>；</w:t>
            </w:r>
          </w:p>
          <w:p w14:paraId="0391175A" w14:textId="50ABDB6F" w:rsidR="00313175"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硬件配置：</w:t>
            </w:r>
            <w:r w:rsidR="00812AF1" w:rsidRPr="000F4FF6">
              <w:rPr>
                <w:rFonts w:asciiTheme="minorEastAsia" w:hAnsiTheme="minorEastAsia" w:cs="宋体" w:hint="eastAsia"/>
                <w:kern w:val="0"/>
                <w:szCs w:val="21"/>
              </w:rPr>
              <w:t>显示</w:t>
            </w:r>
            <w:r w:rsidRPr="000F4FF6">
              <w:rPr>
                <w:rFonts w:asciiTheme="minorEastAsia" w:hAnsiTheme="minorEastAsia" w:cs="宋体" w:hint="eastAsia"/>
                <w:kern w:val="0"/>
                <w:szCs w:val="21"/>
              </w:rPr>
              <w:t>≥21.5寸</w:t>
            </w:r>
            <w:r w:rsidR="00812AF1" w:rsidRPr="000F4FF6">
              <w:rPr>
                <w:rFonts w:asciiTheme="minorEastAsia" w:hAnsiTheme="minorEastAsia" w:cs="宋体" w:hint="eastAsia"/>
                <w:kern w:val="0"/>
                <w:szCs w:val="21"/>
              </w:rPr>
              <w:t>液晶屏、亮度≥250cd/m</w:t>
            </w:r>
            <w:r w:rsidR="00812AF1" w:rsidRPr="000F4FF6">
              <w:rPr>
                <w:rFonts w:asciiTheme="minorEastAsia" w:hAnsiTheme="minorEastAsia" w:cs="Calibri"/>
                <w:kern w:val="0"/>
                <w:szCs w:val="21"/>
              </w:rPr>
              <w:t>²</w:t>
            </w:r>
            <w:r w:rsidR="00812AF1" w:rsidRPr="000F4FF6">
              <w:rPr>
                <w:rFonts w:asciiTheme="minorEastAsia" w:hAnsiTheme="minorEastAsia" w:cs="Calibri" w:hint="eastAsia"/>
                <w:kern w:val="0"/>
                <w:szCs w:val="21"/>
              </w:rPr>
              <w:t>、支持</w:t>
            </w:r>
            <w:r w:rsidR="00812AF1" w:rsidRPr="000F4FF6">
              <w:rPr>
                <w:rFonts w:asciiTheme="minorEastAsia" w:hAnsiTheme="minorEastAsia" w:cs="宋体" w:hint="eastAsia"/>
                <w:kern w:val="0"/>
                <w:szCs w:val="21"/>
              </w:rPr>
              <w:t>多点触摸、</w:t>
            </w:r>
            <w:r w:rsidR="00812AF1" w:rsidRPr="000F4FF6">
              <w:rPr>
                <w:rFonts w:asciiTheme="minorEastAsia" w:hAnsiTheme="minorEastAsia" w:cs="仿宋" w:hint="eastAsia"/>
                <w:kern w:val="0"/>
                <w:szCs w:val="21"/>
              </w:rPr>
              <w:t>触摸响应时间≤</w:t>
            </w:r>
            <w:r w:rsidR="00812AF1" w:rsidRPr="000F4FF6">
              <w:rPr>
                <w:rFonts w:asciiTheme="minorEastAsia" w:hAnsiTheme="minorEastAsia" w:cs="宋体" w:hint="eastAsia"/>
                <w:kern w:val="0"/>
                <w:szCs w:val="21"/>
              </w:rPr>
              <w:t>5ms，采用低工耗工控机、</w:t>
            </w:r>
            <w:r w:rsidRPr="000F4FF6">
              <w:rPr>
                <w:rFonts w:asciiTheme="minorEastAsia" w:hAnsiTheme="minorEastAsia" w:cs="宋体" w:hint="eastAsia"/>
                <w:kern w:val="0"/>
                <w:szCs w:val="21"/>
              </w:rPr>
              <w:t>双目人脸识别、立体声音箱；</w:t>
            </w:r>
          </w:p>
          <w:p w14:paraId="165360B5" w14:textId="7510B66C" w:rsidR="00812AF1" w:rsidRPr="000F4FF6" w:rsidRDefault="00313175"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自动送衣设计，手术衣发放时，取衣口自动打开，设备自动将手术衣送至机器外，无需将手伸进机器内拿取，保证人员使用安全，具备自动检测功能，取衣完成自动收缩回机器内</w:t>
            </w:r>
            <w:r w:rsidR="00812AF1" w:rsidRPr="000F4FF6">
              <w:rPr>
                <w:rFonts w:asciiTheme="minorEastAsia" w:hAnsiTheme="minorEastAsia" w:cs="宋体" w:hint="eastAsia"/>
                <w:kern w:val="0"/>
                <w:szCs w:val="21"/>
              </w:rPr>
              <w:t>；</w:t>
            </w:r>
          </w:p>
          <w:p w14:paraId="54574E99" w14:textId="3E50EB33"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箱内手术</w:t>
            </w:r>
            <w:r w:rsidR="00C26A9F" w:rsidRPr="000F4FF6">
              <w:rPr>
                <w:rFonts w:asciiTheme="minorEastAsia" w:hAnsiTheme="minorEastAsia" w:cs="宋体" w:hint="eastAsia"/>
                <w:kern w:val="0"/>
                <w:szCs w:val="21"/>
              </w:rPr>
              <w:t>衣</w:t>
            </w:r>
            <w:r w:rsidRPr="000F4FF6">
              <w:rPr>
                <w:rFonts w:asciiTheme="minorEastAsia" w:hAnsiTheme="minorEastAsia" w:cs="宋体" w:hint="eastAsia"/>
                <w:kern w:val="0"/>
                <w:szCs w:val="21"/>
              </w:rPr>
              <w:t>数量、尺码自动统计，发放手术衣尺码与领用人员在系统中的登记尺码自动匹配，手术衣的领用权限、数量可设置：可设置一人可领多件手术衣；</w:t>
            </w:r>
          </w:p>
          <w:p w14:paraId="616D6966" w14:textId="47BC147E" w:rsidR="00812AF1" w:rsidRPr="000F4FF6" w:rsidRDefault="00C26A9F"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补</w:t>
            </w:r>
            <w:r w:rsidR="00812AF1" w:rsidRPr="000F4FF6">
              <w:rPr>
                <w:rFonts w:asciiTheme="minorEastAsia" w:hAnsiTheme="minorEastAsia" w:cs="宋体" w:hint="eastAsia"/>
                <w:kern w:val="0"/>
                <w:szCs w:val="21"/>
              </w:rPr>
              <w:t>衣自动提醒：当发衣柜内某类型手术衣缺乏时，自动向管理软件发送消息，提醒管理人员补充手术衣；</w:t>
            </w:r>
          </w:p>
          <w:p w14:paraId="034433F1" w14:textId="77777777"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在放入手术衣时自动记录放入存储格内的手术衣尺寸，无需预先指定固定位置。尺寸布局无限制，可在任意储物格放入任意尺寸手术衣，并记录手术衣尺码。不同尺寸数量在总数范围内随意搭配；</w:t>
            </w:r>
          </w:p>
          <w:p w14:paraId="7613D3CA" w14:textId="77777777" w:rsidR="00812AF1" w:rsidRPr="000F4FF6" w:rsidRDefault="00812AF1" w:rsidP="00812AF1">
            <w:pPr>
              <w:widowControl/>
              <w:numPr>
                <w:ilvl w:val="0"/>
                <w:numId w:val="13"/>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帐户，普通用户刷卡、指纹识别、人脸识别等验证成功后自动发衣，当具备管理权限的用户通过验证后，可通过触摸屏选择发放、添加、设备维护等操作，方便快捷，无需切换帐户或工卡；</w:t>
            </w:r>
          </w:p>
          <w:p w14:paraId="2FFB692D" w14:textId="77777777"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t>离线修复：系统具备在断网状态下工作的能力，脱机完成衣服发放并记录，联网后系统自动与数据库对接完成异常数据的修复；</w:t>
            </w:r>
          </w:p>
          <w:p w14:paraId="0DD078AF" w14:textId="34509A73"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t>材质牢固，箱门两侧呈一定角度的弧线外形，喷塑工艺，外表需防尘、防水、耐磨、防腐蚀；硬件电子和结构材料中有害成分需满足国家和行业标准要求；</w:t>
            </w:r>
          </w:p>
          <w:p w14:paraId="6CDBCECA" w14:textId="6CFD020A" w:rsidR="00812AF1" w:rsidRPr="000F4FF6" w:rsidRDefault="00812AF1" w:rsidP="00812AF1">
            <w:pPr>
              <w:widowControl/>
              <w:numPr>
                <w:ilvl w:val="0"/>
                <w:numId w:val="13"/>
              </w:numPr>
              <w:jc w:val="left"/>
              <w:rPr>
                <w:rFonts w:asciiTheme="minorEastAsia" w:hAnsiTheme="minorEastAsia" w:cs="宋体" w:hint="eastAsia"/>
                <w:szCs w:val="21"/>
              </w:rPr>
            </w:pPr>
            <w:r w:rsidRPr="000F4FF6">
              <w:rPr>
                <w:rFonts w:asciiTheme="minorEastAsia" w:hAnsiTheme="minorEastAsia" w:cs="宋体" w:hint="eastAsia"/>
                <w:szCs w:val="21"/>
              </w:rPr>
              <w:lastRenderedPageBreak/>
              <w:t>有紧急维护机械锁，以便管理员能够在断电等特殊情况下采取有效的应急措施及时开锁，不影响工作。</w:t>
            </w:r>
          </w:p>
        </w:tc>
        <w:tc>
          <w:tcPr>
            <w:tcW w:w="1134" w:type="dxa"/>
            <w:tcBorders>
              <w:top w:val="single" w:sz="4" w:space="0" w:color="auto"/>
              <w:left w:val="nil"/>
              <w:bottom w:val="single" w:sz="4" w:space="0" w:color="auto"/>
              <w:right w:val="single" w:sz="4" w:space="0" w:color="auto"/>
            </w:tcBorders>
            <w:vAlign w:val="center"/>
          </w:tcPr>
          <w:p w14:paraId="13BF8A4A" w14:textId="18DCD8B2" w:rsidR="00313175" w:rsidRPr="000F4FF6" w:rsidRDefault="0068734E" w:rsidP="006474F4">
            <w:pPr>
              <w:widowControl/>
              <w:jc w:val="center"/>
              <w:rPr>
                <w:rFonts w:asciiTheme="minorEastAsia" w:hAnsiTheme="minorEastAsia" w:cs="宋体" w:hint="eastAsia"/>
                <w:kern w:val="0"/>
                <w:szCs w:val="21"/>
              </w:rPr>
            </w:pPr>
            <w:r w:rsidRPr="00C9137D">
              <w:rPr>
                <w:rFonts w:asciiTheme="minorEastAsia" w:hAnsiTheme="minorEastAsia" w:cs="宋体" w:hint="eastAsia"/>
                <w:color w:val="FF0000"/>
                <w:kern w:val="0"/>
                <w:szCs w:val="21"/>
              </w:rPr>
              <w:lastRenderedPageBreak/>
              <w:t>1</w:t>
            </w:r>
            <w:r w:rsidR="007421D7" w:rsidRPr="000F4FF6">
              <w:rPr>
                <w:rFonts w:asciiTheme="minorEastAsia" w:hAnsiTheme="minorEastAsia" w:cs="宋体" w:hint="eastAsia"/>
                <w:kern w:val="0"/>
                <w:szCs w:val="21"/>
              </w:rPr>
              <w:t>套</w:t>
            </w:r>
          </w:p>
        </w:tc>
        <w:tc>
          <w:tcPr>
            <w:tcW w:w="1134" w:type="dxa"/>
            <w:tcBorders>
              <w:top w:val="single" w:sz="4" w:space="0" w:color="auto"/>
              <w:left w:val="nil"/>
              <w:bottom w:val="single" w:sz="4" w:space="0" w:color="auto"/>
              <w:right w:val="single" w:sz="4" w:space="0" w:color="auto"/>
            </w:tcBorders>
            <w:vAlign w:val="center"/>
          </w:tcPr>
          <w:p w14:paraId="61622C83" w14:textId="3893F227" w:rsidR="00812AF1" w:rsidRPr="000F4FF6" w:rsidRDefault="007421D7" w:rsidP="00812AF1">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可</w:t>
            </w:r>
            <w:r w:rsidR="00812AF1" w:rsidRPr="000F4FF6">
              <w:rPr>
                <w:rFonts w:asciiTheme="minorEastAsia" w:hAnsiTheme="minorEastAsia" w:cs="宋体" w:hint="eastAsia"/>
                <w:kern w:val="0"/>
                <w:szCs w:val="21"/>
              </w:rPr>
              <w:t>根据实际设计</w:t>
            </w:r>
            <w:r w:rsidRPr="000F4FF6">
              <w:rPr>
                <w:rFonts w:asciiTheme="minorEastAsia" w:hAnsiTheme="minorEastAsia" w:cs="宋体" w:hint="eastAsia"/>
                <w:kern w:val="0"/>
                <w:szCs w:val="21"/>
              </w:rPr>
              <w:t>确定</w:t>
            </w:r>
            <w:r w:rsidR="00812AF1" w:rsidRPr="000F4FF6">
              <w:rPr>
                <w:rFonts w:asciiTheme="minorEastAsia" w:hAnsiTheme="minorEastAsia" w:cs="宋体" w:hint="eastAsia"/>
                <w:kern w:val="0"/>
                <w:szCs w:val="21"/>
              </w:rPr>
              <w:t>部署数量</w:t>
            </w:r>
            <w:r w:rsidRPr="000F4FF6">
              <w:rPr>
                <w:rFonts w:asciiTheme="minorEastAsia" w:hAnsiTheme="minorEastAsia" w:cs="宋体" w:hint="eastAsia"/>
                <w:kern w:val="0"/>
                <w:szCs w:val="21"/>
              </w:rPr>
              <w:t>，以保证满足各院区手术室的使用需求的同时不影响工作人员的活动空间</w:t>
            </w:r>
          </w:p>
        </w:tc>
      </w:tr>
      <w:tr w:rsidR="00C14CA7" w:rsidRPr="000605FA" w14:paraId="62BE57B8" w14:textId="4CB0054A" w:rsidTr="007421D7">
        <w:trPr>
          <w:trHeight w:val="2400"/>
          <w:jc w:val="center"/>
        </w:trPr>
        <w:tc>
          <w:tcPr>
            <w:tcW w:w="710" w:type="dxa"/>
            <w:tcBorders>
              <w:top w:val="single" w:sz="4" w:space="0" w:color="auto"/>
              <w:left w:val="single" w:sz="4" w:space="0" w:color="auto"/>
              <w:bottom w:val="single" w:sz="4" w:space="0" w:color="auto"/>
              <w:right w:val="single" w:sz="4" w:space="0" w:color="auto"/>
            </w:tcBorders>
            <w:vAlign w:val="center"/>
          </w:tcPr>
          <w:p w14:paraId="72A1C187" w14:textId="7D12C5FD" w:rsidR="00E72DC8" w:rsidRPr="000F4FF6" w:rsidRDefault="00562644" w:rsidP="00E72DC8">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8A4A3C" w14:textId="2F40D8ED" w:rsidR="00E72DC8" w:rsidRPr="000F4FF6" w:rsidRDefault="00E72DC8" w:rsidP="00E72DC8">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智能发鞋机/智能发鞋柜</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3C2BFFC9"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可同时支持手术衣、手术鞋的发放，支持衣鞋混合放置；</w:t>
            </w:r>
          </w:p>
          <w:p w14:paraId="7F0096E9" w14:textId="06982EC5"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设备容量：鱼峰院区手术室所有设备同时可实现≥</w:t>
            </w:r>
            <w:r w:rsidR="0068734E" w:rsidRPr="0068734E">
              <w:rPr>
                <w:rFonts w:asciiTheme="minorEastAsia" w:hAnsiTheme="minorEastAsia" w:cs="宋体" w:hint="eastAsia"/>
                <w:color w:val="FF0000"/>
                <w:kern w:val="0"/>
                <w:szCs w:val="21"/>
              </w:rPr>
              <w:t>60</w:t>
            </w:r>
            <w:r w:rsidRPr="000F4FF6">
              <w:rPr>
                <w:rFonts w:asciiTheme="minorEastAsia" w:hAnsiTheme="minorEastAsia" w:cs="宋体" w:hint="eastAsia"/>
                <w:kern w:val="0"/>
                <w:szCs w:val="21"/>
              </w:rPr>
              <w:t>双手术鞋发放；</w:t>
            </w:r>
            <w:r w:rsidR="00EC562C" w:rsidRPr="000F4FF6">
              <w:rPr>
                <w:rFonts w:asciiTheme="minorEastAsia" w:hAnsiTheme="minorEastAsia" w:cs="宋体" w:hint="eastAsia"/>
                <w:kern w:val="0"/>
                <w:szCs w:val="21"/>
              </w:rPr>
              <w:t xml:space="preserve"> </w:t>
            </w:r>
          </w:p>
          <w:p w14:paraId="54AA6121" w14:textId="773F2E4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多种验证方式：同时支持刷卡，指纹、人脸识别（支持活体检测，可有效防止图片攻击）验证，进行发鞋与加鞋；</w:t>
            </w:r>
          </w:p>
          <w:p w14:paraId="275D0BD4"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加鞋方式：开放式货架，可双手同时、批量添加，快速便捷，放置衣鞋后即有指示灯反馈，无需观看屏幕或等待，机器内衣鞋数量自动更新，无需管理人员手动设置；</w:t>
            </w:r>
          </w:p>
          <w:p w14:paraId="379B7984" w14:textId="77777777"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衣鞋验证方式：衣鞋发放后自动记录RFID标签信息并与医护人员完成绑定，无需在添加手术鞋时逐个刷鞋记录信息，提升工作效率，同时保证发鞋的准确率；</w:t>
            </w:r>
          </w:p>
          <w:p w14:paraId="048C8FDB" w14:textId="70AC2F3D"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发放速度：</w:t>
            </w:r>
            <w:r w:rsidR="004648EA" w:rsidRPr="000F4FF6">
              <w:rPr>
                <w:rFonts w:asciiTheme="minorEastAsia" w:hAnsiTheme="minorEastAsia" w:cs="宋体" w:hint="eastAsia"/>
                <w:kern w:val="0"/>
                <w:szCs w:val="21"/>
              </w:rPr>
              <w:t>发放速度快，发放时间小于等于≤</w:t>
            </w:r>
            <w:r w:rsidR="007421D7" w:rsidRPr="000F4FF6">
              <w:rPr>
                <w:rFonts w:asciiTheme="minorEastAsia" w:hAnsiTheme="minorEastAsia" w:cs="宋体" w:hint="eastAsia"/>
                <w:kern w:val="0"/>
                <w:szCs w:val="21"/>
              </w:rPr>
              <w:t>2</w:t>
            </w:r>
            <w:r w:rsidR="004648EA" w:rsidRPr="000F4FF6">
              <w:rPr>
                <w:rFonts w:asciiTheme="minorEastAsia" w:hAnsiTheme="minorEastAsia" w:cs="宋体" w:hint="eastAsia"/>
                <w:kern w:val="0"/>
                <w:szCs w:val="21"/>
              </w:rPr>
              <w:t>秒，减少人员等待时间，发放时语音自动播报柜门号；；</w:t>
            </w:r>
          </w:p>
          <w:p w14:paraId="366594BF" w14:textId="332A8271" w:rsidR="00E72DC8" w:rsidRPr="000F4FF6" w:rsidRDefault="00E72DC8"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硬件配置：</w:t>
            </w:r>
            <w:r w:rsidR="004648EA" w:rsidRPr="000F4FF6">
              <w:rPr>
                <w:rFonts w:asciiTheme="minorEastAsia" w:hAnsiTheme="minorEastAsia" w:cs="宋体" w:hint="eastAsia"/>
                <w:kern w:val="0"/>
                <w:szCs w:val="21"/>
              </w:rPr>
              <w:t>显示≥21.5寸液晶屏、触摸屏、亮度≥250cd/m</w:t>
            </w:r>
            <w:r w:rsidR="004648EA" w:rsidRPr="000F4FF6">
              <w:rPr>
                <w:rFonts w:asciiTheme="minorEastAsia" w:hAnsiTheme="minorEastAsia" w:cs="Calibri"/>
                <w:kern w:val="0"/>
                <w:szCs w:val="21"/>
              </w:rPr>
              <w:t>²</w:t>
            </w:r>
            <w:r w:rsidR="004648EA" w:rsidRPr="000F4FF6">
              <w:rPr>
                <w:rFonts w:asciiTheme="minorEastAsia" w:hAnsiTheme="minorEastAsia" w:cs="仿宋" w:hint="eastAsia"/>
                <w:kern w:val="0"/>
                <w:szCs w:val="21"/>
              </w:rPr>
              <w:t>、支持多点触摸、触摸响应时间≤</w:t>
            </w:r>
            <w:r w:rsidR="004648EA" w:rsidRPr="000F4FF6">
              <w:rPr>
                <w:rFonts w:asciiTheme="minorEastAsia" w:hAnsiTheme="minorEastAsia" w:cs="宋体" w:hint="eastAsia"/>
                <w:kern w:val="0"/>
                <w:szCs w:val="21"/>
              </w:rPr>
              <w:t>5ms，采用低工耗工控机、双目人脸识别、立体声音箱；</w:t>
            </w:r>
            <w:r w:rsidRPr="000F4FF6">
              <w:rPr>
                <w:rFonts w:asciiTheme="minorEastAsia" w:hAnsiTheme="minorEastAsia" w:cs="宋体" w:hint="eastAsia"/>
                <w:kern w:val="0"/>
                <w:szCs w:val="21"/>
              </w:rPr>
              <w:t>自动送鞋设计，手术鞋发放时，取鞋口自动打开，设备自动将手术鞋送至机器外，无需将手伸进机器内拿取，保证人员使用安全，具备自动检测功能，取鞋完成自动收缩回机器内</w:t>
            </w:r>
            <w:r w:rsidR="00C26A9F" w:rsidRPr="000F4FF6">
              <w:rPr>
                <w:rFonts w:asciiTheme="minorEastAsia" w:hAnsiTheme="minorEastAsia" w:cs="宋体" w:hint="eastAsia"/>
                <w:kern w:val="0"/>
                <w:szCs w:val="21"/>
              </w:rPr>
              <w:t>；</w:t>
            </w:r>
          </w:p>
          <w:p w14:paraId="03705DC1"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箱内数量、尺码自动统计，发放手术鞋尺码与领用人员在系统中的登记尺码自动匹配，手术鞋的领用权限、数量可设置：可设置一人可领多双手术鞋；</w:t>
            </w:r>
          </w:p>
          <w:p w14:paraId="77AC1980"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加鞋自动提醒：当柜内某类型手术鞋缺乏时，自动向管理软件发送消息，提醒管理人员补充；</w:t>
            </w:r>
          </w:p>
          <w:p w14:paraId="6C828376"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在放入手术鞋时自动记录放入存储格内的手术鞋尺寸，无需预先指定固定位置。尺寸布局无限制，可在任意储物格放入任意尺寸手术鞋，并记录手术鞋尺码。不同尺寸数量在总数范围内随意搭配；</w:t>
            </w:r>
          </w:p>
          <w:p w14:paraId="47FBC78F"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帐户，普通用户刷卡、指纹识别、人脸识别等验证成功后自动发衣，当具备管理权限的用户通过验证后，可通过触摸屏选择发放、添加、设备维护等操作，方便快捷，无需切换帐户或工卡；</w:t>
            </w:r>
          </w:p>
          <w:p w14:paraId="4D5EC794"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离线修复：系统具备在断网状态下工作的能力，脱机完成手术鞋发放并记录，联网后系统自动与数据库对接完成异常数据的修复；</w:t>
            </w:r>
          </w:p>
          <w:p w14:paraId="62E7001D" w14:textId="77777777"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材质牢固，箱门两侧呈一定角度的弧线外形，喷塑工艺，外表需防尘、防水、耐磨、防腐蚀；硬件电子和结构材料中有害成分需满足国家和行业标准要求；</w:t>
            </w:r>
          </w:p>
          <w:p w14:paraId="5C772B20" w14:textId="0C3524A6" w:rsidR="00C26A9F" w:rsidRPr="000F4FF6" w:rsidRDefault="00C26A9F" w:rsidP="00C26A9F">
            <w:pPr>
              <w:widowControl/>
              <w:numPr>
                <w:ilvl w:val="0"/>
                <w:numId w:val="16"/>
              </w:numPr>
              <w:jc w:val="left"/>
              <w:rPr>
                <w:rFonts w:asciiTheme="minorEastAsia" w:hAnsiTheme="minorEastAsia" w:cs="宋体" w:hint="eastAsia"/>
                <w:kern w:val="0"/>
                <w:szCs w:val="21"/>
              </w:rPr>
            </w:pPr>
            <w:r w:rsidRPr="000F4FF6">
              <w:rPr>
                <w:rFonts w:asciiTheme="minorEastAsia" w:hAnsiTheme="minorEastAsia" w:cs="宋体" w:hint="eastAsia"/>
                <w:szCs w:val="21"/>
              </w:rPr>
              <w:t>有紧急维护机械锁，以便管理员能够在断电等特殊情况下采取有效的应急措施及时开锁，不影响工作。</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F215F2" w14:textId="7FBCA6F2" w:rsidR="00E72DC8" w:rsidRPr="000F4FF6" w:rsidRDefault="000A5D63" w:rsidP="00E72DC8">
            <w:pPr>
              <w:widowControl/>
              <w:jc w:val="center"/>
              <w:rPr>
                <w:rFonts w:asciiTheme="minorEastAsia" w:hAnsiTheme="minorEastAsia" w:cs="宋体" w:hint="eastAsia"/>
                <w:kern w:val="0"/>
                <w:szCs w:val="21"/>
              </w:rPr>
            </w:pPr>
            <w:r>
              <w:rPr>
                <w:rFonts w:asciiTheme="minorEastAsia" w:hAnsiTheme="minorEastAsia" w:hint="eastAsia"/>
              </w:rPr>
              <w:t>1</w:t>
            </w:r>
            <w:r w:rsidR="007421D7" w:rsidRPr="000F4FF6">
              <w:rPr>
                <w:rFonts w:asciiTheme="minorEastAsia" w:hAnsiTheme="minorEastAsia" w:hint="eastAsia"/>
              </w:rPr>
              <w:t>套</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C7BC68" w14:textId="2716F105" w:rsidR="00E72DC8" w:rsidRPr="000F4FF6" w:rsidRDefault="007421D7" w:rsidP="00E72DC8">
            <w:pPr>
              <w:widowControl/>
              <w:jc w:val="center"/>
              <w:rPr>
                <w:rFonts w:asciiTheme="minorEastAsia" w:hAnsiTheme="minorEastAsia" w:cs="宋体" w:hint="eastAsia"/>
                <w:kern w:val="0"/>
                <w:szCs w:val="21"/>
              </w:rPr>
            </w:pPr>
            <w:r w:rsidRPr="000F4FF6">
              <w:rPr>
                <w:rFonts w:asciiTheme="minorEastAsia" w:hAnsiTheme="minorEastAsia" w:hint="eastAsia"/>
              </w:rPr>
              <w:t>可根据实际设计调整部署数量，以保证满足各院区手术室的使用需求的同时不影响工作人员的活动空间</w:t>
            </w:r>
          </w:p>
        </w:tc>
      </w:tr>
      <w:tr w:rsidR="00C14CA7" w:rsidRPr="000605FA" w14:paraId="7BC9E7BE" w14:textId="23EF9AEB" w:rsidTr="000C5C75">
        <w:trPr>
          <w:trHeight w:val="1622"/>
          <w:jc w:val="center"/>
        </w:trPr>
        <w:tc>
          <w:tcPr>
            <w:tcW w:w="710" w:type="dxa"/>
            <w:tcBorders>
              <w:top w:val="single" w:sz="4" w:space="0" w:color="auto"/>
              <w:left w:val="single" w:sz="4" w:space="0" w:color="auto"/>
              <w:bottom w:val="single" w:sz="4" w:space="0" w:color="auto"/>
              <w:right w:val="single" w:sz="4" w:space="0" w:color="auto"/>
            </w:tcBorders>
            <w:vAlign w:val="center"/>
          </w:tcPr>
          <w:p w14:paraId="31616C52" w14:textId="5442751E"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56241" w14:textId="5D702D7D"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智能存衣柜</w:t>
            </w:r>
          </w:p>
        </w:tc>
        <w:tc>
          <w:tcPr>
            <w:tcW w:w="6798" w:type="dxa"/>
            <w:tcBorders>
              <w:top w:val="single" w:sz="4" w:space="0" w:color="auto"/>
              <w:left w:val="nil"/>
              <w:bottom w:val="single" w:sz="4" w:space="0" w:color="auto"/>
              <w:right w:val="single" w:sz="4" w:space="0" w:color="auto"/>
            </w:tcBorders>
            <w:shd w:val="clear" w:color="000000" w:fill="FFFFFF"/>
            <w:vAlign w:val="center"/>
          </w:tcPr>
          <w:p w14:paraId="751710A1" w14:textId="5EB7AF04" w:rsidR="00313175" w:rsidRPr="000F4FF6" w:rsidRDefault="007421D7"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多种验证方式：同时支持刷卡，指纹、人脸识别（支持活体检测，可有效防止图片攻击）验证，进行存物与取物；</w:t>
            </w:r>
            <w:r w:rsidR="00313175" w:rsidRPr="000F4FF6">
              <w:rPr>
                <w:rFonts w:asciiTheme="minorEastAsia" w:hAnsiTheme="minorEastAsia" w:cs="宋体" w:hint="eastAsia"/>
                <w:kern w:val="0"/>
                <w:szCs w:val="21"/>
              </w:rPr>
              <w:t>；</w:t>
            </w:r>
          </w:p>
          <w:p w14:paraId="10E5F976" w14:textId="47C20B16"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采用低功耗主机，稳定可靠，支持</w:t>
            </w:r>
            <w:r w:rsidR="007421D7" w:rsidRPr="000F4FF6">
              <w:rPr>
                <w:rFonts w:asciiTheme="minorEastAsia" w:hAnsiTheme="minorEastAsia" w:cs="宋体" w:hint="eastAsia"/>
                <w:kern w:val="0"/>
                <w:szCs w:val="21"/>
              </w:rPr>
              <w:t>多点</w:t>
            </w:r>
            <w:r w:rsidRPr="000F4FF6">
              <w:rPr>
                <w:rFonts w:asciiTheme="minorEastAsia" w:hAnsiTheme="minorEastAsia" w:cs="宋体" w:hint="eastAsia"/>
                <w:kern w:val="0"/>
                <w:szCs w:val="21"/>
              </w:rPr>
              <w:t>触控操作，屏幕尺寸：≥8英寸；</w:t>
            </w:r>
          </w:p>
          <w:p w14:paraId="619FE461"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存物时屏幕显示并语音自动播报柜门号；</w:t>
            </w:r>
          </w:p>
          <w:p w14:paraId="4E094623"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帐户，普通用户刷卡、指纹识别等验证成功后自动开门存物，当具备管理权限的用户通过验证后，可通过触摸屏选择存物、设备维护等操作，方便快捷，无需切换帐户或工卡；</w:t>
            </w:r>
          </w:p>
          <w:p w14:paraId="54D491F1" w14:textId="77777777" w:rsidR="00313175" w:rsidRPr="000F4FF6" w:rsidRDefault="00313175" w:rsidP="00FC498C">
            <w:pPr>
              <w:widowControl/>
              <w:numPr>
                <w:ilvl w:val="0"/>
                <w:numId w:val="1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离线修复：系统具备在断网状态下工作的能力，脱机完成开关门并记录，联网后系统自动与数据库对接完成异常数据的修复；</w:t>
            </w:r>
          </w:p>
          <w:p w14:paraId="74693919" w14:textId="0FD7E902" w:rsidR="00313175" w:rsidRPr="000F4FF6" w:rsidRDefault="007421D7"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材质牢固，箱门两侧呈一定角度的弧线外形，喷塑工艺，外表需防尘、防水、耐磨、防腐蚀；硬件电子和结构材料中有害成分需满足国家和行业标准要求；</w:t>
            </w:r>
          </w:p>
          <w:p w14:paraId="216A736D" w14:textId="77777777" w:rsidR="007421D7" w:rsidRPr="000F4FF6" w:rsidRDefault="007421D7"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设备整体要求占用空间小，储衣量大，使用方便，易于清洁。</w:t>
            </w:r>
          </w:p>
          <w:p w14:paraId="79EFB399" w14:textId="79BC13A8" w:rsidR="003830FB" w:rsidRPr="000F4FF6" w:rsidRDefault="008A656C" w:rsidP="007421D7">
            <w:pPr>
              <w:pStyle w:val="aa"/>
              <w:numPr>
                <w:ilvl w:val="0"/>
                <w:numId w:val="19"/>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设备容量：存衣柜≥</w:t>
            </w:r>
            <w:r w:rsidR="00320310" w:rsidRPr="00320310">
              <w:rPr>
                <w:rFonts w:asciiTheme="minorEastAsia" w:hAnsiTheme="minorEastAsia" w:cs="宋体" w:hint="eastAsia"/>
                <w:color w:val="FF0000"/>
                <w:kern w:val="0"/>
                <w:szCs w:val="21"/>
              </w:rPr>
              <w:t>60</w:t>
            </w:r>
            <w:r w:rsidRPr="000F4FF6">
              <w:rPr>
                <w:rFonts w:asciiTheme="minorEastAsia" w:hAnsiTheme="minorEastAsia" w:cs="宋体" w:hint="eastAsia"/>
                <w:kern w:val="0"/>
                <w:szCs w:val="21"/>
              </w:rPr>
              <w:t>门，并且</w:t>
            </w:r>
            <w:r w:rsidR="003830FB" w:rsidRPr="000F4FF6">
              <w:rPr>
                <w:rFonts w:asciiTheme="minorEastAsia" w:hAnsiTheme="minorEastAsia" w:cs="宋体" w:hint="eastAsia"/>
                <w:kern w:val="0"/>
                <w:szCs w:val="21"/>
              </w:rPr>
              <w:t>支持多副柜级联，便于增加容量。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5A1DE0" w14:textId="4E0DA01B" w:rsidR="003830FB" w:rsidRPr="000F4FF6" w:rsidRDefault="00320310" w:rsidP="00562644">
            <w:pPr>
              <w:pStyle w:val="a0"/>
              <w:jc w:val="center"/>
              <w:rPr>
                <w:rFonts w:asciiTheme="minorEastAsia" w:hAnsiTheme="minorEastAsia" w:hint="eastAsia"/>
                <w:lang w:val="en-US"/>
              </w:rPr>
            </w:pPr>
            <w:r w:rsidRPr="00320310">
              <w:rPr>
                <w:rFonts w:asciiTheme="minorEastAsia" w:hAnsiTheme="minorEastAsia" w:hint="eastAsia"/>
                <w:color w:val="FF0000"/>
                <w:lang w:val="en-US"/>
              </w:rPr>
              <w:t>60</w:t>
            </w:r>
            <w:r w:rsidR="003830FB" w:rsidRPr="000F4FF6">
              <w:rPr>
                <w:rFonts w:asciiTheme="minorEastAsia" w:hAnsiTheme="minorEastAsia" w:hint="eastAsia"/>
                <w:lang w:val="en-US"/>
              </w:rPr>
              <w:t>门</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6F86C" w14:textId="6C10C7BA" w:rsidR="003830FB" w:rsidRPr="000F4FF6" w:rsidRDefault="00E513F0" w:rsidP="003830FB">
            <w:pPr>
              <w:pStyle w:val="a0"/>
              <w:rPr>
                <w:rFonts w:asciiTheme="minorEastAsia" w:hAnsiTheme="minorEastAsia" w:hint="eastAsia"/>
                <w:lang w:val="en-US"/>
              </w:rPr>
            </w:pPr>
            <w:r w:rsidRPr="00E513F0">
              <w:rPr>
                <w:rFonts w:asciiTheme="minorEastAsia" w:hAnsiTheme="minorEastAsia" w:cs="宋体" w:hint="eastAsia"/>
                <w:szCs w:val="21"/>
              </w:rPr>
              <w:t>可根据实际设计调整部署数量，以保证满足各院区手术室使用需求的同时不影响工作人员的活动空间</w:t>
            </w:r>
          </w:p>
        </w:tc>
      </w:tr>
      <w:tr w:rsidR="00C14CA7" w:rsidRPr="000605FA" w14:paraId="697CCAD1" w14:textId="1E4512EA" w:rsidTr="00313175">
        <w:trPr>
          <w:trHeight w:val="699"/>
          <w:jc w:val="center"/>
        </w:trPr>
        <w:tc>
          <w:tcPr>
            <w:tcW w:w="710" w:type="dxa"/>
            <w:tcBorders>
              <w:top w:val="nil"/>
              <w:left w:val="single" w:sz="4" w:space="0" w:color="auto"/>
              <w:bottom w:val="single" w:sz="4" w:space="0" w:color="auto"/>
              <w:right w:val="single" w:sz="4" w:space="0" w:color="auto"/>
            </w:tcBorders>
            <w:vAlign w:val="center"/>
          </w:tcPr>
          <w:p w14:paraId="0BCC6B46" w14:textId="1493E3A2"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15</w:t>
            </w:r>
          </w:p>
        </w:tc>
        <w:tc>
          <w:tcPr>
            <w:tcW w:w="1134" w:type="dxa"/>
            <w:tcBorders>
              <w:top w:val="nil"/>
              <w:left w:val="nil"/>
              <w:bottom w:val="single" w:sz="4" w:space="0" w:color="auto"/>
              <w:right w:val="single" w:sz="4" w:space="0" w:color="auto"/>
            </w:tcBorders>
            <w:vAlign w:val="center"/>
          </w:tcPr>
          <w:p w14:paraId="3C3C0AA9" w14:textId="6912B78F"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智能存鞋柜</w:t>
            </w:r>
          </w:p>
        </w:tc>
        <w:tc>
          <w:tcPr>
            <w:tcW w:w="6798" w:type="dxa"/>
            <w:tcBorders>
              <w:top w:val="nil"/>
              <w:left w:val="nil"/>
              <w:bottom w:val="single" w:sz="4" w:space="0" w:color="auto"/>
              <w:right w:val="single" w:sz="4" w:space="0" w:color="auto"/>
            </w:tcBorders>
            <w:vAlign w:val="center"/>
          </w:tcPr>
          <w:p w14:paraId="6671D201" w14:textId="367FD74B" w:rsidR="00313175" w:rsidRPr="000F4FF6" w:rsidRDefault="007421D7"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多种验证方式：同时支持刷卡，指纹、人脸识别（支持活体检测，可有效防止图片攻击）验证，进行存物与取物；</w:t>
            </w:r>
          </w:p>
          <w:p w14:paraId="37925DAF" w14:textId="6173378E"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采用低功耗主机，稳定可靠，支持</w:t>
            </w:r>
            <w:r w:rsidR="007421D7" w:rsidRPr="000F4FF6">
              <w:rPr>
                <w:rFonts w:asciiTheme="minorEastAsia" w:hAnsiTheme="minorEastAsia" w:cs="宋体" w:hint="eastAsia"/>
                <w:kern w:val="0"/>
                <w:szCs w:val="21"/>
              </w:rPr>
              <w:t>多点</w:t>
            </w:r>
            <w:r w:rsidRPr="000F4FF6">
              <w:rPr>
                <w:rFonts w:asciiTheme="minorEastAsia" w:hAnsiTheme="minorEastAsia" w:cs="宋体" w:hint="eastAsia"/>
                <w:kern w:val="0"/>
                <w:szCs w:val="21"/>
              </w:rPr>
              <w:t>触控操作，屏幕尺寸：≥8英寸；</w:t>
            </w:r>
          </w:p>
          <w:p w14:paraId="0520DCF1"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存物时屏幕显示并语音自动播报柜门号；</w:t>
            </w:r>
          </w:p>
          <w:p w14:paraId="58C8BF46"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提供智能分级的权限管理，无需设置专用管理卡或维护帐户，普通用户刷卡、指纹识别等验证成功后自动开门存物，当具备管理权限的用户通过验证后，可通过触摸屏选择存物、设备维护等操作，方便快捷，无需切换帐户或工卡</w:t>
            </w:r>
            <w:r w:rsidRPr="000F4FF6">
              <w:rPr>
                <w:rFonts w:asciiTheme="minorEastAsia" w:hAnsiTheme="minorEastAsia" w:cs="宋体" w:hint="eastAsia"/>
                <w:b/>
                <w:bCs/>
                <w:i/>
                <w:iCs/>
                <w:kern w:val="0"/>
                <w:szCs w:val="21"/>
              </w:rPr>
              <w:t>；</w:t>
            </w:r>
          </w:p>
          <w:p w14:paraId="285EC356" w14:textId="77777777" w:rsidR="00313175" w:rsidRPr="000F4FF6" w:rsidRDefault="00313175" w:rsidP="00FC498C">
            <w:pPr>
              <w:widowControl/>
              <w:numPr>
                <w:ilvl w:val="0"/>
                <w:numId w:val="2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离线修复：系统具备在断网状态下工作的能力，脱机完成开关门并记录，联网后系统自动与数据库对接完成异常数据的修复；</w:t>
            </w:r>
          </w:p>
          <w:p w14:paraId="0D23991D" w14:textId="5D5062BF" w:rsidR="00313175" w:rsidRPr="000F4FF6" w:rsidRDefault="007421D7"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材质牢固，箱门两侧呈一定角度的弧线外形，喷塑工艺，外表需防尘、防水、耐磨、防腐蚀；硬件电子和结构材料中有害成分需满足国家和行业标准要求；</w:t>
            </w:r>
          </w:p>
          <w:p w14:paraId="0E4F65AD" w14:textId="77777777" w:rsidR="007421D7" w:rsidRPr="000F4FF6" w:rsidRDefault="007421D7"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设备整体要求占用空间小，储鞋量大，使用方便，易于清洁。</w:t>
            </w:r>
          </w:p>
          <w:p w14:paraId="56788B17" w14:textId="5A623A28" w:rsidR="003830FB" w:rsidRPr="000F4FF6" w:rsidRDefault="008A656C" w:rsidP="007421D7">
            <w:pPr>
              <w:pStyle w:val="aa"/>
              <w:numPr>
                <w:ilvl w:val="0"/>
                <w:numId w:val="20"/>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设备容量：存鞋柜≥</w:t>
            </w:r>
            <w:r w:rsidR="00320310" w:rsidRPr="00320310">
              <w:rPr>
                <w:rFonts w:asciiTheme="minorEastAsia" w:hAnsiTheme="minorEastAsia" w:cs="宋体" w:hint="eastAsia"/>
                <w:color w:val="FF0000"/>
                <w:kern w:val="0"/>
                <w:szCs w:val="21"/>
              </w:rPr>
              <w:t>60</w:t>
            </w:r>
            <w:r w:rsidRPr="000F4FF6">
              <w:rPr>
                <w:rFonts w:asciiTheme="minorEastAsia" w:hAnsiTheme="minorEastAsia" w:cs="宋体" w:hint="eastAsia"/>
                <w:kern w:val="0"/>
                <w:szCs w:val="21"/>
              </w:rPr>
              <w:t>门，</w:t>
            </w:r>
            <w:r w:rsidR="00EC562C" w:rsidRPr="000F4FF6">
              <w:rPr>
                <w:rFonts w:asciiTheme="minorEastAsia" w:hAnsiTheme="minorEastAsia" w:cs="宋体" w:hint="eastAsia"/>
                <w:kern w:val="0"/>
                <w:szCs w:val="21"/>
              </w:rPr>
              <w:t>并且</w:t>
            </w:r>
            <w:r w:rsidR="003830FB" w:rsidRPr="000F4FF6">
              <w:rPr>
                <w:rFonts w:asciiTheme="minorEastAsia" w:hAnsiTheme="minorEastAsia" w:cs="宋体" w:hint="eastAsia"/>
                <w:kern w:val="0"/>
                <w:szCs w:val="21"/>
              </w:rPr>
              <w:t>支持多副柜级联，便于增加容量。</w:t>
            </w:r>
          </w:p>
        </w:tc>
        <w:tc>
          <w:tcPr>
            <w:tcW w:w="1134" w:type="dxa"/>
            <w:tcBorders>
              <w:top w:val="nil"/>
              <w:left w:val="nil"/>
              <w:bottom w:val="single" w:sz="4" w:space="0" w:color="auto"/>
              <w:right w:val="single" w:sz="4" w:space="0" w:color="auto"/>
            </w:tcBorders>
            <w:vAlign w:val="center"/>
          </w:tcPr>
          <w:p w14:paraId="0255351B" w14:textId="37BB71DD" w:rsidR="00313175" w:rsidRPr="000F4FF6" w:rsidRDefault="00320310" w:rsidP="008A656C">
            <w:pPr>
              <w:widowControl/>
              <w:jc w:val="center"/>
              <w:rPr>
                <w:rFonts w:asciiTheme="minorEastAsia" w:hAnsiTheme="minorEastAsia" w:cs="宋体" w:hint="eastAsia"/>
                <w:kern w:val="0"/>
                <w:szCs w:val="21"/>
              </w:rPr>
            </w:pPr>
            <w:r w:rsidRPr="00320310">
              <w:rPr>
                <w:rFonts w:asciiTheme="minorEastAsia" w:hAnsiTheme="minorEastAsia" w:hint="eastAsia"/>
                <w:color w:val="FF0000"/>
              </w:rPr>
              <w:t>60</w:t>
            </w:r>
            <w:r w:rsidR="003830FB" w:rsidRPr="000F4FF6">
              <w:rPr>
                <w:rFonts w:asciiTheme="minorEastAsia" w:hAnsiTheme="minorEastAsia" w:hint="eastAsia"/>
              </w:rPr>
              <w:t>门</w:t>
            </w:r>
          </w:p>
        </w:tc>
        <w:tc>
          <w:tcPr>
            <w:tcW w:w="1134" w:type="dxa"/>
            <w:tcBorders>
              <w:top w:val="nil"/>
              <w:left w:val="nil"/>
              <w:bottom w:val="single" w:sz="4" w:space="0" w:color="auto"/>
              <w:right w:val="single" w:sz="4" w:space="0" w:color="auto"/>
            </w:tcBorders>
            <w:vAlign w:val="center"/>
          </w:tcPr>
          <w:p w14:paraId="5AF36004" w14:textId="2833B903" w:rsidR="00313175" w:rsidRPr="000F4FF6" w:rsidRDefault="008A656C" w:rsidP="003830FB">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61B2CAFA" w14:textId="6B332AE6" w:rsidTr="00313175">
        <w:trPr>
          <w:trHeight w:val="416"/>
          <w:jc w:val="center"/>
        </w:trPr>
        <w:tc>
          <w:tcPr>
            <w:tcW w:w="710" w:type="dxa"/>
            <w:tcBorders>
              <w:top w:val="nil"/>
              <w:left w:val="single" w:sz="4" w:space="0" w:color="auto"/>
              <w:bottom w:val="single" w:sz="4" w:space="0" w:color="auto"/>
              <w:right w:val="single" w:sz="4" w:space="0" w:color="auto"/>
            </w:tcBorders>
            <w:vAlign w:val="center"/>
          </w:tcPr>
          <w:p w14:paraId="714CB8E0" w14:textId="08906844"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16</w:t>
            </w:r>
          </w:p>
        </w:tc>
        <w:tc>
          <w:tcPr>
            <w:tcW w:w="1134" w:type="dxa"/>
            <w:tcBorders>
              <w:top w:val="nil"/>
              <w:left w:val="nil"/>
              <w:bottom w:val="single" w:sz="4" w:space="0" w:color="auto"/>
              <w:right w:val="single" w:sz="4" w:space="0" w:color="auto"/>
            </w:tcBorders>
            <w:vAlign w:val="center"/>
          </w:tcPr>
          <w:p w14:paraId="275D692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自动收衣机</w:t>
            </w:r>
          </w:p>
        </w:tc>
        <w:tc>
          <w:tcPr>
            <w:tcW w:w="6798" w:type="dxa"/>
            <w:tcBorders>
              <w:top w:val="nil"/>
              <w:left w:val="nil"/>
              <w:bottom w:val="single" w:sz="4" w:space="0" w:color="auto"/>
              <w:right w:val="single" w:sz="4" w:space="0" w:color="auto"/>
            </w:tcBorders>
            <w:vAlign w:val="center"/>
          </w:tcPr>
          <w:p w14:paraId="4596E54A" w14:textId="166F5528"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自助回收：将手术衣投入机器，可自动感应RFID芯片进行回收，无需其他操作。同时支持</w:t>
            </w:r>
            <w:r w:rsidR="008E515C" w:rsidRPr="000F4FF6">
              <w:rPr>
                <w:rFonts w:asciiTheme="minorEastAsia" w:hAnsiTheme="minorEastAsia" w:cs="宋体" w:hint="eastAsia"/>
                <w:kern w:val="0"/>
                <w:szCs w:val="21"/>
              </w:rPr>
              <w:t>通过</w:t>
            </w:r>
            <w:r w:rsidRPr="000F4FF6">
              <w:rPr>
                <w:rFonts w:asciiTheme="minorEastAsia" w:hAnsiTheme="minorEastAsia" w:cs="宋体" w:hint="eastAsia"/>
                <w:kern w:val="0"/>
                <w:szCs w:val="21"/>
              </w:rPr>
              <w:t>刷医生</w:t>
            </w:r>
            <w:r w:rsidR="008E515C" w:rsidRPr="000F4FF6">
              <w:rPr>
                <w:rFonts w:asciiTheme="minorEastAsia" w:hAnsiTheme="minorEastAsia" w:cs="宋体" w:hint="eastAsia"/>
                <w:kern w:val="0"/>
                <w:szCs w:val="21"/>
              </w:rPr>
              <w:t xml:space="preserve"> IC</w:t>
            </w:r>
            <w:r w:rsidRPr="000F4FF6">
              <w:rPr>
                <w:rFonts w:asciiTheme="minorEastAsia" w:hAnsiTheme="minorEastAsia" w:cs="宋体" w:hint="eastAsia"/>
                <w:kern w:val="0"/>
                <w:szCs w:val="21"/>
              </w:rPr>
              <w:t>卡</w:t>
            </w:r>
            <w:r w:rsidR="008E515C"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指纹识别</w:t>
            </w:r>
            <w:r w:rsidR="008E515C" w:rsidRPr="000F4FF6">
              <w:rPr>
                <w:rFonts w:asciiTheme="minorEastAsia" w:hAnsiTheme="minorEastAsia" w:cs="宋体" w:hint="eastAsia"/>
                <w:kern w:val="0"/>
                <w:szCs w:val="21"/>
              </w:rPr>
              <w:t>、人脸识别等识别</w:t>
            </w:r>
            <w:r w:rsidRPr="000F4FF6">
              <w:rPr>
                <w:rFonts w:asciiTheme="minorEastAsia" w:hAnsiTheme="minorEastAsia" w:cs="宋体" w:hint="eastAsia"/>
                <w:kern w:val="0"/>
                <w:szCs w:val="21"/>
              </w:rPr>
              <w:t>实现回收；</w:t>
            </w:r>
          </w:p>
          <w:p w14:paraId="48E71A9A"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采用开放式回收口，可连续快速回收衣鞋，不需要等待回收口打开；</w:t>
            </w:r>
          </w:p>
          <w:p w14:paraId="64F4742A" w14:textId="73B3E373" w:rsidR="00313175" w:rsidRPr="000F4FF6" w:rsidRDefault="00F54619"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具备状态提示，机器空闲时、将满时、满箱有对应的状态提示，可提醒用户及时清理，提醒方式需直观、方便和人性化；机器状态可同步上报服务器与大屏，支持大屏实时显示回收状态</w:t>
            </w:r>
            <w:r w:rsidR="00313175" w:rsidRPr="000F4FF6">
              <w:rPr>
                <w:rFonts w:asciiTheme="minorEastAsia" w:hAnsiTheme="minorEastAsia" w:cs="宋体" w:hint="eastAsia"/>
                <w:kern w:val="0"/>
                <w:szCs w:val="21"/>
              </w:rPr>
              <w:t>；</w:t>
            </w:r>
          </w:p>
          <w:p w14:paraId="16561509" w14:textId="52C99076" w:rsidR="00F54619" w:rsidRPr="000F4FF6" w:rsidRDefault="00F54619" w:rsidP="00F54619">
            <w:pPr>
              <w:pStyle w:val="aa"/>
              <w:numPr>
                <w:ilvl w:val="0"/>
                <w:numId w:val="25"/>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采用低功耗安卓主机，稳定可靠，支持多点触控交互，屏幕尺寸：≥8英寸，手术衣回收过程语音提示；</w:t>
            </w:r>
          </w:p>
          <w:p w14:paraId="11195085" w14:textId="5588F691" w:rsidR="00313175" w:rsidRPr="000F4FF6" w:rsidRDefault="00F54619"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支持智能清理模式：无权限人员无法打开回收机，管理员清理衣物时，可通过IC卡、指纹验证、人脸识别等多种验证方式验证，并自动开门，无须机械钥匙，更加方便、快捷、安全；</w:t>
            </w:r>
          </w:p>
          <w:p w14:paraId="198859AE"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支持违规行为提前预警，当检测到可能出现违规行为时，提醒用户处理，减少违规情况发生；</w:t>
            </w:r>
          </w:p>
          <w:p w14:paraId="1EE5352A" w14:textId="77777777" w:rsidR="00313175" w:rsidRPr="000F4FF6" w:rsidRDefault="00313175" w:rsidP="00FC498C">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离线修复：系统具备在断网状态下工作的能力，联网后系统自动与数据库对接完成异常数据的修复；</w:t>
            </w:r>
          </w:p>
          <w:p w14:paraId="13088043" w14:textId="26CCDBEE" w:rsidR="001A642A" w:rsidRPr="000F4FF6" w:rsidRDefault="001A642A" w:rsidP="001A642A">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有紧急维护机械锁，以便管理员能够在断电等特殊情况下采取有效的应急措施及时开锁，不影响工作。</w:t>
            </w:r>
          </w:p>
          <w:p w14:paraId="2D6E31BA" w14:textId="7490414D" w:rsidR="00F54619" w:rsidRPr="000F4FF6" w:rsidRDefault="008A656C" w:rsidP="00F54619">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减少管理漏洞，要求设备具备RFID及掉落感应等多重鉴别机制识别，即物品的检测识别需光电感应到物品进入后再进行RFID盘点</w:t>
            </w:r>
            <w:r w:rsidR="00F54619" w:rsidRPr="000F4FF6">
              <w:rPr>
                <w:rFonts w:asciiTheme="minorEastAsia" w:hAnsiTheme="minorEastAsia" w:cs="宋体" w:hint="eastAsia"/>
                <w:kern w:val="0"/>
                <w:szCs w:val="21"/>
              </w:rPr>
              <w:t>；</w:t>
            </w:r>
          </w:p>
          <w:p w14:paraId="4AFCDCE3" w14:textId="576B282E" w:rsidR="00F54619" w:rsidRPr="000F4FF6" w:rsidRDefault="00F54619" w:rsidP="00F54619">
            <w:pPr>
              <w:widowControl/>
              <w:numPr>
                <w:ilvl w:val="0"/>
                <w:numId w:val="25"/>
              </w:numPr>
              <w:jc w:val="left"/>
              <w:rPr>
                <w:rFonts w:asciiTheme="minorEastAsia" w:hAnsiTheme="minorEastAsia" w:cs="宋体" w:hint="eastAsia"/>
                <w:kern w:val="0"/>
                <w:szCs w:val="21"/>
              </w:rPr>
            </w:pPr>
            <w:r w:rsidRPr="000F4FF6">
              <w:rPr>
                <w:rFonts w:asciiTheme="minorEastAsia" w:hAnsiTheme="minorEastAsia" w:cs="宋体" w:hint="eastAsia"/>
                <w:szCs w:val="21"/>
              </w:rPr>
              <w:t>设备容量：能实现所有设备同时收衣量鱼峰院区≥</w:t>
            </w:r>
            <w:r w:rsidR="00ED266B">
              <w:rPr>
                <w:rFonts w:asciiTheme="minorEastAsia" w:hAnsiTheme="minorEastAsia" w:cs="宋体" w:hint="eastAsia"/>
                <w:szCs w:val="21"/>
              </w:rPr>
              <w:t>50</w:t>
            </w:r>
            <w:r w:rsidRPr="000F4FF6">
              <w:rPr>
                <w:rFonts w:asciiTheme="minorEastAsia" w:hAnsiTheme="minorEastAsia" w:cs="宋体" w:hint="eastAsia"/>
                <w:szCs w:val="21"/>
              </w:rPr>
              <w:t>套。</w:t>
            </w:r>
          </w:p>
        </w:tc>
        <w:tc>
          <w:tcPr>
            <w:tcW w:w="1134" w:type="dxa"/>
            <w:tcBorders>
              <w:top w:val="nil"/>
              <w:left w:val="nil"/>
              <w:bottom w:val="single" w:sz="4" w:space="0" w:color="auto"/>
              <w:right w:val="single" w:sz="4" w:space="0" w:color="auto"/>
            </w:tcBorders>
            <w:vAlign w:val="center"/>
          </w:tcPr>
          <w:p w14:paraId="79906ABE" w14:textId="279CCCFD" w:rsidR="00313175" w:rsidRPr="000F4FF6" w:rsidRDefault="00301ED4" w:rsidP="008A656C">
            <w:pPr>
              <w:widowControl/>
              <w:ind w:firstLineChars="100" w:firstLine="210"/>
              <w:rPr>
                <w:rFonts w:asciiTheme="minorEastAsia" w:hAnsiTheme="minorEastAsia" w:cs="宋体" w:hint="eastAsia"/>
                <w:kern w:val="0"/>
                <w:szCs w:val="21"/>
              </w:rPr>
            </w:pPr>
            <w:r>
              <w:rPr>
                <w:rFonts w:asciiTheme="minorEastAsia" w:hAnsiTheme="minorEastAsia" w:cs="宋体" w:hint="eastAsia"/>
                <w:kern w:val="0"/>
                <w:szCs w:val="21"/>
              </w:rPr>
              <w:lastRenderedPageBreak/>
              <w:t>2</w:t>
            </w:r>
            <w:r w:rsidR="008A656C" w:rsidRPr="000F4FF6">
              <w:rPr>
                <w:rFonts w:asciiTheme="minorEastAsia" w:hAnsiTheme="minorEastAsia" w:cs="宋体" w:hint="eastAsia"/>
                <w:kern w:val="0"/>
                <w:szCs w:val="21"/>
              </w:rPr>
              <w:t>套</w:t>
            </w:r>
          </w:p>
        </w:tc>
        <w:tc>
          <w:tcPr>
            <w:tcW w:w="1134" w:type="dxa"/>
            <w:tcBorders>
              <w:top w:val="nil"/>
              <w:left w:val="nil"/>
              <w:bottom w:val="single" w:sz="4" w:space="0" w:color="auto"/>
              <w:right w:val="single" w:sz="4" w:space="0" w:color="auto"/>
            </w:tcBorders>
            <w:vAlign w:val="center"/>
          </w:tcPr>
          <w:p w14:paraId="2501B963" w14:textId="0274587A" w:rsidR="00313175" w:rsidRPr="000F4FF6" w:rsidRDefault="00F42C40" w:rsidP="00F42C40">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73B2C331" w14:textId="4E31C555" w:rsidTr="00313175">
        <w:trPr>
          <w:trHeight w:val="913"/>
          <w:jc w:val="center"/>
        </w:trPr>
        <w:tc>
          <w:tcPr>
            <w:tcW w:w="710" w:type="dxa"/>
            <w:tcBorders>
              <w:top w:val="single" w:sz="4" w:space="0" w:color="auto"/>
              <w:left w:val="single" w:sz="4" w:space="0" w:color="auto"/>
              <w:bottom w:val="single" w:sz="4" w:space="0" w:color="auto"/>
              <w:right w:val="single" w:sz="4" w:space="0" w:color="auto"/>
            </w:tcBorders>
            <w:vAlign w:val="center"/>
          </w:tcPr>
          <w:p w14:paraId="2321C2D9" w14:textId="26FCA4D6" w:rsidR="00313175"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17</w:t>
            </w:r>
          </w:p>
        </w:tc>
        <w:tc>
          <w:tcPr>
            <w:tcW w:w="1134" w:type="dxa"/>
            <w:tcBorders>
              <w:top w:val="single" w:sz="4" w:space="0" w:color="auto"/>
              <w:left w:val="nil"/>
              <w:bottom w:val="single" w:sz="4" w:space="0" w:color="auto"/>
              <w:right w:val="single" w:sz="4" w:space="0" w:color="auto"/>
            </w:tcBorders>
            <w:vAlign w:val="center"/>
          </w:tcPr>
          <w:p w14:paraId="613CB321" w14:textId="77777777" w:rsidR="00313175" w:rsidRPr="000F4FF6" w:rsidRDefault="00313175"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自动收鞋机</w:t>
            </w:r>
          </w:p>
        </w:tc>
        <w:tc>
          <w:tcPr>
            <w:tcW w:w="6798" w:type="dxa"/>
            <w:tcBorders>
              <w:top w:val="single" w:sz="4" w:space="0" w:color="auto"/>
              <w:left w:val="nil"/>
              <w:bottom w:val="single" w:sz="4" w:space="0" w:color="auto"/>
              <w:right w:val="single" w:sz="4" w:space="0" w:color="auto"/>
            </w:tcBorders>
            <w:vAlign w:val="center"/>
          </w:tcPr>
          <w:p w14:paraId="70B0F0F2" w14:textId="57DFD5AF"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自助回收：将手术鞋投入机器，可自动感应RFID芯片进行回收，无需其他操作。同时支持无芯片模式，可刷医生工卡或指纹识别实现回收；</w:t>
            </w:r>
          </w:p>
          <w:p w14:paraId="4F186CB3"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采用开放式回收口，可连续快速回收衣鞋，不需要等待回收口打开；</w:t>
            </w:r>
          </w:p>
          <w:p w14:paraId="770EE15F" w14:textId="19FC2F11"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具备</w:t>
            </w:r>
            <w:r w:rsidR="00F54619" w:rsidRPr="000F4FF6">
              <w:rPr>
                <w:rFonts w:asciiTheme="minorEastAsia" w:hAnsiTheme="minorEastAsia" w:cs="宋体" w:hint="eastAsia"/>
                <w:kern w:val="0"/>
                <w:szCs w:val="21"/>
              </w:rPr>
              <w:t>状态</w:t>
            </w:r>
            <w:r w:rsidRPr="000F4FF6">
              <w:rPr>
                <w:rFonts w:asciiTheme="minorEastAsia" w:hAnsiTheme="minorEastAsia" w:cs="宋体" w:hint="eastAsia"/>
                <w:kern w:val="0"/>
                <w:szCs w:val="21"/>
              </w:rPr>
              <w:t>提示，机器空闲</w:t>
            </w:r>
            <w:r w:rsidR="00F54619" w:rsidRPr="000F4FF6">
              <w:rPr>
                <w:rFonts w:asciiTheme="minorEastAsia" w:hAnsiTheme="minorEastAsia" w:cs="宋体" w:hint="eastAsia"/>
                <w:kern w:val="0"/>
                <w:szCs w:val="21"/>
              </w:rPr>
              <w:t>时、</w:t>
            </w:r>
            <w:r w:rsidRPr="000F4FF6">
              <w:rPr>
                <w:rFonts w:asciiTheme="minorEastAsia" w:hAnsiTheme="minorEastAsia" w:cs="宋体" w:hint="eastAsia"/>
                <w:kern w:val="0"/>
                <w:szCs w:val="21"/>
              </w:rPr>
              <w:t>将满时</w:t>
            </w:r>
            <w:r w:rsidR="00F54619" w:rsidRPr="000F4FF6">
              <w:rPr>
                <w:rFonts w:asciiTheme="minorEastAsia" w:hAnsiTheme="minorEastAsia" w:cs="宋体" w:hint="eastAsia"/>
                <w:kern w:val="0"/>
                <w:szCs w:val="21"/>
              </w:rPr>
              <w:t>、</w:t>
            </w:r>
            <w:r w:rsidRPr="000F4FF6">
              <w:rPr>
                <w:rFonts w:asciiTheme="minorEastAsia" w:hAnsiTheme="minorEastAsia" w:cs="宋体" w:hint="eastAsia"/>
                <w:kern w:val="0"/>
                <w:szCs w:val="21"/>
              </w:rPr>
              <w:t>满箱</w:t>
            </w:r>
            <w:r w:rsidR="00F54619" w:rsidRPr="000F4FF6">
              <w:rPr>
                <w:rFonts w:asciiTheme="minorEastAsia" w:hAnsiTheme="minorEastAsia" w:cs="宋体" w:hint="eastAsia"/>
                <w:kern w:val="0"/>
                <w:szCs w:val="21"/>
              </w:rPr>
              <w:t>有对应的状态提示</w:t>
            </w:r>
            <w:r w:rsidRPr="000F4FF6">
              <w:rPr>
                <w:rFonts w:asciiTheme="minorEastAsia" w:hAnsiTheme="minorEastAsia" w:cs="宋体" w:hint="eastAsia"/>
                <w:kern w:val="0"/>
                <w:szCs w:val="21"/>
              </w:rPr>
              <w:t>，可提醒用户及时清理，</w:t>
            </w:r>
            <w:r w:rsidR="00F54619" w:rsidRPr="000F4FF6">
              <w:rPr>
                <w:rFonts w:asciiTheme="minorEastAsia" w:hAnsiTheme="minorEastAsia" w:cs="宋体" w:hint="eastAsia"/>
                <w:kern w:val="0"/>
                <w:szCs w:val="21"/>
              </w:rPr>
              <w:t>提醒方式需</w:t>
            </w:r>
            <w:r w:rsidRPr="000F4FF6">
              <w:rPr>
                <w:rFonts w:asciiTheme="minorEastAsia" w:hAnsiTheme="minorEastAsia" w:cs="宋体" w:hint="eastAsia"/>
                <w:kern w:val="0"/>
                <w:szCs w:val="21"/>
              </w:rPr>
              <w:t>直观、方便和人性化；机器状态</w:t>
            </w:r>
            <w:r w:rsidR="00F54619" w:rsidRPr="000F4FF6">
              <w:rPr>
                <w:rFonts w:asciiTheme="minorEastAsia" w:hAnsiTheme="minorEastAsia" w:cs="宋体" w:hint="eastAsia"/>
                <w:kern w:val="0"/>
                <w:szCs w:val="21"/>
              </w:rPr>
              <w:t>可</w:t>
            </w:r>
            <w:r w:rsidRPr="000F4FF6">
              <w:rPr>
                <w:rFonts w:asciiTheme="minorEastAsia" w:hAnsiTheme="minorEastAsia" w:cs="宋体" w:hint="eastAsia"/>
                <w:kern w:val="0"/>
                <w:szCs w:val="21"/>
              </w:rPr>
              <w:t>同步上报服务器与大屏，支持大屏实时显示回收状态；</w:t>
            </w:r>
          </w:p>
          <w:p w14:paraId="10E8EB42" w14:textId="41157C6E" w:rsidR="00313175" w:rsidRPr="000F4FF6" w:rsidRDefault="00EE0323"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采用低功耗安卓主机，稳定可靠，支持多点触控交互，屏幕尺寸：≥8英寸</w:t>
            </w:r>
            <w:r w:rsidR="00313175" w:rsidRPr="000F4FF6">
              <w:rPr>
                <w:rFonts w:asciiTheme="minorEastAsia" w:hAnsiTheme="minorEastAsia" w:cs="宋体" w:hint="eastAsia"/>
                <w:kern w:val="0"/>
                <w:szCs w:val="21"/>
              </w:rPr>
              <w:t>，手术鞋回收过程语音提示；</w:t>
            </w:r>
          </w:p>
          <w:p w14:paraId="5295EC43"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支持智能清理模式：无权限人员无法打开回收机，管理员清理污鞋时，使用IC卡、指纹验证自动开门，无须机械钥匙，更加方便、快捷、安全；</w:t>
            </w:r>
          </w:p>
          <w:p w14:paraId="5C95A366"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支持违规行为提前预警，当检测到可能出现违规行为时，提醒用户处理，减少违规情况发生；</w:t>
            </w:r>
          </w:p>
          <w:p w14:paraId="73AA70D2" w14:textId="77777777" w:rsidR="00313175" w:rsidRPr="000F4FF6" w:rsidRDefault="00313175" w:rsidP="00FC498C">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离线修复：系统具备在断网状态下工作的能力，联网后系统自动与数据库对接完成异常数据的修复；</w:t>
            </w:r>
          </w:p>
          <w:p w14:paraId="227F2D2B" w14:textId="5D69980C" w:rsidR="00F54619" w:rsidRPr="000F4FF6" w:rsidRDefault="00F54619" w:rsidP="00F54619">
            <w:pPr>
              <w:pStyle w:val="aa"/>
              <w:numPr>
                <w:ilvl w:val="0"/>
                <w:numId w:val="26"/>
              </w:numPr>
              <w:ind w:firstLineChars="0"/>
              <w:rPr>
                <w:rFonts w:asciiTheme="minorEastAsia" w:hAnsiTheme="minorEastAsia" w:cs="宋体" w:hint="eastAsia"/>
                <w:kern w:val="0"/>
                <w:szCs w:val="21"/>
              </w:rPr>
            </w:pPr>
            <w:r w:rsidRPr="000F4FF6">
              <w:rPr>
                <w:rFonts w:asciiTheme="minorEastAsia" w:hAnsiTheme="minorEastAsia" w:cs="宋体" w:hint="eastAsia"/>
                <w:kern w:val="0"/>
                <w:szCs w:val="21"/>
              </w:rPr>
              <w:t>有紧急维护机械锁，以便管理员能够在断电等特殊情况下采取有效的应急措施及时开锁，不影响工作；</w:t>
            </w:r>
          </w:p>
          <w:p w14:paraId="5C098ABF" w14:textId="5621A309" w:rsidR="00F54619" w:rsidRPr="000F4FF6" w:rsidRDefault="00F54619" w:rsidP="00C14CA7">
            <w:pPr>
              <w:pStyle w:val="aa"/>
              <w:numPr>
                <w:ilvl w:val="0"/>
                <w:numId w:val="26"/>
              </w:numPr>
              <w:ind w:firstLineChars="0"/>
              <w:rPr>
                <w:rFonts w:asciiTheme="minorEastAsia" w:hAnsiTheme="minorEastAsia" w:hint="eastAsia"/>
              </w:rPr>
            </w:pPr>
            <w:r w:rsidRPr="000F4FF6">
              <w:rPr>
                <w:rFonts w:asciiTheme="minorEastAsia" w:hAnsiTheme="minorEastAsia" w:cs="宋体" w:hint="eastAsia"/>
                <w:kern w:val="0"/>
                <w:szCs w:val="21"/>
              </w:rPr>
              <w:t>减少管理漏洞，要求设备具备RFID及掉落感应等多重鉴别机制识别，即物品的检测识别需光电感应到物品进入后再进行RFID盘点；</w:t>
            </w:r>
          </w:p>
          <w:p w14:paraId="45F8C538" w14:textId="39ECCE76" w:rsidR="00313175" w:rsidRPr="000F4FF6" w:rsidRDefault="00F54619" w:rsidP="00C14CA7">
            <w:pPr>
              <w:widowControl/>
              <w:numPr>
                <w:ilvl w:val="0"/>
                <w:numId w:val="26"/>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设备容量：能实现所有设备同时收鞋量≥</w:t>
            </w:r>
            <w:r w:rsidR="00ED266B">
              <w:rPr>
                <w:rFonts w:asciiTheme="minorEastAsia" w:hAnsiTheme="minorEastAsia" w:cs="宋体" w:hint="eastAsia"/>
                <w:kern w:val="0"/>
                <w:szCs w:val="21"/>
              </w:rPr>
              <w:t>50</w:t>
            </w:r>
            <w:r w:rsidRPr="000F4FF6">
              <w:rPr>
                <w:rFonts w:asciiTheme="minorEastAsia" w:hAnsiTheme="minorEastAsia" w:cs="宋体" w:hint="eastAsia"/>
                <w:kern w:val="0"/>
                <w:szCs w:val="21"/>
              </w:rPr>
              <w:t>双。</w:t>
            </w:r>
          </w:p>
        </w:tc>
        <w:tc>
          <w:tcPr>
            <w:tcW w:w="1134" w:type="dxa"/>
            <w:tcBorders>
              <w:top w:val="single" w:sz="4" w:space="0" w:color="auto"/>
              <w:left w:val="nil"/>
              <w:bottom w:val="single" w:sz="4" w:space="0" w:color="auto"/>
              <w:right w:val="single" w:sz="4" w:space="0" w:color="auto"/>
            </w:tcBorders>
            <w:vAlign w:val="center"/>
          </w:tcPr>
          <w:p w14:paraId="78979652" w14:textId="26251162" w:rsidR="00313175" w:rsidRPr="000F4FF6" w:rsidRDefault="00301ED4" w:rsidP="008A656C">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r w:rsidR="008A656C" w:rsidRPr="000F4FF6">
              <w:rPr>
                <w:rFonts w:asciiTheme="minorEastAsia" w:hAnsiTheme="minorEastAsia" w:cs="宋体" w:hint="eastAsia"/>
                <w:kern w:val="0"/>
                <w:szCs w:val="21"/>
              </w:rPr>
              <w:t>套</w:t>
            </w:r>
          </w:p>
        </w:tc>
        <w:tc>
          <w:tcPr>
            <w:tcW w:w="1134" w:type="dxa"/>
            <w:tcBorders>
              <w:top w:val="single" w:sz="4" w:space="0" w:color="auto"/>
              <w:left w:val="nil"/>
              <w:bottom w:val="single" w:sz="4" w:space="0" w:color="auto"/>
              <w:right w:val="single" w:sz="4" w:space="0" w:color="auto"/>
            </w:tcBorders>
            <w:vAlign w:val="center"/>
          </w:tcPr>
          <w:p w14:paraId="666C3AD3" w14:textId="5B7ABBC4" w:rsidR="00313175" w:rsidRPr="000F4FF6" w:rsidRDefault="00EE0323" w:rsidP="00EE0323">
            <w:pPr>
              <w:widowControl/>
              <w:rPr>
                <w:rFonts w:asciiTheme="minorEastAsia" w:hAnsiTheme="minorEastAsia" w:cs="宋体" w:hint="eastAsia"/>
                <w:kern w:val="0"/>
                <w:szCs w:val="21"/>
              </w:rPr>
            </w:pPr>
            <w:r w:rsidRPr="000F4FF6">
              <w:rPr>
                <w:rFonts w:asciiTheme="minorEastAsia" w:hAnsiTheme="minorEastAsia" w:cs="宋体" w:hint="eastAsia"/>
                <w:kern w:val="0"/>
                <w:szCs w:val="21"/>
              </w:rPr>
              <w:t>可根据实际设计调整部署数量，以保证满足各院区手术室使用需求的同时不影响工作人员的活动空间</w:t>
            </w:r>
          </w:p>
        </w:tc>
      </w:tr>
      <w:tr w:rsidR="00C14CA7" w:rsidRPr="000605FA" w14:paraId="433DBD6C" w14:textId="61198E89" w:rsidTr="00203644">
        <w:trPr>
          <w:trHeight w:val="348"/>
          <w:jc w:val="center"/>
        </w:trPr>
        <w:tc>
          <w:tcPr>
            <w:tcW w:w="10910" w:type="dxa"/>
            <w:gridSpan w:val="5"/>
            <w:tcBorders>
              <w:top w:val="single" w:sz="4" w:space="0" w:color="auto"/>
              <w:left w:val="single" w:sz="4" w:space="0" w:color="auto"/>
              <w:bottom w:val="single" w:sz="4" w:space="0" w:color="auto"/>
              <w:right w:val="single" w:sz="4" w:space="0" w:color="auto"/>
            </w:tcBorders>
            <w:vAlign w:val="center"/>
          </w:tcPr>
          <w:p w14:paraId="2C7E0E77" w14:textId="5E4CB52C" w:rsidR="003830FB" w:rsidRPr="000F4FF6" w:rsidRDefault="003830FB" w:rsidP="00110B23">
            <w:pPr>
              <w:widowControl/>
              <w:jc w:val="center"/>
              <w:rPr>
                <w:rFonts w:asciiTheme="minorEastAsia" w:hAnsiTheme="minorEastAsia" w:cs="宋体" w:hint="eastAsia"/>
                <w:b/>
                <w:bCs/>
                <w:kern w:val="0"/>
                <w:szCs w:val="21"/>
              </w:rPr>
            </w:pPr>
            <w:r w:rsidRPr="000F4FF6">
              <w:rPr>
                <w:rFonts w:asciiTheme="minorEastAsia" w:hAnsiTheme="minorEastAsia" w:cs="宋体" w:hint="eastAsia"/>
                <w:b/>
                <w:bCs/>
                <w:kern w:val="0"/>
                <w:szCs w:val="21"/>
              </w:rPr>
              <w:t>系统软件</w:t>
            </w:r>
          </w:p>
        </w:tc>
      </w:tr>
      <w:tr w:rsidR="00C14CA7" w:rsidRPr="000605FA" w14:paraId="35BAE082" w14:textId="7AFDA5E5" w:rsidTr="009E7418">
        <w:trPr>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2989ED1" w14:textId="454C7F0F"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241195D0"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门禁准入系统</w:t>
            </w:r>
          </w:p>
        </w:tc>
        <w:tc>
          <w:tcPr>
            <w:tcW w:w="7932" w:type="dxa"/>
            <w:gridSpan w:val="2"/>
            <w:tcBorders>
              <w:top w:val="single" w:sz="4" w:space="0" w:color="auto"/>
              <w:left w:val="nil"/>
              <w:bottom w:val="single" w:sz="4" w:space="0" w:color="auto"/>
              <w:right w:val="single" w:sz="4" w:space="0" w:color="auto"/>
            </w:tcBorders>
            <w:vAlign w:val="center"/>
          </w:tcPr>
          <w:p w14:paraId="29ABB2F5" w14:textId="77777777" w:rsidR="003830FB" w:rsidRPr="000F4FF6" w:rsidRDefault="003830FB" w:rsidP="00FC498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信息集成：支持与HIS、手麻等信息系统自动同步手术排班信息，根据排班限制人员权限，当天有手术人员方可进入手术室，验证成功后显示排班信息；</w:t>
            </w:r>
          </w:p>
          <w:p w14:paraId="3AFD3513" w14:textId="77777777" w:rsidR="003830FB" w:rsidRPr="000F4FF6" w:rsidRDefault="003830FB" w:rsidP="00FC498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权限分配：可根据科室、职位职称以及单个人员信息等多条件设置门禁权限；</w:t>
            </w:r>
          </w:p>
          <w:p w14:paraId="422AF9ED" w14:textId="0FD0A12D" w:rsidR="008A656C" w:rsidRPr="000F4FF6" w:rsidRDefault="003830FB" w:rsidP="008A656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多机制验证：支持密码、IC卡、指纹、人脸、二维码等多重验证方式开门；</w:t>
            </w:r>
          </w:p>
          <w:p w14:paraId="726125F5" w14:textId="77777777" w:rsidR="008A656C" w:rsidRPr="000F4FF6" w:rsidRDefault="003830FB" w:rsidP="008A656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支持微信预约功能：可通过微信公众号预约，预约通过后自动生成准入二维码；</w:t>
            </w:r>
          </w:p>
          <w:p w14:paraId="4D3B2765" w14:textId="0E2D13E6" w:rsidR="003830FB" w:rsidRPr="000F4FF6" w:rsidRDefault="003830FB" w:rsidP="008A656C">
            <w:pPr>
              <w:widowControl/>
              <w:numPr>
                <w:ilvl w:val="0"/>
                <w:numId w:val="27"/>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临时人员管控：针对临时人员，可生成一次性准入令牌。</w:t>
            </w:r>
          </w:p>
        </w:tc>
        <w:tc>
          <w:tcPr>
            <w:tcW w:w="1134" w:type="dxa"/>
            <w:tcBorders>
              <w:top w:val="single" w:sz="4" w:space="0" w:color="auto"/>
              <w:left w:val="nil"/>
              <w:bottom w:val="single" w:sz="4" w:space="0" w:color="auto"/>
              <w:right w:val="single" w:sz="4" w:space="0" w:color="auto"/>
            </w:tcBorders>
            <w:vAlign w:val="center"/>
          </w:tcPr>
          <w:p w14:paraId="6FD24B02" w14:textId="77777777" w:rsidR="003830FB" w:rsidRPr="000F4FF6" w:rsidRDefault="003830FB" w:rsidP="00D307A1">
            <w:pPr>
              <w:widowControl/>
              <w:ind w:left="440"/>
              <w:rPr>
                <w:rFonts w:asciiTheme="minorEastAsia" w:hAnsiTheme="minorEastAsia" w:cs="宋体" w:hint="eastAsia"/>
                <w:kern w:val="0"/>
                <w:szCs w:val="21"/>
              </w:rPr>
            </w:pPr>
          </w:p>
        </w:tc>
      </w:tr>
      <w:tr w:rsidR="00C14CA7" w:rsidRPr="000605FA" w14:paraId="6216F848" w14:textId="71947FA3" w:rsidTr="00ED266B">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tcPr>
          <w:p w14:paraId="5D43B8BC" w14:textId="22B329B5"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2</w:t>
            </w:r>
          </w:p>
        </w:tc>
        <w:tc>
          <w:tcPr>
            <w:tcW w:w="1134" w:type="dxa"/>
            <w:tcBorders>
              <w:top w:val="single" w:sz="4" w:space="0" w:color="auto"/>
              <w:left w:val="nil"/>
              <w:bottom w:val="single" w:sz="4" w:space="0" w:color="auto"/>
              <w:right w:val="single" w:sz="4" w:space="0" w:color="auto"/>
            </w:tcBorders>
            <w:vAlign w:val="center"/>
          </w:tcPr>
          <w:p w14:paraId="0A12F884"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大屏公告系统</w:t>
            </w:r>
          </w:p>
        </w:tc>
        <w:tc>
          <w:tcPr>
            <w:tcW w:w="7932" w:type="dxa"/>
            <w:gridSpan w:val="2"/>
            <w:tcBorders>
              <w:top w:val="single" w:sz="4" w:space="0" w:color="auto"/>
              <w:left w:val="nil"/>
              <w:bottom w:val="single" w:sz="4" w:space="0" w:color="auto"/>
              <w:right w:val="single" w:sz="4" w:space="0" w:color="auto"/>
            </w:tcBorders>
            <w:vAlign w:val="center"/>
          </w:tcPr>
          <w:p w14:paraId="3606E6AB"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违规显示：显示相关违规信息，如未按时归还手术衣鞋、取衣鞋后未及时关闭箱门等；</w:t>
            </w:r>
          </w:p>
          <w:p w14:paraId="41CBFC6C"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准点开台率：支持与麻醉系统、HIS系统对接统计准点开台率并实时展示；</w:t>
            </w:r>
          </w:p>
          <w:p w14:paraId="499FA4F5"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智能AI模型分析：支持与麻醉系统、HIS对接并根据明日排班信息及系统使用数据自动预估明日手术所需衣鞋信息并展示；</w:t>
            </w:r>
          </w:p>
          <w:p w14:paraId="0C883029"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可实时统计当前手术区域进入人数并展示；</w:t>
            </w:r>
          </w:p>
          <w:p w14:paraId="5FAC509C" w14:textId="77777777" w:rsidR="003830FB" w:rsidRPr="000F4FF6" w:rsidRDefault="003830FB" w:rsidP="00FC498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系统实时展示发衣发鞋机、存鞋存衣柜、回收柜相关使用信息，引导医护人员更准确、快速使用，并提醒护工及时对衣鞋进行添加及清理；</w:t>
            </w:r>
          </w:p>
          <w:p w14:paraId="29272BB1" w14:textId="709D67F4" w:rsidR="003830FB" w:rsidRPr="000F4FF6" w:rsidRDefault="003830FB" w:rsidP="008A656C">
            <w:pPr>
              <w:widowControl/>
              <w:numPr>
                <w:ilvl w:val="0"/>
                <w:numId w:val="28"/>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提醒方式：支持自定义文字形式滚动播报、语音播报。</w:t>
            </w:r>
          </w:p>
        </w:tc>
        <w:tc>
          <w:tcPr>
            <w:tcW w:w="1134" w:type="dxa"/>
            <w:tcBorders>
              <w:top w:val="single" w:sz="4" w:space="0" w:color="auto"/>
              <w:left w:val="nil"/>
              <w:bottom w:val="single" w:sz="4" w:space="0" w:color="auto"/>
              <w:right w:val="single" w:sz="4" w:space="0" w:color="auto"/>
            </w:tcBorders>
            <w:vAlign w:val="center"/>
          </w:tcPr>
          <w:p w14:paraId="68F1906A" w14:textId="77777777" w:rsidR="003830FB" w:rsidRPr="000F4FF6" w:rsidRDefault="003830FB" w:rsidP="00D307A1">
            <w:pPr>
              <w:widowControl/>
              <w:ind w:left="440"/>
              <w:rPr>
                <w:rFonts w:asciiTheme="minorEastAsia" w:hAnsiTheme="minorEastAsia" w:cs="宋体" w:hint="eastAsia"/>
                <w:kern w:val="0"/>
                <w:szCs w:val="21"/>
              </w:rPr>
            </w:pPr>
          </w:p>
        </w:tc>
      </w:tr>
      <w:tr w:rsidR="00C14CA7" w:rsidRPr="000605FA" w14:paraId="1AC49C19" w14:textId="163E2A9F" w:rsidTr="004C29EC">
        <w:trPr>
          <w:trHeight w:val="983"/>
          <w:jc w:val="center"/>
        </w:trPr>
        <w:tc>
          <w:tcPr>
            <w:tcW w:w="710" w:type="dxa"/>
            <w:tcBorders>
              <w:top w:val="single" w:sz="4" w:space="0" w:color="auto"/>
              <w:left w:val="single" w:sz="4" w:space="0" w:color="auto"/>
              <w:bottom w:val="single" w:sz="4" w:space="0" w:color="auto"/>
              <w:right w:val="single" w:sz="4" w:space="0" w:color="auto"/>
            </w:tcBorders>
            <w:vAlign w:val="center"/>
          </w:tcPr>
          <w:p w14:paraId="263FD925" w14:textId="4E53D4A0"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3</w:t>
            </w:r>
          </w:p>
        </w:tc>
        <w:tc>
          <w:tcPr>
            <w:tcW w:w="1134" w:type="dxa"/>
            <w:tcBorders>
              <w:top w:val="single" w:sz="4" w:space="0" w:color="auto"/>
              <w:left w:val="nil"/>
              <w:bottom w:val="single" w:sz="4" w:space="0" w:color="auto"/>
              <w:right w:val="single" w:sz="4" w:space="0" w:color="auto"/>
            </w:tcBorders>
            <w:vAlign w:val="center"/>
          </w:tcPr>
          <w:p w14:paraId="7A7A24FF"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医护人员行为追溯模块</w:t>
            </w:r>
          </w:p>
        </w:tc>
        <w:tc>
          <w:tcPr>
            <w:tcW w:w="7932" w:type="dxa"/>
            <w:gridSpan w:val="2"/>
            <w:tcBorders>
              <w:top w:val="single" w:sz="4" w:space="0" w:color="auto"/>
              <w:left w:val="nil"/>
              <w:bottom w:val="single" w:sz="4" w:space="0" w:color="auto"/>
              <w:right w:val="single" w:sz="4" w:space="0" w:color="auto"/>
            </w:tcBorders>
            <w:vAlign w:val="center"/>
          </w:tcPr>
          <w:p w14:paraId="2E227A19"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多院区统一管理：支持web方式布署与访问，可与围术期管理系统无缝对接，统一数据结构；多院区、多手术区结构设计，支持集团医院统一布署，数据互通，支持本地及云端多种布署方式。</w:t>
            </w:r>
          </w:p>
          <w:p w14:paraId="7BB2D470"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信息集成：支持与HIS系统集成，自动同步用户信息到后台数据库；自动同步院内手术排班信息，支持手术查询、人员管理等。支持手术排班信息导出、用户信息管理、支持手工添加、修改用户信息、设置用户的权限。支持用户指纹、人脸、工号卡以及手术衣鞋尺寸等信息录入，可兼容院内一卡通系统；</w:t>
            </w:r>
          </w:p>
          <w:p w14:paraId="168CD835" w14:textId="790EC839"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行为追溯管理： 支持手术衣鞋使用历史记录追溯；支持门禁进出记录查询；支持违规行为追溯；</w:t>
            </w:r>
            <w:r w:rsidR="00ED266B" w:rsidRPr="00ED266B">
              <w:rPr>
                <w:rFonts w:asciiTheme="minorEastAsia" w:hAnsiTheme="minorEastAsia" w:cs="宋体" w:hint="eastAsia"/>
                <w:color w:val="FF0000"/>
                <w:kern w:val="0"/>
                <w:szCs w:val="21"/>
              </w:rPr>
              <w:t>支持医护人员行为轨迹定位</w:t>
            </w:r>
            <w:r w:rsidR="00ED266B">
              <w:rPr>
                <w:rFonts w:asciiTheme="minorEastAsia" w:hAnsiTheme="minorEastAsia" w:cs="宋体" w:hint="eastAsia"/>
                <w:color w:val="FF0000"/>
                <w:kern w:val="0"/>
                <w:szCs w:val="21"/>
              </w:rPr>
              <w:t>及进出手术区等节点时间记录查询追溯</w:t>
            </w:r>
            <w:r w:rsidR="00ED266B" w:rsidRPr="00ED266B">
              <w:rPr>
                <w:rFonts w:asciiTheme="minorEastAsia" w:hAnsiTheme="minorEastAsia" w:cs="宋体" w:hint="eastAsia"/>
                <w:color w:val="FF0000"/>
                <w:kern w:val="0"/>
                <w:szCs w:val="21"/>
              </w:rPr>
              <w:t>；</w:t>
            </w:r>
            <w:r w:rsidRPr="000F4FF6">
              <w:rPr>
                <w:rFonts w:asciiTheme="minorEastAsia" w:hAnsiTheme="minorEastAsia" w:cs="宋体" w:hint="eastAsia"/>
                <w:kern w:val="0"/>
                <w:szCs w:val="21"/>
              </w:rPr>
              <w:t>支持智能存衣鞋柜使用情况追溯；支持追溯记录导出到报表；</w:t>
            </w:r>
          </w:p>
          <w:p w14:paraId="344F251F" w14:textId="77777777" w:rsidR="003830FB" w:rsidRPr="000F4FF6" w:rsidRDefault="003830FB" w:rsidP="00FC498C">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实时监控及引导：可以实时监控人员进出、设备使用情况、衣鞋使用情况、违规情况等；衣鞋柜使用情况展示功能：展示更衣/鞋间各个衣鞋柜的使用情况，支持标识各个衣鞋柜的空间使用率，引导用户使用空闲率较大的衣鞋柜；</w:t>
            </w:r>
          </w:p>
          <w:p w14:paraId="7DB12364" w14:textId="7A0677A9" w:rsidR="00ED266B" w:rsidRPr="00ED266B" w:rsidRDefault="003830FB" w:rsidP="00ED266B">
            <w:pPr>
              <w:widowControl/>
              <w:numPr>
                <w:ilvl w:val="0"/>
                <w:numId w:val="29"/>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各展示系统，展示的内容、文字格式、颜色等自定义配置。</w:t>
            </w:r>
          </w:p>
        </w:tc>
        <w:tc>
          <w:tcPr>
            <w:tcW w:w="1134" w:type="dxa"/>
            <w:tcBorders>
              <w:top w:val="single" w:sz="4" w:space="0" w:color="auto"/>
              <w:left w:val="nil"/>
              <w:bottom w:val="single" w:sz="4" w:space="0" w:color="auto"/>
              <w:right w:val="single" w:sz="4" w:space="0" w:color="auto"/>
            </w:tcBorders>
            <w:vAlign w:val="center"/>
          </w:tcPr>
          <w:p w14:paraId="69F5CFC1" w14:textId="77777777" w:rsidR="003830FB" w:rsidRPr="00ED266B" w:rsidRDefault="003830FB" w:rsidP="00D307A1">
            <w:pPr>
              <w:widowControl/>
              <w:ind w:left="440"/>
              <w:rPr>
                <w:rFonts w:asciiTheme="minorEastAsia" w:hAnsiTheme="minorEastAsia" w:cs="宋体" w:hint="eastAsia"/>
                <w:kern w:val="0"/>
                <w:szCs w:val="21"/>
              </w:rPr>
            </w:pPr>
          </w:p>
        </w:tc>
      </w:tr>
      <w:tr w:rsidR="00C14CA7" w:rsidRPr="000605FA" w14:paraId="6BCA2457" w14:textId="16300F95" w:rsidTr="000638C9">
        <w:trPr>
          <w:trHeight w:val="1124"/>
          <w:jc w:val="center"/>
        </w:trPr>
        <w:tc>
          <w:tcPr>
            <w:tcW w:w="710" w:type="dxa"/>
            <w:tcBorders>
              <w:top w:val="single" w:sz="4" w:space="0" w:color="auto"/>
              <w:left w:val="single" w:sz="4" w:space="0" w:color="auto"/>
              <w:bottom w:val="single" w:sz="4" w:space="0" w:color="auto"/>
              <w:right w:val="single" w:sz="4" w:space="0" w:color="auto"/>
            </w:tcBorders>
            <w:vAlign w:val="center"/>
          </w:tcPr>
          <w:p w14:paraId="03A526BB" w14:textId="0110F018"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t>4</w:t>
            </w:r>
          </w:p>
        </w:tc>
        <w:tc>
          <w:tcPr>
            <w:tcW w:w="1134" w:type="dxa"/>
            <w:tcBorders>
              <w:top w:val="single" w:sz="4" w:space="0" w:color="auto"/>
              <w:left w:val="nil"/>
              <w:bottom w:val="single" w:sz="4" w:space="0" w:color="auto"/>
              <w:right w:val="single" w:sz="4" w:space="0" w:color="auto"/>
            </w:tcBorders>
            <w:vAlign w:val="center"/>
          </w:tcPr>
          <w:p w14:paraId="71CB7786"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手术室资源管理模块</w:t>
            </w:r>
          </w:p>
        </w:tc>
        <w:tc>
          <w:tcPr>
            <w:tcW w:w="7932" w:type="dxa"/>
            <w:gridSpan w:val="2"/>
            <w:tcBorders>
              <w:top w:val="single" w:sz="4" w:space="0" w:color="auto"/>
              <w:left w:val="nil"/>
              <w:bottom w:val="single" w:sz="4" w:space="0" w:color="auto"/>
              <w:right w:val="single" w:sz="4" w:space="0" w:color="auto"/>
            </w:tcBorders>
            <w:vAlign w:val="center"/>
          </w:tcPr>
          <w:p w14:paraId="5CC41D0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存储衣鞋柜管理：实时查看衣鞋存储柜使用情况，空余量；</w:t>
            </w:r>
          </w:p>
          <w:p w14:paraId="6A9ACED7"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自动分配：具备权限的医护人员凭指纹或者IC卡随机分配空闲衣鞋柜，避免高峰拥堵；</w:t>
            </w:r>
          </w:p>
          <w:p w14:paraId="4FFDEF83"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固定分配：可为手术室麻醉科人员、护士等人员设备固定柜，不参与自动分配；</w:t>
            </w:r>
          </w:p>
          <w:p w14:paraId="5BDA5386"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权限分配：可根据个人身份自动匹配衣鞋柜类型（如：普通医护只能只用三层衣柜，在单层及双层衣柜验证时系统会提醒权限不足；主任及教授专家等可使用所有柜类型）；</w:t>
            </w:r>
          </w:p>
          <w:p w14:paraId="61C31AD6"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远程开箱：在特殊情况下（比如使用者丢失IC钥匙牌或卡忘在柜内时）需要开门，在核实身份的前提下，可通过管理员权限进行开箱作业。此操作会保存有记录；</w:t>
            </w:r>
          </w:p>
          <w:p w14:paraId="14E977CF"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清箱功能：管理员可一键打开单个、单列、全部箱门；</w:t>
            </w:r>
          </w:p>
          <w:p w14:paraId="5BA6018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自动回收：当触发系统设置的存储柜回收条件时，系统自动将存储柜与使用人接触绑定，设置为可分配状态，供后续人员继续使用；</w:t>
            </w:r>
          </w:p>
          <w:p w14:paraId="0A95CD99"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锁箱功能：管理员可对衣鞋柜有问题或使用异常的箱子进行锁定，待问题解决后再解锁；</w:t>
            </w:r>
          </w:p>
          <w:p w14:paraId="2FFD1E7B"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柜位提醒功能：用户刷卡时，若不是之前使用的存储柜，通过屏幕显示及语音播报提醒用户之前使用的存储柜位置；</w:t>
            </w:r>
          </w:p>
          <w:p w14:paraId="1C871B7E" w14:textId="77777777" w:rsidR="003830FB" w:rsidRPr="000F4FF6" w:rsidRDefault="003830FB" w:rsidP="00FC498C">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远程监控：支持柜门开关状态检测，柜门状态变动时上报给服务器；主控板状态监控：监控在线状态，故障提醒；</w:t>
            </w:r>
          </w:p>
          <w:p w14:paraId="5059B4EF" w14:textId="06367D34" w:rsidR="003830FB" w:rsidRPr="000F4FF6" w:rsidRDefault="003830FB" w:rsidP="005C4A84">
            <w:pPr>
              <w:widowControl/>
              <w:numPr>
                <w:ilvl w:val="0"/>
                <w:numId w:val="30"/>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应急处理：支持断网情况下的应急开箱处理。</w:t>
            </w:r>
          </w:p>
        </w:tc>
        <w:tc>
          <w:tcPr>
            <w:tcW w:w="1134" w:type="dxa"/>
            <w:tcBorders>
              <w:top w:val="single" w:sz="4" w:space="0" w:color="auto"/>
              <w:left w:val="nil"/>
              <w:bottom w:val="single" w:sz="4" w:space="0" w:color="auto"/>
              <w:right w:val="single" w:sz="4" w:space="0" w:color="auto"/>
            </w:tcBorders>
            <w:vAlign w:val="center"/>
          </w:tcPr>
          <w:p w14:paraId="4CD29341" w14:textId="77777777" w:rsidR="003830FB" w:rsidRPr="000F4FF6" w:rsidRDefault="003830FB" w:rsidP="00D307A1">
            <w:pPr>
              <w:widowControl/>
              <w:ind w:left="440"/>
              <w:rPr>
                <w:rFonts w:asciiTheme="minorEastAsia" w:hAnsiTheme="minorEastAsia" w:cs="宋体" w:hint="eastAsia"/>
                <w:kern w:val="0"/>
                <w:szCs w:val="21"/>
              </w:rPr>
            </w:pPr>
          </w:p>
        </w:tc>
      </w:tr>
      <w:tr w:rsidR="003830FB" w:rsidRPr="000605FA" w14:paraId="2A3EB33A" w14:textId="4568136F" w:rsidTr="00D86B07">
        <w:trPr>
          <w:trHeight w:val="2112"/>
          <w:jc w:val="center"/>
        </w:trPr>
        <w:tc>
          <w:tcPr>
            <w:tcW w:w="710" w:type="dxa"/>
            <w:tcBorders>
              <w:top w:val="nil"/>
              <w:left w:val="single" w:sz="4" w:space="0" w:color="auto"/>
              <w:bottom w:val="single" w:sz="4" w:space="0" w:color="auto"/>
              <w:right w:val="single" w:sz="4" w:space="0" w:color="auto"/>
            </w:tcBorders>
            <w:vAlign w:val="center"/>
          </w:tcPr>
          <w:p w14:paraId="44E10B9A" w14:textId="01D786C3" w:rsidR="003830FB" w:rsidRPr="000F4FF6" w:rsidRDefault="00562644" w:rsidP="00FC498C">
            <w:pPr>
              <w:widowControl/>
              <w:jc w:val="center"/>
              <w:rPr>
                <w:rFonts w:asciiTheme="minorEastAsia" w:hAnsiTheme="minorEastAsia" w:cs="宋体" w:hint="eastAsia"/>
                <w:kern w:val="0"/>
                <w:szCs w:val="21"/>
              </w:rPr>
            </w:pPr>
            <w:r w:rsidRPr="000F4FF6">
              <w:rPr>
                <w:rFonts w:asciiTheme="minorEastAsia" w:hAnsiTheme="minorEastAsia" w:cs="宋体" w:hint="eastAsia"/>
                <w:kern w:val="0"/>
                <w:szCs w:val="21"/>
              </w:rPr>
              <w:lastRenderedPageBreak/>
              <w:t>5</w:t>
            </w:r>
          </w:p>
        </w:tc>
        <w:tc>
          <w:tcPr>
            <w:tcW w:w="1134" w:type="dxa"/>
            <w:tcBorders>
              <w:top w:val="nil"/>
              <w:left w:val="nil"/>
              <w:bottom w:val="single" w:sz="4" w:space="0" w:color="auto"/>
              <w:right w:val="single" w:sz="4" w:space="0" w:color="auto"/>
            </w:tcBorders>
            <w:vAlign w:val="center"/>
          </w:tcPr>
          <w:p w14:paraId="0886DF4D" w14:textId="77777777" w:rsidR="003830FB" w:rsidRPr="000F4FF6" w:rsidRDefault="003830FB" w:rsidP="00FC498C">
            <w:pPr>
              <w:widowControl/>
              <w:jc w:val="left"/>
              <w:rPr>
                <w:rFonts w:asciiTheme="minorEastAsia" w:hAnsiTheme="minorEastAsia" w:cs="宋体" w:hint="eastAsia"/>
                <w:kern w:val="0"/>
                <w:szCs w:val="21"/>
              </w:rPr>
            </w:pPr>
            <w:r w:rsidRPr="000F4FF6">
              <w:rPr>
                <w:rFonts w:asciiTheme="minorEastAsia" w:hAnsiTheme="minorEastAsia" w:cs="宋体" w:hint="eastAsia"/>
                <w:kern w:val="0"/>
                <w:szCs w:val="21"/>
              </w:rPr>
              <w:t>统计分析模块</w:t>
            </w:r>
          </w:p>
        </w:tc>
        <w:tc>
          <w:tcPr>
            <w:tcW w:w="7932" w:type="dxa"/>
            <w:gridSpan w:val="2"/>
            <w:tcBorders>
              <w:top w:val="nil"/>
              <w:left w:val="nil"/>
              <w:bottom w:val="single" w:sz="4" w:space="0" w:color="auto"/>
              <w:right w:val="single" w:sz="4" w:space="0" w:color="auto"/>
            </w:tcBorders>
            <w:vAlign w:val="center"/>
          </w:tcPr>
          <w:p w14:paraId="107FD4BF"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支持按天、周、月自动统计并导出相关报表；</w:t>
            </w:r>
          </w:p>
          <w:p w14:paraId="13116088"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支持临时参观、观摩人员统计；</w:t>
            </w:r>
          </w:p>
          <w:p w14:paraId="1CB0FD47"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支持衣鞋柜使用统计，并自动生成报表；</w:t>
            </w:r>
          </w:p>
          <w:p w14:paraId="4CF1454A"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支持衣鞋使用情况、使用寿命统计分析；</w:t>
            </w:r>
          </w:p>
          <w:p w14:paraId="5EFC0012"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宋体" w:hint="eastAsia"/>
                <w:kern w:val="0"/>
                <w:szCs w:val="21"/>
              </w:rPr>
              <w:t>支持考勤、发卡、发物、衣鞋使用、违规信息等统计分析及导出报表；</w:t>
            </w:r>
          </w:p>
          <w:p w14:paraId="049BAABA" w14:textId="77777777" w:rsidR="003830FB" w:rsidRPr="000F4FF6" w:rsidRDefault="003830FB" w:rsidP="00FC498C">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Times New Roman" w:hint="eastAsia"/>
                <w:kern w:val="0"/>
                <w:szCs w:val="21"/>
              </w:rPr>
              <w:t>行为管理系统数据支持与手术室智慧管理平台数据互联互通，包括开台准点率、人员绩效管理、手术室人员数量统计等；</w:t>
            </w:r>
          </w:p>
          <w:p w14:paraId="5A578E7C" w14:textId="62F16288" w:rsidR="003830FB" w:rsidRPr="000F4FF6" w:rsidRDefault="003830FB" w:rsidP="003830FB">
            <w:pPr>
              <w:widowControl/>
              <w:numPr>
                <w:ilvl w:val="0"/>
                <w:numId w:val="31"/>
              </w:numPr>
              <w:jc w:val="left"/>
              <w:rPr>
                <w:rFonts w:asciiTheme="minorEastAsia" w:hAnsiTheme="minorEastAsia" w:cs="宋体" w:hint="eastAsia"/>
                <w:kern w:val="0"/>
                <w:szCs w:val="21"/>
              </w:rPr>
            </w:pPr>
            <w:r w:rsidRPr="000F4FF6">
              <w:rPr>
                <w:rFonts w:asciiTheme="minorEastAsia" w:hAnsiTheme="minorEastAsia" w:cs="Times New Roman" w:hint="eastAsia"/>
                <w:kern w:val="0"/>
                <w:szCs w:val="21"/>
              </w:rPr>
              <w:t>可根据科室需求定制报表。</w:t>
            </w:r>
          </w:p>
        </w:tc>
        <w:tc>
          <w:tcPr>
            <w:tcW w:w="1134" w:type="dxa"/>
            <w:tcBorders>
              <w:top w:val="nil"/>
              <w:left w:val="nil"/>
              <w:bottom w:val="single" w:sz="4" w:space="0" w:color="auto"/>
              <w:right w:val="single" w:sz="4" w:space="0" w:color="auto"/>
            </w:tcBorders>
            <w:vAlign w:val="center"/>
          </w:tcPr>
          <w:p w14:paraId="44BE559A" w14:textId="77777777" w:rsidR="003830FB" w:rsidRPr="000F4FF6" w:rsidRDefault="003830FB" w:rsidP="00D307A1">
            <w:pPr>
              <w:widowControl/>
              <w:ind w:left="440"/>
              <w:rPr>
                <w:rFonts w:asciiTheme="minorEastAsia" w:hAnsiTheme="minorEastAsia" w:cs="宋体" w:hint="eastAsia"/>
                <w:kern w:val="0"/>
                <w:szCs w:val="21"/>
              </w:rPr>
            </w:pPr>
          </w:p>
        </w:tc>
      </w:tr>
    </w:tbl>
    <w:p w14:paraId="78E0F0E9" w14:textId="77777777" w:rsidR="000A0574" w:rsidRPr="00F01F4C" w:rsidRDefault="000A0574">
      <w:pPr>
        <w:pStyle w:val="a0"/>
        <w:spacing w:after="0" w:line="312" w:lineRule="auto"/>
        <w:rPr>
          <w:lang w:val="en-US"/>
        </w:rPr>
      </w:pPr>
    </w:p>
    <w:p w14:paraId="68870D5C"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三、对接口及系统改造的要求</w:t>
      </w:r>
    </w:p>
    <w:p w14:paraId="20185FDC" w14:textId="77777777" w:rsidR="000A0574" w:rsidRPr="00F01F4C" w:rsidRDefault="001264A5">
      <w:pPr>
        <w:spacing w:line="312" w:lineRule="auto"/>
        <w:rPr>
          <w:rFonts w:ascii="宋体" w:eastAsia="宋体" w:hAnsi="宋体" w:cs="宋体" w:hint="eastAsia"/>
          <w:b/>
          <w:bCs/>
          <w:sz w:val="24"/>
          <w:szCs w:val="24"/>
        </w:rPr>
      </w:pPr>
      <w:r w:rsidRPr="00F01F4C">
        <w:rPr>
          <w:rFonts w:ascii="宋体" w:eastAsia="宋体" w:hAnsi="宋体" w:cs="宋体" w:hint="eastAsia"/>
          <w:b/>
          <w:bCs/>
          <w:sz w:val="24"/>
          <w:szCs w:val="24"/>
        </w:rPr>
        <w:tab/>
        <w:t>质保期和维保期内免费实现以下要求：</w:t>
      </w:r>
    </w:p>
    <w:p w14:paraId="622241C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57434F3B"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4C436AA4"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515EF81C"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43611E8B" w14:textId="77777777" w:rsidR="000A0574" w:rsidRPr="00F01F4C" w:rsidRDefault="001264A5">
      <w:pPr>
        <w:pStyle w:val="aa"/>
        <w:spacing w:line="360" w:lineRule="auto"/>
        <w:ind w:firstLineChars="0"/>
        <w:rPr>
          <w:rFonts w:ascii="宋体" w:eastAsia="宋体" w:hAnsi="宋体" w:cs="宋体" w:hint="eastAsia"/>
          <w:sz w:val="24"/>
        </w:rPr>
      </w:pPr>
      <w:r w:rsidRPr="00F01F4C">
        <w:rPr>
          <w:rFonts w:ascii="宋体" w:eastAsia="宋体" w:hAnsi="宋体" w:cs="宋体" w:hint="eastAsia"/>
          <w:sz w:val="24"/>
        </w:rPr>
        <w:t>3.5免费提供医院新增业务信息系统的对接、免费实现医院上级管理部门要求的系统接口对接要求。</w:t>
      </w:r>
    </w:p>
    <w:p w14:paraId="7FDD8233" w14:textId="77777777" w:rsidR="000A0574" w:rsidRPr="00F01F4C" w:rsidRDefault="001264A5">
      <w:pPr>
        <w:pStyle w:val="aa"/>
        <w:spacing w:line="360" w:lineRule="auto"/>
        <w:ind w:firstLineChars="0"/>
        <w:rPr>
          <w:rFonts w:ascii="宋体" w:eastAsia="宋体" w:hAnsi="宋体" w:cs="宋体" w:hint="eastAsia"/>
          <w:sz w:val="24"/>
        </w:rPr>
      </w:pPr>
      <w:r w:rsidRPr="00F01F4C">
        <w:rPr>
          <w:rFonts w:ascii="宋体" w:eastAsia="宋体" w:hAnsi="宋体" w:hint="eastAsia"/>
          <w:sz w:val="24"/>
          <w:szCs w:val="24"/>
        </w:rPr>
        <w:t>3.6若医院更换已对接的业务系统、乙方须免费提供与新业务系统的对接及联调服务。</w:t>
      </w:r>
    </w:p>
    <w:p w14:paraId="6FD8D835"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sz w:val="24"/>
          <w:lang w:val="en-US"/>
        </w:rPr>
        <w:t>3.7项目软硬件系统不限定用户数、并发数、不限定医疗集团</w:t>
      </w:r>
      <w:r w:rsidRPr="00F01F4C">
        <w:rPr>
          <w:rFonts w:ascii="宋体" w:eastAsia="宋体" w:hAnsi="宋体" w:cs="宋体" w:hint="eastAsia"/>
          <w:sz w:val="24"/>
          <w:lang w:val="en-US"/>
        </w:rPr>
        <w:t>内部及院区使用。</w:t>
      </w:r>
    </w:p>
    <w:p w14:paraId="6CEB68DB"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lastRenderedPageBreak/>
        <w:t>四、项目实施要求</w:t>
      </w:r>
    </w:p>
    <w:p w14:paraId="1E22804A" w14:textId="7073B382"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4.1驻场、实施工期要求：合同签订后，</w:t>
      </w:r>
      <w:r w:rsidR="00ED266B" w:rsidRPr="00ED266B">
        <w:rPr>
          <w:rFonts w:ascii="宋体" w:eastAsia="宋体" w:hAnsi="宋体" w:cs="宋体" w:hint="eastAsia"/>
          <w:color w:val="FF0000"/>
          <w:sz w:val="24"/>
          <w:lang w:val="en-US"/>
        </w:rPr>
        <w:t>5</w:t>
      </w:r>
      <w:r w:rsidRPr="00ED266B">
        <w:rPr>
          <w:rFonts w:ascii="宋体" w:eastAsia="宋体" w:hAnsi="宋体" w:cs="宋体" w:hint="eastAsia"/>
          <w:color w:val="FF0000"/>
          <w:sz w:val="24"/>
          <w:lang w:val="en-US"/>
        </w:rPr>
        <w:t>个工作日</w:t>
      </w:r>
      <w:r w:rsidRPr="00F01F4C">
        <w:rPr>
          <w:rFonts w:ascii="宋体" w:eastAsia="宋体" w:hAnsi="宋体" w:cs="宋体" w:hint="eastAsia"/>
          <w:sz w:val="24"/>
          <w:lang w:val="en-US"/>
        </w:rPr>
        <w:t>内项目实施人员必须进场，系统需在</w:t>
      </w:r>
      <w:r w:rsidR="00AE55CE">
        <w:rPr>
          <w:rFonts w:ascii="宋体" w:eastAsia="宋体" w:hAnsi="宋体" w:cs="宋体" w:hint="eastAsia"/>
          <w:color w:val="FF0000"/>
          <w:sz w:val="24"/>
          <w:lang w:val="en-US"/>
        </w:rPr>
        <w:t>3</w:t>
      </w:r>
      <w:r w:rsidR="00ED266B" w:rsidRPr="00ED266B">
        <w:rPr>
          <w:rFonts w:ascii="宋体" w:eastAsia="宋体" w:hAnsi="宋体" w:cs="宋体" w:hint="eastAsia"/>
          <w:color w:val="FF0000"/>
          <w:sz w:val="24"/>
          <w:lang w:val="en-US"/>
        </w:rPr>
        <w:t>0天</w:t>
      </w:r>
      <w:r w:rsidRPr="00F01F4C">
        <w:rPr>
          <w:rFonts w:ascii="宋体" w:eastAsia="宋体" w:hAnsi="宋体" w:cs="宋体" w:hint="eastAsia"/>
          <w:sz w:val="24"/>
          <w:lang w:val="en-US"/>
        </w:rPr>
        <w:t>内完成项目实施上线，请分别列出每个系统实施的工作计划及周期。</w:t>
      </w:r>
    </w:p>
    <w:p w14:paraId="2CA04B8F"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4.2驻场人员要求：</w:t>
      </w:r>
    </w:p>
    <w:p w14:paraId="1C7F7B07" w14:textId="4B23786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实施工程师：项目驻场实施工程师需有2年以上本厂商同等项目实施经验。项目实施阶段，驻场实施工程师不得少于</w:t>
      </w:r>
      <w:r w:rsidR="00841714" w:rsidRPr="00F01F4C">
        <w:rPr>
          <w:rFonts w:ascii="宋体" w:eastAsia="宋体" w:hAnsi="宋体" w:cs="宋体" w:hint="eastAsia"/>
          <w:sz w:val="24"/>
          <w:lang w:val="en-US"/>
        </w:rPr>
        <w:t>2</w:t>
      </w:r>
      <w:r w:rsidRPr="00F01F4C">
        <w:rPr>
          <w:rFonts w:ascii="宋体" w:eastAsia="宋体" w:hAnsi="宋体" w:cs="宋体" w:hint="eastAsia"/>
          <w:sz w:val="24"/>
          <w:lang w:val="en-US"/>
        </w:rPr>
        <w:t>名。</w:t>
      </w:r>
    </w:p>
    <w:p w14:paraId="3DFF92A4"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如需更换开发工程师、实施工程师，厂商需提交书面申请，经院方同意才可更换。</w:t>
      </w:r>
    </w:p>
    <w:p w14:paraId="10A97DB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竞标文件中需提供软件提供商项目驻场人员清单（含项目开发和项目实施人员），清单中标明驻场人员详细信息，如姓名、联系方式、技术职称、社保证明（不少于半年）等。</w:t>
      </w:r>
    </w:p>
    <w:p w14:paraId="51488AAE"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4.3因厂商与院方存在对需求理解有差异的可能性，要求所有软件功能需求的响应以院方意见为准。</w:t>
      </w:r>
    </w:p>
    <w:p w14:paraId="66FD0DB3"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4.4培训要求：</w:t>
      </w:r>
    </w:p>
    <w:p w14:paraId="150379BA" w14:textId="77777777" w:rsidR="000A0574" w:rsidRPr="00F01F4C" w:rsidRDefault="001264A5">
      <w:pPr>
        <w:spacing w:line="312" w:lineRule="auto"/>
        <w:ind w:firstLineChars="200" w:firstLine="480"/>
        <w:jc w:val="left"/>
      </w:pPr>
      <w:r w:rsidRPr="00F01F4C">
        <w:rPr>
          <w:rFonts w:ascii="宋体" w:eastAsia="宋体" w:hAnsi="宋体" w:cs="宋体" w:hint="eastAsia"/>
          <w:sz w:val="24"/>
          <w:szCs w:val="24"/>
        </w:rPr>
        <w:t>培训应至少包括但不限于：软硬件系统的安装、部署、维护方法、系统的功能使用培训；</w:t>
      </w:r>
    </w:p>
    <w:p w14:paraId="4161850D"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t>五、售后服务及其他要求</w:t>
      </w:r>
    </w:p>
    <w:p w14:paraId="553A0B34" w14:textId="77777777" w:rsidR="000A0574" w:rsidRPr="00F01F4C" w:rsidRDefault="001264A5">
      <w:pPr>
        <w:spacing w:line="312" w:lineRule="auto"/>
        <w:ind w:firstLine="420"/>
        <w:jc w:val="left"/>
        <w:rPr>
          <w:rFonts w:ascii="宋体" w:hAnsi="宋体" w:cs="宋体" w:hint="eastAsia"/>
          <w:sz w:val="24"/>
          <w:szCs w:val="24"/>
        </w:rPr>
      </w:pPr>
      <w:r w:rsidRPr="00F01F4C">
        <w:rPr>
          <w:rFonts w:ascii="宋体" w:hAnsi="宋体" w:cs="宋体" w:hint="eastAsia"/>
          <w:sz w:val="24"/>
          <w:szCs w:val="24"/>
        </w:rPr>
        <w:t>5.1自本项目整体最终验收之日起，所有产品要求提供</w:t>
      </w:r>
      <w:r w:rsidRPr="00C14CA7">
        <w:rPr>
          <w:rFonts w:ascii="宋体" w:hAnsi="宋体" w:cs="宋体" w:hint="eastAsia"/>
          <w:sz w:val="24"/>
          <w:szCs w:val="24"/>
        </w:rPr>
        <w:t>三年</w:t>
      </w:r>
      <w:r w:rsidRPr="00F01F4C">
        <w:rPr>
          <w:rFonts w:ascii="宋体" w:hAnsi="宋体" w:cs="宋体" w:hint="eastAsia"/>
          <w:sz w:val="24"/>
          <w:szCs w:val="24"/>
        </w:rPr>
        <w:t>的免费质保服务。含软硬件维护和系统软件升级、系统BUG及漏洞修复、技术支持服务、系统管理及操作培训服务，免费提供系统个性化修改需求。请详细说明售后服务的内容。</w:t>
      </w:r>
    </w:p>
    <w:p w14:paraId="2ECCAEAC" w14:textId="77777777" w:rsidR="000A0574" w:rsidRPr="00F01F4C" w:rsidRDefault="001264A5">
      <w:pPr>
        <w:spacing w:line="312" w:lineRule="auto"/>
        <w:ind w:firstLine="420"/>
        <w:jc w:val="left"/>
        <w:rPr>
          <w:rFonts w:ascii="宋体" w:hAnsi="宋体" w:cs="宋体" w:hint="eastAsia"/>
          <w:sz w:val="24"/>
          <w:szCs w:val="24"/>
        </w:rPr>
      </w:pPr>
      <w:r w:rsidRPr="00F01F4C">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14:paraId="7D55BBB8" w14:textId="77777777" w:rsidR="000A0574" w:rsidRPr="00C14CA7" w:rsidRDefault="001264A5">
      <w:pPr>
        <w:spacing w:line="312" w:lineRule="auto"/>
        <w:ind w:firstLine="420"/>
        <w:jc w:val="left"/>
        <w:rPr>
          <w:rFonts w:ascii="宋体" w:hAnsi="宋体" w:cs="宋体" w:hint="eastAsia"/>
          <w:sz w:val="24"/>
          <w:szCs w:val="24"/>
        </w:rPr>
      </w:pPr>
      <w:r w:rsidRPr="00C14CA7">
        <w:rPr>
          <w:rFonts w:ascii="宋体" w:hAnsi="宋体" w:cs="宋体" w:hint="eastAsia"/>
          <w:sz w:val="24"/>
          <w:szCs w:val="24"/>
        </w:rPr>
        <w:t>5.3原厂技术人员免费提供售后服务，含电话支持、现场响应、远程操作、网上客服中心等多种方式服务，应做到7×24小时全天候电话或微信等常用联系方式响应。</w:t>
      </w:r>
      <w:bookmarkStart w:id="1" w:name="_Toc507405798"/>
      <w:r w:rsidRPr="00C14CA7">
        <w:rPr>
          <w:rFonts w:ascii="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4FE3EB1C" w14:textId="0FA86BAA" w:rsidR="000A0574" w:rsidRPr="00F01F4C" w:rsidRDefault="001264A5" w:rsidP="00D307A1">
      <w:pPr>
        <w:spacing w:line="312" w:lineRule="auto"/>
        <w:ind w:firstLine="420"/>
        <w:jc w:val="left"/>
        <w:rPr>
          <w:rFonts w:ascii="宋体" w:hAnsi="宋体" w:cs="宋体" w:hint="eastAsia"/>
          <w:sz w:val="24"/>
          <w:szCs w:val="24"/>
        </w:rPr>
      </w:pPr>
      <w:r w:rsidRPr="00F01F4C">
        <w:rPr>
          <w:rFonts w:ascii="宋体" w:eastAsia="宋体" w:hAnsi="宋体" w:cs="微软雅黑" w:hint="eastAsia"/>
          <w:sz w:val="24"/>
          <w:szCs w:val="24"/>
        </w:rPr>
        <w:t>5.4</w:t>
      </w:r>
      <w:r w:rsidRPr="00F01F4C">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w:t>
      </w:r>
      <w:r w:rsidRPr="00F01F4C">
        <w:rPr>
          <w:rFonts w:ascii="宋体" w:hAnsi="宋体" w:cs="宋体" w:hint="eastAsia"/>
          <w:sz w:val="24"/>
          <w:szCs w:val="24"/>
        </w:rPr>
        <w:lastRenderedPageBreak/>
        <w:t>巡检，并形成书面巡检服务报告，加盖有效公章并反馈给我院（要求提供巡检报告模板，内容涉及此项目相关设备的运行情况及现场巡检照片）。</w:t>
      </w:r>
    </w:p>
    <w:p w14:paraId="75BF6F5B" w14:textId="77777777" w:rsidR="000A0574" w:rsidRPr="00C14CA7" w:rsidRDefault="001264A5">
      <w:pPr>
        <w:pStyle w:val="aa"/>
        <w:spacing w:line="360" w:lineRule="auto"/>
        <w:ind w:firstLineChars="0"/>
        <w:rPr>
          <w:rFonts w:ascii="宋体" w:eastAsia="宋体" w:hAnsi="宋体" w:hint="eastAsia"/>
          <w:sz w:val="24"/>
          <w:szCs w:val="24"/>
        </w:rPr>
      </w:pPr>
      <w:r w:rsidRPr="00C14CA7">
        <w:rPr>
          <w:rFonts w:ascii="宋体" w:eastAsia="宋体" w:hAnsi="宋体" w:hint="eastAsia"/>
          <w:sz w:val="24"/>
          <w:szCs w:val="24"/>
        </w:rPr>
        <w:t>5.5免费系统改造，支持信创电脑和服务器。</w:t>
      </w:r>
    </w:p>
    <w:p w14:paraId="4C1FDC43"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六、违约责任</w:t>
      </w:r>
    </w:p>
    <w:p w14:paraId="7D51C6E2"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6.1投标方所提供的</w:t>
      </w:r>
      <w:r w:rsidRPr="00C14CA7">
        <w:rPr>
          <w:rFonts w:ascii="宋体" w:eastAsia="宋体" w:hAnsi="宋体" w:cs="宋体" w:hint="eastAsia"/>
          <w:sz w:val="24"/>
          <w:szCs w:val="24"/>
        </w:rPr>
        <w:t>产品/软件</w:t>
      </w:r>
      <w:r w:rsidRPr="00F01F4C">
        <w:rPr>
          <w:rFonts w:ascii="宋体" w:eastAsia="宋体" w:hAnsi="宋体" w:cs="宋体" w:hint="eastAsia"/>
          <w:sz w:val="24"/>
          <w:szCs w:val="24"/>
        </w:rPr>
        <w:t>规格、技术标准、</w:t>
      </w:r>
      <w:r w:rsidRPr="00C14CA7">
        <w:rPr>
          <w:rFonts w:ascii="宋体" w:eastAsia="宋体" w:hAnsi="宋体" w:cs="宋体" w:hint="eastAsia"/>
          <w:sz w:val="24"/>
          <w:szCs w:val="24"/>
        </w:rPr>
        <w:t>材料</w:t>
      </w:r>
      <w:r w:rsidRPr="00F01F4C">
        <w:rPr>
          <w:rFonts w:ascii="宋体" w:eastAsia="宋体" w:hAnsi="宋体" w:cs="宋体" w:hint="eastAsia"/>
          <w:sz w:val="24"/>
          <w:szCs w:val="24"/>
        </w:rPr>
        <w:t>等质量不合格的，应及时更换，更换不及时的按逾期</w:t>
      </w:r>
      <w:r w:rsidRPr="00C14CA7">
        <w:rPr>
          <w:rFonts w:ascii="宋体" w:eastAsia="宋体" w:hAnsi="宋体" w:cs="宋体" w:hint="eastAsia"/>
          <w:sz w:val="24"/>
          <w:szCs w:val="24"/>
        </w:rPr>
        <w:t>交货/交付</w:t>
      </w:r>
      <w:r w:rsidRPr="00F01F4C">
        <w:rPr>
          <w:rFonts w:ascii="宋体" w:eastAsia="宋体" w:hAnsi="宋体" w:cs="宋体" w:hint="eastAsia"/>
          <w:sz w:val="24"/>
          <w:szCs w:val="24"/>
        </w:rPr>
        <w:t>处罚；因质量问题我院不同意接收，投标方应向我院支付违约货款额5%违约金并赔偿我院经济损失。</w:t>
      </w:r>
    </w:p>
    <w:p w14:paraId="4547D66B"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6FF9ACB2" w14:textId="77777777" w:rsidR="000A0574" w:rsidRPr="00C14CA7" w:rsidRDefault="001264A5">
      <w:pPr>
        <w:spacing w:line="312" w:lineRule="auto"/>
        <w:ind w:firstLine="420"/>
        <w:jc w:val="left"/>
        <w:rPr>
          <w:rFonts w:ascii="宋体" w:eastAsia="宋体" w:hAnsi="宋体" w:cs="宋体" w:hint="eastAsia"/>
          <w:sz w:val="24"/>
          <w:szCs w:val="24"/>
        </w:rPr>
      </w:pPr>
      <w:r w:rsidRPr="00C14CA7">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58632319"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6.4</w:t>
      </w:r>
      <w:r w:rsidRPr="00F01F4C">
        <w:rPr>
          <w:rFonts w:ascii="宋体" w:eastAsia="宋体" w:hAnsi="宋体" w:cs="宋体" w:hint="eastAsia"/>
          <w:sz w:val="24"/>
        </w:rPr>
        <w:t> 投标方逾期</w:t>
      </w:r>
      <w:r w:rsidRPr="00C14CA7">
        <w:rPr>
          <w:rFonts w:ascii="宋体" w:eastAsia="宋体" w:hAnsi="宋体" w:cs="宋体" w:hint="eastAsia"/>
          <w:sz w:val="24"/>
        </w:rPr>
        <w:t>交货</w:t>
      </w:r>
      <w:r w:rsidRPr="00C14CA7">
        <w:rPr>
          <w:rFonts w:ascii="宋体" w:eastAsia="宋体" w:hAnsi="宋体" w:cs="宋体" w:hint="eastAsia"/>
          <w:sz w:val="24"/>
          <w:lang w:val="en-US"/>
        </w:rPr>
        <w:t>/交付</w:t>
      </w:r>
      <w:r w:rsidRPr="00F01F4C">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6E46486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6.5售后服务违约：</w:t>
      </w:r>
    </w:p>
    <w:p w14:paraId="19556F5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6.5.1每缺少1次现场巡检记录，投标方应向甲方支付违约金5000元；</w:t>
      </w:r>
    </w:p>
    <w:p w14:paraId="7D9D2C40" w14:textId="77777777" w:rsidR="000A0574" w:rsidRPr="00C14CA7" w:rsidRDefault="001264A5">
      <w:pPr>
        <w:pStyle w:val="a0"/>
        <w:spacing w:after="0" w:line="312" w:lineRule="auto"/>
        <w:ind w:firstLine="420"/>
        <w:rPr>
          <w:rFonts w:ascii="宋体" w:eastAsia="宋体" w:hAnsi="宋体" w:cs="宋体" w:hint="eastAsia"/>
          <w:sz w:val="24"/>
          <w:lang w:val="en-US"/>
        </w:rPr>
      </w:pPr>
      <w:r w:rsidRPr="00C14CA7">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11B796A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6.5.3 投标方未按本技术要求和响应文件中规定的其他服务承诺提供售后服务的，每次投标方应按合同合计金额的5% 向甲方支付违约金。</w:t>
      </w:r>
    </w:p>
    <w:p w14:paraId="4B1C3567"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rPr>
        <w:t>6.6合同签订后</w:t>
      </w:r>
      <w:r w:rsidRPr="00C14CA7">
        <w:rPr>
          <w:rFonts w:ascii="宋体" w:eastAsia="宋体" w:hAnsi="宋体" w:cs="宋体" w:hint="eastAsia"/>
          <w:sz w:val="24"/>
        </w:rPr>
        <w:t>7个工作日</w:t>
      </w:r>
      <w:r w:rsidRPr="00F01F4C">
        <w:rPr>
          <w:rFonts w:ascii="宋体" w:eastAsia="宋体" w:hAnsi="宋体" w:cs="宋体" w:hint="eastAsia"/>
          <w:sz w:val="24"/>
        </w:rPr>
        <w:t>内进场实施，每个模块计划实施周期需在合同内写明。因软件提供商原因逾期不进场实施的，需按每天向院方支付合同款金额3‰作为违约金，超过30天，甲有权解除合同，乙方需承担因此给院方造成的经济损失；</w:t>
      </w:r>
      <w:r w:rsidRPr="00F01F4C">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14397FFF"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w:t>
      </w:r>
      <w:r w:rsidRPr="00F01F4C">
        <w:rPr>
          <w:rFonts w:ascii="宋体" w:eastAsia="宋体" w:hAnsi="宋体" w:cs="宋体" w:hint="eastAsia"/>
          <w:sz w:val="24"/>
          <w:lang w:val="en-US"/>
        </w:rPr>
        <w:lastRenderedPageBreak/>
        <w:t>同时有权终止合同并收回已付款项。</w:t>
      </w:r>
    </w:p>
    <w:p w14:paraId="7CF0095D" w14:textId="77777777" w:rsidR="000A0574" w:rsidRPr="00F01F4C" w:rsidRDefault="001264A5">
      <w:pPr>
        <w:pStyle w:val="a0"/>
        <w:spacing w:after="0" w:line="312" w:lineRule="auto"/>
        <w:ind w:firstLine="420"/>
        <w:rPr>
          <w:rFonts w:ascii="宋体" w:eastAsia="宋体" w:hAnsi="宋体" w:cs="宋体" w:hint="eastAsia"/>
          <w:sz w:val="24"/>
          <w:lang w:val="en-US"/>
        </w:rPr>
      </w:pPr>
      <w:r w:rsidRPr="00F01F4C">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1FA429AD" w14:textId="77777777" w:rsidR="000A0574" w:rsidRPr="00F01F4C" w:rsidRDefault="001264A5">
      <w:pPr>
        <w:pStyle w:val="a0"/>
        <w:spacing w:after="0" w:line="312" w:lineRule="auto"/>
        <w:ind w:firstLine="420"/>
        <w:rPr>
          <w:rFonts w:ascii="宋体" w:eastAsia="宋体" w:hAnsi="宋体" w:cs="宋体" w:hint="eastAsia"/>
          <w:kern w:val="2"/>
          <w:sz w:val="24"/>
          <w:lang w:val="en-US"/>
        </w:rPr>
      </w:pPr>
      <w:r w:rsidRPr="00F01F4C">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sidRPr="00F01F4C">
        <w:rPr>
          <w:rFonts w:ascii="宋体" w:hAnsi="宋体" w:cs="宋体"/>
          <w:kern w:val="2"/>
          <w:sz w:val="24"/>
          <w:lang w:val="en-US"/>
        </w:rPr>
        <w:t>如有</w:t>
      </w:r>
      <w:r w:rsidRPr="00F01F4C">
        <w:rPr>
          <w:rFonts w:ascii="宋体" w:hAnsi="宋体" w:cs="宋体" w:hint="eastAsia"/>
          <w:kern w:val="2"/>
          <w:sz w:val="24"/>
          <w:lang w:val="en-US"/>
        </w:rPr>
        <w:t>特殊</w:t>
      </w:r>
      <w:r w:rsidRPr="00F01F4C">
        <w:rPr>
          <w:rFonts w:ascii="宋体" w:hAnsi="宋体" w:cs="宋体"/>
          <w:kern w:val="2"/>
          <w:sz w:val="24"/>
          <w:lang w:val="en-US"/>
        </w:rPr>
        <w:t>需要</w:t>
      </w:r>
      <w:r w:rsidRPr="00F01F4C">
        <w:rPr>
          <w:rFonts w:ascii="宋体" w:hAnsi="宋体" w:cs="宋体" w:hint="eastAsia"/>
          <w:kern w:val="2"/>
          <w:sz w:val="24"/>
          <w:lang w:val="en-US"/>
        </w:rPr>
        <w:t>必须提交</w:t>
      </w:r>
      <w:r w:rsidRPr="00F01F4C">
        <w:rPr>
          <w:rFonts w:ascii="宋体" w:hAnsi="宋体" w:cs="宋体"/>
          <w:kern w:val="2"/>
          <w:sz w:val="24"/>
          <w:lang w:val="en-US"/>
        </w:rPr>
        <w:t>纸质</w:t>
      </w:r>
      <w:r w:rsidRPr="00F01F4C">
        <w:rPr>
          <w:rFonts w:ascii="宋体" w:hAnsi="宋体" w:cs="宋体" w:hint="eastAsia"/>
          <w:kern w:val="2"/>
          <w:sz w:val="24"/>
          <w:lang w:val="en-US"/>
        </w:rPr>
        <w:t>文件说明</w:t>
      </w:r>
      <w:r w:rsidRPr="00F01F4C">
        <w:rPr>
          <w:rFonts w:ascii="宋体" w:hAnsi="宋体" w:cs="宋体"/>
          <w:kern w:val="2"/>
          <w:sz w:val="24"/>
          <w:lang w:val="en-US"/>
        </w:rPr>
        <w:t>，经过我院</w:t>
      </w:r>
      <w:r w:rsidRPr="00F01F4C">
        <w:rPr>
          <w:rFonts w:ascii="宋体" w:hAnsi="宋体" w:cs="宋体" w:hint="eastAsia"/>
          <w:kern w:val="2"/>
          <w:sz w:val="24"/>
          <w:lang w:val="en-US"/>
        </w:rPr>
        <w:t>签字同意</w:t>
      </w:r>
      <w:r w:rsidRPr="00F01F4C">
        <w:rPr>
          <w:rFonts w:ascii="宋体" w:hAnsi="宋体" w:cs="宋体"/>
          <w:kern w:val="2"/>
          <w:sz w:val="24"/>
          <w:lang w:val="en-US"/>
        </w:rPr>
        <w:t>才可设置</w:t>
      </w:r>
      <w:r w:rsidRPr="00F01F4C">
        <w:rPr>
          <w:rFonts w:ascii="宋体" w:hAnsi="宋体" w:cs="宋体" w:hint="eastAsia"/>
          <w:kern w:val="2"/>
          <w:sz w:val="24"/>
          <w:lang w:val="en-US"/>
        </w:rPr>
        <w:t>，</w:t>
      </w:r>
      <w:r w:rsidRPr="00F01F4C">
        <w:rPr>
          <w:rFonts w:ascii="宋体" w:eastAsia="宋体" w:hAnsi="宋体" w:cs="宋体" w:hint="eastAsia"/>
          <w:kern w:val="2"/>
          <w:sz w:val="24"/>
          <w:lang w:val="en-US"/>
        </w:rPr>
        <w:t>否则视为乙方违约，乙方需要支付医院违约金</w:t>
      </w:r>
      <w:r w:rsidRPr="00C14CA7">
        <w:rPr>
          <w:rFonts w:ascii="宋体" w:eastAsia="宋体" w:hAnsi="宋体" w:cs="宋体" w:hint="eastAsia"/>
          <w:kern w:val="2"/>
          <w:sz w:val="24"/>
          <w:lang w:val="en-US"/>
        </w:rPr>
        <w:t>500000元（伍拾万元）</w:t>
      </w:r>
      <w:r w:rsidRPr="00F01F4C">
        <w:rPr>
          <w:rFonts w:ascii="宋体" w:eastAsia="宋体" w:hAnsi="宋体" w:cs="宋体" w:hint="eastAsia"/>
          <w:kern w:val="2"/>
          <w:sz w:val="24"/>
          <w:lang w:val="en-US"/>
        </w:rPr>
        <w:t>，在此基础上医院有权要求乙方退回甲方已支付的所有款项。如对医院造成损失的，甲方有权要求乙方赔偿。</w:t>
      </w:r>
    </w:p>
    <w:p w14:paraId="77DF931B" w14:textId="77777777" w:rsidR="000A0574" w:rsidRPr="00F01F4C" w:rsidRDefault="001264A5">
      <w:pPr>
        <w:pStyle w:val="a0"/>
        <w:spacing w:after="0" w:line="312" w:lineRule="auto"/>
        <w:ind w:firstLine="420"/>
        <w:rPr>
          <w:rFonts w:ascii="宋体" w:eastAsia="宋体" w:hAnsi="宋体" w:cs="宋体" w:hint="eastAsia"/>
          <w:kern w:val="2"/>
          <w:sz w:val="24"/>
          <w:lang w:val="en-US"/>
        </w:rPr>
      </w:pPr>
      <w:r w:rsidRPr="00F01F4C">
        <w:rPr>
          <w:rFonts w:ascii="宋体" w:eastAsia="宋体" w:hAnsi="宋体" w:cs="宋体" w:hint="eastAsia"/>
          <w:kern w:val="2"/>
          <w:sz w:val="24"/>
          <w:lang w:val="en-US"/>
        </w:rPr>
        <w:t>6.10</w:t>
      </w:r>
      <w:r w:rsidRPr="00F01F4C">
        <w:rPr>
          <w:rFonts w:ascii="宋体" w:eastAsia="宋体" w:hAnsi="宋体" w:cs="宋体"/>
          <w:kern w:val="2"/>
          <w:sz w:val="24"/>
          <w:lang w:val="en-US"/>
        </w:rPr>
        <w:t>厂商驻场工程师人员变更必须得到医院书面同意，否则视为</w:t>
      </w:r>
      <w:r w:rsidRPr="00F01F4C">
        <w:rPr>
          <w:rFonts w:ascii="宋体" w:eastAsia="宋体" w:hAnsi="宋体" w:cs="宋体" w:hint="eastAsia"/>
          <w:kern w:val="2"/>
          <w:sz w:val="24"/>
          <w:lang w:val="en-US"/>
        </w:rPr>
        <w:t>乙方</w:t>
      </w:r>
      <w:r w:rsidRPr="00F01F4C">
        <w:rPr>
          <w:rFonts w:ascii="宋体" w:eastAsia="宋体" w:hAnsi="宋体" w:cs="宋体"/>
          <w:kern w:val="2"/>
          <w:sz w:val="24"/>
          <w:lang w:val="en-US"/>
        </w:rPr>
        <w:t>违约，</w:t>
      </w:r>
      <w:r w:rsidRPr="00F01F4C">
        <w:rPr>
          <w:rFonts w:ascii="宋体" w:eastAsia="宋体" w:hAnsi="宋体" w:cs="宋体" w:hint="eastAsia"/>
          <w:kern w:val="2"/>
          <w:sz w:val="24"/>
          <w:lang w:val="en-US"/>
        </w:rPr>
        <w:t>甲</w:t>
      </w:r>
      <w:r w:rsidRPr="00F01F4C">
        <w:rPr>
          <w:rFonts w:ascii="宋体" w:eastAsia="宋体" w:hAnsi="宋体" w:cs="宋体"/>
          <w:kern w:val="2"/>
          <w:sz w:val="24"/>
          <w:lang w:val="en-US"/>
        </w:rPr>
        <w:t>方有权按</w:t>
      </w:r>
      <w:r w:rsidRPr="00C14CA7">
        <w:rPr>
          <w:rFonts w:ascii="宋体" w:eastAsia="宋体" w:hAnsi="宋体" w:cs="宋体"/>
          <w:kern w:val="2"/>
          <w:sz w:val="24"/>
          <w:lang w:val="en-US"/>
        </w:rPr>
        <w:t>500</w:t>
      </w:r>
      <w:r w:rsidRPr="00C14CA7">
        <w:rPr>
          <w:rFonts w:ascii="宋体" w:eastAsia="宋体" w:hAnsi="宋体" w:cs="宋体" w:hint="eastAsia"/>
          <w:kern w:val="2"/>
          <w:sz w:val="24"/>
          <w:lang w:val="en-US"/>
        </w:rPr>
        <w:t>0</w:t>
      </w:r>
      <w:r w:rsidRPr="00C14CA7">
        <w:rPr>
          <w:rFonts w:ascii="宋体" w:eastAsia="宋体" w:hAnsi="宋体" w:cs="宋体"/>
          <w:kern w:val="2"/>
          <w:sz w:val="24"/>
          <w:lang w:val="en-US"/>
        </w:rPr>
        <w:t>元/</w:t>
      </w:r>
      <w:r w:rsidRPr="00F01F4C">
        <w:rPr>
          <w:rFonts w:ascii="宋体" w:eastAsia="宋体" w:hAnsi="宋体" w:cs="宋体"/>
          <w:kern w:val="2"/>
          <w:sz w:val="24"/>
          <w:lang w:val="en-US"/>
        </w:rPr>
        <w:t>人/次从合同总款中扣除</w:t>
      </w:r>
      <w:r w:rsidRPr="00F01F4C">
        <w:rPr>
          <w:rFonts w:ascii="宋体" w:eastAsia="宋体" w:hAnsi="宋体" w:cs="宋体" w:hint="eastAsia"/>
          <w:kern w:val="2"/>
          <w:sz w:val="24"/>
          <w:lang w:val="en-US"/>
        </w:rPr>
        <w:t>。</w:t>
      </w:r>
    </w:p>
    <w:p w14:paraId="544B9E13" w14:textId="77777777" w:rsidR="000A0574" w:rsidRPr="00F01F4C" w:rsidRDefault="001264A5">
      <w:pPr>
        <w:pStyle w:val="a0"/>
        <w:spacing w:after="0" w:line="312" w:lineRule="auto"/>
        <w:rPr>
          <w:rFonts w:ascii="宋体" w:eastAsia="宋体" w:hAnsi="宋体" w:cs="宋体" w:hint="eastAsia"/>
          <w:b/>
          <w:bCs/>
          <w:sz w:val="28"/>
          <w:lang w:val="en-US"/>
        </w:rPr>
      </w:pPr>
      <w:bookmarkStart w:id="2" w:name="_Toc507405799"/>
      <w:bookmarkStart w:id="3" w:name="_Toc507405800"/>
      <w:bookmarkEnd w:id="1"/>
      <w:r w:rsidRPr="00F01F4C">
        <w:rPr>
          <w:rFonts w:ascii="宋体" w:eastAsia="宋体" w:hAnsi="宋体" w:cs="宋体" w:hint="eastAsia"/>
          <w:b/>
          <w:bCs/>
          <w:sz w:val="28"/>
          <w:lang w:val="en-US"/>
        </w:rPr>
        <w:t>七、保密、廉洁协议</w:t>
      </w:r>
    </w:p>
    <w:p w14:paraId="73FC1345"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87C2C23"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7.2 双方不得以任何方式向第三方泄露本项目的软件技术、设计方案以及功能配置等内容。</w:t>
      </w:r>
    </w:p>
    <w:p w14:paraId="3EB60E1C"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7.3不以任何方式向第三方泄露在本协议开发实施过程中获取的经济、技术、数据以及双方其他非公开的信息。</w:t>
      </w:r>
    </w:p>
    <w:p w14:paraId="69482861"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041F3C6"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4D31A0EF" w14:textId="77777777" w:rsidR="000A0574" w:rsidRPr="00F01F4C" w:rsidRDefault="000A0574">
      <w:pPr>
        <w:pStyle w:val="a0"/>
        <w:spacing w:after="0" w:line="312" w:lineRule="auto"/>
        <w:rPr>
          <w:lang w:val="en-US"/>
        </w:rPr>
      </w:pPr>
    </w:p>
    <w:p w14:paraId="03F7DEE6" w14:textId="77777777" w:rsidR="000A0574" w:rsidRPr="00F01F4C" w:rsidRDefault="001264A5">
      <w:pPr>
        <w:pStyle w:val="a0"/>
        <w:spacing w:after="0" w:line="312" w:lineRule="auto"/>
        <w:rPr>
          <w:rFonts w:ascii="宋体" w:eastAsia="宋体" w:hAnsi="宋体" w:cs="宋体" w:hint="eastAsia"/>
          <w:b/>
          <w:bCs/>
          <w:sz w:val="28"/>
          <w:lang w:val="en-US"/>
        </w:rPr>
      </w:pPr>
      <w:r w:rsidRPr="00F01F4C">
        <w:rPr>
          <w:rFonts w:ascii="宋体" w:eastAsia="宋体" w:hAnsi="宋体" w:cs="宋体" w:hint="eastAsia"/>
          <w:b/>
          <w:bCs/>
          <w:sz w:val="28"/>
          <w:lang w:val="en-US"/>
        </w:rPr>
        <w:t>八、报价</w:t>
      </w:r>
    </w:p>
    <w:p w14:paraId="572ECA83" w14:textId="77777777" w:rsidR="000A0574" w:rsidRPr="00F01F4C" w:rsidRDefault="001264A5">
      <w:pPr>
        <w:pStyle w:val="a0"/>
        <w:spacing w:after="0" w:line="312" w:lineRule="auto"/>
        <w:ind w:firstLine="420"/>
        <w:rPr>
          <w:rFonts w:ascii="宋体" w:eastAsia="宋体" w:hAnsi="宋体" w:cs="宋体" w:hint="eastAsia"/>
          <w:sz w:val="24"/>
        </w:rPr>
      </w:pPr>
      <w:r w:rsidRPr="00F01F4C">
        <w:rPr>
          <w:rFonts w:ascii="宋体" w:eastAsia="宋体" w:hAnsi="宋体" w:cs="宋体" w:hint="eastAsia"/>
          <w:sz w:val="24"/>
          <w:lang w:val="en-US"/>
        </w:rPr>
        <w:t>8.1</w:t>
      </w:r>
      <w:r w:rsidRPr="00F01F4C">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w:t>
      </w:r>
      <w:r w:rsidRPr="00F01F4C">
        <w:rPr>
          <w:rFonts w:ascii="宋体" w:eastAsia="宋体" w:hAnsi="宋体" w:cs="宋体" w:hint="eastAsia"/>
          <w:sz w:val="24"/>
        </w:rPr>
        <w:lastRenderedPageBreak/>
        <w:t>施、培训费用、产品升级费用、</w:t>
      </w:r>
      <w:r w:rsidRPr="00F01F4C">
        <w:rPr>
          <w:rFonts w:ascii="宋体" w:eastAsia="宋体" w:hAnsi="宋体" w:hint="eastAsia"/>
          <w:sz w:val="24"/>
        </w:rPr>
        <w:t>接口费（包括第三方厂家的接口费）等费用</w:t>
      </w:r>
      <w:r w:rsidRPr="00F01F4C">
        <w:rPr>
          <w:rFonts w:ascii="宋体" w:eastAsia="宋体" w:hAnsi="宋体" w:cs="宋体" w:hint="eastAsia"/>
          <w:sz w:val="24"/>
        </w:rPr>
        <w:t>，以及明示所有责任、义务和一切风险。</w:t>
      </w:r>
    </w:p>
    <w:p w14:paraId="391BDCD5" w14:textId="77777777" w:rsidR="000A0574" w:rsidRPr="00F01F4C" w:rsidRDefault="001264A5">
      <w:pPr>
        <w:pStyle w:val="a0"/>
        <w:spacing w:after="0" w:line="312" w:lineRule="auto"/>
        <w:ind w:firstLine="420"/>
        <w:rPr>
          <w:rFonts w:ascii="宋体" w:eastAsia="宋体" w:hAnsi="宋体" w:cs="宋体" w:hint="eastAsia"/>
          <w:sz w:val="24"/>
        </w:rPr>
      </w:pPr>
      <w:r w:rsidRPr="00F01F4C">
        <w:rPr>
          <w:rFonts w:ascii="宋体" w:eastAsia="宋体" w:hAnsi="宋体" w:cs="宋体" w:hint="eastAsia"/>
          <w:sz w:val="24"/>
          <w:lang w:val="en-US"/>
        </w:rPr>
        <w:t>8.2</w:t>
      </w:r>
      <w:r w:rsidRPr="00F01F4C">
        <w:rPr>
          <w:rFonts w:ascii="宋体" w:eastAsia="宋体" w:hAnsi="宋体" w:cs="宋体" w:hint="eastAsia"/>
          <w:sz w:val="24"/>
        </w:rPr>
        <w:t>竞标文件需提供</w:t>
      </w:r>
      <w:r w:rsidRPr="00F01F4C">
        <w:rPr>
          <w:rFonts w:ascii="宋体" w:hAnsi="宋体" w:cs="宋体" w:hint="eastAsia"/>
          <w:sz w:val="24"/>
        </w:rPr>
        <w:t>维保期方案及报价</w:t>
      </w:r>
      <w:r w:rsidRPr="00F01F4C">
        <w:rPr>
          <w:rFonts w:ascii="宋体" w:eastAsia="宋体" w:hAnsi="宋体" w:cs="宋体" w:hint="eastAsia"/>
          <w:sz w:val="24"/>
        </w:rPr>
        <w:t>。</w:t>
      </w:r>
    </w:p>
    <w:p w14:paraId="7CF397AA" w14:textId="77777777" w:rsidR="000A0574" w:rsidRPr="00C14CA7" w:rsidRDefault="001264A5">
      <w:pPr>
        <w:pStyle w:val="a0"/>
        <w:spacing w:after="0" w:line="312" w:lineRule="auto"/>
        <w:ind w:firstLine="420"/>
        <w:rPr>
          <w:rFonts w:ascii="宋体" w:eastAsia="宋体" w:hAnsi="宋体" w:cs="宋体" w:hint="eastAsia"/>
          <w:sz w:val="24"/>
        </w:rPr>
      </w:pPr>
      <w:r w:rsidRPr="00C14CA7">
        <w:rPr>
          <w:rFonts w:ascii="宋体" w:eastAsia="宋体" w:hAnsi="宋体" w:cs="宋体" w:hint="eastAsia"/>
          <w:sz w:val="24"/>
          <w:lang w:val="en-US"/>
        </w:rPr>
        <w:t>8.3</w:t>
      </w:r>
      <w:r w:rsidRPr="00C14CA7">
        <w:rPr>
          <w:rFonts w:ascii="宋体" w:eastAsia="宋体" w:hAnsi="宋体" w:cs="宋体" w:hint="eastAsia"/>
          <w:sz w:val="24"/>
        </w:rPr>
        <w:t>竞标文件需提供系统详细图文介绍。系统实施验收参照本技术文档及竞标文件提供的图文介绍为依据。</w:t>
      </w:r>
    </w:p>
    <w:p w14:paraId="280E4F1E" w14:textId="77777777" w:rsidR="000A0574" w:rsidRPr="00F01F4C" w:rsidRDefault="001264A5">
      <w:pPr>
        <w:spacing w:line="312" w:lineRule="auto"/>
        <w:ind w:firstLineChars="200" w:firstLine="480"/>
        <w:jc w:val="left"/>
        <w:rPr>
          <w:rFonts w:ascii="宋体" w:eastAsia="宋体" w:hAnsi="宋体" w:cs="宋体" w:hint="eastAsia"/>
          <w:sz w:val="24"/>
          <w:szCs w:val="24"/>
        </w:rPr>
      </w:pPr>
      <w:r w:rsidRPr="00F01F4C">
        <w:rPr>
          <w:rFonts w:ascii="宋体" w:eastAsia="宋体" w:hAnsi="宋体" w:cs="宋体" w:hint="eastAsia"/>
          <w:sz w:val="24"/>
          <w:szCs w:val="24"/>
        </w:rPr>
        <w:t>8.4如项目功能二次开发内容涉及我院采购的第三方产品，请在标书内标明哪些功能的实现需要二次开发接口。</w:t>
      </w:r>
    </w:p>
    <w:p w14:paraId="47FDFD34" w14:textId="77777777" w:rsidR="000A0574" w:rsidRPr="00F01F4C" w:rsidRDefault="001264A5">
      <w:pPr>
        <w:pStyle w:val="1"/>
        <w:numPr>
          <w:ilvl w:val="0"/>
          <w:numId w:val="0"/>
        </w:numPr>
        <w:spacing w:before="0" w:after="0" w:line="312" w:lineRule="auto"/>
        <w:rPr>
          <w:rFonts w:ascii="宋体" w:hAnsi="宋体" w:hint="eastAsia"/>
          <w:bCs w:val="0"/>
          <w:sz w:val="32"/>
          <w:szCs w:val="32"/>
        </w:rPr>
      </w:pPr>
      <w:r w:rsidRPr="00F01F4C">
        <w:rPr>
          <w:rFonts w:ascii="宋体" w:hAnsi="宋体" w:hint="eastAsia"/>
          <w:bCs w:val="0"/>
          <w:sz w:val="32"/>
          <w:szCs w:val="32"/>
        </w:rPr>
        <w:t>九、付款方式</w:t>
      </w:r>
      <w:bookmarkEnd w:id="2"/>
    </w:p>
    <w:p w14:paraId="75E77C6B" w14:textId="14479787" w:rsidR="000A0574" w:rsidRPr="00F01F4C" w:rsidRDefault="001264A5">
      <w:pPr>
        <w:pStyle w:val="aa"/>
        <w:spacing w:line="360" w:lineRule="auto"/>
        <w:ind w:firstLineChars="256" w:firstLine="614"/>
        <w:rPr>
          <w:sz w:val="24"/>
        </w:rPr>
      </w:pPr>
      <w:r w:rsidRPr="00F01F4C">
        <w:rPr>
          <w:rFonts w:ascii="宋体" w:eastAsia="宋体" w:hAnsi="宋体" w:cs="微软雅黑" w:hint="eastAsia"/>
          <w:sz w:val="24"/>
          <w:szCs w:val="24"/>
        </w:rPr>
        <w:t>项目双方签订合同，</w:t>
      </w:r>
      <w:r w:rsidRPr="00F01F4C">
        <w:rPr>
          <w:rFonts w:ascii="宋体" w:eastAsia="宋体" w:hAnsi="宋体" w:hint="eastAsia"/>
          <w:sz w:val="24"/>
          <w:szCs w:val="24"/>
        </w:rPr>
        <w:t>项目上线稳定运行</w:t>
      </w:r>
      <w:r w:rsidR="00F01F4C" w:rsidRPr="00F01F4C">
        <w:rPr>
          <w:rFonts w:ascii="宋体" w:eastAsia="宋体" w:hAnsi="宋体" w:hint="eastAsia"/>
          <w:sz w:val="24"/>
          <w:szCs w:val="24"/>
        </w:rPr>
        <w:t>1</w:t>
      </w:r>
      <w:r w:rsidRPr="00F01F4C">
        <w:rPr>
          <w:rFonts w:ascii="宋体" w:eastAsia="宋体" w:hAnsi="宋体" w:hint="eastAsia"/>
          <w:sz w:val="24"/>
          <w:szCs w:val="24"/>
        </w:rPr>
        <w:t>个月后，</w:t>
      </w:r>
      <w:r w:rsidRPr="00F01F4C">
        <w:rPr>
          <w:rFonts w:ascii="宋体" w:eastAsia="宋体" w:hAnsi="宋体" w:cs="微软雅黑" w:hint="eastAsia"/>
          <w:sz w:val="24"/>
          <w:szCs w:val="24"/>
        </w:rPr>
        <w:t>用户支付合同款项的30%；合同中所有功能及模块实施完毕，系统上线稳定运行3个月后，启动项目验收，验收合格后甲方支付合同款项的60%，自验收合格之日起，</w:t>
      </w:r>
      <w:bookmarkEnd w:id="3"/>
      <w:r w:rsidRPr="00F01F4C">
        <w:rPr>
          <w:rFonts w:ascii="宋体" w:eastAsia="宋体" w:hAnsi="宋体" w:hint="eastAsia"/>
          <w:sz w:val="24"/>
          <w:szCs w:val="24"/>
        </w:rPr>
        <w:t>稳定运行1年后，甲方支付合同款项的10%（不计利息）。</w:t>
      </w:r>
    </w:p>
    <w:sectPr w:rsidR="000A0574" w:rsidRPr="00F01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D5D2" w14:textId="77777777" w:rsidR="007A726A" w:rsidRDefault="007A726A" w:rsidP="000F4EEF">
      <w:r>
        <w:separator/>
      </w:r>
    </w:p>
  </w:endnote>
  <w:endnote w:type="continuationSeparator" w:id="0">
    <w:p w14:paraId="2E3AA428" w14:textId="77777777" w:rsidR="007A726A" w:rsidRDefault="007A726A" w:rsidP="000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2E309" w14:textId="77777777" w:rsidR="007A726A" w:rsidRDefault="007A726A" w:rsidP="000F4EEF">
      <w:r>
        <w:separator/>
      </w:r>
    </w:p>
  </w:footnote>
  <w:footnote w:type="continuationSeparator" w:id="0">
    <w:p w14:paraId="42ADD55D" w14:textId="77777777" w:rsidR="007A726A" w:rsidRDefault="007A726A" w:rsidP="000F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339"/>
    <w:multiLevelType w:val="hybridMultilevel"/>
    <w:tmpl w:val="EB3042EC"/>
    <w:lvl w:ilvl="0" w:tplc="F590491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C5675D"/>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3" w15:restartNumberingAfterBreak="0">
    <w:nsid w:val="15201521"/>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4" w15:restartNumberingAfterBreak="0">
    <w:nsid w:val="1D296611"/>
    <w:multiLevelType w:val="multilevel"/>
    <w:tmpl w:val="B246BFAC"/>
    <w:lvl w:ilvl="0">
      <w:start w:val="1"/>
      <w:numFmt w:val="decimal"/>
      <w:lvlText w:val="%1)"/>
      <w:lvlJc w:val="left"/>
      <w:pPr>
        <w:ind w:left="440" w:hanging="440"/>
      </w:pPr>
      <w:rPr>
        <w:rFonts w:ascii="仿宋" w:eastAsia="仿宋" w:hAnsi="仿宋"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5" w15:restartNumberingAfterBreak="0">
    <w:nsid w:val="1E607F91"/>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6" w15:restartNumberingAfterBreak="0">
    <w:nsid w:val="212534E9"/>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7" w15:restartNumberingAfterBreak="0">
    <w:nsid w:val="21346E36"/>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8"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045ECC"/>
    <w:multiLevelType w:val="hybridMultilevel"/>
    <w:tmpl w:val="0A5810B2"/>
    <w:lvl w:ilvl="0" w:tplc="D3D40EF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4326394"/>
    <w:multiLevelType w:val="multilevel"/>
    <w:tmpl w:val="177AF820"/>
    <w:lvl w:ilvl="0">
      <w:start w:val="1"/>
      <w:numFmt w:val="decimal"/>
      <w:lvlText w:val="%1)"/>
      <w:lvlJc w:val="left"/>
      <w:pPr>
        <w:ind w:left="440" w:hanging="440"/>
      </w:pPr>
      <w:rPr>
        <w:rFonts w:ascii="仿宋" w:eastAsia="仿宋" w:hAnsi="仿宋"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1" w15:restartNumberingAfterBreak="0">
    <w:nsid w:val="4CA8045E"/>
    <w:multiLevelType w:val="multilevel"/>
    <w:tmpl w:val="FFFFFFFF"/>
    <w:lvl w:ilvl="0">
      <w:start w:val="1"/>
      <w:numFmt w:val="decimal"/>
      <w:lvlText w:val="%1)"/>
      <w:lvlJc w:val="left"/>
      <w:pPr>
        <w:ind w:left="440" w:hanging="440"/>
      </w:pPr>
      <w:rPr>
        <w:rFonts w:cs="Times New Roman" w:hint="eastAsia"/>
      </w:rPr>
    </w:lvl>
    <w:lvl w:ilvl="1">
      <w:start w:val="6"/>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2" w15:restartNumberingAfterBreak="0">
    <w:nsid w:val="4E251476"/>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3" w15:restartNumberingAfterBreak="0">
    <w:nsid w:val="4FF77C8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4" w15:restartNumberingAfterBreak="0">
    <w:nsid w:val="5091187A"/>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5" w15:restartNumberingAfterBreak="0">
    <w:nsid w:val="5226486B"/>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6" w15:restartNumberingAfterBreak="0">
    <w:nsid w:val="52EE6163"/>
    <w:multiLevelType w:val="singleLevel"/>
    <w:tmpl w:val="FFFFFFFF"/>
    <w:lvl w:ilvl="0">
      <w:start w:val="1"/>
      <w:numFmt w:val="decimal"/>
      <w:suff w:val="space"/>
      <w:lvlText w:val="%1)"/>
      <w:lvlJc w:val="left"/>
      <w:rPr>
        <w:rFonts w:cs="Times New Roman"/>
      </w:rPr>
    </w:lvl>
  </w:abstractNum>
  <w:abstractNum w:abstractNumId="17" w15:restartNumberingAfterBreak="0">
    <w:nsid w:val="54435C63"/>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8" w15:restartNumberingAfterBreak="0">
    <w:nsid w:val="54447824"/>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19" w15:restartNumberingAfterBreak="0">
    <w:nsid w:val="5AA40880"/>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0" w15:restartNumberingAfterBreak="0">
    <w:nsid w:val="5D9DE359"/>
    <w:multiLevelType w:val="singleLevel"/>
    <w:tmpl w:val="FFFFFFFF"/>
    <w:lvl w:ilvl="0">
      <w:start w:val="1"/>
      <w:numFmt w:val="decimal"/>
      <w:suff w:val="space"/>
      <w:lvlText w:val="%1)"/>
      <w:lvlJc w:val="left"/>
      <w:rPr>
        <w:rFonts w:cs="Times New Roman"/>
      </w:rPr>
    </w:lvl>
  </w:abstractNum>
  <w:abstractNum w:abstractNumId="21" w15:restartNumberingAfterBreak="0">
    <w:nsid w:val="5DF849CC"/>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2" w15:restartNumberingAfterBreak="0">
    <w:nsid w:val="5F131BFC"/>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3" w15:restartNumberingAfterBreak="0">
    <w:nsid w:val="5F436132"/>
    <w:multiLevelType w:val="multilevel"/>
    <w:tmpl w:val="33688F06"/>
    <w:lvl w:ilvl="0">
      <w:start w:val="12"/>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hint="eastAsia"/>
      </w:rPr>
    </w:lvl>
    <w:lvl w:ilvl="2">
      <w:start w:val="1"/>
      <w:numFmt w:val="lowerRoman"/>
      <w:lvlText w:val="%3."/>
      <w:lvlJc w:val="right"/>
      <w:pPr>
        <w:ind w:left="1320" w:hanging="440"/>
      </w:pPr>
      <w:rPr>
        <w:rFonts w:cs="Times New Roman" w:hint="eastAsia"/>
      </w:rPr>
    </w:lvl>
    <w:lvl w:ilvl="3">
      <w:start w:val="1"/>
      <w:numFmt w:val="decimal"/>
      <w:lvlText w:val="%4."/>
      <w:lvlJc w:val="left"/>
      <w:pPr>
        <w:ind w:left="1760" w:hanging="440"/>
      </w:pPr>
      <w:rPr>
        <w:rFonts w:cs="Times New Roman" w:hint="eastAsia"/>
      </w:rPr>
    </w:lvl>
    <w:lvl w:ilvl="4">
      <w:start w:val="1"/>
      <w:numFmt w:val="lowerLetter"/>
      <w:lvlText w:val="%5)"/>
      <w:lvlJc w:val="left"/>
      <w:pPr>
        <w:ind w:left="2200" w:hanging="440"/>
      </w:pPr>
      <w:rPr>
        <w:rFonts w:cs="Times New Roman" w:hint="eastAsia"/>
      </w:rPr>
    </w:lvl>
    <w:lvl w:ilvl="5">
      <w:start w:val="1"/>
      <w:numFmt w:val="lowerRoman"/>
      <w:lvlText w:val="%6."/>
      <w:lvlJc w:val="right"/>
      <w:pPr>
        <w:ind w:left="2640" w:hanging="440"/>
      </w:pPr>
      <w:rPr>
        <w:rFonts w:cs="Times New Roman" w:hint="eastAsia"/>
      </w:rPr>
    </w:lvl>
    <w:lvl w:ilvl="6">
      <w:start w:val="1"/>
      <w:numFmt w:val="decimal"/>
      <w:lvlText w:val="%7."/>
      <w:lvlJc w:val="left"/>
      <w:pPr>
        <w:ind w:left="3080" w:hanging="440"/>
      </w:pPr>
      <w:rPr>
        <w:rFonts w:cs="Times New Roman" w:hint="eastAsia"/>
      </w:rPr>
    </w:lvl>
    <w:lvl w:ilvl="7">
      <w:start w:val="1"/>
      <w:numFmt w:val="lowerLetter"/>
      <w:lvlText w:val="%8)"/>
      <w:lvlJc w:val="left"/>
      <w:pPr>
        <w:ind w:left="3520" w:hanging="440"/>
      </w:pPr>
      <w:rPr>
        <w:rFonts w:cs="Times New Roman" w:hint="eastAsia"/>
      </w:rPr>
    </w:lvl>
    <w:lvl w:ilvl="8">
      <w:start w:val="1"/>
      <w:numFmt w:val="lowerRoman"/>
      <w:lvlText w:val="%9."/>
      <w:lvlJc w:val="right"/>
      <w:pPr>
        <w:ind w:left="3960" w:hanging="440"/>
      </w:pPr>
      <w:rPr>
        <w:rFonts w:cs="Times New Roman" w:hint="eastAsia"/>
      </w:rPr>
    </w:lvl>
  </w:abstractNum>
  <w:abstractNum w:abstractNumId="24" w15:restartNumberingAfterBreak="0">
    <w:nsid w:val="697D374A"/>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5" w15:restartNumberingAfterBreak="0">
    <w:nsid w:val="6EB32655"/>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6" w15:restartNumberingAfterBreak="0">
    <w:nsid w:val="6FA426B3"/>
    <w:multiLevelType w:val="hybridMultilevel"/>
    <w:tmpl w:val="517EB36C"/>
    <w:lvl w:ilvl="0" w:tplc="50068EC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21906B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28" w15:restartNumberingAfterBreak="0">
    <w:nsid w:val="738765EB"/>
    <w:multiLevelType w:val="hybridMultilevel"/>
    <w:tmpl w:val="2B0CEF4A"/>
    <w:lvl w:ilvl="0" w:tplc="9A0ADEE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A283441"/>
    <w:multiLevelType w:val="multilevel"/>
    <w:tmpl w:val="FFFFFFFF"/>
    <w:lvl w:ilvl="0">
      <w:start w:val="1"/>
      <w:numFmt w:val="decimal"/>
      <w:lvlText w:val="%1)"/>
      <w:lvlJc w:val="left"/>
      <w:pPr>
        <w:ind w:left="440" w:hanging="440"/>
      </w:pPr>
      <w:rPr>
        <w:rFonts w:cs="Times New Roman" w:hint="eastAsia"/>
      </w:rPr>
    </w:lvl>
    <w:lvl w:ilvl="1">
      <w:start w:val="3"/>
      <w:numFmt w:val="bullet"/>
      <w:lvlText w:val="▲"/>
      <w:lvlJc w:val="left"/>
      <w:pPr>
        <w:ind w:left="800" w:hanging="360"/>
      </w:pPr>
      <w:rPr>
        <w:rFonts w:ascii="仿宋" w:eastAsia="仿宋" w:hAnsi="仿宋" w:hint="eastAsia"/>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abstractNum w:abstractNumId="30" w15:restartNumberingAfterBreak="0">
    <w:nsid w:val="7D3F264B"/>
    <w:multiLevelType w:val="hybridMultilevel"/>
    <w:tmpl w:val="05B40836"/>
    <w:lvl w:ilvl="0" w:tplc="62A005C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FAF2407"/>
    <w:multiLevelType w:val="multilevel"/>
    <w:tmpl w:val="FFFFFFFF"/>
    <w:lvl w:ilvl="0">
      <w:start w:val="1"/>
      <w:numFmt w:val="decimal"/>
      <w:lvlText w:val="%1)"/>
      <w:lvlJc w:val="left"/>
      <w:pPr>
        <w:ind w:left="440" w:hanging="440"/>
      </w:pPr>
      <w:rPr>
        <w:rFonts w:cs="Times New Roman" w:hint="eastAsia"/>
      </w:rPr>
    </w:lvl>
    <w:lvl w:ilvl="1">
      <w:start w:val="1"/>
      <w:numFmt w:val="lowerLetter"/>
      <w:lvlText w:val="%2)"/>
      <w:lvlJc w:val="left"/>
      <w:pPr>
        <w:ind w:left="880" w:hanging="440"/>
      </w:pPr>
      <w:rPr>
        <w:rFonts w:cs="Times New Roman"/>
      </w:rPr>
    </w:lvl>
    <w:lvl w:ilvl="2">
      <w:start w:val="1"/>
      <w:numFmt w:val="lowerRoman"/>
      <w:lvlText w:val="%3."/>
      <w:lvlJc w:val="right"/>
      <w:pPr>
        <w:ind w:left="1320" w:hanging="440"/>
      </w:pPr>
      <w:rPr>
        <w:rFonts w:cs="Times New Roman"/>
      </w:rPr>
    </w:lvl>
    <w:lvl w:ilvl="3">
      <w:start w:val="1"/>
      <w:numFmt w:val="decimal"/>
      <w:lvlText w:val="%4."/>
      <w:lvlJc w:val="left"/>
      <w:pPr>
        <w:ind w:left="1760" w:hanging="440"/>
      </w:pPr>
      <w:rPr>
        <w:rFonts w:cs="Times New Roman"/>
      </w:rPr>
    </w:lvl>
    <w:lvl w:ilvl="4">
      <w:start w:val="1"/>
      <w:numFmt w:val="lowerLetter"/>
      <w:lvlText w:val="%5)"/>
      <w:lvlJc w:val="left"/>
      <w:pPr>
        <w:ind w:left="2200" w:hanging="440"/>
      </w:pPr>
      <w:rPr>
        <w:rFonts w:cs="Times New Roman"/>
      </w:rPr>
    </w:lvl>
    <w:lvl w:ilvl="5">
      <w:start w:val="1"/>
      <w:numFmt w:val="lowerRoman"/>
      <w:lvlText w:val="%6."/>
      <w:lvlJc w:val="right"/>
      <w:pPr>
        <w:ind w:left="2640" w:hanging="440"/>
      </w:pPr>
      <w:rPr>
        <w:rFonts w:cs="Times New Roman"/>
      </w:rPr>
    </w:lvl>
    <w:lvl w:ilvl="6">
      <w:start w:val="1"/>
      <w:numFmt w:val="decimal"/>
      <w:lvlText w:val="%7."/>
      <w:lvlJc w:val="left"/>
      <w:pPr>
        <w:ind w:left="3080" w:hanging="440"/>
      </w:pPr>
      <w:rPr>
        <w:rFonts w:cs="Times New Roman"/>
      </w:rPr>
    </w:lvl>
    <w:lvl w:ilvl="7">
      <w:start w:val="1"/>
      <w:numFmt w:val="lowerLetter"/>
      <w:lvlText w:val="%8)"/>
      <w:lvlJc w:val="left"/>
      <w:pPr>
        <w:ind w:left="3520" w:hanging="440"/>
      </w:pPr>
      <w:rPr>
        <w:rFonts w:cs="Times New Roman"/>
      </w:rPr>
    </w:lvl>
    <w:lvl w:ilvl="8">
      <w:start w:val="1"/>
      <w:numFmt w:val="lowerRoman"/>
      <w:lvlText w:val="%9."/>
      <w:lvlJc w:val="right"/>
      <w:pPr>
        <w:ind w:left="3960" w:hanging="440"/>
      </w:pPr>
      <w:rPr>
        <w:rFonts w:cs="Times New Roman"/>
      </w:rPr>
    </w:lvl>
  </w:abstractNum>
  <w:num w:numId="1" w16cid:durableId="836185931">
    <w:abstractNumId w:val="2"/>
  </w:num>
  <w:num w:numId="2" w16cid:durableId="2128623673">
    <w:abstractNumId w:val="8"/>
  </w:num>
  <w:num w:numId="3" w16cid:durableId="258946339">
    <w:abstractNumId w:val="28"/>
  </w:num>
  <w:num w:numId="4" w16cid:durableId="34359325">
    <w:abstractNumId w:val="30"/>
  </w:num>
  <w:num w:numId="5" w16cid:durableId="752239343">
    <w:abstractNumId w:val="26"/>
  </w:num>
  <w:num w:numId="6" w16cid:durableId="1505169266">
    <w:abstractNumId w:val="0"/>
  </w:num>
  <w:num w:numId="7" w16cid:durableId="1556239253">
    <w:abstractNumId w:val="9"/>
  </w:num>
  <w:num w:numId="8" w16cid:durableId="1898467947">
    <w:abstractNumId w:val="20"/>
  </w:num>
  <w:num w:numId="9" w16cid:durableId="542401907">
    <w:abstractNumId w:val="16"/>
  </w:num>
  <w:num w:numId="10" w16cid:durableId="499974610">
    <w:abstractNumId w:val="5"/>
  </w:num>
  <w:num w:numId="11" w16cid:durableId="347802978">
    <w:abstractNumId w:val="10"/>
  </w:num>
  <w:num w:numId="12" w16cid:durableId="1252469751">
    <w:abstractNumId w:val="25"/>
  </w:num>
  <w:num w:numId="13" w16cid:durableId="1750079762">
    <w:abstractNumId w:val="14"/>
  </w:num>
  <w:num w:numId="14" w16cid:durableId="705257246">
    <w:abstractNumId w:val="17"/>
  </w:num>
  <w:num w:numId="15" w16cid:durableId="1752121969">
    <w:abstractNumId w:val="24"/>
  </w:num>
  <w:num w:numId="16" w16cid:durableId="855653217">
    <w:abstractNumId w:val="19"/>
  </w:num>
  <w:num w:numId="17" w16cid:durableId="655301903">
    <w:abstractNumId w:val="31"/>
  </w:num>
  <w:num w:numId="18" w16cid:durableId="1075592824">
    <w:abstractNumId w:val="7"/>
  </w:num>
  <w:num w:numId="19" w16cid:durableId="105469140">
    <w:abstractNumId w:val="15"/>
  </w:num>
  <w:num w:numId="20" w16cid:durableId="440882992">
    <w:abstractNumId w:val="12"/>
  </w:num>
  <w:num w:numId="21" w16cid:durableId="1817645650">
    <w:abstractNumId w:val="18"/>
  </w:num>
  <w:num w:numId="22" w16cid:durableId="1316951133">
    <w:abstractNumId w:val="29"/>
  </w:num>
  <w:num w:numId="23" w16cid:durableId="68625528">
    <w:abstractNumId w:val="1"/>
  </w:num>
  <w:num w:numId="24" w16cid:durableId="347294348">
    <w:abstractNumId w:val="11"/>
  </w:num>
  <w:num w:numId="25" w16cid:durableId="1918401253">
    <w:abstractNumId w:val="22"/>
  </w:num>
  <w:num w:numId="26" w16cid:durableId="1652978695">
    <w:abstractNumId w:val="4"/>
  </w:num>
  <w:num w:numId="27" w16cid:durableId="1987586388">
    <w:abstractNumId w:val="21"/>
  </w:num>
  <w:num w:numId="28" w16cid:durableId="1107963423">
    <w:abstractNumId w:val="13"/>
  </w:num>
  <w:num w:numId="29" w16cid:durableId="500122985">
    <w:abstractNumId w:val="6"/>
  </w:num>
  <w:num w:numId="30" w16cid:durableId="1841236492">
    <w:abstractNumId w:val="3"/>
  </w:num>
  <w:num w:numId="31" w16cid:durableId="408189253">
    <w:abstractNumId w:val="27"/>
  </w:num>
  <w:num w:numId="32" w16cid:durableId="1604612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DF"/>
    <w:rsid w:val="00005737"/>
    <w:rsid w:val="00030319"/>
    <w:rsid w:val="00040DD1"/>
    <w:rsid w:val="000469E8"/>
    <w:rsid w:val="00052DDD"/>
    <w:rsid w:val="000544BF"/>
    <w:rsid w:val="000605FA"/>
    <w:rsid w:val="0006109B"/>
    <w:rsid w:val="000702F0"/>
    <w:rsid w:val="00071B61"/>
    <w:rsid w:val="00077862"/>
    <w:rsid w:val="000A0574"/>
    <w:rsid w:val="000A2A83"/>
    <w:rsid w:val="000A5D63"/>
    <w:rsid w:val="000A5ED5"/>
    <w:rsid w:val="000C4386"/>
    <w:rsid w:val="000C5C75"/>
    <w:rsid w:val="000D0564"/>
    <w:rsid w:val="000D51FD"/>
    <w:rsid w:val="000E2410"/>
    <w:rsid w:val="000E3ECA"/>
    <w:rsid w:val="000F25F6"/>
    <w:rsid w:val="000F4EEF"/>
    <w:rsid w:val="000F4FF6"/>
    <w:rsid w:val="00110B23"/>
    <w:rsid w:val="001264A5"/>
    <w:rsid w:val="00127414"/>
    <w:rsid w:val="001366D1"/>
    <w:rsid w:val="00143D44"/>
    <w:rsid w:val="001450ED"/>
    <w:rsid w:val="0014510F"/>
    <w:rsid w:val="00160216"/>
    <w:rsid w:val="0017203C"/>
    <w:rsid w:val="001859F6"/>
    <w:rsid w:val="001A06BC"/>
    <w:rsid w:val="001A11FC"/>
    <w:rsid w:val="001A1C12"/>
    <w:rsid w:val="001A642A"/>
    <w:rsid w:val="001D4867"/>
    <w:rsid w:val="001E05A3"/>
    <w:rsid w:val="001E0BC4"/>
    <w:rsid w:val="001F36E7"/>
    <w:rsid w:val="001F48A8"/>
    <w:rsid w:val="002474EA"/>
    <w:rsid w:val="002567B7"/>
    <w:rsid w:val="00266E15"/>
    <w:rsid w:val="00281F58"/>
    <w:rsid w:val="002A29C0"/>
    <w:rsid w:val="002E2924"/>
    <w:rsid w:val="002E3A72"/>
    <w:rsid w:val="00301ED4"/>
    <w:rsid w:val="00306E6E"/>
    <w:rsid w:val="00313175"/>
    <w:rsid w:val="003149E4"/>
    <w:rsid w:val="00320310"/>
    <w:rsid w:val="00344D9F"/>
    <w:rsid w:val="00360A90"/>
    <w:rsid w:val="00380BAB"/>
    <w:rsid w:val="003830FB"/>
    <w:rsid w:val="003A2E03"/>
    <w:rsid w:val="003A3C7E"/>
    <w:rsid w:val="003C10A5"/>
    <w:rsid w:val="003E62DF"/>
    <w:rsid w:val="003F0D02"/>
    <w:rsid w:val="003F1595"/>
    <w:rsid w:val="003F42B5"/>
    <w:rsid w:val="003F5924"/>
    <w:rsid w:val="00401197"/>
    <w:rsid w:val="00414349"/>
    <w:rsid w:val="00420FEF"/>
    <w:rsid w:val="0042426B"/>
    <w:rsid w:val="00432CD3"/>
    <w:rsid w:val="00435C7C"/>
    <w:rsid w:val="004647D2"/>
    <w:rsid w:val="004648EA"/>
    <w:rsid w:val="00481560"/>
    <w:rsid w:val="00491534"/>
    <w:rsid w:val="0049505B"/>
    <w:rsid w:val="00497086"/>
    <w:rsid w:val="004B7D75"/>
    <w:rsid w:val="004C7B4E"/>
    <w:rsid w:val="004D04B5"/>
    <w:rsid w:val="004D3BA6"/>
    <w:rsid w:val="004E4232"/>
    <w:rsid w:val="004E6E5E"/>
    <w:rsid w:val="005056F3"/>
    <w:rsid w:val="00513B92"/>
    <w:rsid w:val="005606CC"/>
    <w:rsid w:val="00560D61"/>
    <w:rsid w:val="00562644"/>
    <w:rsid w:val="00582015"/>
    <w:rsid w:val="005A33DE"/>
    <w:rsid w:val="005B1E03"/>
    <w:rsid w:val="005C402F"/>
    <w:rsid w:val="005C4A84"/>
    <w:rsid w:val="005D449A"/>
    <w:rsid w:val="005E1350"/>
    <w:rsid w:val="005E7366"/>
    <w:rsid w:val="005F6D85"/>
    <w:rsid w:val="00600F3F"/>
    <w:rsid w:val="0060119C"/>
    <w:rsid w:val="0060241C"/>
    <w:rsid w:val="00605CFF"/>
    <w:rsid w:val="00611E79"/>
    <w:rsid w:val="00625C53"/>
    <w:rsid w:val="006456FE"/>
    <w:rsid w:val="006474F4"/>
    <w:rsid w:val="00651C99"/>
    <w:rsid w:val="00663CEA"/>
    <w:rsid w:val="00667354"/>
    <w:rsid w:val="00682314"/>
    <w:rsid w:val="00685B99"/>
    <w:rsid w:val="0068734E"/>
    <w:rsid w:val="006A37DE"/>
    <w:rsid w:val="006A3CAE"/>
    <w:rsid w:val="006C202C"/>
    <w:rsid w:val="006F2E08"/>
    <w:rsid w:val="006F690C"/>
    <w:rsid w:val="006F78E8"/>
    <w:rsid w:val="00700913"/>
    <w:rsid w:val="00700BA0"/>
    <w:rsid w:val="007010A8"/>
    <w:rsid w:val="00721283"/>
    <w:rsid w:val="007421D7"/>
    <w:rsid w:val="00744CDA"/>
    <w:rsid w:val="00767D01"/>
    <w:rsid w:val="00770627"/>
    <w:rsid w:val="0077424C"/>
    <w:rsid w:val="0079326F"/>
    <w:rsid w:val="007A2DB6"/>
    <w:rsid w:val="007A726A"/>
    <w:rsid w:val="007E53CC"/>
    <w:rsid w:val="007F3749"/>
    <w:rsid w:val="00812AF1"/>
    <w:rsid w:val="00812C7E"/>
    <w:rsid w:val="00816C4F"/>
    <w:rsid w:val="008214C4"/>
    <w:rsid w:val="0082650D"/>
    <w:rsid w:val="00841714"/>
    <w:rsid w:val="00842DC6"/>
    <w:rsid w:val="0086227D"/>
    <w:rsid w:val="00884FF8"/>
    <w:rsid w:val="00896228"/>
    <w:rsid w:val="008A13A2"/>
    <w:rsid w:val="008A656C"/>
    <w:rsid w:val="008C322F"/>
    <w:rsid w:val="008D176F"/>
    <w:rsid w:val="008E1BD7"/>
    <w:rsid w:val="008E515C"/>
    <w:rsid w:val="00911184"/>
    <w:rsid w:val="00926498"/>
    <w:rsid w:val="00930C5E"/>
    <w:rsid w:val="009379FF"/>
    <w:rsid w:val="00943A63"/>
    <w:rsid w:val="009B3A0D"/>
    <w:rsid w:val="009E7E71"/>
    <w:rsid w:val="009F6867"/>
    <w:rsid w:val="00A013F0"/>
    <w:rsid w:val="00A140D3"/>
    <w:rsid w:val="00A5480C"/>
    <w:rsid w:val="00A56A70"/>
    <w:rsid w:val="00A57812"/>
    <w:rsid w:val="00A65402"/>
    <w:rsid w:val="00A90632"/>
    <w:rsid w:val="00AB1D1F"/>
    <w:rsid w:val="00AC27BF"/>
    <w:rsid w:val="00AC3E42"/>
    <w:rsid w:val="00AE55CE"/>
    <w:rsid w:val="00B1703A"/>
    <w:rsid w:val="00B241E5"/>
    <w:rsid w:val="00B24DD3"/>
    <w:rsid w:val="00B759E0"/>
    <w:rsid w:val="00C01772"/>
    <w:rsid w:val="00C03344"/>
    <w:rsid w:val="00C14CA7"/>
    <w:rsid w:val="00C167C9"/>
    <w:rsid w:val="00C16837"/>
    <w:rsid w:val="00C26A9F"/>
    <w:rsid w:val="00C30DA0"/>
    <w:rsid w:val="00C51935"/>
    <w:rsid w:val="00C72E35"/>
    <w:rsid w:val="00C9137D"/>
    <w:rsid w:val="00CB1574"/>
    <w:rsid w:val="00CC2A41"/>
    <w:rsid w:val="00CC3B4B"/>
    <w:rsid w:val="00CE2FB8"/>
    <w:rsid w:val="00CF455C"/>
    <w:rsid w:val="00D307A1"/>
    <w:rsid w:val="00D42D9B"/>
    <w:rsid w:val="00D5380E"/>
    <w:rsid w:val="00D70511"/>
    <w:rsid w:val="00D746E1"/>
    <w:rsid w:val="00D74EA7"/>
    <w:rsid w:val="00DA2BA2"/>
    <w:rsid w:val="00DC1FBB"/>
    <w:rsid w:val="00DD5A46"/>
    <w:rsid w:val="00DF249F"/>
    <w:rsid w:val="00DF54BD"/>
    <w:rsid w:val="00DF737D"/>
    <w:rsid w:val="00E11F30"/>
    <w:rsid w:val="00E13B30"/>
    <w:rsid w:val="00E36942"/>
    <w:rsid w:val="00E513F0"/>
    <w:rsid w:val="00E61AD4"/>
    <w:rsid w:val="00E72DC8"/>
    <w:rsid w:val="00E8569C"/>
    <w:rsid w:val="00EB28CA"/>
    <w:rsid w:val="00EB7F3B"/>
    <w:rsid w:val="00EC562C"/>
    <w:rsid w:val="00ED266B"/>
    <w:rsid w:val="00ED480F"/>
    <w:rsid w:val="00EE0323"/>
    <w:rsid w:val="00F01F4C"/>
    <w:rsid w:val="00F070FE"/>
    <w:rsid w:val="00F07DB0"/>
    <w:rsid w:val="00F13AA1"/>
    <w:rsid w:val="00F26ADB"/>
    <w:rsid w:val="00F42C40"/>
    <w:rsid w:val="00F52435"/>
    <w:rsid w:val="00F54619"/>
    <w:rsid w:val="00F61759"/>
    <w:rsid w:val="00F72232"/>
    <w:rsid w:val="00F836FD"/>
    <w:rsid w:val="00F941B1"/>
    <w:rsid w:val="00F94FFF"/>
    <w:rsid w:val="00FA7BAD"/>
    <w:rsid w:val="00FC498C"/>
    <w:rsid w:val="038608DA"/>
    <w:rsid w:val="06DF14B2"/>
    <w:rsid w:val="072E01FC"/>
    <w:rsid w:val="08741252"/>
    <w:rsid w:val="0A791D80"/>
    <w:rsid w:val="0F2A1F3D"/>
    <w:rsid w:val="109B068D"/>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A67011"/>
    <w:rsid w:val="2E55261B"/>
    <w:rsid w:val="34906983"/>
    <w:rsid w:val="34A02F04"/>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F2BEB"/>
  <w15:docId w15:val="{FE82E51C-882D-4BBE-B7D0-512C347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C26A9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Revision"/>
    <w:hidden/>
    <w:uiPriority w:val="99"/>
    <w:unhideWhenUsed/>
    <w:rsid w:val="005F6D85"/>
    <w:rPr>
      <w:rFonts w:asciiTheme="minorHAnsi" w:eastAsiaTheme="minorEastAsia" w:hAnsiTheme="minorHAnsi" w:cstheme="minorBidi"/>
      <w:kern w:val="2"/>
      <w:sz w:val="21"/>
      <w:szCs w:val="22"/>
    </w:rPr>
  </w:style>
  <w:style w:type="character" w:customStyle="1" w:styleId="a4">
    <w:name w:val="正文文本 字符"/>
    <w:basedOn w:val="a1"/>
    <w:link w:val="a0"/>
    <w:uiPriority w:val="99"/>
    <w:rsid w:val="00812AF1"/>
    <w:rPr>
      <w:rFonts w:eastAsiaTheme="minorEastAsia" w:cstheme="minorBidi"/>
      <w:szCs w:val="24"/>
      <w:lang w:val="zh-CN"/>
    </w:rPr>
  </w:style>
  <w:style w:type="character" w:styleId="ac">
    <w:name w:val="annotation reference"/>
    <w:basedOn w:val="a1"/>
    <w:rsid w:val="005C4A84"/>
    <w:rPr>
      <w:sz w:val="21"/>
      <w:szCs w:val="21"/>
    </w:rPr>
  </w:style>
  <w:style w:type="paragraph" w:styleId="ad">
    <w:name w:val="annotation text"/>
    <w:basedOn w:val="a"/>
    <w:link w:val="ae"/>
    <w:rsid w:val="005C4A84"/>
    <w:pPr>
      <w:jc w:val="left"/>
    </w:pPr>
  </w:style>
  <w:style w:type="character" w:customStyle="1" w:styleId="ae">
    <w:name w:val="批注文字 字符"/>
    <w:basedOn w:val="a1"/>
    <w:link w:val="ad"/>
    <w:rsid w:val="005C4A84"/>
    <w:rPr>
      <w:rFonts w:asciiTheme="minorHAnsi" w:eastAsiaTheme="minorEastAsia" w:hAnsiTheme="minorHAnsi" w:cstheme="minorBidi"/>
      <w:kern w:val="2"/>
      <w:sz w:val="21"/>
      <w:szCs w:val="22"/>
    </w:rPr>
  </w:style>
  <w:style w:type="paragraph" w:styleId="af">
    <w:name w:val="annotation subject"/>
    <w:basedOn w:val="ad"/>
    <w:next w:val="ad"/>
    <w:link w:val="af0"/>
    <w:rsid w:val="005C4A84"/>
    <w:rPr>
      <w:b/>
      <w:bCs/>
    </w:rPr>
  </w:style>
  <w:style w:type="character" w:customStyle="1" w:styleId="af0">
    <w:name w:val="批注主题 字符"/>
    <w:basedOn w:val="ae"/>
    <w:link w:val="af"/>
    <w:rsid w:val="005C4A84"/>
    <w:rPr>
      <w:rFonts w:asciiTheme="minorHAnsi" w:eastAsiaTheme="minorEastAsia" w:hAnsiTheme="minorHAnsi" w:cstheme="minorBidi"/>
      <w:b/>
      <w:bCs/>
      <w:kern w:val="2"/>
      <w:sz w:val="21"/>
      <w:szCs w:val="22"/>
    </w:rPr>
  </w:style>
  <w:style w:type="paragraph" w:styleId="af1">
    <w:name w:val="Balloon Text"/>
    <w:basedOn w:val="a"/>
    <w:link w:val="af2"/>
    <w:rsid w:val="00CB1574"/>
    <w:rPr>
      <w:sz w:val="18"/>
      <w:szCs w:val="18"/>
    </w:rPr>
  </w:style>
  <w:style w:type="character" w:customStyle="1" w:styleId="af2">
    <w:name w:val="批注框文本 字符"/>
    <w:basedOn w:val="a1"/>
    <w:link w:val="af1"/>
    <w:rsid w:val="00CB15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1684</Words>
  <Characters>9600</Characters>
  <Application>Microsoft Office Word</Application>
  <DocSecurity>0</DocSecurity>
  <Lines>80</Lines>
  <Paragraphs>22</Paragraphs>
  <ScaleCrop>false</ScaleCrop>
  <Company>Microsoft</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LGYY-USER</dc:creator>
  <cp:lastModifiedBy>仪 张钟</cp:lastModifiedBy>
  <cp:revision>4</cp:revision>
  <cp:lastPrinted>2024-11-07T02:08:00Z</cp:lastPrinted>
  <dcterms:created xsi:type="dcterms:W3CDTF">2024-12-24T02:48:00Z</dcterms:created>
  <dcterms:modified xsi:type="dcterms:W3CDTF">2024-12-24T03:05:00Z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