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val="0"/>
          <w:kern w:val="0"/>
          <w:sz w:val="32"/>
          <w:szCs w:val="32"/>
          <w:lang w:val="en-US" w:eastAsia="zh-CN"/>
        </w:rPr>
      </w:pPr>
      <w:r>
        <w:rPr>
          <w:rFonts w:hint="eastAsia" w:ascii="宋体" w:hAnsi="宋体" w:eastAsia="宋体" w:cs="宋体"/>
          <w:b/>
          <w:bCs w:val="0"/>
          <w:kern w:val="0"/>
          <w:sz w:val="32"/>
          <w:szCs w:val="32"/>
          <w:lang w:val="en-US" w:eastAsia="zh-CN"/>
        </w:rPr>
        <w:t>柳州市工人医院救护车采购需求</w:t>
      </w:r>
    </w:p>
    <w:p w14:paraId="7970E33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p>
    <w:p w14:paraId="70523A49">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2F0F1F0A">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sz w:val="24"/>
          <w:szCs w:val="24"/>
        </w:rPr>
      </w:pPr>
      <w:r>
        <w:rPr>
          <w:rFonts w:hint="eastAsia" w:ascii="仿宋" w:hAnsi="仿宋" w:eastAsia="仿宋" w:cs="仿宋"/>
          <w:sz w:val="24"/>
          <w:szCs w:val="24"/>
          <w:lang w:val="en-US" w:eastAsia="zh-CN"/>
        </w:rPr>
        <w:t>柳州市工人医院救护车采购需求</w:t>
      </w:r>
      <w:r>
        <w:rPr>
          <w:rFonts w:hint="eastAsia" w:ascii="仿宋" w:hAnsi="仿宋" w:eastAsia="仿宋" w:cs="仿宋"/>
          <w:sz w:val="24"/>
          <w:szCs w:val="24"/>
        </w:rPr>
        <w:t>。</w:t>
      </w:r>
    </w:p>
    <w:p w14:paraId="558E151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1B929313">
      <w:pPr>
        <w:keepNext w:val="0"/>
        <w:keepLines w:val="0"/>
        <w:pageBreakBefore w:val="0"/>
        <w:kinsoku/>
        <w:wordWrap/>
        <w:overflowPunct/>
        <w:topLinePunct w:val="0"/>
        <w:autoSpaceDE/>
        <w:autoSpaceDN/>
        <w:bidi w:val="0"/>
        <w:adjustRightInd/>
        <w:snapToGrid/>
        <w:spacing w:line="360" w:lineRule="exact"/>
        <w:ind w:firstLine="561"/>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1辆救护车</w:t>
      </w:r>
      <w:r>
        <w:rPr>
          <w:rFonts w:hint="eastAsia" w:ascii="仿宋" w:hAnsi="仿宋" w:eastAsia="仿宋" w:cs="仿宋"/>
          <w:sz w:val="24"/>
          <w:szCs w:val="24"/>
          <w:lang w:eastAsia="zh-CN"/>
        </w:rPr>
        <w:t>。</w:t>
      </w:r>
    </w:p>
    <w:p w14:paraId="02C16074">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0DB81E76">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lang w:eastAsia="zh-CN"/>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货物需求</w:t>
      </w:r>
      <w:bookmarkStart w:id="0" w:name="_GoBack"/>
      <w:bookmarkEnd w:id="0"/>
    </w:p>
    <w:p w14:paraId="675E4B72">
      <w:pPr>
        <w:keepNext w:val="0"/>
        <w:keepLines w:val="0"/>
        <w:pageBreakBefore w:val="0"/>
        <w:widowControl w:val="0"/>
        <w:kinsoku/>
        <w:wordWrap/>
        <w:overflowPunct/>
        <w:topLinePunct w:val="0"/>
        <w:autoSpaceDE/>
        <w:autoSpaceDN/>
        <w:bidi w:val="0"/>
        <w:spacing w:line="3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说明：</w:t>
      </w:r>
    </w:p>
    <w:p w14:paraId="407A0B0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1.下表中的品牌型号（如有）、技术参数仅起参考作用，</w:t>
      </w:r>
      <w:r>
        <w:rPr>
          <w:rFonts w:hint="eastAsia" w:ascii="仿宋" w:hAnsi="仿宋" w:eastAsia="仿宋" w:cs="仿宋"/>
          <w:b w:val="0"/>
          <w:bCs w:val="0"/>
          <w:color w:val="auto"/>
          <w:sz w:val="24"/>
          <w:szCs w:val="24"/>
          <w:highlight w:val="none"/>
          <w:lang w:val="en-US" w:eastAsia="zh-CN"/>
        </w:rPr>
        <w:t>资格预审供应商</w:t>
      </w:r>
      <w:r>
        <w:rPr>
          <w:rFonts w:hint="eastAsia" w:ascii="仿宋" w:hAnsi="仿宋" w:eastAsia="仿宋" w:cs="仿宋"/>
          <w:b w:val="0"/>
          <w:bCs w:val="0"/>
          <w:color w:val="auto"/>
          <w:sz w:val="24"/>
          <w:szCs w:val="24"/>
          <w:highlight w:val="none"/>
        </w:rPr>
        <w:t>可选用其他品牌型号替代，但这些替代的产品要实质上相当于或优于参考品牌型号及其技术参数性能（配置）要求。</w:t>
      </w:r>
    </w:p>
    <w:p w14:paraId="59786D2B">
      <w:pPr>
        <w:keepNext w:val="0"/>
        <w:keepLines w:val="0"/>
        <w:pageBreakBefore w:val="0"/>
        <w:widowControl w:val="0"/>
        <w:kinsoku/>
        <w:wordWrap/>
        <w:overflowPunct/>
        <w:topLinePunct w:val="0"/>
        <w:autoSpaceDE/>
        <w:autoSpaceDN/>
        <w:bidi w:val="0"/>
        <w:adjustRightInd w:val="0"/>
        <w:snapToGrid w:val="0"/>
        <w:spacing w:line="300" w:lineRule="exact"/>
        <w:ind w:firstLine="470" w:firstLineChars="196"/>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eastAsia="zh-CN"/>
        </w:rPr>
        <w:t>包括</w:t>
      </w:r>
      <w:r>
        <w:rPr>
          <w:rFonts w:hint="eastAsia" w:ascii="仿宋" w:hAnsi="仿宋" w:eastAsia="仿宋" w:cs="仿宋"/>
          <w:b w:val="0"/>
          <w:bCs w:val="0"/>
          <w:color w:val="auto"/>
          <w:sz w:val="24"/>
          <w:szCs w:val="24"/>
          <w:highlight w:val="none"/>
        </w:rPr>
        <w:t>本项目货物、服务、随配附件、备品备件、工具、货物运抵指定交货地点、安装、调试、验收、培训的各种费用和售后服务、税金及其它所有成本、费用、采购代理服务费和项目利润的总和。</w:t>
      </w:r>
    </w:p>
    <w:p w14:paraId="1158F06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3.项目需求及技术需求表中标注“★”的技术参数为重要参数，必须满足，否则投标无效。</w:t>
      </w:r>
    </w:p>
    <w:p w14:paraId="7ECBE10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b w:val="0"/>
          <w:bCs w:val="0"/>
          <w:color w:val="auto"/>
          <w:sz w:val="24"/>
          <w:szCs w:val="24"/>
          <w:highlight w:val="none"/>
          <w:lang w:val="en-US" w:eastAsia="zh-CN"/>
        </w:rPr>
      </w:pPr>
    </w:p>
    <w:p w14:paraId="1AC4BD50">
      <w:pPr>
        <w:spacing w:line="92" w:lineRule="exact"/>
        <w:rPr>
          <w:rFonts w:hint="eastAsia" w:ascii="仿宋" w:hAnsi="仿宋" w:eastAsia="仿宋" w:cs="仿宋"/>
          <w:sz w:val="24"/>
          <w:szCs w:val="24"/>
        </w:rPr>
      </w:pPr>
    </w:p>
    <w:tbl>
      <w:tblPr>
        <w:tblStyle w:val="21"/>
        <w:tblW w:w="10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2"/>
        <w:gridCol w:w="7986"/>
      </w:tblGrid>
      <w:tr w14:paraId="1BD3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778" w:type="dxa"/>
            <w:gridSpan w:val="2"/>
            <w:vAlign w:val="top"/>
          </w:tcPr>
          <w:p w14:paraId="66AF6BCE">
            <w:pPr>
              <w:jc w:val="center"/>
              <w:rPr>
                <w:rFonts w:hint="eastAsia" w:ascii="仿宋" w:hAnsi="仿宋" w:eastAsia="仿宋" w:cs="仿宋"/>
                <w:sz w:val="24"/>
                <w:szCs w:val="24"/>
              </w:rPr>
            </w:pPr>
            <w:r>
              <w:rPr>
                <w:rFonts w:hint="eastAsia" w:ascii="仿宋" w:hAnsi="仿宋" w:eastAsia="仿宋" w:cs="仿宋"/>
                <w:b/>
                <w:color w:val="000000"/>
                <w:sz w:val="24"/>
                <w:szCs w:val="24"/>
              </w:rPr>
              <w:t>招标货物技术参数要求</w:t>
            </w:r>
          </w:p>
        </w:tc>
      </w:tr>
      <w:tr w14:paraId="552E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529F5003">
            <w:pPr>
              <w:rPr>
                <w:rFonts w:hint="eastAsia" w:ascii="仿宋" w:hAnsi="仿宋" w:eastAsia="仿宋" w:cs="仿宋"/>
                <w:sz w:val="24"/>
                <w:szCs w:val="24"/>
                <w:lang w:eastAsia="zh-CN"/>
              </w:rPr>
            </w:pPr>
            <w:r>
              <w:rPr>
                <w:rFonts w:hint="eastAsia" w:ascii="仿宋" w:hAnsi="仿宋" w:eastAsia="仿宋" w:cs="仿宋"/>
                <w:sz w:val="24"/>
                <w:szCs w:val="24"/>
              </w:rPr>
              <w:t>车</w:t>
            </w:r>
            <w:r>
              <w:rPr>
                <w:rFonts w:hint="eastAsia" w:ascii="仿宋" w:hAnsi="仿宋" w:eastAsia="仿宋" w:cs="仿宋"/>
                <w:sz w:val="24"/>
                <w:szCs w:val="24"/>
                <w:lang w:eastAsia="zh-CN"/>
              </w:rPr>
              <w:t>辆</w:t>
            </w:r>
            <w:r>
              <w:rPr>
                <w:rFonts w:hint="eastAsia" w:ascii="仿宋" w:hAnsi="仿宋" w:eastAsia="仿宋" w:cs="仿宋"/>
                <w:sz w:val="24"/>
                <w:szCs w:val="24"/>
              </w:rPr>
              <w:t>型号：</w:t>
            </w:r>
            <w:r>
              <w:rPr>
                <w:rFonts w:hint="eastAsia" w:ascii="仿宋" w:hAnsi="仿宋" w:eastAsia="仿宋" w:cs="仿宋"/>
                <w:sz w:val="24"/>
                <w:szCs w:val="24"/>
                <w:lang w:eastAsia="zh-CN"/>
              </w:rPr>
              <w:t>五菱牌</w:t>
            </w:r>
            <w:r>
              <w:rPr>
                <w:rFonts w:hint="eastAsia" w:ascii="仿宋" w:hAnsi="仿宋" w:eastAsia="仿宋" w:cs="仿宋"/>
                <w:sz w:val="24"/>
                <w:szCs w:val="24"/>
              </w:rPr>
              <w:t>LQG5046XJHLP6</w:t>
            </w:r>
            <w:r>
              <w:rPr>
                <w:rFonts w:hint="eastAsia" w:ascii="仿宋" w:hAnsi="仿宋" w:eastAsia="仿宋" w:cs="仿宋"/>
                <w:sz w:val="24"/>
                <w:szCs w:val="24"/>
                <w:lang w:eastAsia="zh-CN"/>
              </w:rPr>
              <w:t>救护车</w:t>
            </w:r>
          </w:p>
        </w:tc>
      </w:tr>
      <w:tr w14:paraId="74A8B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12B148BA">
            <w:pPr>
              <w:rPr>
                <w:rFonts w:hint="eastAsia" w:ascii="仿宋" w:hAnsi="仿宋" w:eastAsia="仿宋" w:cs="仿宋"/>
                <w:sz w:val="24"/>
                <w:szCs w:val="24"/>
              </w:rPr>
            </w:pPr>
            <w:r>
              <w:rPr>
                <w:rFonts w:hint="eastAsia" w:ascii="仿宋" w:hAnsi="仿宋" w:eastAsia="仿宋" w:cs="仿宋"/>
                <w:sz w:val="24"/>
                <w:szCs w:val="24"/>
              </w:rPr>
              <w:t>外观颜色： 白色/红色</w:t>
            </w:r>
          </w:p>
        </w:tc>
      </w:tr>
      <w:tr w14:paraId="50E3D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145EF6CA">
            <w:pPr>
              <w:rPr>
                <w:rFonts w:hint="eastAsia" w:ascii="仿宋" w:hAnsi="仿宋" w:eastAsia="仿宋" w:cs="仿宋"/>
                <w:sz w:val="24"/>
                <w:szCs w:val="24"/>
              </w:rPr>
            </w:pPr>
            <w:r>
              <w:rPr>
                <w:rFonts w:hint="eastAsia" w:ascii="仿宋" w:hAnsi="仿宋" w:eastAsia="仿宋" w:cs="仿宋"/>
                <w:sz w:val="24"/>
                <w:szCs w:val="24"/>
              </w:rPr>
              <w:t>公告参数</w:t>
            </w:r>
          </w:p>
        </w:tc>
      </w:tr>
      <w:tr w14:paraId="7E91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6C686C61">
            <w:pPr>
              <w:rPr>
                <w:rFonts w:hint="eastAsia" w:ascii="仿宋" w:hAnsi="仿宋" w:eastAsia="仿宋" w:cs="仿宋"/>
                <w:sz w:val="24"/>
                <w:szCs w:val="24"/>
              </w:rPr>
            </w:pPr>
            <w:r>
              <w:rPr>
                <w:rFonts w:hint="eastAsia" w:ascii="仿宋" w:hAnsi="仿宋" w:eastAsia="仿宋" w:cs="仿宋"/>
                <w:sz w:val="24"/>
                <w:szCs w:val="24"/>
              </w:rPr>
              <w:t>最大总质量</w:t>
            </w:r>
          </w:p>
        </w:tc>
        <w:tc>
          <w:tcPr>
            <w:tcW w:w="7986" w:type="dxa"/>
            <w:vAlign w:val="top"/>
          </w:tcPr>
          <w:p w14:paraId="700D20A7">
            <w:pPr>
              <w:rPr>
                <w:rFonts w:hint="eastAsia" w:ascii="仿宋" w:hAnsi="仿宋" w:eastAsia="仿宋" w:cs="仿宋"/>
                <w:sz w:val="24"/>
                <w:szCs w:val="24"/>
              </w:rPr>
            </w:pPr>
            <w:r>
              <w:rPr>
                <w:rFonts w:hint="eastAsia" w:ascii="仿宋" w:hAnsi="仿宋" w:eastAsia="仿宋" w:cs="仿宋"/>
                <w:sz w:val="24"/>
                <w:szCs w:val="24"/>
              </w:rPr>
              <w:t>3700kg</w:t>
            </w:r>
          </w:p>
        </w:tc>
      </w:tr>
      <w:tr w14:paraId="0B50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DAF5DE0">
            <w:pPr>
              <w:rPr>
                <w:rFonts w:hint="eastAsia" w:ascii="仿宋" w:hAnsi="仿宋" w:eastAsia="仿宋" w:cs="仿宋"/>
                <w:sz w:val="24"/>
                <w:szCs w:val="24"/>
              </w:rPr>
            </w:pPr>
            <w:r>
              <w:rPr>
                <w:rFonts w:hint="eastAsia" w:ascii="仿宋" w:hAnsi="仿宋" w:eastAsia="仿宋" w:cs="仿宋"/>
                <w:sz w:val="24"/>
                <w:szCs w:val="24"/>
              </w:rPr>
              <w:t>乘员人数</w:t>
            </w:r>
          </w:p>
        </w:tc>
        <w:tc>
          <w:tcPr>
            <w:tcW w:w="7986" w:type="dxa"/>
            <w:vAlign w:val="top"/>
          </w:tcPr>
          <w:p w14:paraId="0CBAF15A">
            <w:pPr>
              <w:rPr>
                <w:rFonts w:hint="eastAsia" w:ascii="仿宋" w:hAnsi="仿宋" w:eastAsia="仿宋" w:cs="仿宋"/>
                <w:sz w:val="24"/>
                <w:szCs w:val="24"/>
              </w:rPr>
            </w:pPr>
            <w:r>
              <w:rPr>
                <w:rFonts w:hint="eastAsia" w:ascii="仿宋" w:hAnsi="仿宋" w:eastAsia="仿宋" w:cs="仿宋"/>
                <w:sz w:val="24"/>
                <w:szCs w:val="24"/>
              </w:rPr>
              <w:t>8 人</w:t>
            </w:r>
          </w:p>
        </w:tc>
      </w:tr>
      <w:tr w14:paraId="129D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F54FB87">
            <w:pPr>
              <w:rPr>
                <w:rFonts w:hint="eastAsia" w:ascii="仿宋" w:hAnsi="仿宋" w:eastAsia="仿宋" w:cs="仿宋"/>
                <w:sz w:val="24"/>
                <w:szCs w:val="24"/>
              </w:rPr>
            </w:pPr>
            <w:r>
              <w:rPr>
                <w:rFonts w:hint="eastAsia" w:ascii="仿宋" w:hAnsi="仿宋" w:eastAsia="仿宋" w:cs="仿宋"/>
                <w:sz w:val="24"/>
                <w:szCs w:val="24"/>
              </w:rPr>
              <w:t>轴距</w:t>
            </w:r>
          </w:p>
        </w:tc>
        <w:tc>
          <w:tcPr>
            <w:tcW w:w="7986" w:type="dxa"/>
            <w:vAlign w:val="top"/>
          </w:tcPr>
          <w:p w14:paraId="4BAA6D43">
            <w:pPr>
              <w:rPr>
                <w:rFonts w:hint="eastAsia" w:ascii="仿宋" w:hAnsi="仿宋" w:eastAsia="仿宋" w:cs="仿宋"/>
                <w:sz w:val="24"/>
                <w:szCs w:val="24"/>
              </w:rPr>
            </w:pPr>
            <w:r>
              <w:rPr>
                <w:rFonts w:hint="eastAsia" w:ascii="仿宋" w:hAnsi="仿宋" w:eastAsia="仿宋" w:cs="仿宋"/>
                <w:sz w:val="24"/>
                <w:szCs w:val="24"/>
              </w:rPr>
              <w:t>3750 mm</w:t>
            </w:r>
          </w:p>
        </w:tc>
      </w:tr>
      <w:tr w14:paraId="7483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3B22FAD">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车体尺寸 : 长×宽×高</w:t>
            </w:r>
          </w:p>
        </w:tc>
        <w:tc>
          <w:tcPr>
            <w:tcW w:w="7986" w:type="dxa"/>
            <w:vAlign w:val="top"/>
          </w:tcPr>
          <w:p w14:paraId="3FB99502">
            <w:pPr>
              <w:rPr>
                <w:rFonts w:hint="eastAsia" w:ascii="仿宋" w:hAnsi="仿宋" w:eastAsia="仿宋" w:cs="仿宋"/>
                <w:sz w:val="24"/>
                <w:szCs w:val="24"/>
              </w:rPr>
            </w:pPr>
            <w:r>
              <w:rPr>
                <w:rFonts w:hint="eastAsia" w:ascii="仿宋" w:hAnsi="仿宋" w:eastAsia="仿宋" w:cs="仿宋"/>
                <w:sz w:val="24"/>
                <w:szCs w:val="24"/>
              </w:rPr>
              <w:t>5820mm×1974 mm×26</w:t>
            </w:r>
            <w:r>
              <w:rPr>
                <w:rFonts w:hint="eastAsia" w:ascii="仿宋" w:hAnsi="仿宋" w:eastAsia="仿宋" w:cs="仿宋"/>
                <w:sz w:val="24"/>
                <w:szCs w:val="24"/>
                <w:lang w:val="en-US" w:eastAsia="zh-CN"/>
              </w:rPr>
              <w:t>5</w:t>
            </w:r>
            <w:r>
              <w:rPr>
                <w:rFonts w:hint="eastAsia" w:ascii="仿宋" w:hAnsi="仿宋" w:eastAsia="仿宋" w:cs="仿宋"/>
                <w:sz w:val="24"/>
                <w:szCs w:val="24"/>
              </w:rPr>
              <w:t>0 mm</w:t>
            </w:r>
          </w:p>
        </w:tc>
      </w:tr>
      <w:tr w14:paraId="30A8C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23D5AC79">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医疗舱: 长×宽×高</w:t>
            </w:r>
          </w:p>
        </w:tc>
        <w:tc>
          <w:tcPr>
            <w:tcW w:w="7986" w:type="dxa"/>
            <w:vAlign w:val="top"/>
          </w:tcPr>
          <w:p w14:paraId="3A6267A2">
            <w:pPr>
              <w:rPr>
                <w:rFonts w:hint="eastAsia" w:ascii="仿宋" w:hAnsi="仿宋" w:eastAsia="仿宋" w:cs="仿宋"/>
                <w:sz w:val="24"/>
                <w:szCs w:val="24"/>
              </w:rPr>
            </w:pPr>
            <w:r>
              <w:rPr>
                <w:rFonts w:hint="eastAsia" w:ascii="仿宋" w:hAnsi="仿宋" w:eastAsia="仿宋" w:cs="仿宋"/>
                <w:sz w:val="24"/>
                <w:szCs w:val="24"/>
              </w:rPr>
              <w:t>3200 mm×1740 mm×1800 mm</w:t>
            </w:r>
          </w:p>
        </w:tc>
      </w:tr>
      <w:tr w14:paraId="5E3F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12037A61">
            <w:pPr>
              <w:rPr>
                <w:rFonts w:hint="eastAsia" w:ascii="仿宋" w:hAnsi="仿宋" w:eastAsia="仿宋" w:cs="仿宋"/>
                <w:sz w:val="24"/>
                <w:szCs w:val="24"/>
              </w:rPr>
            </w:pPr>
            <w:r>
              <w:rPr>
                <w:rFonts w:hint="eastAsia" w:ascii="仿宋" w:hAnsi="仿宋" w:eastAsia="仿宋" w:cs="仿宋"/>
                <w:sz w:val="24"/>
                <w:szCs w:val="24"/>
              </w:rPr>
              <w:t>接近/离去角</w:t>
            </w:r>
          </w:p>
        </w:tc>
        <w:tc>
          <w:tcPr>
            <w:tcW w:w="7986" w:type="dxa"/>
            <w:vAlign w:val="top"/>
          </w:tcPr>
          <w:p w14:paraId="417AF38D">
            <w:pPr>
              <w:rPr>
                <w:rFonts w:hint="eastAsia" w:ascii="仿宋" w:hAnsi="仿宋" w:eastAsia="仿宋" w:cs="仿宋"/>
                <w:sz w:val="24"/>
                <w:szCs w:val="24"/>
              </w:rPr>
            </w:pPr>
            <w:r>
              <w:rPr>
                <w:rFonts w:hint="eastAsia" w:ascii="仿宋" w:hAnsi="仿宋" w:eastAsia="仿宋" w:cs="仿宋"/>
                <w:sz w:val="24"/>
                <w:szCs w:val="24"/>
              </w:rPr>
              <w:t>19/24 ( °)</w:t>
            </w:r>
          </w:p>
        </w:tc>
      </w:tr>
      <w:tr w14:paraId="3A438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6830ED56">
            <w:pPr>
              <w:rPr>
                <w:rFonts w:hint="eastAsia" w:ascii="仿宋" w:hAnsi="仿宋" w:eastAsia="仿宋" w:cs="仿宋"/>
                <w:sz w:val="24"/>
                <w:szCs w:val="24"/>
              </w:rPr>
            </w:pPr>
            <w:r>
              <w:rPr>
                <w:rFonts w:hint="eastAsia" w:ascii="仿宋" w:hAnsi="仿宋" w:eastAsia="仿宋" w:cs="仿宋"/>
                <w:sz w:val="24"/>
                <w:szCs w:val="24"/>
              </w:rPr>
              <w:t>最小离地间隙</w:t>
            </w:r>
          </w:p>
        </w:tc>
        <w:tc>
          <w:tcPr>
            <w:tcW w:w="7986" w:type="dxa"/>
            <w:vAlign w:val="top"/>
          </w:tcPr>
          <w:p w14:paraId="5F3A20AE">
            <w:pPr>
              <w:rPr>
                <w:rFonts w:hint="eastAsia" w:ascii="仿宋" w:hAnsi="仿宋" w:eastAsia="仿宋" w:cs="仿宋"/>
                <w:sz w:val="24"/>
                <w:szCs w:val="24"/>
              </w:rPr>
            </w:pPr>
            <w:r>
              <w:rPr>
                <w:rFonts w:hint="eastAsia" w:ascii="仿宋" w:hAnsi="仿宋" w:eastAsia="仿宋" w:cs="仿宋"/>
                <w:sz w:val="24"/>
                <w:szCs w:val="24"/>
              </w:rPr>
              <w:t>195mm</w:t>
            </w:r>
          </w:p>
        </w:tc>
      </w:tr>
      <w:tr w14:paraId="6CF38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AD216B2">
            <w:pPr>
              <w:rPr>
                <w:rFonts w:hint="eastAsia" w:ascii="仿宋" w:hAnsi="仿宋" w:eastAsia="仿宋" w:cs="仿宋"/>
                <w:sz w:val="24"/>
                <w:szCs w:val="24"/>
              </w:rPr>
            </w:pPr>
            <w:r>
              <w:rPr>
                <w:rFonts w:hint="eastAsia" w:ascii="仿宋" w:hAnsi="仿宋" w:eastAsia="仿宋" w:cs="仿宋"/>
                <w:sz w:val="24"/>
                <w:szCs w:val="24"/>
              </w:rPr>
              <w:t>最高车速</w:t>
            </w:r>
          </w:p>
        </w:tc>
        <w:tc>
          <w:tcPr>
            <w:tcW w:w="7986" w:type="dxa"/>
            <w:vAlign w:val="top"/>
          </w:tcPr>
          <w:p w14:paraId="214C02C1">
            <w:pPr>
              <w:rPr>
                <w:rFonts w:hint="eastAsia" w:ascii="仿宋" w:hAnsi="仿宋" w:eastAsia="仿宋" w:cs="仿宋"/>
                <w:sz w:val="24"/>
                <w:szCs w:val="24"/>
              </w:rPr>
            </w:pPr>
            <w:r>
              <w:rPr>
                <w:rFonts w:hint="eastAsia" w:ascii="仿宋" w:hAnsi="仿宋" w:eastAsia="仿宋" w:cs="仿宋"/>
                <w:sz w:val="24"/>
                <w:szCs w:val="24"/>
              </w:rPr>
              <w:t>145km/h</w:t>
            </w:r>
          </w:p>
        </w:tc>
      </w:tr>
      <w:tr w14:paraId="466B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DA1D511">
            <w:pPr>
              <w:rPr>
                <w:rFonts w:hint="eastAsia" w:ascii="仿宋" w:hAnsi="仿宋" w:eastAsia="仿宋" w:cs="仿宋"/>
                <w:sz w:val="24"/>
                <w:szCs w:val="24"/>
              </w:rPr>
            </w:pPr>
            <w:r>
              <w:rPr>
                <w:rFonts w:hint="eastAsia" w:ascii="仿宋" w:hAnsi="仿宋" w:eastAsia="仿宋" w:cs="仿宋"/>
                <w:sz w:val="24"/>
                <w:szCs w:val="24"/>
              </w:rPr>
              <w:t>发动机类型</w:t>
            </w:r>
          </w:p>
        </w:tc>
        <w:tc>
          <w:tcPr>
            <w:tcW w:w="7986" w:type="dxa"/>
            <w:vAlign w:val="top"/>
          </w:tcPr>
          <w:p w14:paraId="1D2D10A5">
            <w:pPr>
              <w:rPr>
                <w:rFonts w:hint="eastAsia" w:ascii="仿宋" w:hAnsi="仿宋" w:eastAsia="仿宋" w:cs="仿宋"/>
                <w:sz w:val="24"/>
                <w:szCs w:val="24"/>
              </w:rPr>
            </w:pPr>
            <w:r>
              <w:rPr>
                <w:rFonts w:hint="eastAsia" w:ascii="仿宋" w:hAnsi="仿宋" w:eastAsia="仿宋" w:cs="仿宋"/>
                <w:sz w:val="24"/>
                <w:szCs w:val="24"/>
              </w:rPr>
              <w:t>DURATORQ4D226H</w:t>
            </w:r>
          </w:p>
        </w:tc>
      </w:tr>
      <w:tr w14:paraId="10C2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4879F5AE">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发动机排量</w:t>
            </w:r>
          </w:p>
        </w:tc>
        <w:tc>
          <w:tcPr>
            <w:tcW w:w="7986" w:type="dxa"/>
            <w:vAlign w:val="top"/>
          </w:tcPr>
          <w:p w14:paraId="0FC2634B">
            <w:pPr>
              <w:rPr>
                <w:rFonts w:hint="eastAsia" w:ascii="仿宋" w:hAnsi="仿宋" w:eastAsia="仿宋" w:cs="仿宋"/>
                <w:sz w:val="24"/>
                <w:szCs w:val="24"/>
              </w:rPr>
            </w:pPr>
            <w:r>
              <w:rPr>
                <w:rFonts w:hint="eastAsia" w:ascii="仿宋" w:hAnsi="仿宋" w:eastAsia="仿宋" w:cs="仿宋"/>
                <w:sz w:val="24"/>
                <w:szCs w:val="24"/>
              </w:rPr>
              <w:t>2.198L</w:t>
            </w:r>
          </w:p>
        </w:tc>
      </w:tr>
      <w:tr w14:paraId="1FD1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1E6C677D">
            <w:pPr>
              <w:rPr>
                <w:rFonts w:hint="eastAsia" w:ascii="仿宋" w:hAnsi="仿宋" w:eastAsia="仿宋" w:cs="仿宋"/>
                <w:sz w:val="24"/>
                <w:szCs w:val="24"/>
              </w:rPr>
            </w:pPr>
            <w:r>
              <w:rPr>
                <w:rFonts w:hint="eastAsia" w:ascii="仿宋" w:hAnsi="仿宋" w:eastAsia="仿宋" w:cs="仿宋"/>
                <w:sz w:val="24"/>
                <w:szCs w:val="24"/>
              </w:rPr>
              <w:t>排放标准</w:t>
            </w:r>
          </w:p>
        </w:tc>
        <w:tc>
          <w:tcPr>
            <w:tcW w:w="7986" w:type="dxa"/>
            <w:vAlign w:val="top"/>
          </w:tcPr>
          <w:p w14:paraId="08C2D20C">
            <w:pPr>
              <w:rPr>
                <w:rFonts w:hint="eastAsia" w:ascii="仿宋" w:hAnsi="仿宋" w:eastAsia="仿宋" w:cs="仿宋"/>
                <w:sz w:val="24"/>
                <w:szCs w:val="24"/>
              </w:rPr>
            </w:pPr>
            <w:r>
              <w:rPr>
                <w:rFonts w:hint="eastAsia" w:ascii="仿宋" w:hAnsi="仿宋" w:eastAsia="仿宋" w:cs="仿宋"/>
                <w:sz w:val="24"/>
                <w:szCs w:val="24"/>
              </w:rPr>
              <w:t>国 VI</w:t>
            </w:r>
          </w:p>
        </w:tc>
      </w:tr>
      <w:tr w14:paraId="1D8E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D83A25B">
            <w:pPr>
              <w:rPr>
                <w:rFonts w:hint="eastAsia" w:ascii="仿宋" w:hAnsi="仿宋" w:eastAsia="仿宋" w:cs="仿宋"/>
                <w:sz w:val="24"/>
                <w:szCs w:val="24"/>
              </w:rPr>
            </w:pPr>
            <w:r>
              <w:rPr>
                <w:rFonts w:hint="eastAsia" w:ascii="仿宋" w:hAnsi="仿宋" w:eastAsia="仿宋" w:cs="仿宋"/>
                <w:sz w:val="24"/>
                <w:szCs w:val="24"/>
              </w:rPr>
              <w:t>额定功率</w:t>
            </w:r>
          </w:p>
        </w:tc>
        <w:tc>
          <w:tcPr>
            <w:tcW w:w="7986" w:type="dxa"/>
            <w:vAlign w:val="top"/>
          </w:tcPr>
          <w:p w14:paraId="7C78236C">
            <w:pPr>
              <w:rPr>
                <w:rFonts w:hint="eastAsia" w:ascii="仿宋" w:hAnsi="仿宋" w:eastAsia="仿宋" w:cs="仿宋"/>
                <w:sz w:val="24"/>
                <w:szCs w:val="24"/>
              </w:rPr>
            </w:pPr>
            <w:r>
              <w:rPr>
                <w:rFonts w:hint="eastAsia" w:ascii="仿宋" w:hAnsi="仿宋" w:eastAsia="仿宋" w:cs="仿宋"/>
                <w:sz w:val="24"/>
                <w:szCs w:val="24"/>
              </w:rPr>
              <w:t>103KW</w:t>
            </w:r>
          </w:p>
        </w:tc>
      </w:tr>
      <w:tr w14:paraId="2A453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4FCF1102">
            <w:pPr>
              <w:rPr>
                <w:rFonts w:hint="eastAsia" w:ascii="仿宋" w:hAnsi="仿宋" w:eastAsia="仿宋" w:cs="仿宋"/>
                <w:sz w:val="24"/>
                <w:szCs w:val="24"/>
              </w:rPr>
            </w:pPr>
            <w:r>
              <w:rPr>
                <w:rFonts w:hint="eastAsia" w:ascii="仿宋" w:hAnsi="仿宋" w:eastAsia="仿宋" w:cs="仿宋"/>
                <w:sz w:val="24"/>
                <w:szCs w:val="24"/>
              </w:rPr>
              <w:t>轮距（前后）</w:t>
            </w:r>
          </w:p>
        </w:tc>
        <w:tc>
          <w:tcPr>
            <w:tcW w:w="7986" w:type="dxa"/>
            <w:vAlign w:val="top"/>
          </w:tcPr>
          <w:p w14:paraId="48D7F9D4">
            <w:pPr>
              <w:rPr>
                <w:rFonts w:hint="eastAsia" w:ascii="仿宋" w:hAnsi="仿宋" w:eastAsia="仿宋" w:cs="仿宋"/>
                <w:sz w:val="24"/>
                <w:szCs w:val="24"/>
              </w:rPr>
            </w:pPr>
            <w:r>
              <w:rPr>
                <w:rFonts w:hint="eastAsia" w:ascii="仿宋" w:hAnsi="仿宋" w:eastAsia="仿宋" w:cs="仿宋"/>
                <w:sz w:val="24"/>
                <w:szCs w:val="24"/>
              </w:rPr>
              <w:t>1740/1704</w:t>
            </w:r>
          </w:p>
        </w:tc>
      </w:tr>
      <w:tr w14:paraId="07BAE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6CC5875D">
            <w:pPr>
              <w:rPr>
                <w:rFonts w:hint="eastAsia" w:ascii="仿宋" w:hAnsi="仿宋" w:eastAsia="仿宋" w:cs="仿宋"/>
                <w:sz w:val="24"/>
                <w:szCs w:val="24"/>
              </w:rPr>
            </w:pPr>
            <w:r>
              <w:rPr>
                <w:rFonts w:hint="eastAsia" w:ascii="仿宋" w:hAnsi="仿宋" w:eastAsia="仿宋" w:cs="仿宋"/>
                <w:sz w:val="24"/>
                <w:szCs w:val="24"/>
              </w:rPr>
              <w:t>变速箱</w:t>
            </w:r>
          </w:p>
        </w:tc>
        <w:tc>
          <w:tcPr>
            <w:tcW w:w="7986" w:type="dxa"/>
            <w:vAlign w:val="top"/>
          </w:tcPr>
          <w:p w14:paraId="770017D7">
            <w:pPr>
              <w:rPr>
                <w:rFonts w:hint="eastAsia" w:ascii="仿宋" w:hAnsi="仿宋" w:eastAsia="仿宋" w:cs="仿宋"/>
                <w:sz w:val="24"/>
                <w:szCs w:val="24"/>
              </w:rPr>
            </w:pPr>
            <w:r>
              <w:rPr>
                <w:rFonts w:hint="eastAsia" w:ascii="仿宋" w:hAnsi="仿宋" w:eastAsia="仿宋" w:cs="仿宋"/>
                <w:sz w:val="24"/>
                <w:szCs w:val="24"/>
              </w:rPr>
              <w:t>6MT 手动挡</w:t>
            </w:r>
          </w:p>
        </w:tc>
      </w:tr>
      <w:tr w14:paraId="4F43F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3F04C51D">
            <w:pPr>
              <w:rPr>
                <w:rFonts w:hint="eastAsia" w:ascii="仿宋" w:hAnsi="仿宋" w:eastAsia="仿宋" w:cs="仿宋"/>
                <w:sz w:val="24"/>
                <w:szCs w:val="24"/>
              </w:rPr>
            </w:pPr>
            <w:r>
              <w:rPr>
                <w:rFonts w:hint="eastAsia" w:ascii="仿宋" w:hAnsi="仿宋" w:eastAsia="仿宋" w:cs="仿宋"/>
                <w:sz w:val="24"/>
                <w:szCs w:val="24"/>
              </w:rPr>
              <w:t>悬挂型式</w:t>
            </w:r>
          </w:p>
        </w:tc>
        <w:tc>
          <w:tcPr>
            <w:tcW w:w="7986" w:type="dxa"/>
            <w:vAlign w:val="top"/>
          </w:tcPr>
          <w:p w14:paraId="01E3C10B">
            <w:pPr>
              <w:rPr>
                <w:rFonts w:hint="eastAsia" w:ascii="仿宋" w:hAnsi="仿宋" w:eastAsia="仿宋" w:cs="仿宋"/>
                <w:sz w:val="24"/>
                <w:szCs w:val="24"/>
              </w:rPr>
            </w:pPr>
            <w:r>
              <w:rPr>
                <w:rFonts w:hint="eastAsia" w:ascii="仿宋" w:hAnsi="仿宋" w:eastAsia="仿宋" w:cs="仿宋"/>
                <w:sz w:val="24"/>
                <w:szCs w:val="24"/>
              </w:rPr>
              <w:t>前麦弗逊式独立悬挂/后扭力梁式非独立悬挂</w:t>
            </w:r>
          </w:p>
        </w:tc>
      </w:tr>
      <w:tr w14:paraId="5527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04AB8D42">
            <w:pPr>
              <w:rPr>
                <w:rFonts w:hint="eastAsia" w:ascii="仿宋" w:hAnsi="仿宋" w:eastAsia="仿宋" w:cs="仿宋"/>
                <w:sz w:val="24"/>
                <w:szCs w:val="24"/>
              </w:rPr>
            </w:pPr>
            <w:r>
              <w:rPr>
                <w:rFonts w:hint="eastAsia" w:ascii="仿宋" w:hAnsi="仿宋" w:eastAsia="仿宋" w:cs="仿宋"/>
                <w:sz w:val="24"/>
                <w:szCs w:val="24"/>
              </w:rPr>
              <w:t>转向型式</w:t>
            </w:r>
          </w:p>
        </w:tc>
        <w:tc>
          <w:tcPr>
            <w:tcW w:w="7986" w:type="dxa"/>
            <w:vAlign w:val="top"/>
          </w:tcPr>
          <w:p w14:paraId="5FDFD2E6">
            <w:pPr>
              <w:rPr>
                <w:rFonts w:hint="eastAsia" w:ascii="仿宋" w:hAnsi="仿宋" w:eastAsia="仿宋" w:cs="仿宋"/>
                <w:sz w:val="24"/>
                <w:szCs w:val="24"/>
              </w:rPr>
            </w:pPr>
            <w:r>
              <w:rPr>
                <w:rFonts w:hint="eastAsia" w:ascii="仿宋" w:hAnsi="仿宋" w:eastAsia="仿宋" w:cs="仿宋"/>
                <w:sz w:val="24"/>
                <w:szCs w:val="24"/>
              </w:rPr>
              <w:t>齿轮齿条式、液压助力转向式</w:t>
            </w:r>
          </w:p>
        </w:tc>
      </w:tr>
      <w:tr w14:paraId="2AD4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5AB50729">
            <w:pPr>
              <w:rPr>
                <w:rFonts w:hint="eastAsia" w:ascii="仿宋" w:hAnsi="仿宋" w:eastAsia="仿宋" w:cs="仿宋"/>
                <w:sz w:val="24"/>
                <w:szCs w:val="24"/>
              </w:rPr>
            </w:pPr>
            <w:r>
              <w:rPr>
                <w:rFonts w:hint="eastAsia" w:ascii="仿宋" w:hAnsi="仿宋" w:eastAsia="仿宋" w:cs="仿宋"/>
                <w:sz w:val="24"/>
                <w:szCs w:val="24"/>
              </w:rPr>
              <w:t>制动型式</w:t>
            </w:r>
          </w:p>
        </w:tc>
        <w:tc>
          <w:tcPr>
            <w:tcW w:w="7986" w:type="dxa"/>
            <w:vAlign w:val="top"/>
          </w:tcPr>
          <w:p w14:paraId="7383F1B0">
            <w:pPr>
              <w:rPr>
                <w:rFonts w:hint="eastAsia" w:ascii="仿宋" w:hAnsi="仿宋" w:eastAsia="仿宋" w:cs="仿宋"/>
                <w:sz w:val="24"/>
                <w:szCs w:val="24"/>
              </w:rPr>
            </w:pPr>
            <w:r>
              <w:rPr>
                <w:rFonts w:hint="eastAsia" w:ascii="仿宋" w:hAnsi="仿宋" w:eastAsia="仿宋" w:cs="仿宋"/>
                <w:sz w:val="24"/>
                <w:szCs w:val="24"/>
              </w:rPr>
              <w:t>前后盘式，液压制动</w:t>
            </w:r>
          </w:p>
        </w:tc>
      </w:tr>
      <w:tr w14:paraId="70773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7678EE84">
            <w:pPr>
              <w:rPr>
                <w:rFonts w:hint="eastAsia" w:ascii="仿宋" w:hAnsi="仿宋" w:eastAsia="仿宋" w:cs="仿宋"/>
                <w:sz w:val="24"/>
                <w:szCs w:val="24"/>
              </w:rPr>
            </w:pPr>
            <w:r>
              <w:rPr>
                <w:rFonts w:hint="eastAsia" w:ascii="仿宋" w:hAnsi="仿宋" w:eastAsia="仿宋" w:cs="仿宋"/>
                <w:sz w:val="24"/>
                <w:szCs w:val="24"/>
              </w:rPr>
              <w:t>燃油箱容量</w:t>
            </w:r>
          </w:p>
        </w:tc>
        <w:tc>
          <w:tcPr>
            <w:tcW w:w="7986" w:type="dxa"/>
            <w:vAlign w:val="top"/>
          </w:tcPr>
          <w:p w14:paraId="170394E7">
            <w:pPr>
              <w:rPr>
                <w:rFonts w:hint="eastAsia" w:ascii="仿宋" w:hAnsi="仿宋" w:eastAsia="仿宋" w:cs="仿宋"/>
                <w:sz w:val="24"/>
                <w:szCs w:val="24"/>
              </w:rPr>
            </w:pPr>
            <w:r>
              <w:rPr>
                <w:rFonts w:hint="eastAsia" w:ascii="仿宋" w:hAnsi="仿宋" w:eastAsia="仿宋" w:cs="仿宋"/>
                <w:sz w:val="24"/>
                <w:szCs w:val="24"/>
              </w:rPr>
              <w:t>80L</w:t>
            </w:r>
          </w:p>
        </w:tc>
      </w:tr>
      <w:tr w14:paraId="0639E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71129E8E">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驱动型式</w:t>
            </w:r>
          </w:p>
        </w:tc>
        <w:tc>
          <w:tcPr>
            <w:tcW w:w="7986" w:type="dxa"/>
            <w:vAlign w:val="top"/>
          </w:tcPr>
          <w:p w14:paraId="53C35272">
            <w:pPr>
              <w:rPr>
                <w:rFonts w:hint="eastAsia" w:ascii="仿宋" w:hAnsi="仿宋" w:eastAsia="仿宋" w:cs="仿宋"/>
                <w:sz w:val="24"/>
                <w:szCs w:val="24"/>
              </w:rPr>
            </w:pPr>
            <w:r>
              <w:rPr>
                <w:rFonts w:hint="eastAsia" w:ascii="仿宋" w:hAnsi="仿宋" w:eastAsia="仿宋" w:cs="仿宋"/>
                <w:sz w:val="24"/>
                <w:szCs w:val="24"/>
              </w:rPr>
              <w:t>4×2 后轮驱动</w:t>
            </w:r>
          </w:p>
        </w:tc>
      </w:tr>
      <w:tr w14:paraId="1F7F8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43DEC228">
            <w:pPr>
              <w:rPr>
                <w:rFonts w:hint="eastAsia" w:ascii="仿宋" w:hAnsi="仿宋" w:eastAsia="仿宋" w:cs="仿宋"/>
                <w:sz w:val="24"/>
                <w:szCs w:val="24"/>
              </w:rPr>
            </w:pPr>
            <w:r>
              <w:rPr>
                <w:rFonts w:hint="eastAsia" w:ascii="仿宋" w:hAnsi="仿宋" w:eastAsia="仿宋" w:cs="仿宋"/>
                <w:sz w:val="24"/>
                <w:szCs w:val="24"/>
              </w:rPr>
              <w:t>医疗警示外观</w:t>
            </w:r>
          </w:p>
        </w:tc>
      </w:tr>
      <w:tr w14:paraId="00D7B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792" w:type="dxa"/>
            <w:vAlign w:val="top"/>
          </w:tcPr>
          <w:p w14:paraId="31744F3A">
            <w:pPr>
              <w:rPr>
                <w:rFonts w:hint="eastAsia" w:ascii="仿宋" w:hAnsi="仿宋" w:eastAsia="仿宋" w:cs="仿宋"/>
                <w:sz w:val="24"/>
                <w:szCs w:val="24"/>
              </w:rPr>
            </w:pPr>
            <w:r>
              <w:rPr>
                <w:rFonts w:hint="eastAsia" w:ascii="仿宋" w:hAnsi="仿宋" w:eastAsia="仿宋" w:cs="仿宋"/>
                <w:sz w:val="24"/>
                <w:szCs w:val="24"/>
              </w:rPr>
              <w:t>车身顶盖</w:t>
            </w:r>
          </w:p>
        </w:tc>
        <w:tc>
          <w:tcPr>
            <w:tcW w:w="7986" w:type="dxa"/>
            <w:vAlign w:val="top"/>
          </w:tcPr>
          <w:p w14:paraId="78FED3F7">
            <w:pPr>
              <w:rPr>
                <w:rFonts w:hint="eastAsia" w:ascii="仿宋" w:hAnsi="仿宋" w:eastAsia="仿宋" w:cs="仿宋"/>
                <w:sz w:val="24"/>
                <w:szCs w:val="24"/>
              </w:rPr>
            </w:pPr>
            <w:r>
              <w:rPr>
                <w:rFonts w:hint="eastAsia" w:ascii="仿宋" w:hAnsi="仿宋" w:eastAsia="仿宋" w:cs="仿宋"/>
                <w:sz w:val="24"/>
                <w:szCs w:val="24"/>
              </w:rPr>
              <w:t>新世代长轴福星专用铁制冲压成型顶盖, 荣获国家专利 ,运用了空气流动学流线性设 计，外观大方</w:t>
            </w:r>
          </w:p>
        </w:tc>
      </w:tr>
      <w:tr w14:paraId="00BFF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2792" w:type="dxa"/>
            <w:vAlign w:val="top"/>
          </w:tcPr>
          <w:p w14:paraId="6C25CBED">
            <w:pPr>
              <w:rPr>
                <w:rFonts w:hint="eastAsia" w:ascii="仿宋" w:hAnsi="仿宋" w:eastAsia="仿宋" w:cs="仿宋"/>
                <w:sz w:val="24"/>
                <w:szCs w:val="24"/>
              </w:rPr>
            </w:pPr>
            <w:r>
              <w:rPr>
                <w:rFonts w:hint="eastAsia" w:ascii="仿宋" w:hAnsi="仿宋" w:eastAsia="仿宋" w:cs="仿宋"/>
                <w:sz w:val="24"/>
                <w:szCs w:val="24"/>
              </w:rPr>
              <w:t>车辆外观</w:t>
            </w:r>
          </w:p>
        </w:tc>
        <w:tc>
          <w:tcPr>
            <w:tcW w:w="7986" w:type="dxa"/>
            <w:vAlign w:val="top"/>
          </w:tcPr>
          <w:p w14:paraId="587DDEE7">
            <w:pPr>
              <w:rPr>
                <w:rFonts w:hint="eastAsia" w:ascii="仿宋" w:hAnsi="仿宋" w:eastAsia="仿宋" w:cs="仿宋"/>
                <w:sz w:val="24"/>
                <w:szCs w:val="24"/>
              </w:rPr>
            </w:pPr>
            <w:r>
              <w:rPr>
                <w:rFonts w:hint="eastAsia" w:ascii="仿宋" w:hAnsi="仿宋" w:eastAsia="仿宋" w:cs="仿宋"/>
                <w:sz w:val="24"/>
                <w:szCs w:val="24"/>
              </w:rPr>
              <w:t>车身白色，定制红色彩条和贴制救护标识，颜色鲜艳醒目</w:t>
            </w:r>
          </w:p>
          <w:p w14:paraId="7CF7F527">
            <w:pPr>
              <w:rPr>
                <w:rFonts w:hint="eastAsia" w:ascii="仿宋" w:hAnsi="仿宋" w:eastAsia="仿宋" w:cs="仿宋"/>
                <w:sz w:val="24"/>
                <w:szCs w:val="24"/>
              </w:rPr>
            </w:pPr>
            <w:r>
              <w:rPr>
                <w:rFonts w:hint="eastAsia" w:ascii="仿宋" w:hAnsi="仿宋" w:eastAsia="仿宋" w:cs="仿宋"/>
                <w:sz w:val="24"/>
                <w:szCs w:val="24"/>
              </w:rPr>
              <w:t>医疗舱车窗玻璃及驾驶舱升降玻璃贴有 1 套深灰色太阳膜</w:t>
            </w:r>
          </w:p>
        </w:tc>
      </w:tr>
      <w:tr w14:paraId="21B0B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2792" w:type="dxa"/>
            <w:vAlign w:val="top"/>
          </w:tcPr>
          <w:p w14:paraId="4300D106">
            <w:pPr>
              <w:rPr>
                <w:rFonts w:hint="eastAsia" w:ascii="仿宋" w:hAnsi="仿宋" w:eastAsia="仿宋" w:cs="仿宋"/>
                <w:sz w:val="24"/>
                <w:szCs w:val="24"/>
              </w:rPr>
            </w:pPr>
          </w:p>
          <w:p w14:paraId="0FEDEFFF">
            <w:pPr>
              <w:rPr>
                <w:rFonts w:hint="eastAsia" w:ascii="仿宋" w:hAnsi="仿宋" w:eastAsia="仿宋" w:cs="仿宋"/>
                <w:sz w:val="24"/>
                <w:szCs w:val="24"/>
              </w:rPr>
            </w:pPr>
            <w:r>
              <w:rPr>
                <w:rFonts w:hint="eastAsia" w:ascii="仿宋" w:hAnsi="仿宋" w:eastAsia="仿宋" w:cs="仿宋"/>
                <w:sz w:val="24"/>
                <w:szCs w:val="24"/>
              </w:rPr>
              <w:t>警示灯具</w:t>
            </w:r>
          </w:p>
        </w:tc>
        <w:tc>
          <w:tcPr>
            <w:tcW w:w="7986" w:type="dxa"/>
            <w:vAlign w:val="top"/>
          </w:tcPr>
          <w:p w14:paraId="10F23FB9">
            <w:pPr>
              <w:rPr>
                <w:rFonts w:hint="eastAsia" w:ascii="仿宋" w:hAnsi="仿宋" w:eastAsia="仿宋" w:cs="仿宋"/>
                <w:sz w:val="24"/>
                <w:szCs w:val="24"/>
              </w:rPr>
            </w:pPr>
            <w:r>
              <w:rPr>
                <w:rFonts w:hint="eastAsia" w:ascii="仿宋" w:hAnsi="仿宋" w:eastAsia="仿宋" w:cs="仿宋"/>
                <w:sz w:val="24"/>
                <w:szCs w:val="24"/>
              </w:rPr>
              <w:t>车顶前部设有前顶风翼及 LED 蓝色警灯总成，尾部有后尾翼及 LED 蓝色角爆闪总成， 车顶左右两侧及尾部分别配备蓝色爆闪和照明一体式 LED 灯，驾驶内安装有警报器系 统，保证整车具有全方位的警示效果，夜间车外提供照明等需求</w:t>
            </w:r>
          </w:p>
        </w:tc>
      </w:tr>
      <w:tr w14:paraId="4870C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137DDDAB">
            <w:pPr>
              <w:rPr>
                <w:rFonts w:hint="eastAsia" w:ascii="仿宋" w:hAnsi="仿宋" w:eastAsia="仿宋" w:cs="仿宋"/>
                <w:sz w:val="24"/>
                <w:szCs w:val="24"/>
              </w:rPr>
            </w:pPr>
            <w:r>
              <w:rPr>
                <w:rFonts w:hint="eastAsia" w:ascii="仿宋" w:hAnsi="仿宋" w:eastAsia="仿宋" w:cs="仿宋"/>
                <w:sz w:val="24"/>
                <w:szCs w:val="24"/>
              </w:rPr>
              <w:t>医疗舱救护设施</w:t>
            </w:r>
          </w:p>
        </w:tc>
      </w:tr>
      <w:tr w14:paraId="3300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92" w:type="dxa"/>
            <w:vAlign w:val="top"/>
          </w:tcPr>
          <w:p w14:paraId="3DD1984D">
            <w:pPr>
              <w:rPr>
                <w:rFonts w:hint="eastAsia" w:ascii="仿宋" w:hAnsi="仿宋" w:eastAsia="仿宋" w:cs="仿宋"/>
                <w:sz w:val="24"/>
                <w:szCs w:val="24"/>
              </w:rPr>
            </w:pPr>
          </w:p>
          <w:p w14:paraId="39AC791A">
            <w:pPr>
              <w:rPr>
                <w:rFonts w:hint="eastAsia" w:ascii="仿宋" w:hAnsi="仿宋" w:eastAsia="仿宋" w:cs="仿宋"/>
                <w:sz w:val="24"/>
                <w:szCs w:val="24"/>
              </w:rPr>
            </w:pPr>
          </w:p>
          <w:p w14:paraId="782780B8">
            <w:pPr>
              <w:rPr>
                <w:rFonts w:hint="eastAsia" w:ascii="仿宋" w:hAnsi="仿宋" w:eastAsia="仿宋" w:cs="仿宋"/>
                <w:sz w:val="24"/>
                <w:szCs w:val="24"/>
              </w:rPr>
            </w:pPr>
          </w:p>
          <w:p w14:paraId="6F2A4BED">
            <w:pPr>
              <w:rPr>
                <w:rFonts w:hint="eastAsia" w:ascii="仿宋" w:hAnsi="仿宋" w:eastAsia="仿宋" w:cs="仿宋"/>
                <w:sz w:val="24"/>
                <w:szCs w:val="24"/>
              </w:rPr>
            </w:pPr>
          </w:p>
          <w:p w14:paraId="118D7634">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救护系统</w:t>
            </w:r>
          </w:p>
        </w:tc>
        <w:tc>
          <w:tcPr>
            <w:tcW w:w="7986" w:type="dxa"/>
            <w:vAlign w:val="top"/>
          </w:tcPr>
          <w:p w14:paraId="2EEF478F">
            <w:pPr>
              <w:rPr>
                <w:rFonts w:hint="eastAsia" w:ascii="仿宋" w:hAnsi="仿宋" w:eastAsia="仿宋" w:cs="仿宋"/>
                <w:sz w:val="24"/>
                <w:szCs w:val="24"/>
              </w:rPr>
            </w:pPr>
            <w:r>
              <w:rPr>
                <w:rFonts w:hint="eastAsia" w:ascii="仿宋" w:hAnsi="仿宋" w:eastAsia="仿宋" w:cs="仿宋"/>
                <w:sz w:val="24"/>
                <w:szCs w:val="24"/>
              </w:rPr>
              <w:t>自动上车担架：主体采用优质铝合金材料制作，具有轻便牢固，操作简便的特点，通 过操作,可迅速平稳的将载有病员的担架推入或拉出救护车，靠背采用调节结构支撑， 可在 75 度范围内调节，配备病员捆绑安全带，便于病员与担架之间的固定。</w:t>
            </w:r>
          </w:p>
          <w:p w14:paraId="456FBE6E">
            <w:pPr>
              <w:rPr>
                <w:rFonts w:hint="eastAsia" w:ascii="仿宋" w:hAnsi="仿宋" w:eastAsia="仿宋" w:cs="仿宋"/>
                <w:sz w:val="24"/>
                <w:szCs w:val="24"/>
              </w:rPr>
            </w:pPr>
            <w:r>
              <w:rPr>
                <w:rFonts w:hint="eastAsia" w:ascii="仿宋" w:hAnsi="仿宋" w:eastAsia="仿宋" w:cs="仿宋"/>
                <w:sz w:val="24"/>
                <w:szCs w:val="24"/>
              </w:rPr>
              <w:t>担架平台：采用优质铝合金材料制作，辅助担架上下车。</w:t>
            </w:r>
          </w:p>
          <w:p w14:paraId="1A700218">
            <w:pPr>
              <w:rPr>
                <w:rFonts w:hint="eastAsia" w:ascii="仿宋" w:hAnsi="仿宋" w:eastAsia="仿宋" w:cs="仿宋"/>
                <w:sz w:val="24"/>
                <w:szCs w:val="24"/>
              </w:rPr>
            </w:pPr>
            <w:r>
              <w:rPr>
                <w:rFonts w:hint="eastAsia" w:ascii="仿宋" w:hAnsi="仿宋" w:eastAsia="仿宋" w:cs="仿宋"/>
                <w:sz w:val="24"/>
                <w:szCs w:val="24"/>
              </w:rPr>
              <w:t>铲式担架：担架两端中部设铰链式离合装置，可使担架分离成左右两部分，在不移动 病人的情况下，迅速将病人置于担架内，运送至病床或手术台，  担架长度可以根据 病人体长随意调节（4 档），并可以折叠便于运输和携带。</w:t>
            </w:r>
          </w:p>
          <w:p w14:paraId="0C98BB96">
            <w:pPr>
              <w:rPr>
                <w:rFonts w:hint="eastAsia" w:ascii="仿宋" w:hAnsi="仿宋" w:eastAsia="仿宋" w:cs="仿宋"/>
                <w:sz w:val="24"/>
                <w:szCs w:val="24"/>
              </w:rPr>
            </w:pPr>
            <w:r>
              <w:rPr>
                <w:rFonts w:hint="eastAsia" w:ascii="仿宋" w:hAnsi="仿宋" w:eastAsia="仿宋" w:cs="仿宋"/>
                <w:sz w:val="24"/>
                <w:szCs w:val="24"/>
              </w:rPr>
              <w:t>输液挂架：在医疗舱顶部安装 2 个折叠式输液架，承重 2.5kg。</w:t>
            </w:r>
          </w:p>
        </w:tc>
      </w:tr>
      <w:tr w14:paraId="09FBE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92" w:type="dxa"/>
            <w:vMerge w:val="restart"/>
            <w:vAlign w:val="top"/>
          </w:tcPr>
          <w:p w14:paraId="5B976033">
            <w:pPr>
              <w:rPr>
                <w:rFonts w:hint="eastAsia" w:ascii="仿宋" w:hAnsi="仿宋" w:eastAsia="仿宋" w:cs="仿宋"/>
                <w:sz w:val="24"/>
                <w:szCs w:val="24"/>
              </w:rPr>
            </w:pPr>
          </w:p>
          <w:p w14:paraId="7AB2DFC1">
            <w:pPr>
              <w:rPr>
                <w:rFonts w:hint="eastAsia" w:ascii="仿宋" w:hAnsi="仿宋" w:eastAsia="仿宋" w:cs="仿宋"/>
                <w:sz w:val="24"/>
                <w:szCs w:val="24"/>
              </w:rPr>
            </w:pPr>
          </w:p>
          <w:p w14:paraId="0721DDA2">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供氧系统</w:t>
            </w:r>
          </w:p>
        </w:tc>
        <w:tc>
          <w:tcPr>
            <w:tcW w:w="7986" w:type="dxa"/>
            <w:vAlign w:val="top"/>
          </w:tcPr>
          <w:p w14:paraId="21AA2972">
            <w:pPr>
              <w:rPr>
                <w:rFonts w:hint="eastAsia" w:ascii="仿宋" w:hAnsi="仿宋" w:eastAsia="仿宋" w:cs="仿宋"/>
                <w:sz w:val="24"/>
                <w:szCs w:val="24"/>
              </w:rPr>
            </w:pPr>
            <w:r>
              <w:rPr>
                <w:rFonts w:hint="eastAsia" w:ascii="仿宋" w:hAnsi="仿宋" w:eastAsia="仿宋" w:cs="仿宋"/>
                <w:sz w:val="24"/>
                <w:szCs w:val="24"/>
              </w:rPr>
              <w:t>医疗舱内设有完备密闭式的供氧系统，隐藏式氧气管道，台上柜侧面预留呼吸机用接口。</w:t>
            </w:r>
          </w:p>
        </w:tc>
      </w:tr>
      <w:tr w14:paraId="27AB8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Merge w:val="continue"/>
            <w:vAlign w:val="top"/>
          </w:tcPr>
          <w:p w14:paraId="21DC420E">
            <w:pPr>
              <w:rPr>
                <w:rFonts w:hint="eastAsia" w:ascii="仿宋" w:hAnsi="仿宋" w:eastAsia="仿宋" w:cs="仿宋"/>
                <w:sz w:val="24"/>
                <w:szCs w:val="24"/>
              </w:rPr>
            </w:pPr>
          </w:p>
        </w:tc>
        <w:tc>
          <w:tcPr>
            <w:tcW w:w="7986" w:type="dxa"/>
            <w:vAlign w:val="top"/>
          </w:tcPr>
          <w:p w14:paraId="75BE439F">
            <w:pPr>
              <w:rPr>
                <w:rFonts w:hint="eastAsia" w:ascii="仿宋" w:hAnsi="仿宋" w:eastAsia="仿宋" w:cs="仿宋"/>
                <w:sz w:val="24"/>
                <w:szCs w:val="24"/>
              </w:rPr>
            </w:pPr>
            <w:r>
              <w:rPr>
                <w:rFonts w:hint="eastAsia" w:ascii="仿宋" w:hAnsi="仿宋" w:eastAsia="仿宋" w:cs="仿宋"/>
                <w:sz w:val="24"/>
                <w:szCs w:val="24"/>
              </w:rPr>
              <w:t>专用车载供氧系统总成，含氧气终端*2、氧气吸入器和双表调压阀。</w:t>
            </w:r>
          </w:p>
        </w:tc>
      </w:tr>
      <w:tr w14:paraId="1C3E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Merge w:val="continue"/>
            <w:vAlign w:val="top"/>
          </w:tcPr>
          <w:p w14:paraId="224179A1">
            <w:pPr>
              <w:rPr>
                <w:rFonts w:hint="eastAsia" w:ascii="仿宋" w:hAnsi="仿宋" w:eastAsia="仿宋" w:cs="仿宋"/>
                <w:sz w:val="24"/>
                <w:szCs w:val="24"/>
              </w:rPr>
            </w:pPr>
          </w:p>
        </w:tc>
        <w:tc>
          <w:tcPr>
            <w:tcW w:w="7986" w:type="dxa"/>
            <w:vAlign w:val="top"/>
          </w:tcPr>
          <w:p w14:paraId="43FEF9A1">
            <w:pPr>
              <w:rPr>
                <w:rFonts w:hint="eastAsia" w:ascii="仿宋" w:hAnsi="仿宋" w:eastAsia="仿宋" w:cs="仿宋"/>
                <w:sz w:val="24"/>
                <w:szCs w:val="24"/>
              </w:rPr>
            </w:pPr>
            <w:r>
              <w:rPr>
                <w:rFonts w:hint="eastAsia" w:ascii="仿宋" w:hAnsi="仿宋" w:eastAsia="仿宋" w:cs="仿宋"/>
                <w:sz w:val="24"/>
                <w:szCs w:val="24"/>
              </w:rPr>
              <w:t>氧气柜内可放置 2 个 10 L 铝质氧气瓶，公称压力 15MPA。</w:t>
            </w:r>
          </w:p>
        </w:tc>
      </w:tr>
      <w:tr w14:paraId="73180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52CE8A21">
            <w:pPr>
              <w:rPr>
                <w:rFonts w:hint="eastAsia" w:ascii="仿宋" w:hAnsi="仿宋" w:eastAsia="仿宋" w:cs="仿宋"/>
                <w:sz w:val="24"/>
                <w:szCs w:val="24"/>
              </w:rPr>
            </w:pPr>
            <w:r>
              <w:rPr>
                <w:rFonts w:hint="eastAsia" w:ascii="仿宋" w:hAnsi="仿宋" w:eastAsia="仿宋" w:cs="仿宋"/>
                <w:sz w:val="24"/>
                <w:szCs w:val="24"/>
              </w:rPr>
              <w:t>医疗供电系统</w:t>
            </w:r>
          </w:p>
        </w:tc>
      </w:tr>
      <w:tr w14:paraId="6FDA7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92" w:type="dxa"/>
            <w:vAlign w:val="top"/>
          </w:tcPr>
          <w:p w14:paraId="7F7C936E">
            <w:pPr>
              <w:rPr>
                <w:rFonts w:hint="eastAsia" w:ascii="仿宋" w:hAnsi="仿宋" w:eastAsia="仿宋" w:cs="仿宋"/>
                <w:sz w:val="24"/>
                <w:szCs w:val="24"/>
              </w:rPr>
            </w:pPr>
            <w:r>
              <w:rPr>
                <w:rFonts w:hint="eastAsia" w:ascii="仿宋" w:hAnsi="仿宋" w:eastAsia="仿宋" w:cs="仿宋"/>
                <w:sz w:val="24"/>
                <w:szCs w:val="24"/>
              </w:rPr>
              <w:t>逆变充电一体机</w:t>
            </w:r>
          </w:p>
        </w:tc>
        <w:tc>
          <w:tcPr>
            <w:tcW w:w="7986" w:type="dxa"/>
            <w:vAlign w:val="top"/>
          </w:tcPr>
          <w:p w14:paraId="5984E3CF">
            <w:pPr>
              <w:rPr>
                <w:rFonts w:hint="eastAsia" w:ascii="仿宋" w:hAnsi="仿宋" w:eastAsia="仿宋" w:cs="仿宋"/>
                <w:sz w:val="24"/>
                <w:szCs w:val="24"/>
              </w:rPr>
            </w:pPr>
            <w:r>
              <w:rPr>
                <w:rFonts w:hint="eastAsia" w:ascii="仿宋" w:hAnsi="仿宋" w:eastAsia="仿宋" w:cs="仿宋"/>
                <w:sz w:val="24"/>
                <w:szCs w:val="24"/>
              </w:rPr>
              <w:t>1 套车载带充电功能的 1200W 逆变电源，频率稳定， 电压稳定、输出功率稳定。</w:t>
            </w:r>
          </w:p>
        </w:tc>
      </w:tr>
      <w:tr w14:paraId="16F9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92" w:type="dxa"/>
            <w:vAlign w:val="top"/>
          </w:tcPr>
          <w:p w14:paraId="191A7BE5">
            <w:pPr>
              <w:rPr>
                <w:rFonts w:hint="eastAsia" w:ascii="仿宋" w:hAnsi="仿宋" w:eastAsia="仿宋" w:cs="仿宋"/>
                <w:sz w:val="24"/>
                <w:szCs w:val="24"/>
              </w:rPr>
            </w:pPr>
            <w:r>
              <w:rPr>
                <w:rFonts w:hint="eastAsia" w:ascii="仿宋" w:hAnsi="仿宋" w:eastAsia="仿宋" w:cs="仿宋"/>
                <w:sz w:val="24"/>
                <w:szCs w:val="24"/>
              </w:rPr>
              <w:t>外接电源</w:t>
            </w:r>
          </w:p>
        </w:tc>
        <w:tc>
          <w:tcPr>
            <w:tcW w:w="7986" w:type="dxa"/>
            <w:vAlign w:val="top"/>
          </w:tcPr>
          <w:p w14:paraId="12EFF667">
            <w:pPr>
              <w:rPr>
                <w:rFonts w:hint="eastAsia" w:ascii="仿宋" w:hAnsi="仿宋" w:eastAsia="仿宋" w:cs="仿宋"/>
                <w:sz w:val="24"/>
                <w:szCs w:val="24"/>
              </w:rPr>
            </w:pPr>
            <w:r>
              <w:rPr>
                <w:rFonts w:hint="eastAsia" w:ascii="仿宋" w:hAnsi="仿宋" w:eastAsia="仿宋" w:cs="仿宋"/>
                <w:sz w:val="24"/>
                <w:szCs w:val="24"/>
              </w:rPr>
              <w:t>安装防水防尘金属外接电源防水插座；配 20 米外接电源连接线； 220V/12V 多功能插</w:t>
            </w:r>
          </w:p>
          <w:p w14:paraId="21E736D5">
            <w:pPr>
              <w:rPr>
                <w:rFonts w:hint="eastAsia" w:ascii="仿宋" w:hAnsi="仿宋" w:eastAsia="仿宋" w:cs="仿宋"/>
                <w:sz w:val="24"/>
                <w:szCs w:val="24"/>
              </w:rPr>
            </w:pPr>
            <w:r>
              <w:rPr>
                <w:rFonts w:hint="eastAsia" w:ascii="仿宋" w:hAnsi="仿宋" w:eastAsia="仿宋" w:cs="仿宋"/>
                <w:sz w:val="24"/>
                <w:szCs w:val="24"/>
              </w:rPr>
              <w:t>座（可接二/三孔、交/直流两用）。</w:t>
            </w:r>
          </w:p>
        </w:tc>
      </w:tr>
      <w:tr w14:paraId="65AD4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92" w:type="dxa"/>
            <w:vAlign w:val="top"/>
          </w:tcPr>
          <w:p w14:paraId="093915BF">
            <w:pPr>
              <w:rPr>
                <w:rFonts w:hint="eastAsia" w:ascii="仿宋" w:hAnsi="仿宋" w:eastAsia="仿宋" w:cs="仿宋"/>
                <w:sz w:val="24"/>
                <w:szCs w:val="24"/>
              </w:rPr>
            </w:pPr>
            <w:r>
              <w:rPr>
                <w:rFonts w:hint="eastAsia" w:ascii="仿宋" w:hAnsi="仿宋" w:eastAsia="仿宋" w:cs="仿宋"/>
                <w:sz w:val="24"/>
                <w:szCs w:val="24"/>
              </w:rPr>
              <w:t>附加蓄电池</w:t>
            </w:r>
          </w:p>
        </w:tc>
        <w:tc>
          <w:tcPr>
            <w:tcW w:w="7986" w:type="dxa"/>
            <w:vAlign w:val="top"/>
          </w:tcPr>
          <w:p w14:paraId="3DEBD7C5">
            <w:pPr>
              <w:rPr>
                <w:rFonts w:hint="eastAsia" w:ascii="仿宋" w:hAnsi="仿宋" w:eastAsia="仿宋" w:cs="仿宋"/>
                <w:sz w:val="24"/>
                <w:szCs w:val="24"/>
              </w:rPr>
            </w:pPr>
            <w:r>
              <w:rPr>
                <w:rFonts w:hint="eastAsia" w:ascii="仿宋" w:hAnsi="仿宋" w:eastAsia="仿宋" w:cs="仿宋"/>
                <w:sz w:val="24"/>
                <w:szCs w:val="24"/>
              </w:rPr>
              <w:t>医疗舱另外配有一套附加蓄电池，确保原车发动时能够给附加电瓶充电之外，也保证 了原车电瓶的电量充足，不影响原车的启动</w:t>
            </w:r>
          </w:p>
        </w:tc>
      </w:tr>
      <w:tr w14:paraId="13460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92" w:type="dxa"/>
            <w:vAlign w:val="top"/>
          </w:tcPr>
          <w:p w14:paraId="0F339761">
            <w:pPr>
              <w:rPr>
                <w:rFonts w:hint="eastAsia" w:ascii="仿宋" w:hAnsi="仿宋" w:eastAsia="仿宋" w:cs="仿宋"/>
                <w:sz w:val="24"/>
                <w:szCs w:val="24"/>
              </w:rPr>
            </w:pPr>
            <w:r>
              <w:rPr>
                <w:rFonts w:hint="eastAsia" w:ascii="仿宋" w:hAnsi="仿宋" w:eastAsia="仿宋" w:cs="仿宋"/>
                <w:sz w:val="24"/>
                <w:szCs w:val="24"/>
              </w:rPr>
              <w:t>舱内照明</w:t>
            </w:r>
          </w:p>
        </w:tc>
        <w:tc>
          <w:tcPr>
            <w:tcW w:w="7986" w:type="dxa"/>
            <w:vAlign w:val="top"/>
          </w:tcPr>
          <w:p w14:paraId="0BA85AFF">
            <w:pPr>
              <w:rPr>
                <w:rFonts w:hint="eastAsia" w:ascii="仿宋" w:hAnsi="仿宋" w:eastAsia="仿宋" w:cs="仿宋"/>
                <w:sz w:val="24"/>
                <w:szCs w:val="24"/>
              </w:rPr>
            </w:pPr>
            <w:r>
              <w:rPr>
                <w:rFonts w:hint="eastAsia" w:ascii="仿宋" w:hAnsi="仿宋" w:eastAsia="仿宋" w:cs="仿宋"/>
                <w:sz w:val="24"/>
                <w:szCs w:val="24"/>
              </w:rPr>
              <w:t>在医疗舱顶部左右两侧各安装 2 盏嵌入式 LED 照明灯（其中 2 盏采用门控控制），在医 疗舱顶部中间靠前安装 1 盏 LED 射灯。</w:t>
            </w:r>
          </w:p>
        </w:tc>
      </w:tr>
      <w:tr w14:paraId="32221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792" w:type="dxa"/>
            <w:vAlign w:val="top"/>
          </w:tcPr>
          <w:p w14:paraId="518737CD">
            <w:pPr>
              <w:rPr>
                <w:rFonts w:hint="eastAsia" w:ascii="仿宋" w:hAnsi="仿宋" w:eastAsia="仿宋" w:cs="仿宋"/>
                <w:sz w:val="24"/>
                <w:szCs w:val="24"/>
              </w:rPr>
            </w:pPr>
          </w:p>
          <w:p w14:paraId="78CEA545">
            <w:pPr>
              <w:rPr>
                <w:rFonts w:hint="eastAsia" w:ascii="仿宋" w:hAnsi="仿宋" w:eastAsia="仿宋" w:cs="仿宋"/>
                <w:sz w:val="24"/>
                <w:szCs w:val="24"/>
              </w:rPr>
            </w:pPr>
            <w:r>
              <w:rPr>
                <w:rFonts w:hint="eastAsia" w:ascii="仿宋" w:hAnsi="仿宋" w:eastAsia="仿宋" w:cs="仿宋"/>
                <w:sz w:val="24"/>
                <w:szCs w:val="24"/>
              </w:rPr>
              <w:t>对讲机系统</w:t>
            </w:r>
          </w:p>
        </w:tc>
        <w:tc>
          <w:tcPr>
            <w:tcW w:w="7986" w:type="dxa"/>
            <w:vAlign w:val="top"/>
          </w:tcPr>
          <w:p w14:paraId="0A644F3D">
            <w:pPr>
              <w:rPr>
                <w:rFonts w:hint="eastAsia" w:ascii="仿宋" w:hAnsi="仿宋" w:eastAsia="仿宋" w:cs="仿宋"/>
                <w:sz w:val="24"/>
                <w:szCs w:val="24"/>
              </w:rPr>
            </w:pPr>
            <w:r>
              <w:rPr>
                <w:rFonts w:hint="eastAsia" w:ascii="仿宋" w:hAnsi="仿宋" w:eastAsia="仿宋" w:cs="仿宋"/>
                <w:sz w:val="24"/>
                <w:szCs w:val="24"/>
              </w:rPr>
              <w:t>对讲机系统：医疗舱与驾驶室安装对讲系统,能够前后双向控制（对讲机能与原车 CD 共用原车喇叭，并且对讲机优先使用，即是对讲机打开后原车喇叭出对讲声音，关闭 对讲机原车 CD 自动恢复声音）。</w:t>
            </w:r>
          </w:p>
        </w:tc>
      </w:tr>
      <w:tr w14:paraId="6BFA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778" w:type="dxa"/>
            <w:gridSpan w:val="2"/>
            <w:vAlign w:val="top"/>
          </w:tcPr>
          <w:p w14:paraId="2FA07D57">
            <w:pPr>
              <w:rPr>
                <w:rFonts w:hint="eastAsia" w:ascii="仿宋" w:hAnsi="仿宋" w:eastAsia="仿宋" w:cs="仿宋"/>
                <w:sz w:val="24"/>
                <w:szCs w:val="24"/>
              </w:rPr>
            </w:pPr>
            <w:r>
              <w:rPr>
                <w:rFonts w:hint="eastAsia" w:ascii="仿宋" w:hAnsi="仿宋" w:eastAsia="仿宋" w:cs="仿宋"/>
                <w:sz w:val="24"/>
                <w:szCs w:val="24"/>
              </w:rPr>
              <w:t>消毒系统</w:t>
            </w:r>
          </w:p>
        </w:tc>
      </w:tr>
      <w:tr w14:paraId="68612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792" w:type="dxa"/>
            <w:vAlign w:val="top"/>
          </w:tcPr>
          <w:p w14:paraId="0ECB0CCE">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紫外线消毒灯</w:t>
            </w:r>
          </w:p>
        </w:tc>
        <w:tc>
          <w:tcPr>
            <w:tcW w:w="7986" w:type="dxa"/>
            <w:vAlign w:val="top"/>
          </w:tcPr>
          <w:p w14:paraId="2E76F3B9">
            <w:pPr>
              <w:rPr>
                <w:rFonts w:hint="eastAsia" w:ascii="仿宋" w:hAnsi="仿宋" w:eastAsia="仿宋" w:cs="仿宋"/>
                <w:sz w:val="24"/>
                <w:szCs w:val="24"/>
              </w:rPr>
            </w:pPr>
            <w:r>
              <w:rPr>
                <w:rFonts w:hint="eastAsia" w:ascii="仿宋" w:hAnsi="仿宋" w:eastAsia="仿宋" w:cs="仿宋"/>
                <w:sz w:val="24"/>
                <w:szCs w:val="24"/>
              </w:rPr>
              <w:t>在医疗舱侧拉门上方安装 1 盏紫外线消毒灯，消毒灯具备定时延时开启功能。</w:t>
            </w:r>
          </w:p>
        </w:tc>
      </w:tr>
      <w:tr w14:paraId="06B3A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792" w:type="dxa"/>
            <w:vAlign w:val="top"/>
          </w:tcPr>
          <w:p w14:paraId="6E41BD22">
            <w:pPr>
              <w:rPr>
                <w:rFonts w:hint="eastAsia" w:ascii="仿宋" w:hAnsi="仿宋" w:eastAsia="仿宋" w:cs="仿宋"/>
                <w:sz w:val="24"/>
                <w:szCs w:val="24"/>
              </w:rPr>
            </w:pPr>
          </w:p>
          <w:p w14:paraId="54F19132">
            <w:pPr>
              <w:rPr>
                <w:rFonts w:hint="eastAsia" w:ascii="仿宋" w:hAnsi="仿宋" w:eastAsia="仿宋" w:cs="仿宋"/>
                <w:sz w:val="24"/>
                <w:szCs w:val="24"/>
              </w:rPr>
            </w:pPr>
          </w:p>
          <w:p w14:paraId="65D12675">
            <w:pPr>
              <w:rPr>
                <w:rFonts w:hint="eastAsia" w:ascii="仿宋" w:hAnsi="仿宋" w:eastAsia="仿宋" w:cs="仿宋"/>
                <w:sz w:val="24"/>
                <w:szCs w:val="24"/>
              </w:rPr>
            </w:pPr>
          </w:p>
          <w:p w14:paraId="5A9F01A2">
            <w:pPr>
              <w:rPr>
                <w:rFonts w:hint="eastAsia" w:ascii="仿宋" w:hAnsi="仿宋" w:eastAsia="仿宋" w:cs="仿宋"/>
                <w:sz w:val="24"/>
                <w:szCs w:val="24"/>
              </w:rPr>
            </w:pPr>
          </w:p>
          <w:p w14:paraId="36FDDAAE">
            <w:pPr>
              <w:rPr>
                <w:rFonts w:hint="eastAsia" w:ascii="仿宋" w:hAnsi="仿宋" w:eastAsia="仿宋" w:cs="仿宋"/>
                <w:sz w:val="24"/>
                <w:szCs w:val="24"/>
              </w:rPr>
            </w:pPr>
          </w:p>
          <w:p w14:paraId="61CE321D">
            <w:pPr>
              <w:rPr>
                <w:rFonts w:hint="eastAsia" w:ascii="仿宋" w:hAnsi="仿宋" w:eastAsia="仿宋" w:cs="仿宋"/>
                <w:sz w:val="24"/>
                <w:szCs w:val="24"/>
              </w:rPr>
            </w:pPr>
          </w:p>
          <w:p w14:paraId="54203384">
            <w:pPr>
              <w:rPr>
                <w:rFonts w:hint="eastAsia" w:ascii="仿宋" w:hAnsi="仿宋" w:eastAsia="仿宋" w:cs="仿宋"/>
                <w:sz w:val="24"/>
                <w:szCs w:val="24"/>
              </w:rPr>
            </w:pPr>
          </w:p>
          <w:p w14:paraId="0370F049">
            <w:pPr>
              <w:rPr>
                <w:rFonts w:hint="eastAsia" w:ascii="仿宋" w:hAnsi="仿宋" w:eastAsia="仿宋" w:cs="仿宋"/>
                <w:sz w:val="24"/>
                <w:szCs w:val="24"/>
              </w:rPr>
            </w:pPr>
          </w:p>
          <w:p w14:paraId="42363CBD">
            <w:pPr>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sz w:val="24"/>
                <w:szCs w:val="24"/>
              </w:rPr>
              <w:t>负压系统</w:t>
            </w:r>
          </w:p>
        </w:tc>
        <w:tc>
          <w:tcPr>
            <w:tcW w:w="7986" w:type="dxa"/>
            <w:vAlign w:val="top"/>
          </w:tcPr>
          <w:p w14:paraId="29C37284">
            <w:pPr>
              <w:rPr>
                <w:rFonts w:hint="eastAsia" w:ascii="仿宋" w:hAnsi="仿宋" w:eastAsia="仿宋" w:cs="仿宋"/>
                <w:sz w:val="24"/>
                <w:szCs w:val="24"/>
              </w:rPr>
            </w:pPr>
            <w:r>
              <w:rPr>
                <w:rFonts w:hint="eastAsia" w:ascii="仿宋" w:hAnsi="仿宋" w:eastAsia="仿宋" w:cs="仿宋"/>
                <w:sz w:val="24"/>
                <w:szCs w:val="24"/>
              </w:rPr>
              <w:t>1、功能：配备负压过滤消毒系统，使医疗舱形成与外界环境相应的大气低压差，并通过排风装</w:t>
            </w:r>
          </w:p>
          <w:p w14:paraId="214E79CF">
            <w:pPr>
              <w:rPr>
                <w:rFonts w:hint="eastAsia" w:ascii="仿宋" w:hAnsi="仿宋" w:eastAsia="仿宋" w:cs="仿宋"/>
                <w:sz w:val="24"/>
                <w:szCs w:val="24"/>
              </w:rPr>
            </w:pPr>
            <w:r>
              <w:rPr>
                <w:rFonts w:hint="eastAsia" w:ascii="仿宋" w:hAnsi="仿宋" w:eastAsia="仿宋" w:cs="仿宋"/>
                <w:sz w:val="24"/>
                <w:szCs w:val="24"/>
              </w:rPr>
              <w:t>置及联接的高效过滤器，阻止医疗舱内污染的空气外泄，降低人员交叉感染风险。</w:t>
            </w:r>
          </w:p>
          <w:p w14:paraId="1D6E4662">
            <w:pPr>
              <w:rPr>
                <w:rFonts w:hint="eastAsia" w:ascii="仿宋" w:hAnsi="仿宋" w:eastAsia="仿宋" w:cs="仿宋"/>
                <w:sz w:val="24"/>
                <w:szCs w:val="24"/>
              </w:rPr>
            </w:pPr>
            <w:r>
              <w:rPr>
                <w:rFonts w:hint="eastAsia" w:ascii="仿宋" w:hAnsi="仿宋" w:eastAsia="仿宋" w:cs="仿宋"/>
                <w:sz w:val="24"/>
                <w:szCs w:val="24"/>
              </w:rPr>
              <w:t>2、可满足传染病救治需求，医疗舱内相对压强应在-10～-30Pa</w:t>
            </w:r>
          </w:p>
          <w:p w14:paraId="42B8CCE6">
            <w:pPr>
              <w:rPr>
                <w:rFonts w:hint="eastAsia" w:ascii="仿宋" w:hAnsi="仿宋" w:eastAsia="仿宋" w:cs="仿宋"/>
                <w:sz w:val="24"/>
                <w:szCs w:val="24"/>
              </w:rPr>
            </w:pPr>
            <w:r>
              <w:rPr>
                <w:rFonts w:hint="eastAsia" w:ascii="仿宋" w:hAnsi="仿宋" w:eastAsia="仿宋" w:cs="仿宋"/>
                <w:sz w:val="24"/>
                <w:szCs w:val="24"/>
              </w:rPr>
              <w:t>3、医疗舱配备新风系统，外部空气经过滤后经独立空调进入医疗舱内，确保医疗舱换气次数≥20次/小时。</w:t>
            </w:r>
          </w:p>
          <w:p w14:paraId="160B967A">
            <w:pPr>
              <w:rPr>
                <w:rFonts w:hint="eastAsia" w:ascii="仿宋" w:hAnsi="仿宋" w:eastAsia="仿宋" w:cs="仿宋"/>
                <w:sz w:val="24"/>
                <w:szCs w:val="24"/>
              </w:rPr>
            </w:pPr>
            <w:r>
              <w:rPr>
                <w:rFonts w:hint="eastAsia" w:ascii="仿宋" w:hAnsi="仿宋" w:eastAsia="仿宋" w:cs="仿宋"/>
                <w:sz w:val="24"/>
                <w:szCs w:val="24"/>
              </w:rPr>
              <w:t>4、负压过滤消毒系统对大于 0.3μm 微粒气溶胶过滤效率≥99.99%。</w:t>
            </w:r>
          </w:p>
          <w:p w14:paraId="0CB9E268">
            <w:pPr>
              <w:rPr>
                <w:rFonts w:hint="eastAsia" w:ascii="仿宋" w:hAnsi="仿宋" w:eastAsia="仿宋" w:cs="仿宋"/>
                <w:sz w:val="24"/>
                <w:szCs w:val="24"/>
              </w:rPr>
            </w:pPr>
            <w:r>
              <w:rPr>
                <w:rFonts w:hint="eastAsia" w:ascii="仿宋" w:hAnsi="仿宋" w:eastAsia="仿宋" w:cs="仿宋"/>
                <w:sz w:val="24"/>
                <w:szCs w:val="24"/>
              </w:rPr>
              <w:t>5、负压过滤消毒系统采用直流 12V 供电，确保用电安全和高效率工作。</w:t>
            </w:r>
          </w:p>
          <w:p w14:paraId="19AC60C8">
            <w:pPr>
              <w:rPr>
                <w:rFonts w:hint="eastAsia" w:ascii="仿宋" w:hAnsi="仿宋" w:eastAsia="仿宋" w:cs="仿宋"/>
                <w:sz w:val="24"/>
                <w:szCs w:val="24"/>
              </w:rPr>
            </w:pPr>
            <w:r>
              <w:rPr>
                <w:rFonts w:hint="eastAsia" w:ascii="仿宋" w:hAnsi="仿宋" w:eastAsia="仿宋" w:cs="仿宋"/>
                <w:sz w:val="24"/>
                <w:szCs w:val="24"/>
              </w:rPr>
              <w:t>6、满足 WS/T 292-2008《救护车》负压要求的整车第三方检验报告</w:t>
            </w:r>
          </w:p>
        </w:tc>
      </w:tr>
      <w:tr w14:paraId="557E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778" w:type="dxa"/>
            <w:gridSpan w:val="2"/>
            <w:vAlign w:val="top"/>
          </w:tcPr>
          <w:p w14:paraId="387B57A4">
            <w:pPr>
              <w:rPr>
                <w:rFonts w:hint="eastAsia" w:ascii="仿宋" w:hAnsi="仿宋" w:eastAsia="仿宋" w:cs="仿宋"/>
                <w:sz w:val="24"/>
                <w:szCs w:val="24"/>
              </w:rPr>
            </w:pPr>
            <w:r>
              <w:rPr>
                <w:rFonts w:hint="eastAsia" w:ascii="仿宋" w:hAnsi="仿宋" w:eastAsia="仿宋" w:cs="仿宋"/>
                <w:sz w:val="24"/>
                <w:szCs w:val="24"/>
              </w:rPr>
              <w:t>空气循环系统</w:t>
            </w:r>
          </w:p>
        </w:tc>
      </w:tr>
      <w:tr w14:paraId="1CC8F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792" w:type="dxa"/>
            <w:vAlign w:val="top"/>
          </w:tcPr>
          <w:p w14:paraId="7D69CF90">
            <w:pPr>
              <w:rPr>
                <w:rFonts w:hint="eastAsia" w:ascii="仿宋" w:hAnsi="仿宋" w:eastAsia="仿宋" w:cs="仿宋"/>
                <w:sz w:val="24"/>
                <w:szCs w:val="24"/>
              </w:rPr>
            </w:pPr>
            <w:r>
              <w:rPr>
                <w:rFonts w:hint="eastAsia" w:ascii="仿宋" w:hAnsi="仿宋" w:eastAsia="仿宋" w:cs="仿宋"/>
                <w:sz w:val="24"/>
                <w:szCs w:val="24"/>
              </w:rPr>
              <w:t>空调/暖风</w:t>
            </w:r>
          </w:p>
        </w:tc>
        <w:tc>
          <w:tcPr>
            <w:tcW w:w="7986" w:type="dxa"/>
            <w:vAlign w:val="top"/>
          </w:tcPr>
          <w:p w14:paraId="6F4173D3">
            <w:pPr>
              <w:rPr>
                <w:rFonts w:hint="eastAsia" w:ascii="仿宋" w:hAnsi="仿宋" w:eastAsia="仿宋" w:cs="仿宋"/>
                <w:sz w:val="24"/>
                <w:szCs w:val="24"/>
              </w:rPr>
            </w:pPr>
            <w:r>
              <w:rPr>
                <w:rFonts w:hint="eastAsia" w:ascii="仿宋" w:hAnsi="仿宋" w:eastAsia="仿宋" w:cs="仿宋"/>
                <w:sz w:val="24"/>
                <w:szCs w:val="24"/>
              </w:rPr>
              <w:t>1 套可以独立控制的后空调和后暖风，冷暖独立控制，根据需要合理调控医疗舱内温度。</w:t>
            </w:r>
          </w:p>
        </w:tc>
      </w:tr>
      <w:tr w14:paraId="6C4C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778" w:type="dxa"/>
            <w:gridSpan w:val="2"/>
            <w:vAlign w:val="top"/>
          </w:tcPr>
          <w:p w14:paraId="38CAFB26">
            <w:pPr>
              <w:rPr>
                <w:rFonts w:hint="eastAsia" w:ascii="仿宋" w:hAnsi="仿宋" w:eastAsia="仿宋" w:cs="仿宋"/>
                <w:sz w:val="24"/>
                <w:szCs w:val="24"/>
              </w:rPr>
            </w:pPr>
            <w:r>
              <w:rPr>
                <w:rFonts w:hint="eastAsia" w:ascii="仿宋" w:hAnsi="仿宋" w:eastAsia="仿宋" w:cs="仿宋"/>
                <w:sz w:val="24"/>
                <w:szCs w:val="24"/>
              </w:rPr>
              <w:t>医疗舱橱柜内饰配置</w:t>
            </w:r>
          </w:p>
        </w:tc>
      </w:tr>
      <w:tr w14:paraId="2921D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792" w:type="dxa"/>
            <w:vAlign w:val="top"/>
          </w:tcPr>
          <w:p w14:paraId="7366D129">
            <w:pPr>
              <w:rPr>
                <w:rFonts w:hint="eastAsia" w:ascii="仿宋" w:hAnsi="仿宋" w:eastAsia="仿宋" w:cs="仿宋"/>
                <w:sz w:val="24"/>
                <w:szCs w:val="24"/>
              </w:rPr>
            </w:pPr>
          </w:p>
          <w:p w14:paraId="0DF188B7">
            <w:pPr>
              <w:rPr>
                <w:rFonts w:hint="eastAsia" w:ascii="仿宋" w:hAnsi="仿宋" w:eastAsia="仿宋" w:cs="仿宋"/>
                <w:sz w:val="24"/>
                <w:szCs w:val="24"/>
              </w:rPr>
            </w:pPr>
            <w:r>
              <w:rPr>
                <w:rFonts w:hint="eastAsia" w:ascii="仿宋" w:hAnsi="仿宋" w:eastAsia="仿宋" w:cs="仿宋"/>
                <w:sz w:val="24"/>
                <w:szCs w:val="24"/>
              </w:rPr>
              <w:t>中隔墙总成</w:t>
            </w:r>
          </w:p>
        </w:tc>
        <w:tc>
          <w:tcPr>
            <w:tcW w:w="7986" w:type="dxa"/>
            <w:vAlign w:val="top"/>
          </w:tcPr>
          <w:p w14:paraId="5A4AB6DD">
            <w:pPr>
              <w:rPr>
                <w:rFonts w:hint="eastAsia" w:ascii="仿宋" w:hAnsi="仿宋" w:eastAsia="仿宋" w:cs="仿宋"/>
                <w:sz w:val="24"/>
                <w:szCs w:val="24"/>
              </w:rPr>
            </w:pPr>
            <w:r>
              <w:rPr>
                <w:rFonts w:hint="eastAsia" w:ascii="仿宋" w:hAnsi="仿宋" w:eastAsia="仿宋" w:cs="仿宋"/>
                <w:sz w:val="24"/>
                <w:szCs w:val="24"/>
              </w:rPr>
              <w:t>在驾驶室和医疗舱之间安装 1 套新型环保材料制作的中隔墙，中隔墙上设置 1 个 860mm*430mm 的观察窗，便于前后舱观察、沟通。</w:t>
            </w:r>
          </w:p>
        </w:tc>
      </w:tr>
      <w:tr w14:paraId="523AA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2792" w:type="dxa"/>
            <w:vAlign w:val="top"/>
          </w:tcPr>
          <w:p w14:paraId="2F22408E">
            <w:pPr>
              <w:rPr>
                <w:rFonts w:hint="eastAsia" w:ascii="仿宋" w:hAnsi="仿宋" w:eastAsia="仿宋" w:cs="仿宋"/>
                <w:sz w:val="24"/>
                <w:szCs w:val="24"/>
              </w:rPr>
            </w:pPr>
          </w:p>
          <w:p w14:paraId="134FBDCE">
            <w:pPr>
              <w:rPr>
                <w:rFonts w:hint="eastAsia" w:ascii="仿宋" w:hAnsi="仿宋" w:eastAsia="仿宋" w:cs="仿宋"/>
                <w:sz w:val="24"/>
                <w:szCs w:val="24"/>
              </w:rPr>
            </w:pPr>
          </w:p>
          <w:p w14:paraId="2B70F295">
            <w:pPr>
              <w:rPr>
                <w:rFonts w:hint="eastAsia" w:ascii="仿宋" w:hAnsi="仿宋" w:eastAsia="仿宋" w:cs="仿宋"/>
                <w:sz w:val="24"/>
                <w:szCs w:val="24"/>
              </w:rPr>
            </w:pPr>
            <w:r>
              <w:rPr>
                <w:rFonts w:hint="eastAsia" w:ascii="仿宋" w:hAnsi="仿宋" w:eastAsia="仿宋" w:cs="仿宋"/>
                <w:sz w:val="24"/>
                <w:szCs w:val="24"/>
              </w:rPr>
              <w:t>橱柜总成</w:t>
            </w:r>
          </w:p>
        </w:tc>
        <w:tc>
          <w:tcPr>
            <w:tcW w:w="7986" w:type="dxa"/>
            <w:vAlign w:val="top"/>
          </w:tcPr>
          <w:p w14:paraId="073F40CB">
            <w:pPr>
              <w:rPr>
                <w:rFonts w:hint="eastAsia" w:ascii="仿宋" w:hAnsi="仿宋" w:eastAsia="仿宋" w:cs="仿宋"/>
                <w:sz w:val="24"/>
                <w:szCs w:val="24"/>
              </w:rPr>
            </w:pPr>
            <w:r>
              <w:rPr>
                <w:rFonts w:hint="eastAsia" w:ascii="仿宋" w:hAnsi="仿宋" w:eastAsia="仿宋" w:cs="仿宋"/>
                <w:sz w:val="24"/>
                <w:szCs w:val="24"/>
              </w:rPr>
              <w:t>在左侧中隔墙后安装 1 套新型环保材料制作的设备柜，在设备柜后安装 1 套新型环保材料制作的 氧气瓶柜，氧气柜内可放置 2 个 10L 氧气瓶，在设备柜台面上可放置除颤仪、监护仪、呼吸机等</w:t>
            </w:r>
          </w:p>
          <w:p w14:paraId="56E411C9">
            <w:pPr>
              <w:rPr>
                <w:rFonts w:hint="eastAsia" w:ascii="仿宋" w:hAnsi="仿宋" w:eastAsia="仿宋" w:cs="仿宋"/>
                <w:sz w:val="24"/>
                <w:szCs w:val="24"/>
              </w:rPr>
            </w:pPr>
            <w:r>
              <w:rPr>
                <w:rFonts w:hint="eastAsia" w:ascii="仿宋" w:hAnsi="仿宋" w:eastAsia="仿宋" w:cs="仿宋"/>
                <w:sz w:val="24"/>
                <w:szCs w:val="24"/>
              </w:rPr>
              <w:t>急救设备，在插板门、抽屉内可放置医用耗材、急救药品等；在左前设备柜上方安装 1 套新型环保材料制作的壁柜，壁柜门采用上掀门结构，配备气动撑杆方便开启，壁柜集成储物、空调出风等功能。</w:t>
            </w:r>
          </w:p>
        </w:tc>
      </w:tr>
      <w:tr w14:paraId="2F0BF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792" w:type="dxa"/>
            <w:vAlign w:val="top"/>
          </w:tcPr>
          <w:p w14:paraId="742EF57E">
            <w:pPr>
              <w:rPr>
                <w:rFonts w:hint="eastAsia" w:ascii="仿宋" w:hAnsi="仿宋" w:eastAsia="仿宋" w:cs="仿宋"/>
                <w:sz w:val="24"/>
                <w:szCs w:val="24"/>
              </w:rPr>
            </w:pPr>
            <w:r>
              <w:rPr>
                <w:rFonts w:hint="eastAsia" w:ascii="仿宋" w:hAnsi="仿宋" w:eastAsia="仿宋" w:cs="仿宋"/>
                <w:sz w:val="24"/>
                <w:szCs w:val="24"/>
              </w:rPr>
              <w:t>医疗舱内饰</w:t>
            </w:r>
          </w:p>
        </w:tc>
        <w:tc>
          <w:tcPr>
            <w:tcW w:w="7986" w:type="dxa"/>
            <w:vAlign w:val="top"/>
          </w:tcPr>
          <w:p w14:paraId="5ABD1868">
            <w:pPr>
              <w:rPr>
                <w:rFonts w:hint="eastAsia" w:ascii="仿宋" w:hAnsi="仿宋" w:eastAsia="仿宋" w:cs="仿宋"/>
                <w:sz w:val="24"/>
                <w:szCs w:val="24"/>
              </w:rPr>
            </w:pPr>
            <w:r>
              <w:rPr>
                <w:rFonts w:hint="eastAsia" w:ascii="仿宋" w:hAnsi="仿宋" w:eastAsia="仿宋" w:cs="仿宋"/>
                <w:sz w:val="24"/>
                <w:szCs w:val="24"/>
              </w:rPr>
              <w:t>医疗舱内饰：采用阻燃性复合材料制作，防水、防霉、抗菌、易清洗。</w:t>
            </w:r>
          </w:p>
          <w:p w14:paraId="7710479E">
            <w:pPr>
              <w:rPr>
                <w:rFonts w:hint="eastAsia" w:ascii="仿宋" w:hAnsi="仿宋" w:eastAsia="仿宋" w:cs="仿宋"/>
                <w:sz w:val="24"/>
                <w:szCs w:val="24"/>
              </w:rPr>
            </w:pPr>
            <w:r>
              <w:rPr>
                <w:rFonts w:hint="eastAsia" w:ascii="仿宋" w:hAnsi="仿宋" w:eastAsia="仿宋" w:cs="仿宋"/>
                <w:sz w:val="24"/>
                <w:szCs w:val="24"/>
              </w:rPr>
              <w:t>医疗舱地板：采用新型轻体蜂窝材料制作，防滑、防水、防霉、抗菌、易清洗。</w:t>
            </w:r>
          </w:p>
        </w:tc>
      </w:tr>
      <w:tr w14:paraId="299E7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0778" w:type="dxa"/>
            <w:gridSpan w:val="2"/>
            <w:vAlign w:val="top"/>
          </w:tcPr>
          <w:p w14:paraId="30ED67FF">
            <w:pPr>
              <w:rPr>
                <w:rFonts w:hint="eastAsia" w:ascii="仿宋" w:hAnsi="仿宋" w:eastAsia="仿宋" w:cs="仿宋"/>
                <w:sz w:val="24"/>
                <w:szCs w:val="24"/>
              </w:rPr>
            </w:pPr>
            <w:r>
              <w:rPr>
                <w:rFonts w:hint="eastAsia" w:ascii="仿宋" w:hAnsi="仿宋" w:eastAsia="仿宋" w:cs="仿宋"/>
                <w:sz w:val="24"/>
                <w:szCs w:val="24"/>
              </w:rPr>
              <w:t>辅助设施</w:t>
            </w:r>
          </w:p>
        </w:tc>
      </w:tr>
      <w:tr w14:paraId="2E55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792" w:type="dxa"/>
            <w:vAlign w:val="top"/>
          </w:tcPr>
          <w:p w14:paraId="27004A2F">
            <w:pPr>
              <w:rPr>
                <w:rFonts w:hint="eastAsia" w:ascii="仿宋" w:hAnsi="仿宋" w:eastAsia="仿宋" w:cs="仿宋"/>
                <w:sz w:val="24"/>
                <w:szCs w:val="24"/>
              </w:rPr>
            </w:pPr>
          </w:p>
          <w:p w14:paraId="25825992">
            <w:pPr>
              <w:rPr>
                <w:rFonts w:hint="eastAsia" w:ascii="仿宋" w:hAnsi="仿宋" w:eastAsia="仿宋" w:cs="仿宋"/>
                <w:sz w:val="24"/>
                <w:szCs w:val="24"/>
              </w:rPr>
            </w:pPr>
            <w:r>
              <w:rPr>
                <w:rFonts w:hint="eastAsia" w:ascii="仿宋" w:hAnsi="仿宋" w:eastAsia="仿宋" w:cs="仿宋"/>
                <w:sz w:val="24"/>
                <w:szCs w:val="24"/>
              </w:rPr>
              <w:t>座椅</w:t>
            </w:r>
          </w:p>
        </w:tc>
        <w:tc>
          <w:tcPr>
            <w:tcW w:w="7986" w:type="dxa"/>
            <w:vAlign w:val="top"/>
          </w:tcPr>
          <w:p w14:paraId="006468AD">
            <w:pPr>
              <w:rPr>
                <w:rFonts w:hint="eastAsia" w:ascii="仿宋" w:hAnsi="仿宋" w:eastAsia="仿宋" w:cs="仿宋"/>
                <w:sz w:val="24"/>
                <w:szCs w:val="24"/>
              </w:rPr>
            </w:pPr>
            <w:r>
              <w:rPr>
                <w:rFonts w:hint="eastAsia" w:ascii="仿宋" w:hAnsi="仿宋" w:eastAsia="仿宋" w:cs="仿宋"/>
                <w:sz w:val="24"/>
                <w:szCs w:val="24"/>
              </w:rPr>
              <w:t>在医疗舱右侧朝前安装 3 个单人座椅，蓝色仿皮面料，配三点式安全带；在医疗舱中隔墙后朝后安装 1 个折叠看护座椅，蓝色仿皮面料，配三点式安全带。</w:t>
            </w:r>
          </w:p>
        </w:tc>
      </w:tr>
      <w:tr w14:paraId="7F6C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92" w:type="dxa"/>
            <w:vAlign w:val="top"/>
          </w:tcPr>
          <w:p w14:paraId="1C758123">
            <w:pPr>
              <w:rPr>
                <w:rFonts w:hint="eastAsia" w:ascii="仿宋" w:hAnsi="仿宋" w:eastAsia="仿宋" w:cs="仿宋"/>
                <w:sz w:val="24"/>
                <w:szCs w:val="24"/>
              </w:rPr>
            </w:pPr>
            <w:r>
              <w:rPr>
                <w:rFonts w:hint="eastAsia" w:ascii="仿宋" w:hAnsi="仿宋" w:eastAsia="仿宋" w:cs="仿宋"/>
                <w:sz w:val="24"/>
                <w:szCs w:val="24"/>
              </w:rPr>
              <w:t>对讲机</w:t>
            </w:r>
          </w:p>
        </w:tc>
        <w:tc>
          <w:tcPr>
            <w:tcW w:w="7986" w:type="dxa"/>
            <w:vAlign w:val="top"/>
          </w:tcPr>
          <w:p w14:paraId="1ABC6B93">
            <w:pPr>
              <w:rPr>
                <w:rFonts w:hint="eastAsia" w:ascii="仿宋" w:hAnsi="仿宋" w:eastAsia="仿宋" w:cs="仿宋"/>
                <w:sz w:val="24"/>
                <w:szCs w:val="24"/>
              </w:rPr>
            </w:pPr>
            <w:r>
              <w:rPr>
                <w:rFonts w:hint="eastAsia" w:ascii="仿宋" w:hAnsi="仿宋" w:eastAsia="仿宋" w:cs="仿宋"/>
                <w:sz w:val="24"/>
                <w:szCs w:val="24"/>
              </w:rPr>
              <w:t>在驾驶舱和医疗舱各安装 1 个免提式话麦，方便前后舱人员沟通、交流。</w:t>
            </w:r>
          </w:p>
        </w:tc>
      </w:tr>
      <w:tr w14:paraId="2D33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92" w:type="dxa"/>
            <w:vAlign w:val="top"/>
          </w:tcPr>
          <w:p w14:paraId="63A1E0D8">
            <w:pPr>
              <w:rPr>
                <w:rFonts w:hint="eastAsia" w:ascii="仿宋" w:hAnsi="仿宋" w:eastAsia="仿宋" w:cs="仿宋"/>
                <w:sz w:val="24"/>
                <w:szCs w:val="24"/>
              </w:rPr>
            </w:pPr>
            <w:r>
              <w:rPr>
                <w:rFonts w:hint="eastAsia" w:ascii="仿宋" w:hAnsi="仿宋" w:eastAsia="仿宋" w:cs="仿宋"/>
                <w:sz w:val="24"/>
                <w:szCs w:val="24"/>
              </w:rPr>
              <w:t>灭火器</w:t>
            </w:r>
          </w:p>
        </w:tc>
        <w:tc>
          <w:tcPr>
            <w:tcW w:w="7986" w:type="dxa"/>
            <w:vAlign w:val="top"/>
          </w:tcPr>
          <w:p w14:paraId="5DF5BE1A">
            <w:pPr>
              <w:rPr>
                <w:rFonts w:hint="eastAsia" w:ascii="仿宋" w:hAnsi="仿宋" w:eastAsia="仿宋" w:cs="仿宋"/>
                <w:sz w:val="24"/>
                <w:szCs w:val="24"/>
              </w:rPr>
            </w:pPr>
            <w:r>
              <w:rPr>
                <w:rFonts w:hint="eastAsia" w:ascii="仿宋" w:hAnsi="仿宋" w:eastAsia="仿宋" w:cs="仿宋"/>
                <w:sz w:val="24"/>
                <w:szCs w:val="24"/>
              </w:rPr>
              <w:t>医疗舱和驾驶舱各配备 1 套 2kg 干粉式灭火器。</w:t>
            </w:r>
          </w:p>
        </w:tc>
      </w:tr>
      <w:tr w14:paraId="2DE20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92" w:type="dxa"/>
            <w:vAlign w:val="top"/>
          </w:tcPr>
          <w:p w14:paraId="6598A66B">
            <w:pPr>
              <w:rPr>
                <w:rFonts w:hint="eastAsia" w:ascii="仿宋" w:hAnsi="仿宋" w:eastAsia="仿宋" w:cs="仿宋"/>
                <w:sz w:val="24"/>
                <w:szCs w:val="24"/>
              </w:rPr>
            </w:pPr>
            <w:r>
              <w:rPr>
                <w:rFonts w:hint="eastAsia" w:ascii="仿宋" w:hAnsi="仿宋" w:eastAsia="仿宋" w:cs="仿宋"/>
                <w:sz w:val="24"/>
                <w:szCs w:val="24"/>
              </w:rPr>
              <w:t>污物桶</w:t>
            </w:r>
          </w:p>
        </w:tc>
        <w:tc>
          <w:tcPr>
            <w:tcW w:w="7986" w:type="dxa"/>
            <w:vAlign w:val="top"/>
          </w:tcPr>
          <w:p w14:paraId="752195EC">
            <w:pPr>
              <w:rPr>
                <w:rFonts w:hint="eastAsia" w:ascii="仿宋" w:hAnsi="仿宋" w:eastAsia="仿宋" w:cs="仿宋"/>
                <w:sz w:val="24"/>
                <w:szCs w:val="24"/>
              </w:rPr>
            </w:pPr>
            <w:r>
              <w:rPr>
                <w:rFonts w:hint="eastAsia" w:ascii="仿宋" w:hAnsi="仿宋" w:eastAsia="仿宋" w:cs="仿宋"/>
                <w:sz w:val="24"/>
                <w:szCs w:val="24"/>
              </w:rPr>
              <w:t>医疗舱配备 1 个带盖脚踏式污物桶。</w:t>
            </w:r>
          </w:p>
        </w:tc>
      </w:tr>
      <w:tr w14:paraId="01B60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92" w:type="dxa"/>
            <w:vAlign w:val="top"/>
          </w:tcPr>
          <w:p w14:paraId="15A1D73C">
            <w:pPr>
              <w:rPr>
                <w:rFonts w:hint="eastAsia" w:ascii="仿宋" w:hAnsi="仿宋" w:eastAsia="仿宋" w:cs="仿宋"/>
                <w:sz w:val="24"/>
                <w:szCs w:val="24"/>
              </w:rPr>
            </w:pPr>
            <w:r>
              <w:rPr>
                <w:rFonts w:hint="eastAsia" w:ascii="仿宋" w:hAnsi="仿宋" w:eastAsia="仿宋" w:cs="仿宋"/>
                <w:sz w:val="24"/>
                <w:szCs w:val="24"/>
              </w:rPr>
              <w:t>安全扶手</w:t>
            </w:r>
          </w:p>
        </w:tc>
        <w:tc>
          <w:tcPr>
            <w:tcW w:w="7986" w:type="dxa"/>
            <w:vAlign w:val="top"/>
          </w:tcPr>
          <w:p w14:paraId="399212E0">
            <w:pPr>
              <w:rPr>
                <w:rFonts w:hint="eastAsia" w:ascii="仿宋" w:hAnsi="仿宋" w:eastAsia="仿宋" w:cs="仿宋"/>
                <w:sz w:val="24"/>
                <w:szCs w:val="24"/>
              </w:rPr>
            </w:pPr>
            <w:r>
              <w:rPr>
                <w:rFonts w:hint="eastAsia" w:ascii="仿宋" w:hAnsi="仿宋" w:eastAsia="仿宋" w:cs="仿宋"/>
                <w:sz w:val="24"/>
                <w:szCs w:val="24"/>
              </w:rPr>
              <w:t>在医疗舱内顶左右两侧各安装 1 根长条形扶手。</w:t>
            </w:r>
          </w:p>
        </w:tc>
      </w:tr>
      <w:tr w14:paraId="6726C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792" w:type="dxa"/>
            <w:vAlign w:val="top"/>
          </w:tcPr>
          <w:p w14:paraId="5169AB04">
            <w:pPr>
              <w:rPr>
                <w:rFonts w:hint="eastAsia" w:ascii="仿宋" w:hAnsi="仿宋" w:eastAsia="仿宋" w:cs="仿宋"/>
                <w:sz w:val="24"/>
                <w:szCs w:val="24"/>
              </w:rPr>
            </w:pPr>
            <w:r>
              <w:rPr>
                <w:rFonts w:hint="eastAsia" w:ascii="仿宋" w:hAnsi="仿宋" w:eastAsia="仿宋" w:cs="仿宋"/>
                <w:sz w:val="24"/>
                <w:szCs w:val="24"/>
              </w:rPr>
              <w:t>紧急锤</w:t>
            </w:r>
          </w:p>
        </w:tc>
        <w:tc>
          <w:tcPr>
            <w:tcW w:w="7986" w:type="dxa"/>
            <w:vAlign w:val="top"/>
          </w:tcPr>
          <w:p w14:paraId="274F9BA2">
            <w:pPr>
              <w:rPr>
                <w:rFonts w:hint="eastAsia" w:ascii="仿宋" w:hAnsi="仿宋" w:eastAsia="仿宋" w:cs="仿宋"/>
                <w:sz w:val="24"/>
                <w:szCs w:val="24"/>
              </w:rPr>
            </w:pPr>
            <w:r>
              <w:rPr>
                <w:rFonts w:hint="eastAsia" w:ascii="仿宋" w:hAnsi="仿宋" w:eastAsia="仿宋" w:cs="仿宋"/>
                <w:sz w:val="24"/>
                <w:szCs w:val="24"/>
              </w:rPr>
              <w:t>在医疗舱右侧安装 1 把紧急锤。</w:t>
            </w:r>
          </w:p>
        </w:tc>
      </w:tr>
    </w:tbl>
    <w:p w14:paraId="0F85042E">
      <w:pPr>
        <w:rPr>
          <w:rFonts w:hint="eastAsia" w:ascii="仿宋" w:hAnsi="仿宋" w:eastAsia="仿宋" w:cs="仿宋"/>
          <w:sz w:val="24"/>
          <w:szCs w:val="24"/>
        </w:rPr>
        <w:sectPr>
          <w:pgSz w:w="11906" w:h="16839"/>
          <w:pgMar w:top="1431" w:right="561" w:bottom="0" w:left="561" w:header="0" w:footer="0" w:gutter="0"/>
          <w:cols w:space="720" w:num="1"/>
        </w:sectPr>
      </w:pPr>
    </w:p>
    <w:p w14:paraId="08AC26D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、招标要求</w:t>
      </w:r>
    </w:p>
    <w:p w14:paraId="31C6DA01">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中标人提供给采购人的货物必须是原装</w:t>
      </w:r>
      <w:r>
        <w:rPr>
          <w:rFonts w:hint="eastAsia" w:ascii="仿宋" w:hAnsi="仿宋" w:eastAsia="仿宋" w:cs="仿宋"/>
          <w:color w:val="auto"/>
          <w:sz w:val="24"/>
          <w:szCs w:val="24"/>
          <w:lang w:eastAsia="zh-CN"/>
        </w:rPr>
        <w:t>正</w:t>
      </w:r>
      <w:r>
        <w:rPr>
          <w:rFonts w:hint="eastAsia" w:ascii="仿宋" w:hAnsi="仿宋" w:eastAsia="仿宋" w:cs="仿宋"/>
          <w:color w:val="auto"/>
          <w:sz w:val="24"/>
          <w:szCs w:val="24"/>
        </w:rPr>
        <w:t>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内外包装均需完好</w:t>
      </w:r>
      <w:r>
        <w:rPr>
          <w:rFonts w:hint="eastAsia" w:ascii="仿宋" w:hAnsi="仿宋" w:eastAsia="仿宋" w:cs="仿宋"/>
          <w:color w:val="auto"/>
          <w:sz w:val="24"/>
          <w:szCs w:val="24"/>
          <w:lang w:eastAsia="zh-CN"/>
        </w:rPr>
        <w:t>。</w:t>
      </w:r>
    </w:p>
    <w:p w14:paraId="6F48AAA0">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标方负责项目</w:t>
      </w:r>
      <w:r>
        <w:rPr>
          <w:rFonts w:hint="eastAsia" w:ascii="仿宋" w:hAnsi="仿宋" w:eastAsia="仿宋" w:cs="仿宋"/>
          <w:color w:val="auto"/>
          <w:sz w:val="24"/>
          <w:szCs w:val="24"/>
          <w:lang w:eastAsia="zh-CN"/>
        </w:rPr>
        <w:t>车辆</w:t>
      </w:r>
      <w:r>
        <w:rPr>
          <w:rFonts w:hint="eastAsia" w:ascii="仿宋" w:hAnsi="仿宋" w:eastAsia="仿宋" w:cs="仿宋"/>
          <w:color w:val="auto"/>
          <w:sz w:val="24"/>
          <w:szCs w:val="24"/>
        </w:rPr>
        <w:t>的采购及</w:t>
      </w:r>
      <w:r>
        <w:rPr>
          <w:rFonts w:hint="eastAsia" w:ascii="仿宋" w:hAnsi="仿宋" w:eastAsia="仿宋" w:cs="仿宋"/>
          <w:color w:val="auto"/>
          <w:sz w:val="24"/>
          <w:szCs w:val="24"/>
          <w:lang w:eastAsia="zh-CN"/>
        </w:rPr>
        <w:t>上牌等事宜</w:t>
      </w:r>
      <w:r>
        <w:rPr>
          <w:rFonts w:hint="eastAsia" w:ascii="仿宋" w:hAnsi="仿宋" w:eastAsia="仿宋" w:cs="仿宋"/>
          <w:color w:val="auto"/>
          <w:sz w:val="24"/>
          <w:szCs w:val="24"/>
        </w:rPr>
        <w:t>。</w:t>
      </w:r>
    </w:p>
    <w:p w14:paraId="48BC911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质量保证期</w:t>
      </w:r>
      <w:r>
        <w:rPr>
          <w:rFonts w:hint="eastAsia" w:ascii="仿宋" w:hAnsi="仿宋" w:eastAsia="仿宋" w:cs="仿宋"/>
          <w:color w:val="auto"/>
          <w:sz w:val="24"/>
          <w:szCs w:val="24"/>
          <w:lang w:eastAsia="zh-CN"/>
        </w:rPr>
        <w:t>：整车</w:t>
      </w:r>
      <w:r>
        <w:rPr>
          <w:rFonts w:hint="eastAsia" w:ascii="仿宋" w:hAnsi="仿宋" w:eastAsia="仿宋" w:cs="仿宋"/>
          <w:color w:val="auto"/>
          <w:sz w:val="24"/>
          <w:szCs w:val="24"/>
          <w:lang w:val="en-US" w:eastAsia="zh-CN"/>
        </w:rPr>
        <w:t>至少3年或6万公里，改装部分至少1年或2万公里。（严格按国家执行标准及生产厂家标准执行，时间与公里数按以先完成的计算）</w:t>
      </w:r>
    </w:p>
    <w:p w14:paraId="1146DC9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交货时如出现质量、型号、参数与招投标文件不符的情况，报价人应无条件给予更换。</w:t>
      </w:r>
    </w:p>
    <w:p w14:paraId="33D47F34">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报价人注明质保内容：重要部件保修期、大型零件保修期、综合保修和全面保修等不同的范围。</w:t>
      </w:r>
    </w:p>
    <w:p w14:paraId="4CAE184D">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报价人注明车辆免费常规保养的具体内容。</w:t>
      </w:r>
    </w:p>
    <w:p w14:paraId="10710E85">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★供应商具有所投产品制造厂家出具的2024年度的经销授权书，投标人在响应文件中提供证明复印件（授权范围须在广西区域以内，供</w:t>
      </w:r>
      <w:r>
        <w:rPr>
          <w:rFonts w:hint="eastAsia" w:ascii="仿宋" w:hAnsi="仿宋" w:eastAsia="仿宋" w:cs="仿宋"/>
          <w:sz w:val="24"/>
          <w:szCs w:val="24"/>
          <w:lang w:val="en-US" w:eastAsia="zh-CN"/>
        </w:rPr>
        <w:t>货时须提供原件进行核验）</w:t>
      </w:r>
    </w:p>
    <w:p w14:paraId="57F7D61F">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采购车辆使用的特殊性，为确保采购人采购的车辆后期服务得到保障，供应商在广西区内须设有售后服务站（服务站须为投标车辆制造厂家授权的特约维修站），投标人在响应文件中必须提供证明复印件。供货时，中标供应商需提供原件进行核验。</w:t>
      </w:r>
    </w:p>
    <w:p w14:paraId="0ED72D93">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使用过程中若产品发生质量问题或故障，接到采购人报修通知后，立即响应并在0.5小时内采取相应措施，在收到采购人要求服务通知的1小时内，服务人员到达现场，对设备出现的较大问题，解决时间不超过3个工作日</w:t>
      </w:r>
    </w:p>
    <w:p w14:paraId="2AC5235F">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验收过程中所产生的一切费用均由中标人承担。报价时应考虑相关费用。</w:t>
      </w:r>
    </w:p>
    <w:p w14:paraId="3455A35A">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 采购人保留进一步追究责任的权利。</w:t>
      </w:r>
    </w:p>
    <w:p w14:paraId="29AD3330">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安装标准：符合我国国家有关技术规范和技术标准。</w:t>
      </w:r>
    </w:p>
    <w:p w14:paraId="1E227C37">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、合同工期及报价方式</w:t>
      </w:r>
    </w:p>
    <w:p w14:paraId="3DC5BCAD">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35</w:t>
      </w:r>
      <w:r>
        <w:rPr>
          <w:rFonts w:hint="eastAsia" w:ascii="仿宋" w:hAnsi="仿宋" w:eastAsia="仿宋" w:cs="仿宋"/>
          <w:sz w:val="24"/>
          <w:szCs w:val="24"/>
        </w:rPr>
        <w:t>天内完成</w:t>
      </w:r>
      <w:r>
        <w:rPr>
          <w:rFonts w:hint="eastAsia" w:ascii="仿宋" w:hAnsi="仿宋" w:eastAsia="仿宋" w:cs="仿宋"/>
          <w:sz w:val="24"/>
          <w:szCs w:val="24"/>
          <w:lang w:eastAsia="zh-CN"/>
        </w:rPr>
        <w:t>车辆供货</w:t>
      </w:r>
      <w:r>
        <w:rPr>
          <w:rFonts w:hint="eastAsia" w:ascii="仿宋" w:hAnsi="仿宋" w:eastAsia="仿宋" w:cs="仿宋"/>
          <w:sz w:val="24"/>
          <w:szCs w:val="24"/>
        </w:rPr>
        <w:t>；</w:t>
      </w:r>
    </w:p>
    <w:p w14:paraId="5CF9ECEB">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2.报价为总价包干报价形式。 </w:t>
      </w:r>
    </w:p>
    <w:p w14:paraId="09F0C1BE">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3.项目双方签订合同，</w:t>
      </w:r>
      <w:r>
        <w:rPr>
          <w:rFonts w:hint="eastAsia" w:ascii="仿宋" w:hAnsi="仿宋" w:eastAsia="仿宋" w:cs="仿宋"/>
          <w:sz w:val="24"/>
          <w:szCs w:val="24"/>
          <w:lang w:eastAsia="zh-CN"/>
        </w:rPr>
        <w:t>车辆</w:t>
      </w:r>
      <w:r>
        <w:rPr>
          <w:rFonts w:hint="eastAsia" w:ascii="仿宋" w:hAnsi="仿宋" w:eastAsia="仿宋" w:cs="仿宋"/>
          <w:sz w:val="24"/>
          <w:szCs w:val="24"/>
        </w:rPr>
        <w:t>验收合格（以</w:t>
      </w:r>
      <w:r>
        <w:rPr>
          <w:rFonts w:hint="eastAsia" w:ascii="仿宋" w:hAnsi="仿宋" w:eastAsia="仿宋" w:cs="仿宋"/>
          <w:sz w:val="24"/>
          <w:szCs w:val="24"/>
          <w:lang w:eastAsia="zh-CN"/>
        </w:rPr>
        <w:t>收到车辆登记证书</w:t>
      </w:r>
      <w:r>
        <w:rPr>
          <w:rFonts w:hint="eastAsia" w:ascii="仿宋" w:hAnsi="仿宋" w:eastAsia="仿宋" w:cs="仿宋"/>
          <w:sz w:val="24"/>
          <w:szCs w:val="24"/>
        </w:rPr>
        <w:t>为准）交付甲方使用，乙方开具全额发票，甲方收到发票后按甲方财务流程向乙方支付合同总价百分之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3332366D">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p>
    <w:p w14:paraId="356DCC71">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2F25E5F0">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总务科</w:t>
      </w:r>
    </w:p>
    <w:p w14:paraId="227FEBC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r>
        <w:rPr>
          <w:rFonts w:hint="eastAsia" w:ascii="仿宋" w:hAnsi="仿宋" w:eastAsia="仿宋" w:cs="仿宋"/>
          <w:sz w:val="24"/>
          <w:szCs w:val="24"/>
        </w:rPr>
        <w:t xml:space="preserve">                                             2024年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14:paraId="1C199AFA">
      <w:pPr>
        <w:pStyle w:val="5"/>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4A84C48"/>
    <w:rsid w:val="05B0028B"/>
    <w:rsid w:val="05C74289"/>
    <w:rsid w:val="06D663A6"/>
    <w:rsid w:val="07664AA9"/>
    <w:rsid w:val="0AD409A0"/>
    <w:rsid w:val="0C29450A"/>
    <w:rsid w:val="0CF90920"/>
    <w:rsid w:val="0D052F8B"/>
    <w:rsid w:val="0DEC388F"/>
    <w:rsid w:val="0DFB3956"/>
    <w:rsid w:val="0E1F0604"/>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E6F799D"/>
    <w:rsid w:val="1F7B2D1C"/>
    <w:rsid w:val="1FBD62B1"/>
    <w:rsid w:val="20B16B03"/>
    <w:rsid w:val="219B01F8"/>
    <w:rsid w:val="21A07DC1"/>
    <w:rsid w:val="22843D61"/>
    <w:rsid w:val="22E362D2"/>
    <w:rsid w:val="24BB5C18"/>
    <w:rsid w:val="25333665"/>
    <w:rsid w:val="25902C01"/>
    <w:rsid w:val="26963B9B"/>
    <w:rsid w:val="26B77FA8"/>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CD11ADF"/>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A37881"/>
    <w:rsid w:val="47F24951"/>
    <w:rsid w:val="481370C4"/>
    <w:rsid w:val="485C4F2C"/>
    <w:rsid w:val="4896298D"/>
    <w:rsid w:val="489B4B75"/>
    <w:rsid w:val="49634BF7"/>
    <w:rsid w:val="4B95142D"/>
    <w:rsid w:val="4D1B00DF"/>
    <w:rsid w:val="4FF57096"/>
    <w:rsid w:val="50E85F0B"/>
    <w:rsid w:val="52F3051F"/>
    <w:rsid w:val="53C91D89"/>
    <w:rsid w:val="546C53B3"/>
    <w:rsid w:val="55617B80"/>
    <w:rsid w:val="561D501A"/>
    <w:rsid w:val="56515FE9"/>
    <w:rsid w:val="568D4870"/>
    <w:rsid w:val="578A126C"/>
    <w:rsid w:val="5A447D2A"/>
    <w:rsid w:val="5A7A7DD3"/>
    <w:rsid w:val="5CB3223D"/>
    <w:rsid w:val="5CC55041"/>
    <w:rsid w:val="5CEF488A"/>
    <w:rsid w:val="5D3C00C7"/>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BE1A7E"/>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10"/>
    <w:pPr>
      <w:spacing w:before="240" w:after="60"/>
      <w:jc w:val="center"/>
      <w:outlineLvl w:val="0"/>
    </w:pPr>
    <w:rPr>
      <w:rFonts w:ascii="Cambria" w:hAnsi="Cambria"/>
      <w:b/>
      <w:bCs/>
      <w:kern w:val="0"/>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basedOn w:val="1"/>
    <w:qFormat/>
    <w:uiPriority w:val="34"/>
    <w:pPr>
      <w:ind w:firstLine="420" w:firstLineChars="200"/>
    </w:pPr>
    <w:rPr>
      <w:rFonts w:ascii="Calibri"/>
      <w:szCs w:val="22"/>
    </w:rPr>
  </w:style>
  <w:style w:type="paragraph" w:customStyle="1" w:styleId="13">
    <w:name w:val="Char Char Char Char Char Char1 Char"/>
    <w:basedOn w:val="1"/>
    <w:qFormat/>
    <w:uiPriority w:val="0"/>
    <w:rPr>
      <w:sz w:val="24"/>
      <w:szCs w:val="24"/>
    </w:rPr>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default" w:ascii="Times New Roman" w:hAnsi="Times New Roman" w:cs="Times New Roman"/>
      <w:color w:val="000000"/>
      <w:sz w:val="22"/>
      <w:szCs w:val="22"/>
      <w:u w:val="none"/>
    </w:rPr>
  </w:style>
  <w:style w:type="character" w:customStyle="1" w:styleId="16">
    <w:name w:val="font41"/>
    <w:basedOn w:val="11"/>
    <w:autoRedefine/>
    <w:qFormat/>
    <w:uiPriority w:val="0"/>
    <w:rPr>
      <w:rFonts w:hint="eastAsia" w:ascii="宋体" w:hAnsi="宋体" w:eastAsia="宋体" w:cs="宋体"/>
      <w:color w:val="000000"/>
      <w:sz w:val="22"/>
      <w:szCs w:val="22"/>
      <w:u w:val="none"/>
    </w:rPr>
  </w:style>
  <w:style w:type="paragraph" w:customStyle="1" w:styleId="17">
    <w:name w:val="正文2"/>
    <w:basedOn w:val="1"/>
    <w:autoRedefine/>
    <w:qFormat/>
    <w:uiPriority w:val="0"/>
    <w:pPr>
      <w:spacing w:before="156" w:line="360" w:lineRule="auto"/>
      <w:ind w:firstLine="510" w:firstLineChars="200"/>
    </w:pPr>
    <w:rPr>
      <w:sz w:val="24"/>
    </w:rPr>
  </w:style>
  <w:style w:type="character" w:customStyle="1" w:styleId="18">
    <w:name w:val="font11"/>
    <w:basedOn w:val="11"/>
    <w:autoRedefine/>
    <w:qFormat/>
    <w:uiPriority w:val="0"/>
    <w:rPr>
      <w:rFonts w:hint="eastAsia" w:ascii="宋体" w:hAnsi="宋体" w:eastAsia="宋体" w:cs="宋体"/>
      <w:color w:val="000000"/>
      <w:sz w:val="22"/>
      <w:szCs w:val="22"/>
      <w:u w:val="none"/>
    </w:rPr>
  </w:style>
  <w:style w:type="paragraph" w:styleId="19">
    <w:name w:val="List Paragraph"/>
    <w:basedOn w:val="1"/>
    <w:autoRedefine/>
    <w:qFormat/>
    <w:uiPriority w:val="34"/>
    <w:pPr>
      <w:ind w:firstLine="420" w:firstLineChars="200"/>
    </w:pPr>
    <w:rPr>
      <w:rFonts w:asciiTheme="minorHAnsi" w:hAnsiTheme="minorHAnsi"/>
    </w:r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3227</Words>
  <Characters>3419</Characters>
  <Lines>13</Lines>
  <Paragraphs>3</Paragraphs>
  <TotalTime>10</TotalTime>
  <ScaleCrop>false</ScaleCrop>
  <LinksUpToDate>false</LinksUpToDate>
  <CharactersWithSpaces>3633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2024-06-26T07:39:00Z</cp:lastPrinted>
  <dcterms:modified xsi:type="dcterms:W3CDTF">2024-10-15T08:56:07Z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BF3DA73A595648C7BD4DB4C47A151FEB_13</vt:lpwstr>
  </property>
</Properties>
</file>