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adjustRightInd/>
        <w:snapToGrid/>
        <w:spacing w:before="0" w:after="0" w:line="520" w:lineRule="exact"/>
        <w:jc w:val="center"/>
        <w:textAlignment w:val="auto"/>
        <w:rPr>
          <w:rFonts w:hint="eastAsia" w:ascii="方正小标宋简体" w:hAnsi="Arial" w:eastAsia="方正小标宋简体" w:cs="Arial"/>
          <w:b w:val="0"/>
          <w:bCs/>
          <w:kern w:val="0"/>
          <w:sz w:val="36"/>
          <w:szCs w:val="36"/>
          <w:lang w:val="en-US" w:eastAsia="zh-CN"/>
        </w:rPr>
      </w:pPr>
      <w:r>
        <w:rPr>
          <w:rFonts w:hint="eastAsia" w:ascii="方正小标宋简体" w:hAnsi="Arial" w:eastAsia="方正小标宋简体" w:cs="Arial"/>
          <w:b w:val="0"/>
          <w:bCs/>
          <w:kern w:val="0"/>
          <w:sz w:val="36"/>
          <w:szCs w:val="36"/>
          <w:lang w:val="en-US" w:eastAsia="zh-CN"/>
        </w:rPr>
        <w:t>鱼峰山院区</w:t>
      </w:r>
      <w:bookmarkStart w:id="0" w:name="_GoBack"/>
      <w:bookmarkEnd w:id="0"/>
      <w:r>
        <w:rPr>
          <w:rFonts w:hint="eastAsia" w:ascii="方正小标宋简体" w:hAnsi="Arial" w:eastAsia="方正小标宋简体" w:cs="Arial"/>
          <w:b w:val="0"/>
          <w:bCs/>
          <w:kern w:val="0"/>
          <w:sz w:val="36"/>
          <w:szCs w:val="36"/>
          <w:lang w:val="en-US" w:eastAsia="zh-CN"/>
        </w:rPr>
        <w:t>3号楼产科病房修缮工程等</w:t>
      </w:r>
    </w:p>
    <w:p>
      <w:pPr>
        <w:pStyle w:val="4"/>
        <w:pageBreakBefore w:val="0"/>
        <w:kinsoku/>
        <w:wordWrap/>
        <w:overflowPunct/>
        <w:topLinePunct w:val="0"/>
        <w:autoSpaceDE/>
        <w:autoSpaceDN/>
        <w:bidi w:val="0"/>
        <w:adjustRightInd/>
        <w:snapToGrid/>
        <w:spacing w:before="0" w:after="0" w:line="520" w:lineRule="exact"/>
        <w:jc w:val="center"/>
        <w:textAlignment w:val="auto"/>
        <w:rPr>
          <w:rFonts w:hint="eastAsia" w:ascii="方正小标宋简体" w:hAnsi="Arial" w:eastAsia="方正小标宋简体" w:cs="Arial"/>
          <w:b w:val="0"/>
          <w:bCs/>
          <w:kern w:val="0"/>
          <w:sz w:val="36"/>
          <w:szCs w:val="36"/>
          <w:lang w:eastAsia="zh-CN"/>
        </w:rPr>
      </w:pPr>
      <w:r>
        <w:rPr>
          <w:rFonts w:hint="eastAsia" w:ascii="方正小标宋简体" w:hAnsi="Arial" w:eastAsia="方正小标宋简体" w:cs="Arial"/>
          <w:b w:val="0"/>
          <w:bCs/>
          <w:kern w:val="0"/>
          <w:sz w:val="36"/>
          <w:szCs w:val="36"/>
          <w:lang w:val="en-US" w:eastAsia="zh-CN"/>
        </w:rPr>
        <w:t>3个项目监理服务</w:t>
      </w:r>
      <w:r>
        <w:rPr>
          <w:rFonts w:hint="eastAsia" w:ascii="方正小标宋简体" w:hAnsi="Arial" w:eastAsia="方正小标宋简体" w:cs="Arial"/>
          <w:b w:val="0"/>
          <w:bCs/>
          <w:kern w:val="0"/>
          <w:sz w:val="36"/>
          <w:szCs w:val="36"/>
          <w:lang w:eastAsia="zh-CN"/>
        </w:rPr>
        <w:t>需求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pPr>
        <w:pStyle w:val="7"/>
        <w:numPr>
          <w:ilvl w:val="0"/>
          <w:numId w:val="0"/>
        </w:numPr>
        <w:bidi w:val="0"/>
        <w:jc w:val="left"/>
        <w:rPr>
          <w:rFonts w:hint="eastAsia"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en-US" w:eastAsia="zh-CN" w:bidi="ar-SA"/>
        </w:rPr>
        <w:t>项目1：</w:t>
      </w:r>
      <w:r>
        <w:rPr>
          <w:rFonts w:hint="eastAsia" w:ascii="仿宋" w:hAnsi="仿宋" w:eastAsia="仿宋" w:cs="仿宋"/>
          <w:b/>
          <w:bCs/>
          <w:kern w:val="2"/>
          <w:sz w:val="30"/>
          <w:szCs w:val="30"/>
          <w:rtl w:val="0"/>
          <w:lang w:val="zh-CN" w:eastAsia="zh-CN" w:bidi="ar-SA"/>
        </w:rPr>
        <w:t>柳州市工人医院西院门急诊手术室改造项目</w:t>
      </w:r>
    </w:p>
    <w:p>
      <w:pPr>
        <w:pStyle w:val="7"/>
        <w:numPr>
          <w:ilvl w:val="0"/>
          <w:numId w:val="0"/>
        </w:numPr>
        <w:bidi w:val="0"/>
        <w:ind w:left="400" w:leftChars="0" w:firstLine="600" w:firstLineChars="200"/>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rtl w:val="0"/>
          <w:lang w:val="en-US" w:eastAsia="zh-CN" w:bidi="ar-SA"/>
        </w:rPr>
        <w:t>主要建设内容及规模：</w:t>
      </w:r>
      <w:r>
        <w:rPr>
          <w:rFonts w:hint="eastAsia" w:ascii="仿宋" w:hAnsi="仿宋" w:eastAsia="仿宋" w:cs="仿宋"/>
          <w:b w:val="0"/>
          <w:bCs w:val="0"/>
          <w:kern w:val="2"/>
          <w:sz w:val="30"/>
          <w:szCs w:val="30"/>
          <w:rtl w:val="0"/>
          <w:lang w:val="zh-CN" w:eastAsia="zh-CN" w:bidi="ar-SA"/>
        </w:rPr>
        <w:t>项目为柳州市工人医院西院门急诊手术室改造项目，项目位于柳州市工人医院西院门诊楼一楼，改造建筑面积约183m</w:t>
      </w:r>
      <w:r>
        <w:rPr>
          <w:rFonts w:hint="eastAsia" w:ascii="仿宋" w:hAnsi="仿宋" w:eastAsia="仿宋" w:cs="仿宋"/>
          <w:b w:val="0"/>
          <w:bCs w:val="0"/>
          <w:kern w:val="2"/>
          <w:sz w:val="30"/>
          <w:szCs w:val="30"/>
          <w:vertAlign w:val="superscript"/>
          <w:rtl w:val="0"/>
          <w:lang w:val="zh-CN" w:eastAsia="zh-CN" w:bidi="ar-SA"/>
        </w:rPr>
        <w:t>2</w:t>
      </w:r>
      <w:r>
        <w:rPr>
          <w:rFonts w:hint="eastAsia" w:ascii="仿宋" w:hAnsi="仿宋" w:eastAsia="仿宋" w:cs="仿宋"/>
          <w:b w:val="0"/>
          <w:bCs w:val="0"/>
          <w:kern w:val="2"/>
          <w:sz w:val="30"/>
          <w:szCs w:val="30"/>
          <w:rtl w:val="0"/>
          <w:lang w:val="zh-CN" w:eastAsia="zh-CN" w:bidi="ar-SA"/>
        </w:rPr>
        <w:t>。工程主要内容包括将原来的药房、换药间等房间政造成满足需求的门急诊手术室。项目为柳州市工人医院西院门急诊手术室改造项目，包含该工程项目的所有专业（拆改、土建、装饰、强弱电、空调、医用气体、给排水等，不包含消防改造），施工内容包含：手术室地胶铲除，改造范围内、隔墙（隔断）拆除、门窗拆除、吊顶天棚拆除、水电管线拆除等改造拆除工程，以及地胶、隔墙、墙面刮腻子刷乳胶漆、天面吊顶、门窗安装、强电、弱电、空调、医用气体、给排水等改造施工，具体施工内容见：设计施工图、工程量清单。</w:t>
      </w:r>
    </w:p>
    <w:p>
      <w:pPr>
        <w:spacing w:line="360" w:lineRule="auto"/>
        <w:ind w:firstLine="1200" w:firstLineChars="40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sz w:val="30"/>
          <w:szCs w:val="30"/>
          <w:lang w:val="en-US" w:eastAsia="zh-CN"/>
        </w:rPr>
        <w:t>本项目中标价为:</w:t>
      </w:r>
      <w:r>
        <w:rPr>
          <w:rFonts w:hint="eastAsia" w:ascii="仿宋" w:hAnsi="仿宋" w:eastAsia="仿宋" w:cs="仿宋"/>
          <w:b/>
          <w:bCs/>
          <w:color w:val="000000"/>
          <w:sz w:val="28"/>
          <w:szCs w:val="28"/>
          <w:u w:val="single" w:color="000000"/>
          <w:lang w:val="en-US" w:eastAsia="zh-CN"/>
        </w:rPr>
        <w:t>1289366.24</w:t>
      </w:r>
      <w:r>
        <w:rPr>
          <w:rFonts w:hint="eastAsia" w:ascii="仿宋" w:hAnsi="仿宋" w:eastAsia="仿宋" w:cs="仿宋"/>
          <w:b w:val="0"/>
          <w:bCs w:val="0"/>
          <w:sz w:val="30"/>
          <w:szCs w:val="30"/>
          <w:lang w:val="en-US" w:eastAsia="zh-CN"/>
        </w:rPr>
        <w:t>元</w:t>
      </w:r>
      <w:r>
        <w:rPr>
          <w:rFonts w:hint="eastAsia" w:ascii="仿宋" w:hAnsi="仿宋" w:eastAsia="仿宋" w:cs="仿宋"/>
          <w:b w:val="0"/>
          <w:bCs w:val="0"/>
          <w:kern w:val="2"/>
          <w:sz w:val="30"/>
          <w:szCs w:val="30"/>
          <w:lang w:val="en-US" w:eastAsia="zh-CN" w:bidi="ar-SA"/>
        </w:rPr>
        <w:t>。</w:t>
      </w:r>
    </w:p>
    <w:p>
      <w:pPr>
        <w:spacing w:line="360" w:lineRule="auto"/>
        <w:rPr>
          <w:rFonts w:hint="eastAsia"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en-US" w:eastAsia="zh-CN" w:bidi="ar-SA"/>
        </w:rPr>
        <w:t>项目2：</w:t>
      </w:r>
      <w:r>
        <w:rPr>
          <w:rFonts w:hint="eastAsia" w:ascii="仿宋" w:hAnsi="仿宋" w:eastAsia="仿宋" w:cs="仿宋"/>
          <w:b/>
          <w:bCs/>
          <w:kern w:val="2"/>
          <w:sz w:val="30"/>
          <w:szCs w:val="30"/>
          <w:rtl w:val="0"/>
          <w:lang w:val="zh-CN" w:eastAsia="zh-CN" w:bidi="ar-SA"/>
        </w:rPr>
        <w:t>柳州市工人医院鱼峰山院区3号楼产科病房修缮工程</w:t>
      </w:r>
    </w:p>
    <w:p>
      <w:pPr>
        <w:pStyle w:val="7"/>
        <w:numPr>
          <w:ilvl w:val="0"/>
          <w:numId w:val="0"/>
        </w:numPr>
        <w:bidi w:val="0"/>
        <w:ind w:left="400" w:leftChars="0" w:firstLine="600" w:firstLineChars="200"/>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rtl w:val="0"/>
          <w:lang w:val="en-US" w:eastAsia="zh-CN" w:bidi="ar-SA"/>
        </w:rPr>
        <w:t>主要建设内容及规模：</w:t>
      </w:r>
      <w:r>
        <w:rPr>
          <w:rFonts w:hint="eastAsia" w:ascii="仿宋" w:hAnsi="仿宋" w:eastAsia="仿宋" w:cs="仿宋"/>
          <w:b w:val="0"/>
          <w:bCs w:val="0"/>
          <w:kern w:val="2"/>
          <w:sz w:val="30"/>
          <w:szCs w:val="30"/>
          <w:rtl w:val="0"/>
          <w:lang w:val="zh-CN" w:eastAsia="zh-CN" w:bidi="ar-SA"/>
        </w:rPr>
        <w:t>项目为柳州市工人医院鱼峰山院区3号楼7楼8楼产科病房修缮工程，本工程总装修面积约为2182㎡，项目位于柳州市工人医院鱼峰山院区3号楼7楼8楼，该工程主要包含：装修工程：墙体拆改、墙面装饰、地胶、地砖、墙砖、吊顶、门等；水电工程：室内强弱电、给排水、门禁、设备带等，具体施工内容见：设计施工图、工程量清单。</w:t>
      </w:r>
    </w:p>
    <w:p>
      <w:pPr>
        <w:spacing w:line="360" w:lineRule="auto"/>
        <w:ind w:firstLine="1200" w:firstLineChars="40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sz w:val="30"/>
          <w:szCs w:val="30"/>
          <w:lang w:val="en-US" w:eastAsia="zh-CN"/>
        </w:rPr>
        <w:t>本项目中标价为:</w:t>
      </w:r>
      <w:r>
        <w:rPr>
          <w:rFonts w:hint="eastAsia" w:ascii="仿宋" w:hAnsi="仿宋" w:eastAsia="仿宋" w:cs="仿宋"/>
          <w:b/>
          <w:bCs/>
          <w:color w:val="000000"/>
          <w:sz w:val="28"/>
          <w:szCs w:val="28"/>
          <w:u w:val="single" w:color="000000"/>
          <w:lang w:val="en-US" w:eastAsia="zh-CN"/>
        </w:rPr>
        <w:t>1651714.75</w:t>
      </w:r>
      <w:r>
        <w:rPr>
          <w:rFonts w:hint="eastAsia" w:ascii="仿宋" w:hAnsi="仿宋" w:eastAsia="仿宋" w:cs="仿宋"/>
          <w:b w:val="0"/>
          <w:bCs w:val="0"/>
          <w:sz w:val="30"/>
          <w:szCs w:val="30"/>
          <w:lang w:val="en-US" w:eastAsia="zh-CN"/>
        </w:rPr>
        <w:t>元</w:t>
      </w:r>
      <w:r>
        <w:rPr>
          <w:rFonts w:hint="eastAsia" w:ascii="仿宋" w:hAnsi="仿宋" w:eastAsia="仿宋" w:cs="仿宋"/>
          <w:b w:val="0"/>
          <w:bCs w:val="0"/>
          <w:kern w:val="2"/>
          <w:sz w:val="30"/>
          <w:szCs w:val="30"/>
          <w:lang w:val="en-US" w:eastAsia="zh-CN" w:bidi="ar-SA"/>
        </w:rPr>
        <w:t>。</w:t>
      </w:r>
    </w:p>
    <w:p>
      <w:pPr>
        <w:pStyle w:val="7"/>
        <w:numPr>
          <w:ilvl w:val="0"/>
          <w:numId w:val="0"/>
        </w:numPr>
        <w:bidi w:val="0"/>
        <w:ind w:left="400" w:leftChars="0"/>
        <w:jc w:val="left"/>
        <w:rPr>
          <w:rFonts w:hint="eastAsia"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en-US" w:eastAsia="zh-CN" w:bidi="ar-SA"/>
        </w:rPr>
        <w:t>项目3：</w:t>
      </w:r>
      <w:r>
        <w:rPr>
          <w:rFonts w:hint="eastAsia" w:ascii="仿宋" w:hAnsi="仿宋" w:eastAsia="仿宋" w:cs="仿宋"/>
          <w:b/>
          <w:bCs/>
          <w:kern w:val="2"/>
          <w:sz w:val="30"/>
          <w:szCs w:val="30"/>
          <w:rtl w:val="0"/>
          <w:lang w:val="zh-CN" w:eastAsia="zh-CN" w:bidi="ar-SA"/>
        </w:rPr>
        <w:t>柳州市工人医院鱼峰山院区介入治疗室改造工程</w:t>
      </w:r>
    </w:p>
    <w:p>
      <w:pPr>
        <w:pStyle w:val="7"/>
        <w:numPr>
          <w:ilvl w:val="0"/>
          <w:numId w:val="0"/>
        </w:numPr>
        <w:bidi w:val="0"/>
        <w:ind w:left="400" w:leftChars="0" w:firstLine="600" w:firstLineChars="200"/>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rtl w:val="0"/>
          <w:lang w:val="en-US" w:eastAsia="zh-CN" w:bidi="ar-SA"/>
        </w:rPr>
        <w:t>主要建设内容及规模：</w:t>
      </w:r>
      <w:r>
        <w:rPr>
          <w:rFonts w:hint="eastAsia" w:ascii="仿宋" w:hAnsi="仿宋" w:eastAsia="仿宋" w:cs="仿宋"/>
          <w:b w:val="0"/>
          <w:bCs w:val="0"/>
          <w:kern w:val="2"/>
          <w:sz w:val="30"/>
          <w:szCs w:val="30"/>
          <w:rtl w:val="0"/>
          <w:lang w:val="zh-CN" w:eastAsia="zh-CN" w:bidi="ar-SA"/>
        </w:rPr>
        <w:t>项目为柳州市工人医院鱼峰山院区介入治疗室改造工程项目，本工程总装修面积约为540m2，项目位于柳州市工人医院鱼峰山院区5号楼1楼，该工程主要包含：装修工程：墙体拆改、墙板装饰、地胶、吊顶、气密门等；水电工程：室内强弱电、给排水、门禁、设备带等；防护工程：防护门、防护涂料、铅玻观察窗、防护性排风；暖通工程：风管、空调、空气消毒机等；专用电缆敷设：电工班至机房专用电缆2条、电缆桥架等，具体施工内容见：设计施工图、工程量清单。</w:t>
      </w:r>
    </w:p>
    <w:p>
      <w:pPr>
        <w:spacing w:line="360" w:lineRule="auto"/>
        <w:ind w:firstLine="1200" w:firstLineChars="400"/>
        <w:rPr>
          <w:rFonts w:hint="eastAsia" w:ascii="宋体" w:hAnsi="宋体" w:eastAsia="宋体" w:cs="宋体"/>
          <w:b/>
          <w:bCs/>
          <w:sz w:val="28"/>
          <w:szCs w:val="28"/>
          <w:lang w:val="en-US" w:eastAsia="zh-CN"/>
        </w:rPr>
      </w:pPr>
      <w:r>
        <w:rPr>
          <w:rFonts w:hint="eastAsia" w:ascii="仿宋" w:hAnsi="仿宋" w:eastAsia="仿宋" w:cs="仿宋"/>
          <w:b w:val="0"/>
          <w:bCs w:val="0"/>
          <w:sz w:val="30"/>
          <w:szCs w:val="30"/>
          <w:lang w:val="en-US" w:eastAsia="zh-CN"/>
        </w:rPr>
        <w:t>本项目中标价为:</w:t>
      </w:r>
      <w:r>
        <w:rPr>
          <w:rFonts w:hint="eastAsia" w:ascii="仿宋" w:hAnsi="仿宋" w:eastAsia="仿宋" w:cs="仿宋"/>
          <w:b/>
          <w:bCs/>
          <w:color w:val="000000"/>
          <w:sz w:val="28"/>
          <w:szCs w:val="28"/>
          <w:u w:val="single" w:color="000000"/>
          <w:lang w:val="en-US" w:eastAsia="zh-CN"/>
        </w:rPr>
        <w:t>2179918.51</w:t>
      </w:r>
      <w:r>
        <w:rPr>
          <w:rFonts w:hint="eastAsia" w:ascii="仿宋" w:hAnsi="仿宋" w:eastAsia="仿宋" w:cs="仿宋"/>
          <w:b w:val="0"/>
          <w:bCs w:val="0"/>
          <w:sz w:val="30"/>
          <w:szCs w:val="30"/>
          <w:lang w:val="en-US" w:eastAsia="zh-CN"/>
        </w:rPr>
        <w:t>元</w:t>
      </w:r>
      <w:r>
        <w:rPr>
          <w:rFonts w:hint="eastAsia" w:ascii="仿宋" w:hAnsi="仿宋" w:eastAsia="仿宋" w:cs="仿宋"/>
          <w:b w:val="0"/>
          <w:bCs w:val="0"/>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二、监理工作要点：</w:t>
      </w:r>
    </w:p>
    <w:p>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资格要求：具有房屋建筑和机电安装工程资质。</w:t>
      </w:r>
    </w:p>
    <w:p>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en-US" w:eastAsia="zh-CN" w:bidi="ar-SA"/>
        </w:rPr>
        <w:t>进场编写监理规划及实施细则并向建设单位申报。</w:t>
      </w:r>
    </w:p>
    <w:p>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参加施工图会审，对设计文件存在的错漏提交建设单位，由设计单位予以修正或答复。</w:t>
      </w:r>
    </w:p>
    <w:p>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按规定审核施工单位的施工组织设计和相关施工方案。</w:t>
      </w:r>
    </w:p>
    <w:p>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审查施工单位项目部机构人员资质资格情况。</w:t>
      </w:r>
    </w:p>
    <w:p>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签署开工报告或开工令。</w:t>
      </w:r>
    </w:p>
    <w:p>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做好材料、构件、成品（半成品）、设备进场报验工作。</w:t>
      </w:r>
    </w:p>
    <w:p>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在施工单位自检合格的基础上，组织（参加）隐蔽验收、中间验收、预验收、竣工验收等验收工作，并提出验收意见。</w:t>
      </w:r>
    </w:p>
    <w:p>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审查施工过程中产生的工程联系或工程签证，并提出意见。</w:t>
      </w:r>
    </w:p>
    <w:p>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zh-CN" w:eastAsia="zh-CN" w:bidi="ar-SA"/>
        </w:rPr>
        <w:t>审核工程施工阶段施工产值或进度款支付，出具支付证书。</w:t>
      </w:r>
    </w:p>
    <w:p>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en-US" w:eastAsia="zh-CN" w:bidi="ar-SA"/>
        </w:rPr>
        <w:t>定期组织月监理例会以及</w:t>
      </w:r>
      <w:r>
        <w:rPr>
          <w:rFonts w:hint="eastAsia" w:ascii="仿宋" w:hAnsi="仿宋" w:eastAsia="仿宋" w:cs="仿宋"/>
          <w:b w:val="0"/>
          <w:bCs w:val="0"/>
          <w:kern w:val="2"/>
          <w:sz w:val="30"/>
          <w:szCs w:val="30"/>
          <w:rtl w:val="0"/>
          <w:lang w:val="zh-CN" w:eastAsia="zh-CN" w:bidi="ar-SA"/>
        </w:rPr>
        <w:t>参加或组织相关的专题会议并做好会议纪要。</w:t>
      </w:r>
    </w:p>
    <w:p>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zh-CN" w:eastAsia="zh-CN" w:bidi="ar-SA"/>
        </w:rPr>
        <w:t>督促施工单位及时收集、完善施工质保资料和施工记录。</w:t>
      </w:r>
    </w:p>
    <w:p>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zh-CN" w:eastAsia="zh-CN" w:bidi="ar-SA"/>
        </w:rPr>
        <w:t>检查和监督施工安全管理工作，督促施工单位建立健全安全生产责任制，及时排除安全隐患，确保施工安全。</w:t>
      </w:r>
    </w:p>
    <w:p>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zh-CN" w:eastAsia="zh-CN" w:bidi="ar-SA"/>
        </w:rPr>
        <w:t>检查并督促施工项目部做好人、机、料、法、环等生产要素的调配或投入，按施工进度计划完成各节点工作任务，实现施工合同约定的工程总进度目标。</w:t>
      </w:r>
    </w:p>
    <w:p>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zh-CN" w:eastAsia="zh-CN" w:bidi="ar-SA"/>
        </w:rPr>
        <w:t>收集、整理相关的监理资料（</w:t>
      </w:r>
      <w:r>
        <w:rPr>
          <w:rFonts w:hint="eastAsia" w:ascii="仿宋" w:hAnsi="仿宋" w:eastAsia="仿宋" w:cs="仿宋"/>
          <w:b w:val="0"/>
          <w:bCs w:val="0"/>
          <w:kern w:val="2"/>
          <w:sz w:val="30"/>
          <w:szCs w:val="30"/>
          <w:rtl w:val="0"/>
          <w:lang w:val="en-US" w:eastAsia="zh-CN" w:bidi="ar-SA"/>
        </w:rPr>
        <w:t>如监理月报、监理日志等</w:t>
      </w:r>
      <w:r>
        <w:rPr>
          <w:rFonts w:hint="eastAsia" w:ascii="仿宋" w:hAnsi="仿宋" w:eastAsia="仿宋" w:cs="仿宋"/>
          <w:b w:val="0"/>
          <w:bCs w:val="0"/>
          <w:kern w:val="2"/>
          <w:sz w:val="30"/>
          <w:szCs w:val="30"/>
          <w:rtl w:val="0"/>
          <w:lang w:val="zh-CN" w:eastAsia="zh-CN" w:bidi="ar-SA"/>
        </w:rPr>
        <w:t>），工程竣工后移交建设单位。</w:t>
      </w:r>
    </w:p>
    <w:p>
      <w:pPr>
        <w:pStyle w:val="7"/>
        <w:numPr>
          <w:ilvl w:val="0"/>
          <w:numId w:val="1"/>
        </w:numPr>
        <w:bidi w:val="0"/>
        <w:ind w:left="0" w:leftChars="0" w:firstLine="400" w:firstLineChars="0"/>
        <w:jc w:val="left"/>
        <w:rPr>
          <w:rFonts w:hint="default"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zh-CN" w:eastAsia="zh-CN" w:bidi="ar-SA"/>
        </w:rPr>
        <w:t>完成建设单位交办的工程相关事宜</w:t>
      </w:r>
      <w:r>
        <w:rPr>
          <w:rFonts w:hint="eastAsia" w:ascii="仿宋" w:hAnsi="仿宋" w:eastAsia="仿宋" w:cs="仿宋"/>
          <w:b w:val="0"/>
          <w:bCs w:val="0"/>
          <w:kern w:val="2"/>
          <w:sz w:val="30"/>
          <w:szCs w:val="30"/>
          <w:rtl w:val="0"/>
          <w:lang w:val="en-US" w:eastAsia="zh-CN" w:bidi="ar-SA"/>
        </w:rPr>
        <w:t>以及</w:t>
      </w:r>
      <w:r>
        <w:rPr>
          <w:rFonts w:hint="eastAsia" w:ascii="仿宋" w:hAnsi="仿宋" w:eastAsia="仿宋" w:cs="仿宋"/>
          <w:b w:val="0"/>
          <w:bCs w:val="0"/>
          <w:kern w:val="2"/>
          <w:sz w:val="30"/>
          <w:szCs w:val="30"/>
          <w:rtl w:val="0"/>
          <w:lang w:val="zh-CN" w:eastAsia="zh-CN" w:bidi="ar-SA"/>
        </w:rPr>
        <w:t>按国家有关规定监理应承担的工作。</w:t>
      </w:r>
      <w:r>
        <w:rPr>
          <w:rFonts w:hint="eastAsia" w:ascii="仿宋" w:hAnsi="仿宋" w:eastAsia="仿宋" w:cs="仿宋"/>
          <w:b w:val="0"/>
          <w:bCs w:val="0"/>
          <w:kern w:val="2"/>
          <w:sz w:val="30"/>
          <w:szCs w:val="30"/>
          <w:rtl w:val="0"/>
          <w:lang w:val="en-US" w:eastAsia="zh-CN" w:bidi="ar-SA"/>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服务人员、期限要求及付款条件：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en-US" w:eastAsia="zh-CN" w:bidi="ar-SA"/>
        </w:rPr>
        <w:t xml:space="preserve">1.本次招标监理共服务3个单项项目，每个单项项目需要至少派驻一位专业监理工程师和整体派驻一位总监理工程师。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en-US" w:eastAsia="zh-CN" w:bidi="ar-SA"/>
        </w:rPr>
        <w:t>2.服务期限：</w:t>
      </w:r>
      <w:r>
        <w:rPr>
          <w:rFonts w:hint="eastAsia" w:ascii="仿宋" w:hAnsi="仿宋" w:eastAsia="仿宋" w:cs="仿宋"/>
          <w:b w:val="0"/>
          <w:bCs w:val="0"/>
          <w:kern w:val="2"/>
          <w:sz w:val="30"/>
          <w:szCs w:val="30"/>
          <w:rtl w:val="0"/>
          <w:lang w:val="zh-CN" w:eastAsia="zh-CN" w:bidi="ar-SA"/>
        </w:rPr>
        <w:t>自监理人员进场之日起开始实施，项目竣工验收合格并完成项目结算后为止。</w:t>
      </w:r>
    </w:p>
    <w:p>
      <w:pPr>
        <w:pStyle w:val="7"/>
        <w:numPr>
          <w:ilvl w:val="0"/>
          <w:numId w:val="0"/>
        </w:numPr>
        <w:bidi w:val="0"/>
        <w:jc w:val="left"/>
        <w:rPr>
          <w:rFonts w:hint="default"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en-US" w:eastAsia="zh-CN" w:bidi="ar-SA"/>
        </w:rPr>
        <w:t>3.付款条件：</w:t>
      </w:r>
      <w:r>
        <w:rPr>
          <w:rFonts w:hint="eastAsia" w:ascii="仿宋" w:hAnsi="仿宋" w:eastAsia="仿宋" w:cs="仿宋"/>
          <w:b w:val="0"/>
          <w:bCs w:val="0"/>
          <w:kern w:val="2"/>
          <w:sz w:val="30"/>
          <w:szCs w:val="30"/>
          <w:rtl w:val="0"/>
          <w:lang w:val="zh-CN" w:eastAsia="zh-CN" w:bidi="ar-SA"/>
        </w:rPr>
        <w:t>项目竣工验收合格后一次性支付合同总价款的100%。</w:t>
      </w:r>
      <w:r>
        <w:rPr>
          <w:rFonts w:hint="eastAsia" w:ascii="仿宋" w:hAnsi="仿宋" w:eastAsia="仿宋" w:cs="仿宋"/>
          <w:b w:val="0"/>
          <w:bCs w:val="0"/>
          <w:kern w:val="2"/>
          <w:sz w:val="30"/>
          <w:szCs w:val="30"/>
          <w:rtl w:val="0"/>
          <w:lang w:val="en-US" w:eastAsia="zh-CN" w:bidi="ar-SA"/>
        </w:rPr>
        <w:t>乙方应根据转款金额提前开具发票给甲方查验后，甲方方可支付给乙方。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ACAFD"/>
    <w:multiLevelType w:val="singleLevel"/>
    <w:tmpl w:val="EBCACAFD"/>
    <w:lvl w:ilvl="0" w:tentative="0">
      <w:start w:val="3"/>
      <w:numFmt w:val="chineseCounting"/>
      <w:suff w:val="nothing"/>
      <w:lvlText w:val="%1、"/>
      <w:lvlJc w:val="left"/>
      <w:rPr>
        <w:rFonts w:hint="eastAsia"/>
      </w:rPr>
    </w:lvl>
  </w:abstractNum>
  <w:abstractNum w:abstractNumId="1">
    <w:nsid w:val="2EBDCEDF"/>
    <w:multiLevelType w:val="singleLevel"/>
    <w:tmpl w:val="2EBDCEDF"/>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QyN2RjYmFmYzc1NmM3MjBhNDU1MjM3OTFkY2EifQ=="/>
  </w:docVars>
  <w:rsids>
    <w:rsidRoot w:val="587F47D8"/>
    <w:rsid w:val="00F22F9D"/>
    <w:rsid w:val="059A4439"/>
    <w:rsid w:val="06B238FA"/>
    <w:rsid w:val="070103DE"/>
    <w:rsid w:val="076369A2"/>
    <w:rsid w:val="0A982E07"/>
    <w:rsid w:val="11916802"/>
    <w:rsid w:val="11BF336F"/>
    <w:rsid w:val="127A09E7"/>
    <w:rsid w:val="15EF0FCE"/>
    <w:rsid w:val="16380969"/>
    <w:rsid w:val="186D36CC"/>
    <w:rsid w:val="1B822020"/>
    <w:rsid w:val="1C20338F"/>
    <w:rsid w:val="1D9C7257"/>
    <w:rsid w:val="1EFC03AB"/>
    <w:rsid w:val="21A15091"/>
    <w:rsid w:val="21AF5265"/>
    <w:rsid w:val="227C4DC1"/>
    <w:rsid w:val="23502079"/>
    <w:rsid w:val="238B58AB"/>
    <w:rsid w:val="26000387"/>
    <w:rsid w:val="26D47D93"/>
    <w:rsid w:val="27C052F3"/>
    <w:rsid w:val="2D151C3D"/>
    <w:rsid w:val="2DD955EF"/>
    <w:rsid w:val="2DED68D0"/>
    <w:rsid w:val="319F0250"/>
    <w:rsid w:val="32A72C64"/>
    <w:rsid w:val="34A425C3"/>
    <w:rsid w:val="351701DA"/>
    <w:rsid w:val="351D67A0"/>
    <w:rsid w:val="3A396F6B"/>
    <w:rsid w:val="3DF31B27"/>
    <w:rsid w:val="414C5340"/>
    <w:rsid w:val="43CF6B92"/>
    <w:rsid w:val="441B1DD7"/>
    <w:rsid w:val="44CE6E4A"/>
    <w:rsid w:val="45187836"/>
    <w:rsid w:val="45E83F3B"/>
    <w:rsid w:val="4BB87F0C"/>
    <w:rsid w:val="4EDE1ED8"/>
    <w:rsid w:val="56CE6A65"/>
    <w:rsid w:val="582A1373"/>
    <w:rsid w:val="587F47D8"/>
    <w:rsid w:val="5933171B"/>
    <w:rsid w:val="5A302D9E"/>
    <w:rsid w:val="5B062A42"/>
    <w:rsid w:val="5B834092"/>
    <w:rsid w:val="670001DC"/>
    <w:rsid w:val="6A916E05"/>
    <w:rsid w:val="7060259D"/>
    <w:rsid w:val="75011C46"/>
    <w:rsid w:val="77FA0760"/>
    <w:rsid w:val="788F1E71"/>
    <w:rsid w:val="7A884DCA"/>
    <w:rsid w:val="7AAD6CC1"/>
    <w:rsid w:val="7B51443B"/>
    <w:rsid w:val="7B80319E"/>
    <w:rsid w:val="7D20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rPr>
  </w:style>
  <w:style w:type="paragraph" w:styleId="3">
    <w:name w:val="Plain Text"/>
    <w:basedOn w:val="1"/>
    <w:qFormat/>
    <w:uiPriority w:val="0"/>
    <w:rPr>
      <w:rFonts w:hint="eastAsia" w:ascii="宋体" w:hAnsi="Courier New" w:eastAsia="宋体" w:cs="Courier New"/>
      <w:sz w:val="21"/>
      <w:szCs w:val="21"/>
    </w:rPr>
  </w:style>
  <w:style w:type="paragraph" w:customStyle="1" w:styleId="7">
    <w:name w:val="Div_MsoNormal ParagraphIndent"/>
    <w:basedOn w:val="8"/>
    <w:qFormat/>
    <w:uiPriority w:val="0"/>
    <w:rPr>
      <w:rFonts w:ascii="Calibri" w:hAnsi="Calibri" w:eastAsia="Calibri" w:cs="Calibri"/>
      <w:sz w:val="21"/>
    </w:rPr>
  </w:style>
  <w:style w:type="paragraph" w:customStyle="1" w:styleId="8">
    <w:name w:val="Normal"/>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693</Words>
  <Characters>698</Characters>
  <Lines>0</Lines>
  <Paragraphs>0</Paragraphs>
  <TotalTime>116</TotalTime>
  <ScaleCrop>false</ScaleCrop>
  <LinksUpToDate>false</LinksUpToDate>
  <CharactersWithSpaces>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2022-07-15T01:44:00Z</dcterms:created>
  <dc:creator>王军</dc:creator>
  <cp:lastModifiedBy>Administrator</cp:lastModifiedBy>
  <cp:lastPrinted>2024-10-09T04:26:00Z</cp:lastPrinted>
  <dcterms:modified xsi:type="dcterms:W3CDTF">2024-10-11T09:15:32Z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B0CBD980D4204AC19ED675C85344D68A</vt:lpwstr>
  </property>
</Properties>
</file>