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FE" w:rsidRDefault="00941D28">
      <w:pPr>
        <w:jc w:val="center"/>
        <w:rPr>
          <w:rFonts w:ascii="宋体" w:eastAsia="宋体" w:hAnsi="宋体"/>
          <w:sz w:val="36"/>
          <w:szCs w:val="36"/>
        </w:rPr>
      </w:pPr>
      <w:r>
        <w:rPr>
          <w:rFonts w:ascii="宋体" w:eastAsia="宋体" w:hAnsi="宋体" w:hint="eastAsia"/>
          <w:sz w:val="36"/>
          <w:szCs w:val="36"/>
        </w:rPr>
        <w:t>柳州市工人医院</w:t>
      </w:r>
      <w:r w:rsidR="00896E9E" w:rsidRPr="00896E9E">
        <w:rPr>
          <w:rFonts w:ascii="宋体" w:eastAsia="宋体" w:hAnsi="宋体" w:hint="eastAsia"/>
          <w:sz w:val="36"/>
          <w:szCs w:val="36"/>
        </w:rPr>
        <w:t>骨科康复指导监测与随访系统</w:t>
      </w:r>
      <w:r>
        <w:rPr>
          <w:rFonts w:ascii="宋体" w:eastAsia="宋体" w:hAnsi="宋体"/>
          <w:sz w:val="36"/>
          <w:szCs w:val="36"/>
        </w:rPr>
        <w:t>技术参数</w:t>
      </w:r>
      <w:r>
        <w:rPr>
          <w:rFonts w:ascii="宋体" w:eastAsia="宋体" w:hAnsi="宋体" w:hint="eastAsia"/>
          <w:sz w:val="36"/>
          <w:szCs w:val="36"/>
        </w:rPr>
        <w:t>要求</w:t>
      </w:r>
    </w:p>
    <w:p w:rsidR="00E418FE" w:rsidRDefault="00E418FE">
      <w:pPr>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一、</w:t>
      </w:r>
      <w:r>
        <w:rPr>
          <w:rFonts w:ascii="宋体" w:eastAsia="宋体" w:hAnsi="宋体"/>
          <w:b/>
          <w:bCs/>
          <w:sz w:val="24"/>
          <w:szCs w:val="24"/>
        </w:rPr>
        <w:tab/>
        <w:t>项目背景</w:t>
      </w:r>
    </w:p>
    <w:p w:rsidR="00EE1069" w:rsidRDefault="00EE1069" w:rsidP="00663282">
      <w:pPr>
        <w:pStyle w:val="aa"/>
        <w:spacing w:line="360" w:lineRule="auto"/>
        <w:ind w:firstLine="480"/>
        <w:rPr>
          <w:rFonts w:ascii="宋体" w:eastAsia="宋体" w:hAnsi="宋体"/>
          <w:sz w:val="24"/>
          <w:szCs w:val="24"/>
        </w:rPr>
      </w:pPr>
      <w:r>
        <w:rPr>
          <w:rFonts w:ascii="宋体" w:eastAsia="宋体" w:hAnsi="宋体" w:hint="eastAsia"/>
          <w:sz w:val="24"/>
          <w:szCs w:val="24"/>
        </w:rPr>
        <w:t>目前</w:t>
      </w:r>
      <w:r w:rsidR="00EF473C">
        <w:rPr>
          <w:rFonts w:ascii="宋体" w:eastAsia="宋体" w:hAnsi="宋体" w:hint="eastAsia"/>
          <w:sz w:val="24"/>
          <w:szCs w:val="24"/>
        </w:rPr>
        <w:t>骨科</w:t>
      </w:r>
      <w:r>
        <w:rPr>
          <w:rFonts w:ascii="宋体" w:eastAsia="宋体" w:hAnsi="宋体" w:hint="eastAsia"/>
          <w:sz w:val="24"/>
          <w:szCs w:val="24"/>
        </w:rPr>
        <w:t>存在平均住院日较长，病床周转率低；患者术后缺少有效的居家康复锻炼，功能恢复差，影响治疗效果；无法低成本的实现高效的术后管理、院外康复管理和随访等问题。</w:t>
      </w:r>
    </w:p>
    <w:p w:rsidR="00E418FE" w:rsidRDefault="00EA4564" w:rsidP="00663282">
      <w:pPr>
        <w:pStyle w:val="aa"/>
        <w:spacing w:line="360" w:lineRule="auto"/>
        <w:ind w:firstLine="480"/>
        <w:rPr>
          <w:rFonts w:ascii="宋体" w:eastAsia="宋体" w:hAnsi="宋体"/>
          <w:sz w:val="24"/>
          <w:szCs w:val="24"/>
        </w:rPr>
      </w:pPr>
      <w:r w:rsidRPr="00EA4564">
        <w:rPr>
          <w:rFonts w:ascii="宋体" w:eastAsia="宋体" w:hAnsi="宋体" w:hint="eastAsia"/>
          <w:sz w:val="24"/>
          <w:szCs w:val="24"/>
        </w:rPr>
        <w:t>基于康复过程</w:t>
      </w:r>
      <w:r w:rsidR="006E44A0">
        <w:rPr>
          <w:rFonts w:ascii="宋体" w:eastAsia="宋体" w:hAnsi="宋体" w:hint="eastAsia"/>
          <w:sz w:val="24"/>
          <w:szCs w:val="24"/>
        </w:rPr>
        <w:t>的</w:t>
      </w:r>
      <w:r>
        <w:rPr>
          <w:rFonts w:ascii="宋体" w:eastAsia="宋体" w:hAnsi="宋体" w:hint="eastAsia"/>
          <w:sz w:val="24"/>
          <w:szCs w:val="24"/>
        </w:rPr>
        <w:t>管理</w:t>
      </w:r>
      <w:r w:rsidRPr="00EA4564">
        <w:rPr>
          <w:rFonts w:ascii="宋体" w:eastAsia="宋体" w:hAnsi="宋体" w:hint="eastAsia"/>
          <w:sz w:val="24"/>
          <w:szCs w:val="24"/>
        </w:rPr>
        <w:t>、患者需求的变化以及医疗资源的优化等多个方面的综合考虑。</w:t>
      </w:r>
      <w:r w:rsidR="00CA35DC">
        <w:rPr>
          <w:rFonts w:ascii="宋体" w:eastAsia="宋体" w:hAnsi="宋体" w:hint="eastAsia"/>
          <w:sz w:val="24"/>
          <w:szCs w:val="24"/>
        </w:rPr>
        <w:t>需</w:t>
      </w:r>
      <w:r w:rsidRPr="00EA4564">
        <w:rPr>
          <w:rFonts w:ascii="宋体" w:eastAsia="宋体" w:hAnsi="宋体" w:hint="eastAsia"/>
          <w:sz w:val="24"/>
          <w:szCs w:val="24"/>
        </w:rPr>
        <w:t>通过整合先进技术和医疗资源，为骨科患者提供更加便捷、高效、个性化的康复指导和服务，促进患者的康复和生活质量的提高。</w:t>
      </w:r>
    </w:p>
    <w:p w:rsidR="005D6A76" w:rsidRPr="005D6A76" w:rsidRDefault="005D6A76" w:rsidP="005D6A76">
      <w:pPr>
        <w:pStyle w:val="aa"/>
        <w:spacing w:line="360" w:lineRule="auto"/>
        <w:ind w:firstLine="480"/>
        <w:rPr>
          <w:rFonts w:ascii="宋体" w:eastAsia="宋体" w:hAnsi="宋体"/>
          <w:sz w:val="24"/>
          <w:szCs w:val="24"/>
        </w:rPr>
      </w:pPr>
      <w:r w:rsidRPr="005D6A76">
        <w:rPr>
          <w:rFonts w:ascii="宋体" w:eastAsia="宋体" w:hAnsi="宋体" w:hint="eastAsia"/>
          <w:sz w:val="24"/>
          <w:szCs w:val="24"/>
        </w:rPr>
        <w:t>骨科康复指导监测与随访系统是一款让医护人员更方便、高效的管理和指导患者的骨科疾病的康复平台应用。该系统集成了多项功能：包括患者智能随访、患者就医病历档案、术后运动疗法、在线医患咨询、康复评估等功能。此外，该系统还可以与平台的康复师诊疗系统联动，实现患者的医疗信息分享和持续监测，为患者提供更加全面和优质的医疗服务。</w:t>
      </w: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ab/>
        <w:t>项目建设内容及要求</w:t>
      </w:r>
    </w:p>
    <w:p w:rsidR="00E418FE"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（一）项目整体信息化建设要求</w:t>
      </w:r>
    </w:p>
    <w:tbl>
      <w:tblPr>
        <w:tblStyle w:val="a9"/>
        <w:tblW w:w="8296" w:type="dxa"/>
        <w:jc w:val="center"/>
        <w:tblLayout w:type="fixed"/>
        <w:tblLook w:val="04A0" w:firstRow="1" w:lastRow="0" w:firstColumn="1" w:lastColumn="0" w:noHBand="0" w:noVBand="1"/>
      </w:tblPr>
      <w:tblGrid>
        <w:gridCol w:w="1129"/>
        <w:gridCol w:w="1134"/>
        <w:gridCol w:w="1418"/>
        <w:gridCol w:w="4615"/>
      </w:tblGrid>
      <w:tr w:rsidR="00E418FE" w:rsidTr="00C22D30">
        <w:trPr>
          <w:jc w:val="center"/>
        </w:trPr>
        <w:tc>
          <w:tcPr>
            <w:tcW w:w="1129" w:type="dxa"/>
          </w:tcPr>
          <w:p w:rsidR="00E418FE" w:rsidRDefault="00C22D30"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系统名称</w:t>
            </w:r>
          </w:p>
        </w:tc>
        <w:tc>
          <w:tcPr>
            <w:tcW w:w="1134" w:type="dxa"/>
          </w:tcPr>
          <w:p w:rsidR="00E418FE" w:rsidRDefault="00C22D30"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模块</w:t>
            </w:r>
          </w:p>
        </w:tc>
        <w:tc>
          <w:tcPr>
            <w:tcW w:w="1418"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功能</w:t>
            </w:r>
          </w:p>
        </w:tc>
        <w:tc>
          <w:tcPr>
            <w:tcW w:w="4615" w:type="dxa"/>
          </w:tcPr>
          <w:p w:rsidR="00E418FE" w:rsidRDefault="00941D28" w:rsidP="001A4D9E">
            <w:pPr>
              <w:pStyle w:val="aa"/>
              <w:spacing w:line="360" w:lineRule="auto"/>
              <w:ind w:firstLineChars="0" w:firstLine="0"/>
              <w:jc w:val="center"/>
              <w:rPr>
                <w:rFonts w:ascii="宋体" w:eastAsia="宋体" w:hAnsi="宋体"/>
                <w:szCs w:val="21"/>
              </w:rPr>
            </w:pPr>
            <w:r>
              <w:rPr>
                <w:rFonts w:ascii="宋体" w:eastAsia="宋体" w:hAnsi="宋体" w:hint="eastAsia"/>
                <w:szCs w:val="21"/>
              </w:rPr>
              <w:t>内涵描述</w:t>
            </w:r>
          </w:p>
        </w:tc>
      </w:tr>
      <w:tr w:rsidR="00D03BBB" w:rsidTr="00C22D30">
        <w:trPr>
          <w:jc w:val="center"/>
        </w:trPr>
        <w:tc>
          <w:tcPr>
            <w:tcW w:w="1129" w:type="dxa"/>
            <w:vMerge w:val="restart"/>
            <w:vAlign w:val="center"/>
          </w:tcPr>
          <w:p w:rsidR="00D03BBB" w:rsidRDefault="00D03BBB">
            <w:pPr>
              <w:pStyle w:val="aa"/>
              <w:spacing w:line="360" w:lineRule="auto"/>
              <w:ind w:firstLineChars="0" w:firstLine="0"/>
              <w:rPr>
                <w:rFonts w:ascii="宋体" w:eastAsia="宋体" w:hAnsi="宋体"/>
                <w:szCs w:val="21"/>
              </w:rPr>
            </w:pPr>
            <w:r>
              <w:rPr>
                <w:rFonts w:ascii="宋体" w:eastAsia="宋体" w:hAnsi="宋体" w:hint="eastAsia"/>
                <w:szCs w:val="21"/>
              </w:rPr>
              <w:t>骨科患者智能管理系统P</w:t>
            </w:r>
            <w:r>
              <w:rPr>
                <w:rFonts w:ascii="宋体" w:eastAsia="宋体" w:hAnsi="宋体"/>
                <w:szCs w:val="21"/>
              </w:rPr>
              <w:t>C</w:t>
            </w:r>
            <w:r>
              <w:rPr>
                <w:rFonts w:ascii="宋体" w:eastAsia="宋体" w:hAnsi="宋体" w:hint="eastAsia"/>
                <w:szCs w:val="21"/>
              </w:rPr>
              <w:t>端</w:t>
            </w:r>
          </w:p>
        </w:tc>
        <w:tc>
          <w:tcPr>
            <w:tcW w:w="1134" w:type="dxa"/>
            <w:vMerge w:val="restart"/>
            <w:vAlign w:val="center"/>
          </w:tcPr>
          <w:p w:rsidR="00D03BBB" w:rsidRDefault="0053619C">
            <w:pPr>
              <w:pStyle w:val="aa"/>
              <w:spacing w:line="360" w:lineRule="auto"/>
              <w:ind w:firstLineChars="0" w:firstLine="0"/>
              <w:rPr>
                <w:rFonts w:ascii="宋体" w:eastAsia="宋体" w:hAnsi="宋体"/>
                <w:szCs w:val="21"/>
              </w:rPr>
            </w:pPr>
            <w:r>
              <w:rPr>
                <w:rFonts w:ascii="宋体" w:eastAsia="宋体" w:hAnsi="宋体" w:hint="eastAsia"/>
                <w:szCs w:val="21"/>
              </w:rPr>
              <w:t>数据总览</w:t>
            </w:r>
          </w:p>
        </w:tc>
        <w:tc>
          <w:tcPr>
            <w:tcW w:w="1418"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科室患者总览</w:t>
            </w:r>
          </w:p>
        </w:tc>
        <w:tc>
          <w:tcPr>
            <w:tcW w:w="4615"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展示科室患者今日新增、患者异常数、患者总数等信息</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ign w:val="center"/>
          </w:tcPr>
          <w:p w:rsidR="00D03BBB" w:rsidRDefault="00D03BBB">
            <w:pPr>
              <w:pStyle w:val="aa"/>
              <w:spacing w:line="360" w:lineRule="auto"/>
              <w:ind w:firstLineChars="0" w:firstLine="0"/>
              <w:rPr>
                <w:rFonts w:ascii="宋体" w:eastAsia="宋体" w:hAnsi="宋体"/>
                <w:szCs w:val="21"/>
              </w:rPr>
            </w:pPr>
          </w:p>
        </w:tc>
        <w:tc>
          <w:tcPr>
            <w:tcW w:w="1418"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今日患者待办完成情况</w:t>
            </w:r>
          </w:p>
        </w:tc>
        <w:tc>
          <w:tcPr>
            <w:tcW w:w="4615"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展示今日患者的随访和居家康复锻炼完成情况</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患者概况</w:t>
            </w:r>
          </w:p>
        </w:tc>
        <w:tc>
          <w:tcPr>
            <w:tcW w:w="4615"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以患者的年龄和性别等条件对患者进行分类分析</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患者疾病分布</w:t>
            </w:r>
          </w:p>
        </w:tc>
        <w:tc>
          <w:tcPr>
            <w:tcW w:w="4615" w:type="dxa"/>
            <w:vAlign w:val="center"/>
          </w:tcPr>
          <w:p w:rsidR="0053619C"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统计分析系统患者的疾病分布情况</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ign w:val="center"/>
          </w:tcPr>
          <w:p w:rsidR="00D03BBB" w:rsidRDefault="00D03BBB">
            <w:pPr>
              <w:pStyle w:val="aa"/>
              <w:spacing w:line="360" w:lineRule="auto"/>
              <w:ind w:firstLineChars="0" w:firstLine="0"/>
              <w:rPr>
                <w:rFonts w:ascii="宋体" w:eastAsia="宋体" w:hAnsi="宋体"/>
                <w:szCs w:val="21"/>
              </w:rPr>
            </w:pPr>
          </w:p>
        </w:tc>
        <w:tc>
          <w:tcPr>
            <w:tcW w:w="1418"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通知公告</w:t>
            </w:r>
          </w:p>
        </w:tc>
        <w:tc>
          <w:tcPr>
            <w:tcW w:w="4615" w:type="dxa"/>
            <w:vAlign w:val="center"/>
          </w:tcPr>
          <w:p w:rsidR="00D03BBB" w:rsidRDefault="0053619C">
            <w:pPr>
              <w:pStyle w:val="aa"/>
              <w:spacing w:line="360" w:lineRule="auto"/>
              <w:ind w:firstLineChars="0" w:firstLine="0"/>
              <w:rPr>
                <w:rFonts w:ascii="宋体" w:eastAsia="宋体" w:hAnsi="宋体"/>
                <w:szCs w:val="21"/>
              </w:rPr>
            </w:pPr>
            <w:r w:rsidRPr="0053619C">
              <w:rPr>
                <w:rFonts w:ascii="宋体" w:eastAsia="宋体" w:hAnsi="宋体" w:hint="eastAsia"/>
                <w:szCs w:val="21"/>
              </w:rPr>
              <w:t>日常消息通知及提醒</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restart"/>
            <w:vAlign w:val="center"/>
          </w:tcPr>
          <w:p w:rsidR="00D03BBB" w:rsidRDefault="0053619C">
            <w:pPr>
              <w:pStyle w:val="aa"/>
              <w:spacing w:line="360" w:lineRule="auto"/>
              <w:ind w:firstLineChars="0" w:firstLine="0"/>
              <w:rPr>
                <w:rFonts w:ascii="宋体" w:eastAsia="宋体" w:hAnsi="宋体"/>
                <w:szCs w:val="21"/>
              </w:rPr>
            </w:pPr>
            <w:r>
              <w:rPr>
                <w:rFonts w:ascii="宋体" w:eastAsia="宋体" w:hAnsi="宋体" w:hint="eastAsia"/>
                <w:szCs w:val="21"/>
              </w:rPr>
              <w:t>患者档案</w:t>
            </w:r>
          </w:p>
        </w:tc>
        <w:tc>
          <w:tcPr>
            <w:tcW w:w="1418" w:type="dxa"/>
            <w:vAlign w:val="center"/>
          </w:tcPr>
          <w:p w:rsidR="00D03BBB" w:rsidRDefault="000D4470">
            <w:pPr>
              <w:pStyle w:val="aa"/>
              <w:spacing w:line="360" w:lineRule="auto"/>
              <w:ind w:firstLineChars="0" w:firstLine="0"/>
              <w:rPr>
                <w:rFonts w:ascii="宋体" w:eastAsia="宋体" w:hAnsi="宋体"/>
                <w:szCs w:val="21"/>
              </w:rPr>
            </w:pPr>
            <w:r>
              <w:rPr>
                <w:rFonts w:ascii="宋体" w:eastAsia="宋体" w:hAnsi="宋体" w:hint="eastAsia"/>
                <w:szCs w:val="21"/>
              </w:rPr>
              <w:t>患者列表</w:t>
            </w:r>
          </w:p>
        </w:tc>
        <w:tc>
          <w:tcPr>
            <w:tcW w:w="4615" w:type="dxa"/>
            <w:vAlign w:val="center"/>
          </w:tcPr>
          <w:p w:rsidR="00D03BBB"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展示系统中患者信息列表（需对接医院</w:t>
            </w:r>
            <w:r w:rsidRPr="000D4470">
              <w:rPr>
                <w:rFonts w:ascii="宋体" w:eastAsia="宋体" w:hAnsi="宋体"/>
                <w:szCs w:val="21"/>
              </w:rPr>
              <w:t>HIS</w:t>
            </w:r>
            <w:r>
              <w:rPr>
                <w:rFonts w:ascii="宋体" w:eastAsia="宋体" w:hAnsi="宋体" w:hint="eastAsia"/>
                <w:szCs w:val="21"/>
              </w:rPr>
              <w:t>系统</w:t>
            </w:r>
            <w:r w:rsidRPr="000D4470">
              <w:rPr>
                <w:rFonts w:ascii="宋体" w:eastAsia="宋体" w:hAnsi="宋体" w:hint="eastAsia"/>
                <w:szCs w:val="21"/>
              </w:rPr>
              <w:t>）</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患者基础信</w:t>
            </w:r>
            <w:r w:rsidRPr="000D4470">
              <w:rPr>
                <w:rFonts w:ascii="宋体" w:eastAsia="宋体" w:hAnsi="宋体" w:hint="eastAsia"/>
                <w:szCs w:val="21"/>
              </w:rPr>
              <w:lastRenderedPageBreak/>
              <w:t>息</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lastRenderedPageBreak/>
              <w:t>描述患者的姓名、身高、体重、住院号、地址等</w:t>
            </w:r>
            <w:r w:rsidRPr="000D4470">
              <w:rPr>
                <w:rFonts w:ascii="宋体" w:eastAsia="宋体" w:hAnsi="宋体" w:hint="eastAsia"/>
                <w:szCs w:val="21"/>
              </w:rPr>
              <w:lastRenderedPageBreak/>
              <w:t>信息</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患者诊断信息</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描述患者的疾病、诊断等信息</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既往病史</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描述患者历史的慢性病史信息</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住院信息</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描述患者历史的住院信息以及康复情况</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运动处方</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为患者配置的个性化的居家康复数字疗法</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随访记录</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包含患者居家康复数据展示、医护及康复师的回访记录</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疾病路径</w:t>
            </w:r>
          </w:p>
        </w:tc>
        <w:tc>
          <w:tcPr>
            <w:tcW w:w="4615"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记录患者从入院到出后续康复的整个治疗流程，并显示患者当前所属的阶段</w:t>
            </w:r>
          </w:p>
        </w:tc>
      </w:tr>
      <w:tr w:rsidR="0053619C" w:rsidTr="00C22D30">
        <w:trPr>
          <w:jc w:val="center"/>
        </w:trPr>
        <w:tc>
          <w:tcPr>
            <w:tcW w:w="1129" w:type="dxa"/>
            <w:vMerge/>
            <w:vAlign w:val="center"/>
          </w:tcPr>
          <w:p w:rsidR="0053619C" w:rsidRDefault="0053619C">
            <w:pPr>
              <w:pStyle w:val="aa"/>
              <w:spacing w:line="360" w:lineRule="auto"/>
              <w:ind w:firstLineChars="0" w:firstLine="0"/>
              <w:rPr>
                <w:rFonts w:ascii="宋体" w:eastAsia="宋体" w:hAnsi="宋体"/>
                <w:szCs w:val="21"/>
              </w:rPr>
            </w:pPr>
          </w:p>
        </w:tc>
        <w:tc>
          <w:tcPr>
            <w:tcW w:w="1134" w:type="dxa"/>
            <w:vMerge/>
            <w:vAlign w:val="center"/>
          </w:tcPr>
          <w:p w:rsidR="0053619C" w:rsidRDefault="0053619C">
            <w:pPr>
              <w:pStyle w:val="aa"/>
              <w:spacing w:line="360" w:lineRule="auto"/>
              <w:ind w:firstLineChars="0" w:firstLine="0"/>
              <w:rPr>
                <w:rFonts w:ascii="宋体" w:eastAsia="宋体" w:hAnsi="宋体"/>
                <w:szCs w:val="21"/>
              </w:rPr>
            </w:pPr>
          </w:p>
        </w:tc>
        <w:tc>
          <w:tcPr>
            <w:tcW w:w="1418" w:type="dxa"/>
            <w:vAlign w:val="center"/>
          </w:tcPr>
          <w:p w:rsidR="0053619C"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影像资料</w:t>
            </w:r>
          </w:p>
        </w:tc>
        <w:tc>
          <w:tcPr>
            <w:tcW w:w="4615" w:type="dxa"/>
            <w:vAlign w:val="center"/>
          </w:tcPr>
          <w:p w:rsidR="000D4470" w:rsidRPr="000D4470"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以诊前影像、诊后影像、术后影像、随访影像分类，记录患者的影像资料，</w:t>
            </w:r>
          </w:p>
          <w:p w:rsidR="0053619C"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方便医护跟踪患者的康复进程（需对接</w:t>
            </w:r>
            <w:r w:rsidRPr="000D4470">
              <w:rPr>
                <w:rFonts w:ascii="宋体" w:eastAsia="宋体" w:hAnsi="宋体"/>
                <w:szCs w:val="21"/>
              </w:rPr>
              <w:t>PACS系统）</w:t>
            </w:r>
          </w:p>
        </w:tc>
      </w:tr>
      <w:tr w:rsidR="00D03BBB" w:rsidTr="00C22D30">
        <w:trPr>
          <w:jc w:val="center"/>
        </w:trPr>
        <w:tc>
          <w:tcPr>
            <w:tcW w:w="1129" w:type="dxa"/>
            <w:vMerge/>
            <w:vAlign w:val="center"/>
          </w:tcPr>
          <w:p w:rsidR="00D03BBB" w:rsidRDefault="00D03BBB">
            <w:pPr>
              <w:pStyle w:val="aa"/>
              <w:spacing w:line="360" w:lineRule="auto"/>
              <w:ind w:firstLineChars="0" w:firstLine="0"/>
              <w:rPr>
                <w:rFonts w:ascii="宋体" w:eastAsia="宋体" w:hAnsi="宋体"/>
                <w:szCs w:val="21"/>
              </w:rPr>
            </w:pPr>
          </w:p>
        </w:tc>
        <w:tc>
          <w:tcPr>
            <w:tcW w:w="1134" w:type="dxa"/>
            <w:vMerge/>
            <w:vAlign w:val="center"/>
          </w:tcPr>
          <w:p w:rsidR="00D03BBB" w:rsidRDefault="00D03BBB">
            <w:pPr>
              <w:pStyle w:val="aa"/>
              <w:spacing w:line="360" w:lineRule="auto"/>
              <w:ind w:firstLineChars="0" w:firstLine="0"/>
              <w:rPr>
                <w:rFonts w:ascii="宋体" w:eastAsia="宋体" w:hAnsi="宋体"/>
                <w:szCs w:val="21"/>
              </w:rPr>
            </w:pPr>
          </w:p>
        </w:tc>
        <w:tc>
          <w:tcPr>
            <w:tcW w:w="1418" w:type="dxa"/>
            <w:vAlign w:val="center"/>
          </w:tcPr>
          <w:p w:rsidR="00D03BBB"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医疗团队切换</w:t>
            </w:r>
          </w:p>
        </w:tc>
        <w:tc>
          <w:tcPr>
            <w:tcW w:w="4615" w:type="dxa"/>
            <w:vAlign w:val="center"/>
          </w:tcPr>
          <w:p w:rsidR="00D03BBB"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支持患者主刀医生团队切换</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restart"/>
            <w:vAlign w:val="center"/>
          </w:tcPr>
          <w:p w:rsidR="000D4470" w:rsidRDefault="000D4470">
            <w:pPr>
              <w:pStyle w:val="aa"/>
              <w:spacing w:line="360" w:lineRule="auto"/>
              <w:ind w:firstLineChars="0" w:firstLine="0"/>
              <w:rPr>
                <w:rFonts w:ascii="宋体" w:eastAsia="宋体" w:hAnsi="宋体"/>
                <w:szCs w:val="21"/>
              </w:rPr>
            </w:pPr>
            <w:r>
              <w:rPr>
                <w:rFonts w:ascii="宋体" w:eastAsia="宋体" w:hAnsi="宋体" w:hint="eastAsia"/>
                <w:szCs w:val="21"/>
              </w:rPr>
              <w:t>随访中心</w:t>
            </w: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患者调研随访</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支持患者主刀医生团队切换</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患者专病随访</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医护人员可根据科研需要配置科研问卷，系统会自动根据配置完成微信推送并统计问卷结果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随访规则配置</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系统根据患者疾病和手术信息为患者生成术后康复期专病随访问卷，并根据配置完成微信推送并统计问卷结果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随访问卷数据分析</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随访规则的配置功能</w:t>
            </w:r>
            <w:r w:rsidRPr="000D4470">
              <w:rPr>
                <w:rFonts w:ascii="宋体" w:eastAsia="宋体" w:hAnsi="宋体"/>
                <w:szCs w:val="21"/>
              </w:rPr>
              <w:t xml:space="preserve"> 包含随访的问卷选择、随访的人群设定、随访的时间设置等</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restart"/>
            <w:vAlign w:val="center"/>
          </w:tcPr>
          <w:p w:rsidR="000D4470" w:rsidRDefault="000D4470">
            <w:pPr>
              <w:pStyle w:val="aa"/>
              <w:spacing w:line="360" w:lineRule="auto"/>
              <w:ind w:firstLineChars="0" w:firstLine="0"/>
              <w:rPr>
                <w:rFonts w:ascii="宋体" w:eastAsia="宋体" w:hAnsi="宋体"/>
                <w:szCs w:val="21"/>
              </w:rPr>
            </w:pPr>
            <w:r>
              <w:rPr>
                <w:rFonts w:ascii="宋体" w:eastAsia="宋体" w:hAnsi="宋体" w:hint="eastAsia"/>
                <w:szCs w:val="21"/>
              </w:rPr>
              <w:t>康复中心</w:t>
            </w: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康复方案模板</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系统预设不同疾病和不同手术类型的康复方案模板，医护人员可自行增、删、改、查等操作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康复方案出处</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康复方案出处的文献编辑</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动作库管理</w:t>
            </w:r>
          </w:p>
        </w:tc>
        <w:tc>
          <w:tcPr>
            <w:tcW w:w="4615" w:type="dxa"/>
            <w:vAlign w:val="center"/>
          </w:tcPr>
          <w:p w:rsidR="000D4470" w:rsidRPr="000D4470"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康复方案中的康复锻炼的元动作库管理，其中元动作由音频、视频、动作描述、动作步骤等组成，</w:t>
            </w:r>
          </w:p>
          <w:p w:rsidR="000D4470" w:rsidRDefault="000D4470" w:rsidP="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医护人员可根据情况增、删、改、查等操作</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手术类型管理</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设置科室手术类型名称、编码等，支持</w:t>
            </w:r>
            <w:r w:rsidRPr="000D4470">
              <w:rPr>
                <w:rFonts w:ascii="宋体" w:eastAsia="宋体" w:hAnsi="宋体"/>
                <w:szCs w:val="21"/>
              </w:rPr>
              <w:t>excel导入</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P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部位类型管理</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设置科室疾病部位类型名称、编码等，支持</w:t>
            </w:r>
            <w:r w:rsidRPr="000D4470">
              <w:rPr>
                <w:rFonts w:ascii="宋体" w:eastAsia="宋体" w:hAnsi="宋体"/>
                <w:szCs w:val="21"/>
              </w:rPr>
              <w:t>excel导入</w:t>
            </w:r>
          </w:p>
        </w:tc>
      </w:tr>
      <w:tr w:rsidR="000D4470" w:rsidTr="00C22D30">
        <w:trPr>
          <w:jc w:val="center"/>
        </w:trPr>
        <w:tc>
          <w:tcPr>
            <w:tcW w:w="1129" w:type="dxa"/>
            <w:vMerge/>
            <w:vAlign w:val="center"/>
          </w:tcPr>
          <w:p w:rsidR="000D4470" w:rsidRDefault="000D4470">
            <w:pPr>
              <w:pStyle w:val="aa"/>
              <w:spacing w:line="360" w:lineRule="auto"/>
              <w:ind w:firstLineChars="0" w:firstLine="0"/>
              <w:rPr>
                <w:rFonts w:ascii="宋体" w:eastAsia="宋体" w:hAnsi="宋体"/>
                <w:szCs w:val="21"/>
              </w:rPr>
            </w:pPr>
          </w:p>
        </w:tc>
        <w:tc>
          <w:tcPr>
            <w:tcW w:w="1134" w:type="dxa"/>
            <w:vMerge/>
            <w:vAlign w:val="center"/>
          </w:tcPr>
          <w:p w:rsidR="000D4470" w:rsidRDefault="000D4470">
            <w:pPr>
              <w:pStyle w:val="aa"/>
              <w:spacing w:line="360" w:lineRule="auto"/>
              <w:ind w:firstLineChars="0" w:firstLine="0"/>
              <w:rPr>
                <w:rFonts w:ascii="宋体" w:eastAsia="宋体" w:hAnsi="宋体"/>
                <w:szCs w:val="21"/>
              </w:rPr>
            </w:pPr>
          </w:p>
        </w:tc>
        <w:tc>
          <w:tcPr>
            <w:tcW w:w="1418"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疾病管理</w:t>
            </w:r>
          </w:p>
        </w:tc>
        <w:tc>
          <w:tcPr>
            <w:tcW w:w="4615" w:type="dxa"/>
            <w:vAlign w:val="center"/>
          </w:tcPr>
          <w:p w:rsidR="000D4470" w:rsidRDefault="000D4470">
            <w:pPr>
              <w:pStyle w:val="aa"/>
              <w:spacing w:line="360" w:lineRule="auto"/>
              <w:ind w:firstLineChars="0" w:firstLine="0"/>
              <w:rPr>
                <w:rFonts w:ascii="宋体" w:eastAsia="宋体" w:hAnsi="宋体"/>
                <w:szCs w:val="21"/>
              </w:rPr>
            </w:pPr>
            <w:r w:rsidRPr="000D4470">
              <w:rPr>
                <w:rFonts w:ascii="宋体" w:eastAsia="宋体" w:hAnsi="宋体" w:hint="eastAsia"/>
                <w:szCs w:val="21"/>
              </w:rPr>
              <w:t>设置科室疾病名称、编码等，支持</w:t>
            </w:r>
            <w:r w:rsidRPr="000D4470">
              <w:rPr>
                <w:rFonts w:ascii="宋体" w:eastAsia="宋体" w:hAnsi="宋体"/>
                <w:szCs w:val="21"/>
              </w:rPr>
              <w:t>ecxcel导入</w:t>
            </w:r>
          </w:p>
        </w:tc>
      </w:tr>
      <w:tr w:rsidR="00E14798" w:rsidTr="00C22D30">
        <w:trPr>
          <w:jc w:val="center"/>
        </w:trPr>
        <w:tc>
          <w:tcPr>
            <w:tcW w:w="1129" w:type="dxa"/>
            <w:vMerge/>
            <w:vAlign w:val="center"/>
          </w:tcPr>
          <w:p w:rsidR="00E14798" w:rsidRDefault="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pPr>
              <w:pStyle w:val="aa"/>
              <w:spacing w:line="360" w:lineRule="auto"/>
              <w:ind w:firstLineChars="0" w:firstLine="0"/>
              <w:rPr>
                <w:rFonts w:ascii="宋体" w:eastAsia="宋体" w:hAnsi="宋体"/>
                <w:szCs w:val="21"/>
              </w:rPr>
            </w:pPr>
            <w:r>
              <w:rPr>
                <w:rFonts w:ascii="宋体" w:eastAsia="宋体" w:hAnsi="宋体" w:hint="eastAsia"/>
                <w:szCs w:val="21"/>
              </w:rPr>
              <w:t>宣教中心</w:t>
            </w:r>
          </w:p>
        </w:tc>
        <w:tc>
          <w:tcPr>
            <w:tcW w:w="1418"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宣教内容管理</w:t>
            </w:r>
          </w:p>
        </w:tc>
        <w:tc>
          <w:tcPr>
            <w:tcW w:w="4615"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科普宣教文章管理，支持医护人员自行编辑宣教内容</w:t>
            </w:r>
          </w:p>
        </w:tc>
      </w:tr>
      <w:tr w:rsidR="00E14798" w:rsidTr="00C22D30">
        <w:trPr>
          <w:jc w:val="center"/>
        </w:trPr>
        <w:tc>
          <w:tcPr>
            <w:tcW w:w="1129" w:type="dxa"/>
            <w:vMerge/>
            <w:vAlign w:val="center"/>
          </w:tcPr>
          <w:p w:rsidR="00E14798" w:rsidRDefault="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pPr>
              <w:pStyle w:val="aa"/>
              <w:spacing w:line="360" w:lineRule="auto"/>
              <w:ind w:firstLineChars="0" w:firstLine="0"/>
              <w:rPr>
                <w:rFonts w:ascii="宋体" w:eastAsia="宋体" w:hAnsi="宋体"/>
                <w:szCs w:val="21"/>
              </w:rPr>
            </w:pPr>
          </w:p>
        </w:tc>
        <w:tc>
          <w:tcPr>
            <w:tcW w:w="1418"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宣教类别管理</w:t>
            </w:r>
          </w:p>
        </w:tc>
        <w:tc>
          <w:tcPr>
            <w:tcW w:w="4615"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科普宣教文章所属分类管理</w:t>
            </w:r>
          </w:p>
        </w:tc>
      </w:tr>
      <w:tr w:rsidR="00E14798" w:rsidTr="00C22D30">
        <w:trPr>
          <w:jc w:val="center"/>
        </w:trPr>
        <w:tc>
          <w:tcPr>
            <w:tcW w:w="1129" w:type="dxa"/>
            <w:vMerge/>
            <w:vAlign w:val="center"/>
          </w:tcPr>
          <w:p w:rsidR="00E14798" w:rsidRDefault="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pPr>
              <w:pStyle w:val="aa"/>
              <w:spacing w:line="360" w:lineRule="auto"/>
              <w:ind w:firstLineChars="0" w:firstLine="0"/>
              <w:rPr>
                <w:rFonts w:ascii="宋体" w:eastAsia="宋体" w:hAnsi="宋体"/>
                <w:szCs w:val="21"/>
              </w:rPr>
            </w:pPr>
          </w:p>
        </w:tc>
        <w:tc>
          <w:tcPr>
            <w:tcW w:w="1418"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宣教推送设置</w:t>
            </w:r>
          </w:p>
        </w:tc>
        <w:tc>
          <w:tcPr>
            <w:tcW w:w="4615" w:type="dxa"/>
            <w:vAlign w:val="center"/>
          </w:tcPr>
          <w:p w:rsidR="00E14798" w:rsidRDefault="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设置宣教内容的推送时间、推送条件等</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问卷中心</w:t>
            </w: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问卷类型管理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问卷所属分类管理</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骨科通用量表管理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录入国际通用评估量表</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医助评估问卷</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根据骨科疾病特点，系统预设的医护随访评估问卷</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Default="00E14798" w:rsidP="00E14798">
            <w:pPr>
              <w:pStyle w:val="aa"/>
              <w:spacing w:line="360" w:lineRule="auto"/>
              <w:ind w:firstLineChars="0" w:firstLine="0"/>
              <w:rPr>
                <w:rFonts w:ascii="宋体" w:eastAsia="宋体" w:hAnsi="宋体"/>
                <w:szCs w:val="21"/>
              </w:rPr>
            </w:pPr>
            <w:r w:rsidRPr="00E14798">
              <w:rPr>
                <w:rFonts w:ascii="宋体" w:eastAsia="宋体" w:hAnsi="宋体" w:hint="eastAsia"/>
                <w:szCs w:val="21"/>
              </w:rPr>
              <w:t>自定义问卷评估表</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1、支持医护人员自定义录入题目并设置选项</w:t>
            </w:r>
            <w:r w:rsidRPr="00DF4F56">
              <w:rPr>
                <w:rFonts w:ascii="宋体" w:eastAsia="宋体" w:hAnsi="宋体" w:hint="eastAsia"/>
                <w:szCs w:val="21"/>
              </w:rPr>
              <w:br/>
              <w:t>2、支持医护人员设置题目分数和权重</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系统设置</w:t>
            </w: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用户管理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用户管理功能，包括新增用户、查看用户信息、编辑用户信息、查询用户、启用/停用/删除用户以及</w:t>
            </w:r>
            <w:r w:rsidRPr="00DF4F56">
              <w:rPr>
                <w:rFonts w:ascii="宋体" w:eastAsia="宋体" w:hAnsi="宋体" w:hint="eastAsia"/>
                <w:szCs w:val="21"/>
              </w:rPr>
              <w:br/>
              <w:t>导入或导出用户数据等功能。</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角色管理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角色管理功能，包括新增角色、查询角色、查看角色信息、启用/停用/删除角色以及导出角色数据等</w:t>
            </w:r>
            <w:r w:rsidRPr="00DF4F56">
              <w:rPr>
                <w:rFonts w:ascii="宋体" w:eastAsia="宋体" w:hAnsi="宋体" w:hint="eastAsia"/>
                <w:szCs w:val="21"/>
              </w:rPr>
              <w:br/>
              <w:t>功能</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菜单管理</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菜单管理功能，包括新增菜单、检索菜单以及修改菜单等功能</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微信网关设置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微信通知类的网关设置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短信网关设置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短信通知类的网关设置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影像管理</w:t>
            </w: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影像存储设置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配置影像资料存储设置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文件转存设置</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配置影像资料转存设置</w:t>
            </w:r>
          </w:p>
        </w:tc>
      </w:tr>
      <w:tr w:rsidR="00E14798" w:rsidTr="00C22D30">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restart"/>
            <w:vAlign w:val="center"/>
          </w:tcPr>
          <w:p w:rsidR="00E14798" w:rsidRDefault="00E14798" w:rsidP="00E14798">
            <w:pPr>
              <w:pStyle w:val="aa"/>
              <w:spacing w:line="360" w:lineRule="auto"/>
              <w:ind w:firstLineChars="0" w:firstLine="0"/>
              <w:rPr>
                <w:rFonts w:ascii="宋体" w:eastAsia="宋体" w:hAnsi="宋体"/>
                <w:szCs w:val="21"/>
              </w:rPr>
            </w:pPr>
            <w:r>
              <w:rPr>
                <w:rFonts w:ascii="宋体" w:eastAsia="宋体" w:hAnsi="宋体" w:hint="eastAsia"/>
                <w:szCs w:val="21"/>
              </w:rPr>
              <w:t>异常预警</w:t>
            </w: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脱位预警</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患者关节活动度异常预警</w:t>
            </w:r>
          </w:p>
        </w:tc>
      </w:tr>
      <w:tr w:rsidR="00E14798" w:rsidTr="00BD4F2E">
        <w:trPr>
          <w:jc w:val="center"/>
        </w:trPr>
        <w:tc>
          <w:tcPr>
            <w:tcW w:w="1129"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134" w:type="dxa"/>
            <w:vMerge/>
            <w:vAlign w:val="center"/>
          </w:tcPr>
          <w:p w:rsidR="00E14798" w:rsidRDefault="00E14798" w:rsidP="00E14798">
            <w:pPr>
              <w:pStyle w:val="aa"/>
              <w:spacing w:line="360" w:lineRule="auto"/>
              <w:ind w:firstLineChars="0" w:firstLine="0"/>
              <w:rPr>
                <w:rFonts w:ascii="宋体" w:eastAsia="宋体" w:hAnsi="宋体"/>
                <w:szCs w:val="21"/>
              </w:rPr>
            </w:pPr>
          </w:p>
        </w:tc>
        <w:tc>
          <w:tcPr>
            <w:tcW w:w="1418"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评估异常预警</w:t>
            </w:r>
          </w:p>
        </w:tc>
        <w:tc>
          <w:tcPr>
            <w:tcW w:w="4615" w:type="dxa"/>
            <w:vAlign w:val="center"/>
          </w:tcPr>
          <w:p w:rsidR="00E14798" w:rsidRPr="00DF4F56" w:rsidRDefault="00E14798" w:rsidP="00E14798">
            <w:pPr>
              <w:widowControl/>
              <w:jc w:val="left"/>
              <w:rPr>
                <w:rFonts w:ascii="宋体" w:eastAsia="宋体" w:hAnsi="宋体"/>
                <w:szCs w:val="21"/>
              </w:rPr>
            </w:pPr>
            <w:r w:rsidRPr="00DF4F56">
              <w:rPr>
                <w:rFonts w:ascii="宋体" w:eastAsia="宋体" w:hAnsi="宋体" w:hint="eastAsia"/>
                <w:szCs w:val="21"/>
              </w:rPr>
              <w:t>支持患者评估问卷得分异常预警</w:t>
            </w:r>
          </w:p>
        </w:tc>
      </w:tr>
      <w:tr w:rsidR="007A09CB" w:rsidTr="00EF574F">
        <w:trPr>
          <w:jc w:val="center"/>
        </w:trPr>
        <w:tc>
          <w:tcPr>
            <w:tcW w:w="1129" w:type="dxa"/>
            <w:vMerge w:val="restart"/>
            <w:vAlign w:val="center"/>
          </w:tcPr>
          <w:p w:rsidR="007A09CB" w:rsidRDefault="007A09CB" w:rsidP="007A09CB">
            <w:pPr>
              <w:pStyle w:val="aa"/>
              <w:spacing w:line="360" w:lineRule="auto"/>
              <w:ind w:firstLineChars="0" w:firstLine="0"/>
              <w:jc w:val="center"/>
              <w:rPr>
                <w:rFonts w:ascii="宋体" w:eastAsia="宋体" w:hAnsi="宋体"/>
                <w:szCs w:val="21"/>
              </w:rPr>
            </w:pPr>
            <w:r>
              <w:rPr>
                <w:rFonts w:ascii="宋体" w:eastAsia="宋体" w:hAnsi="宋体" w:hint="eastAsia"/>
                <w:szCs w:val="21"/>
              </w:rPr>
              <w:t>医护端小程序</w:t>
            </w: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患者管理</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患者列表</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以列表的形式展示医护团队下患者头像、性别、年龄、诊断等信息</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患者筛选</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支持关键字过滤筛选患者</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患者康复方案管理</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为患者调整个性化的康复方案，包含元动作的增加、删除以及元动作的频率、天数进行调整</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康复方案暂停</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一键暂停开启康复方案</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康复数据</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查看患者的康复情况，包含康复总体得分、课程得分、关节角度、功能问卷等数据</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随访记录</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查看医护人员对患者随访记录，</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随访影像上传</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患者随访影像上传的功能，包含医护人员通过拍照、手机相册以及IM聊天中的影像图片上传</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康复方案审核</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患者康复方案人工审核，确保方案的有效性</w:t>
            </w:r>
          </w:p>
        </w:tc>
      </w:tr>
      <w:tr w:rsidR="007A09CB" w:rsidTr="00EF574F">
        <w:trPr>
          <w:jc w:val="center"/>
        </w:trPr>
        <w:tc>
          <w:tcPr>
            <w:tcW w:w="1129"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患者聊天</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内置IM群聊消息，医护人员可以发送文本、语音、视频、文件、图片等多种消息</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jc w:val="center"/>
              <w:rPr>
                <w:rFonts w:ascii="宋体" w:eastAsia="宋体" w:hAnsi="宋体"/>
                <w:szCs w:val="21"/>
              </w:rPr>
            </w:pPr>
            <w:r>
              <w:rPr>
                <w:rFonts w:ascii="宋体" w:eastAsia="宋体" w:hAnsi="宋体" w:hint="eastAsia"/>
                <w:szCs w:val="21"/>
              </w:rPr>
              <w:t>消息</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消息列表</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展示患者IM聊天列表，患者消息实时接收</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宣教发送</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支持根据标签或分类选择宣教内容发送</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jc w:val="center"/>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问卷发送</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支持根据名称筛选分类选择评估问卷发送</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康复管理</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患者统计</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今日新增患者、今日异常患者以及累计帮助患者的统计看板</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患者康复看板</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展示医护名下患者整体康复情况</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随访管理</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随访看板</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医护名下的患者随访情况展示</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患者分析</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患者数据分析功能，包含患者年龄分布和疾病分布分析</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个人中心</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个人资料</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医护的个人资料信息，包含医生的姓名、性别、医院、职位等信息</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restart"/>
            <w:vAlign w:val="center"/>
          </w:tcPr>
          <w:p w:rsidR="007A09CB" w:rsidRDefault="007A09CB" w:rsidP="007A09CB">
            <w:pPr>
              <w:pStyle w:val="aa"/>
              <w:spacing w:line="360" w:lineRule="auto"/>
              <w:ind w:firstLineChars="0" w:firstLine="0"/>
              <w:rPr>
                <w:rFonts w:ascii="宋体" w:eastAsia="宋体" w:hAnsi="宋体"/>
                <w:szCs w:val="21"/>
              </w:rPr>
            </w:pPr>
            <w:r>
              <w:rPr>
                <w:rFonts w:ascii="宋体" w:eastAsia="宋体" w:hAnsi="宋体" w:hint="eastAsia"/>
                <w:szCs w:val="21"/>
              </w:rPr>
              <w:t>微信通知</w:t>
            </w: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微信通知</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包含患者异常预警、患者IM消息等事项通知</w:t>
            </w:r>
          </w:p>
        </w:tc>
      </w:tr>
      <w:tr w:rsidR="007A09CB" w:rsidTr="00B3212B">
        <w:trPr>
          <w:jc w:val="center"/>
        </w:trPr>
        <w:tc>
          <w:tcPr>
            <w:tcW w:w="1129"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134" w:type="dxa"/>
            <w:vMerge/>
            <w:vAlign w:val="center"/>
          </w:tcPr>
          <w:p w:rsidR="007A09CB" w:rsidRDefault="007A09CB" w:rsidP="007A09CB">
            <w:pPr>
              <w:pStyle w:val="aa"/>
              <w:spacing w:line="360" w:lineRule="auto"/>
              <w:ind w:firstLineChars="0" w:firstLine="0"/>
              <w:rPr>
                <w:rFonts w:ascii="宋体" w:eastAsia="宋体" w:hAnsi="宋体"/>
                <w:szCs w:val="21"/>
              </w:rPr>
            </w:pPr>
          </w:p>
        </w:tc>
        <w:tc>
          <w:tcPr>
            <w:tcW w:w="1418"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通知设置</w:t>
            </w:r>
          </w:p>
        </w:tc>
        <w:tc>
          <w:tcPr>
            <w:tcW w:w="4615" w:type="dxa"/>
            <w:vAlign w:val="center"/>
          </w:tcPr>
          <w:p w:rsidR="007A09CB" w:rsidRPr="00DF4F56" w:rsidRDefault="007A09CB" w:rsidP="007A09CB">
            <w:pPr>
              <w:widowControl/>
              <w:jc w:val="left"/>
              <w:rPr>
                <w:rFonts w:ascii="宋体" w:eastAsia="宋体" w:hAnsi="宋体"/>
                <w:szCs w:val="21"/>
              </w:rPr>
            </w:pPr>
            <w:r w:rsidRPr="00DF4F56">
              <w:rPr>
                <w:rFonts w:ascii="宋体" w:eastAsia="宋体" w:hAnsi="宋体" w:hint="eastAsia"/>
                <w:szCs w:val="21"/>
              </w:rPr>
              <w:t>全局和单个消息免打扰设置</w:t>
            </w:r>
          </w:p>
        </w:tc>
      </w:tr>
      <w:tr w:rsidR="009219B1" w:rsidTr="00773259">
        <w:trPr>
          <w:jc w:val="center"/>
        </w:trPr>
        <w:tc>
          <w:tcPr>
            <w:tcW w:w="1129" w:type="dxa"/>
            <w:vMerge w:val="restart"/>
            <w:vAlign w:val="center"/>
          </w:tcPr>
          <w:p w:rsidR="009219B1" w:rsidRDefault="009219B1" w:rsidP="009219B1">
            <w:pPr>
              <w:pStyle w:val="aa"/>
              <w:spacing w:line="360" w:lineRule="auto"/>
              <w:ind w:firstLineChars="0" w:firstLine="0"/>
              <w:jc w:val="center"/>
              <w:rPr>
                <w:rFonts w:ascii="宋体" w:eastAsia="宋体" w:hAnsi="宋体"/>
                <w:szCs w:val="21"/>
              </w:rPr>
            </w:pPr>
            <w:r>
              <w:rPr>
                <w:rFonts w:ascii="宋体" w:eastAsia="宋体" w:hAnsi="宋体" w:hint="eastAsia"/>
                <w:szCs w:val="21"/>
              </w:rPr>
              <w:t>患者端小</w:t>
            </w:r>
            <w:r>
              <w:rPr>
                <w:rFonts w:ascii="宋体" w:eastAsia="宋体" w:hAnsi="宋体" w:hint="eastAsia"/>
                <w:szCs w:val="21"/>
              </w:rPr>
              <w:lastRenderedPageBreak/>
              <w:t>程序</w:t>
            </w:r>
          </w:p>
        </w:tc>
        <w:tc>
          <w:tcPr>
            <w:tcW w:w="1134" w:type="dxa"/>
            <w:vMerge w:val="restart"/>
            <w:vAlign w:val="center"/>
          </w:tcPr>
          <w:p w:rsidR="009219B1" w:rsidRDefault="009219B1" w:rsidP="009219B1">
            <w:pPr>
              <w:pStyle w:val="aa"/>
              <w:spacing w:line="360" w:lineRule="auto"/>
              <w:ind w:firstLineChars="0" w:firstLine="0"/>
              <w:jc w:val="center"/>
              <w:rPr>
                <w:rFonts w:ascii="宋体" w:eastAsia="宋体" w:hAnsi="宋体"/>
                <w:szCs w:val="21"/>
              </w:rPr>
            </w:pPr>
            <w:r>
              <w:rPr>
                <w:rFonts w:ascii="宋体" w:eastAsia="宋体" w:hAnsi="宋体" w:hint="eastAsia"/>
                <w:szCs w:val="21"/>
              </w:rPr>
              <w:lastRenderedPageBreak/>
              <w:t>消息</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消息列表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展示医疗团队IM聊天列表，群聊消息实时接收</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宣教接收</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点击打开医护发送的宣教内容</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jc w:val="center"/>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评估问卷</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点击打开医护发送的评估问卷，并在线作答，反馈至医护群聊中</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专家团队</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查看专家团队</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查看患者加入的专家团队信息</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专家团队咨询</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内置IM群聊消息，患者可以发送文本、语音、视频、文件、图片等多种消息</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在线阅片</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患者可通过拍照或上传图片的方式发送影像图片，系统会自动上传并保存至随访影像中，医护人员可随时查看</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今日课程</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康复锻炼</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患者今日需要完成的康复动作锻炼，系统会自动记录患者的锻炼情况并上传后台服务中</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注意事项</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以视频的方式提醒患者居家环境安全的注意事项</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康复宝典</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由系统推送的与患者疾病相关的科普文章宣教</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饮食指导</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患者当前康复期饮食内容的指导</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评估问卷</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针对患者康复期的评估问卷，由后台服务在患者康复期特定阶段推送，患者在线填写</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锻炼图表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展示患者康复锻炼动作的完成情况</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康复方案</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康复方案</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展示患者整个康复期的康复方案，包含每个阶段的康复目标、康复动作、康复注意事项、康复宝典等内容</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随访问卷</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随访问卷列表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展示患者历史随访问卷信息以及得分情况</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未填写问卷列表</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展示患者已经收到但还没有填写的问卷列表</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restart"/>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个人中心</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患者信息</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患者的基本信息和医学信息的展示</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登录管理</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患者账户登入登出等功能</w:t>
            </w:r>
          </w:p>
        </w:tc>
      </w:tr>
      <w:tr w:rsidR="009219B1" w:rsidTr="00773259">
        <w:trPr>
          <w:jc w:val="center"/>
        </w:trPr>
        <w:tc>
          <w:tcPr>
            <w:tcW w:w="1129" w:type="dxa"/>
            <w:vMerge/>
            <w:vAlign w:val="center"/>
          </w:tcPr>
          <w:p w:rsidR="009219B1" w:rsidRDefault="009219B1" w:rsidP="009219B1">
            <w:pPr>
              <w:pStyle w:val="aa"/>
              <w:spacing w:line="360" w:lineRule="auto"/>
              <w:ind w:firstLineChars="0" w:firstLine="0"/>
              <w:rPr>
                <w:rFonts w:ascii="宋体" w:eastAsia="宋体" w:hAnsi="宋体"/>
                <w:szCs w:val="21"/>
              </w:rPr>
            </w:pPr>
          </w:p>
        </w:tc>
        <w:tc>
          <w:tcPr>
            <w:tcW w:w="1134" w:type="dxa"/>
            <w:vAlign w:val="center"/>
          </w:tcPr>
          <w:p w:rsidR="009219B1" w:rsidRDefault="009219B1" w:rsidP="009219B1">
            <w:pPr>
              <w:pStyle w:val="aa"/>
              <w:spacing w:line="360" w:lineRule="auto"/>
              <w:ind w:firstLineChars="0" w:firstLine="0"/>
              <w:rPr>
                <w:rFonts w:ascii="宋体" w:eastAsia="宋体" w:hAnsi="宋体"/>
                <w:szCs w:val="21"/>
              </w:rPr>
            </w:pPr>
            <w:r>
              <w:rPr>
                <w:rFonts w:ascii="宋体" w:eastAsia="宋体" w:hAnsi="宋体" w:hint="eastAsia"/>
                <w:szCs w:val="21"/>
              </w:rPr>
              <w:t>微信消息</w:t>
            </w:r>
          </w:p>
        </w:tc>
        <w:tc>
          <w:tcPr>
            <w:tcW w:w="1418"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微信消息通知</w:t>
            </w:r>
          </w:p>
        </w:tc>
        <w:tc>
          <w:tcPr>
            <w:tcW w:w="4615" w:type="dxa"/>
            <w:vAlign w:val="center"/>
          </w:tcPr>
          <w:p w:rsidR="009219B1" w:rsidRPr="00DF4F56" w:rsidRDefault="009219B1" w:rsidP="009219B1">
            <w:pPr>
              <w:widowControl/>
              <w:jc w:val="left"/>
              <w:rPr>
                <w:rFonts w:ascii="宋体" w:eastAsia="宋体" w:hAnsi="宋体"/>
                <w:szCs w:val="21"/>
              </w:rPr>
            </w:pPr>
            <w:r w:rsidRPr="00DF4F56">
              <w:rPr>
                <w:rFonts w:ascii="宋体" w:eastAsia="宋体" w:hAnsi="宋体" w:hint="eastAsia"/>
                <w:szCs w:val="21"/>
              </w:rPr>
              <w:t>包含患者专病问卷、科研问卷、康复锻炼等事项的微信通知</w:t>
            </w:r>
          </w:p>
        </w:tc>
      </w:tr>
    </w:tbl>
    <w:p w:rsidR="00C22D30" w:rsidRDefault="00C22D30">
      <w:pPr>
        <w:pStyle w:val="aa"/>
        <w:spacing w:line="360" w:lineRule="auto"/>
        <w:ind w:firstLineChars="0" w:firstLine="0"/>
        <w:rPr>
          <w:rFonts w:ascii="宋体" w:eastAsia="宋体" w:hAnsi="宋体"/>
          <w:sz w:val="24"/>
          <w:szCs w:val="24"/>
        </w:rPr>
      </w:pPr>
    </w:p>
    <w:p w:rsidR="00C22D30" w:rsidRDefault="000D4470">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（二）科室个性化要求</w:t>
      </w:r>
    </w:p>
    <w:p w:rsidR="003315B7" w:rsidRDefault="003315B7">
      <w:pPr>
        <w:pStyle w:val="aa"/>
        <w:spacing w:line="360" w:lineRule="auto"/>
        <w:ind w:firstLineChars="0" w:firstLine="0"/>
        <w:rPr>
          <w:rFonts w:ascii="宋体" w:eastAsia="宋体" w:hAnsi="宋体"/>
          <w:sz w:val="24"/>
          <w:szCs w:val="24"/>
        </w:rPr>
      </w:pPr>
      <w:r>
        <w:rPr>
          <w:rFonts w:ascii="宋体" w:eastAsia="宋体" w:hAnsi="宋体" w:hint="eastAsia"/>
          <w:sz w:val="24"/>
          <w:szCs w:val="24"/>
        </w:rPr>
        <w:t>1</w:t>
      </w:r>
      <w:r w:rsidR="0083357A">
        <w:rPr>
          <w:rFonts w:ascii="宋体" w:eastAsia="宋体" w:hAnsi="宋体" w:hint="eastAsia"/>
          <w:sz w:val="24"/>
          <w:szCs w:val="24"/>
        </w:rPr>
        <w:t>、数字</w:t>
      </w:r>
      <w:r>
        <w:rPr>
          <w:rFonts w:ascii="宋体" w:eastAsia="宋体" w:hAnsi="宋体" w:hint="eastAsia"/>
          <w:sz w:val="24"/>
          <w:szCs w:val="24"/>
        </w:rPr>
        <w:t>疗法</w:t>
      </w:r>
      <w:r w:rsidR="00E63C87">
        <w:rPr>
          <w:rFonts w:ascii="宋体" w:eastAsia="宋体" w:hAnsi="宋体" w:hint="eastAsia"/>
          <w:sz w:val="24"/>
          <w:szCs w:val="24"/>
        </w:rPr>
        <w:t>:</w:t>
      </w:r>
      <w:r>
        <w:rPr>
          <w:rFonts w:ascii="宋体" w:eastAsia="宋体" w:hAnsi="宋体" w:hint="eastAsia"/>
          <w:sz w:val="24"/>
          <w:szCs w:val="24"/>
        </w:rPr>
        <w:t>创伤科</w:t>
      </w:r>
      <w:r w:rsidR="00F51DE4">
        <w:rPr>
          <w:rFonts w:ascii="宋体" w:eastAsia="宋体" w:hAnsi="宋体" w:hint="eastAsia"/>
          <w:sz w:val="24"/>
          <w:szCs w:val="24"/>
        </w:rPr>
        <w:t>、关节科、脊柱科等科室</w:t>
      </w:r>
      <w:r>
        <w:rPr>
          <w:rFonts w:ascii="宋体" w:eastAsia="宋体" w:hAnsi="宋体" w:hint="eastAsia"/>
          <w:sz w:val="24"/>
          <w:szCs w:val="24"/>
        </w:rPr>
        <w:t>康复方案</w:t>
      </w:r>
      <w:r w:rsidR="00E63C87">
        <w:rPr>
          <w:rFonts w:ascii="宋体" w:eastAsia="宋体" w:hAnsi="宋体" w:hint="eastAsia"/>
          <w:sz w:val="24"/>
          <w:szCs w:val="24"/>
        </w:rPr>
        <w:t>,</w:t>
      </w:r>
      <w:r w:rsidR="00F51DE4" w:rsidRPr="00F51DE4">
        <w:rPr>
          <w:rFonts w:ascii="宋体" w:eastAsia="宋体" w:hAnsi="宋体" w:hint="eastAsia"/>
          <w:sz w:val="24"/>
          <w:szCs w:val="24"/>
        </w:rPr>
        <w:t>提供</w:t>
      </w:r>
      <w:r w:rsidR="00574C6B">
        <w:rPr>
          <w:rFonts w:ascii="宋体" w:eastAsia="宋体" w:hAnsi="宋体" w:hint="eastAsia"/>
          <w:sz w:val="24"/>
          <w:szCs w:val="24"/>
        </w:rPr>
        <w:t>各个</w:t>
      </w:r>
      <w:r w:rsidR="00F51DE4">
        <w:rPr>
          <w:rFonts w:ascii="宋体" w:eastAsia="宋体" w:hAnsi="宋体" w:hint="eastAsia"/>
          <w:sz w:val="24"/>
          <w:szCs w:val="24"/>
        </w:rPr>
        <w:t>科室</w:t>
      </w:r>
      <w:r w:rsidR="00F51DE4" w:rsidRPr="00F51DE4">
        <w:rPr>
          <w:rFonts w:ascii="宋体" w:eastAsia="宋体" w:hAnsi="宋体" w:hint="eastAsia"/>
          <w:sz w:val="24"/>
          <w:szCs w:val="24"/>
        </w:rPr>
        <w:t>疾病的运动疗法方案，包含每个阶段的康复目标、康复动作、康复注意事项、康复宝典、评估问卷等内容</w:t>
      </w:r>
      <w:r w:rsidR="00E63C87">
        <w:rPr>
          <w:rFonts w:ascii="宋体" w:eastAsia="宋体" w:hAnsi="宋体" w:hint="eastAsia"/>
          <w:sz w:val="24"/>
          <w:szCs w:val="24"/>
        </w:rPr>
        <w:t>;</w:t>
      </w:r>
    </w:p>
    <w:p w:rsidR="00E63C87" w:rsidRPr="00334D4A" w:rsidRDefault="00F51DE4">
      <w:pPr>
        <w:pStyle w:val="aa"/>
        <w:spacing w:line="360" w:lineRule="auto"/>
        <w:ind w:firstLineChars="0" w:firstLine="0"/>
      </w:pPr>
      <w:r w:rsidRPr="00EB0F41">
        <w:rPr>
          <w:rFonts w:ascii="宋体" w:eastAsia="宋体" w:hAnsi="宋体" w:hint="eastAsia"/>
          <w:sz w:val="24"/>
          <w:szCs w:val="24"/>
        </w:rPr>
        <w:t>2、</w:t>
      </w:r>
      <w:r w:rsidR="00334D4A" w:rsidRPr="00EB0F41">
        <w:rPr>
          <w:rFonts w:ascii="宋体" w:eastAsia="宋体" w:hAnsi="宋体" w:hint="eastAsia"/>
          <w:sz w:val="24"/>
          <w:szCs w:val="24"/>
        </w:rPr>
        <w:t>A</w:t>
      </w:r>
      <w:r w:rsidR="00334D4A" w:rsidRPr="00EB0F41">
        <w:rPr>
          <w:rFonts w:ascii="宋体" w:eastAsia="宋体" w:hAnsi="宋体"/>
          <w:sz w:val="24"/>
          <w:szCs w:val="24"/>
        </w:rPr>
        <w:t>I</w:t>
      </w:r>
      <w:r w:rsidR="00334D4A" w:rsidRPr="00EB0F41">
        <w:rPr>
          <w:rFonts w:ascii="宋体" w:eastAsia="宋体" w:hAnsi="宋体" w:hint="eastAsia"/>
          <w:sz w:val="24"/>
          <w:szCs w:val="24"/>
        </w:rPr>
        <w:t>机器人在线回复患者咨询;</w:t>
      </w:r>
    </w:p>
    <w:p w:rsidR="00E63C87" w:rsidRDefault="00E63C87">
      <w:pPr>
        <w:pStyle w:val="aa"/>
        <w:spacing w:line="360" w:lineRule="auto"/>
        <w:ind w:firstLineChars="0" w:firstLine="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、康复评估问卷:康复评问卷，提供骨科细分科室使用的国际通用表评估问卷，提供在国际通用流量表基础上自定义特色评估量表问卷</w:t>
      </w:r>
      <w:r w:rsidR="00334D4A">
        <w:rPr>
          <w:rFonts w:ascii="宋体" w:eastAsia="宋体" w:hAnsi="宋体" w:hint="eastAsia"/>
          <w:sz w:val="24"/>
          <w:szCs w:val="24"/>
        </w:rPr>
        <w:t>;</w:t>
      </w:r>
    </w:p>
    <w:p w:rsidR="00334D4A" w:rsidRDefault="00334D4A">
      <w:pPr>
        <w:pStyle w:val="aa"/>
        <w:spacing w:line="360" w:lineRule="auto"/>
        <w:ind w:firstLineChars="0" w:firstLine="0"/>
        <w:rPr>
          <w:rFonts w:ascii="宋体" w:eastAsia="宋体" w:hAnsi="宋体"/>
          <w:sz w:val="24"/>
          <w:szCs w:val="24"/>
        </w:rPr>
      </w:pPr>
      <w:r w:rsidRPr="00EB0F41">
        <w:rPr>
          <w:rFonts w:ascii="宋体" w:eastAsia="宋体" w:hAnsi="宋体"/>
          <w:sz w:val="24"/>
          <w:szCs w:val="24"/>
        </w:rPr>
        <w:t>4</w:t>
      </w:r>
      <w:r w:rsidRPr="00EB0F41">
        <w:rPr>
          <w:rFonts w:ascii="宋体" w:eastAsia="宋体" w:hAnsi="宋体" w:hint="eastAsia"/>
          <w:sz w:val="24"/>
          <w:szCs w:val="24"/>
        </w:rPr>
        <w:t>、提供骨科不同专业康复方案视频、宣教文档和知识库;</w:t>
      </w:r>
    </w:p>
    <w:p w:rsidR="00E63C87" w:rsidRPr="00E63C87" w:rsidRDefault="00334D4A">
      <w:pPr>
        <w:pStyle w:val="aa"/>
        <w:spacing w:line="360" w:lineRule="auto"/>
        <w:ind w:firstLineChars="0" w:firstLine="0"/>
        <w:rPr>
          <w:rFonts w:ascii="宋体" w:eastAsia="宋体" w:hAnsi="宋体"/>
          <w:sz w:val="24"/>
          <w:szCs w:val="24"/>
        </w:rPr>
      </w:pPr>
      <w:r>
        <w:rPr>
          <w:rFonts w:ascii="宋体" w:eastAsia="宋体" w:hAnsi="宋体"/>
          <w:sz w:val="24"/>
          <w:szCs w:val="24"/>
        </w:rPr>
        <w:t>5</w:t>
      </w:r>
      <w:r w:rsidR="00696FC7">
        <w:rPr>
          <w:rFonts w:ascii="宋体" w:eastAsia="宋体" w:hAnsi="宋体" w:hint="eastAsia"/>
          <w:sz w:val="24"/>
          <w:szCs w:val="24"/>
        </w:rPr>
        <w:t>、建立患者创伤重建报告档案，支持上传P</w:t>
      </w:r>
      <w:r w:rsidR="00696FC7">
        <w:rPr>
          <w:rFonts w:ascii="宋体" w:eastAsia="宋体" w:hAnsi="宋体"/>
          <w:sz w:val="24"/>
          <w:szCs w:val="24"/>
        </w:rPr>
        <w:t>DF</w:t>
      </w:r>
      <w:r w:rsidR="00696FC7">
        <w:rPr>
          <w:rFonts w:ascii="宋体" w:eastAsia="宋体" w:hAnsi="宋体" w:hint="eastAsia"/>
          <w:sz w:val="24"/>
          <w:szCs w:val="24"/>
        </w:rPr>
        <w:t>报告，D</w:t>
      </w:r>
      <w:r w:rsidR="00696FC7">
        <w:rPr>
          <w:rFonts w:ascii="宋体" w:eastAsia="宋体" w:hAnsi="宋体"/>
          <w:sz w:val="24"/>
          <w:szCs w:val="24"/>
        </w:rPr>
        <w:t>ICOM</w:t>
      </w:r>
      <w:r w:rsidR="00696FC7">
        <w:rPr>
          <w:rFonts w:ascii="宋体" w:eastAsia="宋体" w:hAnsi="宋体" w:hint="eastAsia"/>
          <w:sz w:val="24"/>
          <w:szCs w:val="24"/>
        </w:rPr>
        <w:t>原影像，</w:t>
      </w:r>
      <w:r w:rsidR="002926A3">
        <w:rPr>
          <w:rFonts w:ascii="宋体" w:eastAsia="宋体" w:hAnsi="宋体" w:hint="eastAsia"/>
          <w:sz w:val="24"/>
          <w:szCs w:val="24"/>
        </w:rPr>
        <w:t>三维重建影</w:t>
      </w:r>
      <w:r w:rsidR="002926A3">
        <w:rPr>
          <w:rFonts w:ascii="宋体" w:eastAsia="宋体" w:hAnsi="宋体" w:hint="eastAsia"/>
          <w:sz w:val="24"/>
          <w:szCs w:val="24"/>
        </w:rPr>
        <w:lastRenderedPageBreak/>
        <w:t>像等信息</w:t>
      </w:r>
      <w:r w:rsidR="00C6236F">
        <w:rPr>
          <w:rFonts w:ascii="宋体" w:eastAsia="宋体" w:hAnsi="宋体" w:hint="eastAsia"/>
          <w:sz w:val="24"/>
          <w:szCs w:val="24"/>
        </w:rPr>
        <w:t>。</w:t>
      </w: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三、对接口及系统改造的要求</w:t>
      </w:r>
    </w:p>
    <w:p w:rsidR="00E418FE"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维保期和续保期内免费实现以下要求：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3.1提供全面的接口技术，与第三方系统共享数据和功能，这些接口技术包括中间件技术接口、WEBSEVICE通用接口、数据库级接口、文件文本接口等。</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3.2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3.4提供软件免费升级及个性化修改服务，免费实现院方的个性化需求；软件自身错误类问题提供永久性免费修改服务；</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3.5免费提供医院新增业务信息系统的对接、免费实现医院上级管理部门要求的系统接口对接要求。</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四、项目实施要求</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4.1时间：合同签订后， 7个工作日内项目实施人员进场，</w:t>
      </w:r>
      <w:r w:rsidR="00CE6207">
        <w:rPr>
          <w:rFonts w:ascii="宋体" w:eastAsia="宋体" w:hAnsi="宋体"/>
          <w:sz w:val="24"/>
          <w:szCs w:val="24"/>
        </w:rPr>
        <w:t>2</w:t>
      </w:r>
      <w:r>
        <w:rPr>
          <w:rFonts w:ascii="宋体" w:eastAsia="宋体" w:hAnsi="宋体" w:hint="eastAsia"/>
          <w:sz w:val="24"/>
          <w:szCs w:val="24"/>
        </w:rPr>
        <w:t>个月内完成设备安装、软件调试及上线。乙方需提供实施工作计划文档交给甲方。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4.2 驻场人员：</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实施工程师：项目驻场实施工程师需有2年以上同等项目实施经验的原厂工程师。项目实施阶段，驻场实施工程师不得少于1名。</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开发工程师：需进行项目开发的，项目开发工程师需有2年以上同类型项目开发经验的原厂工程师。项目实施和上线阶段，驻场开发人员不得少于1人。</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lastRenderedPageBreak/>
        <w:t>需更换驻场人员，乙方需提交书面申请，经甲方同意才可更换。</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提供项目原厂驻场人员清单（含项目开发和项目实施人员），标明驻场人员详细信息（姓名、联系方式、技术职称等）。</w:t>
      </w:r>
    </w:p>
    <w:p w:rsidR="00E418FE" w:rsidRPr="0088499E" w:rsidRDefault="00941D28" w:rsidP="0088499E">
      <w:pPr>
        <w:pStyle w:val="aa"/>
        <w:spacing w:line="360" w:lineRule="auto"/>
        <w:ind w:firstLine="480"/>
        <w:rPr>
          <w:rFonts w:ascii="宋体" w:eastAsia="宋体" w:hAnsi="宋体"/>
          <w:sz w:val="24"/>
          <w:szCs w:val="24"/>
        </w:rPr>
      </w:pPr>
      <w:r>
        <w:rPr>
          <w:rFonts w:ascii="宋体" w:eastAsia="宋体" w:hAnsi="宋体" w:hint="eastAsia"/>
          <w:sz w:val="24"/>
          <w:szCs w:val="24"/>
        </w:rPr>
        <w:t>4.3因乙方与甲方存在对需求理解有差异的可能性，要求所有设备功能及软件功能需求的响应以甲方意见为准。</w:t>
      </w: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五、售后服务及其他要求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5.1自本项目整体最终验收之日起，</w:t>
      </w:r>
      <w:r w:rsidR="0088499E" w:rsidRPr="00275960">
        <w:rPr>
          <w:rFonts w:ascii="宋体" w:eastAsia="宋体" w:hAnsi="宋体" w:hint="eastAsia"/>
          <w:sz w:val="24"/>
          <w:szCs w:val="24"/>
        </w:rPr>
        <w:t>乙方应</w:t>
      </w:r>
      <w:r w:rsidR="0088499E" w:rsidRPr="00275960">
        <w:rPr>
          <w:rFonts w:ascii="宋体" w:eastAsia="宋体" w:hAnsi="宋体"/>
          <w:sz w:val="24"/>
          <w:szCs w:val="24"/>
        </w:rPr>
        <w:t>将所有源代码及相关文档以甲方认可的格式完整无缺地交付给甲方</w:t>
      </w:r>
      <w:bookmarkStart w:id="0" w:name="_GoBack"/>
      <w:bookmarkEnd w:id="0"/>
      <w:r w:rsidR="0088499E">
        <w:rPr>
          <w:rFonts w:ascii="宋体" w:eastAsia="宋体" w:hAnsi="宋体"/>
          <w:sz w:val="24"/>
          <w:szCs w:val="24"/>
        </w:rPr>
        <w:t>,</w:t>
      </w:r>
      <w:r>
        <w:rPr>
          <w:rFonts w:ascii="宋体" w:eastAsia="宋体" w:hAnsi="宋体"/>
          <w:sz w:val="24"/>
          <w:szCs w:val="24"/>
        </w:rPr>
        <w:t>所有产品要求提供三年的免费维保服务。含软硬件维护和系统软件升级、技术支持服务、系统管理及操作培训，免费提供系统个性化修改需求。请详细说明售后服务的内容和维保方案以及维保期后续保方案及费用。</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5.2安装调试要求：免费送货上门、安装调试、提供完善的设备及软件系统使用中文操作手册、图纸、网络详细拓扑图、系统配置、功能配置、设备配置及互联记录；</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5.3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12小时内需到达现场处理修复，并调查分析事故原因，如现场仍不能解决问题，需24小时内免费提供同档次或更高档次的备用设备解决问题。</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5.4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六、违约责任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6.1乙方所提供的软件系统版本、规格型号、技术标准等质量不合格的，应及时更换，更换不及时的按逾期交货处罚；因质量问题甲方不同意接收或软件问题甲方无法使用，乙方应向甲方支付合同总金额5%违约金并赔偿甲方所有经济</w:t>
      </w:r>
      <w:r>
        <w:rPr>
          <w:rFonts w:ascii="宋体" w:eastAsia="宋体" w:hAnsi="宋体" w:hint="eastAsia"/>
          <w:sz w:val="24"/>
          <w:szCs w:val="24"/>
        </w:rPr>
        <w:lastRenderedPageBreak/>
        <w:t xml:space="preserve">损失。                                       </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6.2乙方提供的系统如侵犯了第三方合法权益而引发的任何纠纷或诉讼，均由乙方负责交涉并承担全部责任。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6.3 乙方逾期交货的，每天向甲方偿付违约合同总金额 3 ‰违约金，但违约金累计不得超过违约合同总金额 5 % ，超过30天甲方有权解除合同，乙方承担因此给甲方造成的经济损失；</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6.4 售后服务违约：</w:t>
      </w:r>
    </w:p>
    <w:p w:rsidR="00E418FE" w:rsidRDefault="00941D28">
      <w:pPr>
        <w:pStyle w:val="aa"/>
        <w:spacing w:line="360" w:lineRule="auto"/>
        <w:ind w:firstLineChars="300" w:firstLine="720"/>
        <w:rPr>
          <w:rFonts w:ascii="宋体" w:eastAsia="宋体" w:hAnsi="宋体"/>
          <w:sz w:val="24"/>
          <w:szCs w:val="24"/>
        </w:rPr>
      </w:pPr>
      <w:r>
        <w:rPr>
          <w:rFonts w:ascii="宋体" w:eastAsia="宋体" w:hAnsi="宋体" w:hint="eastAsia"/>
          <w:sz w:val="24"/>
          <w:szCs w:val="24"/>
        </w:rPr>
        <w:t>（1）每缺少1次现场巡检记录，乙方应向甲方支付违约金5000元；</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（2）不能按本合同基本条款中第5.3要求中按时提供备用系统的，故障上报24小时不能免费提供同档次或更高档次的备用系统解决问题，每超期一天，按500元/天向甲方支付违约金；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（3）乙方未按本项目要求和投标文件中规定的其他服务承诺提供售后服务的，每次乙方应按合同总金额的5%向甲方支付违约金。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6.5因乙方原因逾期不进场实施的，需按每天向甲方支付合同总金额3‰作为违约金，超过30天，甲方有权解除合同，乙方需承担因此给甲方造成的所有经济损失；不能按照本合同约定期限完成上线的，需要书面申请说明原因，得到甲方书面同意后可延期，否则按每超期7天从总合同金额扣除5%的违约金。扣除比例达到总合同金额的50%及以上的，视为乙方违约，甲方有权单方面解除合同，同时按合同总金额的20%作为违约金由乙方支付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6.6 任何一方违反本项目要求中“保密、廉洁条款”要求的，应承担相应的违约责任并赔偿由此造成的损失，损失累计金额超过合同款项的5%的，损失方同时有权终止合同并收回已付款项。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6.7 乙方未按本项目要求和投标文件中规定的其他服务承诺提供售后服务的，按损失情况，每次应按合同合计金额的0.1%由乙方向甲方支付违约金，损失累计金额超过合同总款项的5%的，甲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6.8 如合同乙方非软件提供商，软件提供商需承担连带责任，即本项目要求中对乙方的所有约束要求、违约条件均等同于对软件提供商的要求，甲方在追究乙方违约责任的同时可以同步追究软件提供商同等责任。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6.9 乙方其它违约行为按违约货款额5%支付给甲方违约金并赔偿经济损失。</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lastRenderedPageBreak/>
        <w:t>6.10 违约方应向守约方支付因主张权利所产生的诉讼费、公证费、保全费、律师代理费等一切维权费用。</w:t>
      </w:r>
    </w:p>
    <w:p w:rsidR="00E418FE" w:rsidRDefault="00E418FE">
      <w:pPr>
        <w:pStyle w:val="aa"/>
        <w:spacing w:line="360" w:lineRule="auto"/>
        <w:ind w:firstLineChars="0" w:firstLine="0"/>
        <w:rPr>
          <w:rFonts w:ascii="宋体" w:eastAsia="宋体" w:hAnsi="宋体"/>
          <w:b/>
          <w:bCs/>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七、保密、廉洁协议</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7.2 双方不得以任何方式向第三方泄露本项目的软件技术、设计方案以及功能配置等内容。</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7.3 不以任何方式向第三方泄露在本协议开发实施过程中获取的经济、技术、数据以及双方其他非公开的信息。</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7.5保密期限自本合同生效之日起永久有效，如乙方需解除保密协议需向甲方提出书面申请，双方协商同意签字确认后方可解除。</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八、报价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8.1竞标文件按系统模块报价，报价表价格包含系统软硬件费用、产品安装、调试实施、培训费用、产品升级、接口费（包括第三方厂家的接口费）等费用，以及明示所有责任、义务和一切风险。</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8.2竞标文件需提供维保期后续保报价。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8.3竞标文件需提供系统详细图文介绍。系统实施验收参照本技术文档及竞标文件提供的图文介绍为依据。</w:t>
      </w:r>
    </w:p>
    <w:p w:rsidR="00E418FE" w:rsidRDefault="00E418FE">
      <w:pPr>
        <w:pStyle w:val="aa"/>
        <w:spacing w:line="360" w:lineRule="auto"/>
        <w:ind w:firstLine="48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lastRenderedPageBreak/>
        <w:t>九、付款方式</w:t>
      </w:r>
    </w:p>
    <w:p w:rsidR="00E418FE" w:rsidRDefault="00941D28">
      <w:pPr>
        <w:pStyle w:val="aa"/>
        <w:spacing w:line="360" w:lineRule="auto"/>
        <w:ind w:firstLineChars="256" w:firstLine="614"/>
        <w:rPr>
          <w:rFonts w:ascii="宋体" w:eastAsia="宋体" w:hAnsi="宋体"/>
          <w:sz w:val="24"/>
          <w:szCs w:val="24"/>
        </w:rPr>
      </w:pPr>
      <w:r>
        <w:rPr>
          <w:rFonts w:ascii="宋体" w:eastAsia="宋体" w:hAnsi="宋体" w:hint="eastAsia"/>
          <w:sz w:val="24"/>
          <w:szCs w:val="24"/>
        </w:rPr>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p>
    <w:sectPr w:rsidR="00E41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49" w:rsidRDefault="002D4449" w:rsidP="003315B7">
      <w:r>
        <w:separator/>
      </w:r>
    </w:p>
  </w:endnote>
  <w:endnote w:type="continuationSeparator" w:id="0">
    <w:p w:rsidR="002D4449" w:rsidRDefault="002D4449" w:rsidP="0033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49" w:rsidRDefault="002D4449" w:rsidP="003315B7">
      <w:r>
        <w:separator/>
      </w:r>
    </w:p>
  </w:footnote>
  <w:footnote w:type="continuationSeparator" w:id="0">
    <w:p w:rsidR="002D4449" w:rsidRDefault="002D4449" w:rsidP="00331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OWE0M2Y5OWYwZTYyYWYwNmUzNWIwNzlhMjAzZWIifQ=="/>
  </w:docVars>
  <w:rsids>
    <w:rsidRoot w:val="007B3D4F"/>
    <w:rsid w:val="00046233"/>
    <w:rsid w:val="00047AFF"/>
    <w:rsid w:val="0006194D"/>
    <w:rsid w:val="000D4470"/>
    <w:rsid w:val="000E516C"/>
    <w:rsid w:val="00103168"/>
    <w:rsid w:val="00116006"/>
    <w:rsid w:val="00122B6B"/>
    <w:rsid w:val="001532B5"/>
    <w:rsid w:val="00164C1D"/>
    <w:rsid w:val="00197653"/>
    <w:rsid w:val="001A4D9E"/>
    <w:rsid w:val="001B60EE"/>
    <w:rsid w:val="001C2CFC"/>
    <w:rsid w:val="0020165F"/>
    <w:rsid w:val="0026063E"/>
    <w:rsid w:val="002726FF"/>
    <w:rsid w:val="00275960"/>
    <w:rsid w:val="002926A3"/>
    <w:rsid w:val="002D4449"/>
    <w:rsid w:val="00317150"/>
    <w:rsid w:val="003315B7"/>
    <w:rsid w:val="00334D4A"/>
    <w:rsid w:val="003F4DBF"/>
    <w:rsid w:val="004008CA"/>
    <w:rsid w:val="00414CCA"/>
    <w:rsid w:val="004B636A"/>
    <w:rsid w:val="0053619C"/>
    <w:rsid w:val="00574C6B"/>
    <w:rsid w:val="00582B74"/>
    <w:rsid w:val="0058409E"/>
    <w:rsid w:val="005B05EB"/>
    <w:rsid w:val="005D583C"/>
    <w:rsid w:val="005D6A76"/>
    <w:rsid w:val="005E25DA"/>
    <w:rsid w:val="00606972"/>
    <w:rsid w:val="00663282"/>
    <w:rsid w:val="00670F60"/>
    <w:rsid w:val="00696FC7"/>
    <w:rsid w:val="006C5767"/>
    <w:rsid w:val="006D112F"/>
    <w:rsid w:val="006D1B74"/>
    <w:rsid w:val="006E44A0"/>
    <w:rsid w:val="006F404D"/>
    <w:rsid w:val="007257C8"/>
    <w:rsid w:val="007624D3"/>
    <w:rsid w:val="00791886"/>
    <w:rsid w:val="007A09CB"/>
    <w:rsid w:val="007A4A12"/>
    <w:rsid w:val="007B3D4F"/>
    <w:rsid w:val="007C6F2C"/>
    <w:rsid w:val="00823E8B"/>
    <w:rsid w:val="0083357A"/>
    <w:rsid w:val="008371B1"/>
    <w:rsid w:val="00840428"/>
    <w:rsid w:val="0088499E"/>
    <w:rsid w:val="00896E9E"/>
    <w:rsid w:val="008E539B"/>
    <w:rsid w:val="008F68F6"/>
    <w:rsid w:val="00901647"/>
    <w:rsid w:val="009219B1"/>
    <w:rsid w:val="00941D28"/>
    <w:rsid w:val="00971921"/>
    <w:rsid w:val="0097469B"/>
    <w:rsid w:val="009A4CDB"/>
    <w:rsid w:val="00A277DF"/>
    <w:rsid w:val="00A95373"/>
    <w:rsid w:val="00AF4EBA"/>
    <w:rsid w:val="00AF684C"/>
    <w:rsid w:val="00B64726"/>
    <w:rsid w:val="00B90983"/>
    <w:rsid w:val="00BA1ECF"/>
    <w:rsid w:val="00BF3BDB"/>
    <w:rsid w:val="00C07561"/>
    <w:rsid w:val="00C07F9B"/>
    <w:rsid w:val="00C22D30"/>
    <w:rsid w:val="00C27B6D"/>
    <w:rsid w:val="00C45925"/>
    <w:rsid w:val="00C6236F"/>
    <w:rsid w:val="00C84CFC"/>
    <w:rsid w:val="00CA35DC"/>
    <w:rsid w:val="00CC26A7"/>
    <w:rsid w:val="00CC7AE3"/>
    <w:rsid w:val="00CD0E53"/>
    <w:rsid w:val="00CD1AE2"/>
    <w:rsid w:val="00CE6207"/>
    <w:rsid w:val="00D03BBB"/>
    <w:rsid w:val="00D2416D"/>
    <w:rsid w:val="00DE587A"/>
    <w:rsid w:val="00E1368C"/>
    <w:rsid w:val="00E14798"/>
    <w:rsid w:val="00E418FE"/>
    <w:rsid w:val="00E63C87"/>
    <w:rsid w:val="00E77FBB"/>
    <w:rsid w:val="00E8103D"/>
    <w:rsid w:val="00E874E5"/>
    <w:rsid w:val="00EA4564"/>
    <w:rsid w:val="00EB0F41"/>
    <w:rsid w:val="00ED6BC2"/>
    <w:rsid w:val="00EE1069"/>
    <w:rsid w:val="00EF473C"/>
    <w:rsid w:val="00F51DE4"/>
    <w:rsid w:val="00F77ECA"/>
    <w:rsid w:val="00FD5B7F"/>
    <w:rsid w:val="165027E8"/>
    <w:rsid w:val="1F4D4353"/>
    <w:rsid w:val="42B262B4"/>
    <w:rsid w:val="50136713"/>
    <w:rsid w:val="57D8570A"/>
    <w:rsid w:val="5A942E60"/>
    <w:rsid w:val="5B4C62B6"/>
    <w:rsid w:val="61F70DA1"/>
    <w:rsid w:val="6CBE4375"/>
    <w:rsid w:val="6EFA03DD"/>
    <w:rsid w:val="6FC0545D"/>
    <w:rsid w:val="751E569A"/>
    <w:rsid w:val="781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C9C99E-0DE2-4EE3-AF36-F4876C11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qFormat/>
    <w:rPr>
      <w:rFonts w:ascii="Times New Roman" w:eastAsia="宋体" w:hAnsi="Times New Roman" w:cs="Times New Roman"/>
      <w:kern w:val="0"/>
      <w:szCs w:val="24"/>
    </w:rPr>
  </w:style>
  <w:style w:type="paragraph" w:styleId="2">
    <w:name w:val="Body Text 2"/>
    <w:basedOn w:val="a"/>
    <w:next w:val="a3"/>
    <w:link w:val="20"/>
    <w:qFormat/>
    <w:pPr>
      <w:jc w:val="center"/>
    </w:pPr>
    <w:rPr>
      <w:rFonts w:ascii="Times New Roman" w:eastAsia="宋体" w:hAnsi="Times New Roman" w:cs="Times New Roman"/>
      <w:kern w:val="0"/>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正文文本 字符"/>
    <w:basedOn w:val="a0"/>
    <w:link w:val="a3"/>
    <w:qFormat/>
    <w:rPr>
      <w:rFonts w:ascii="Times New Roman" w:eastAsia="宋体" w:hAnsi="Times New Roman" w:cs="Times New Roman"/>
      <w:kern w:val="0"/>
      <w:szCs w:val="24"/>
    </w:rPr>
  </w:style>
  <w:style w:type="character" w:customStyle="1" w:styleId="20">
    <w:name w:val="正文文本 2 字符"/>
    <w:basedOn w:val="a0"/>
    <w:link w:val="2"/>
    <w:qFormat/>
    <w:rPr>
      <w:rFonts w:ascii="Times New Roman" w:eastAsia="宋体"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86949">
      <w:bodyDiv w:val="1"/>
      <w:marLeft w:val="0"/>
      <w:marRight w:val="0"/>
      <w:marTop w:val="0"/>
      <w:marBottom w:val="0"/>
      <w:divBdr>
        <w:top w:val="none" w:sz="0" w:space="0" w:color="auto"/>
        <w:left w:val="none" w:sz="0" w:space="0" w:color="auto"/>
        <w:bottom w:val="none" w:sz="0" w:space="0" w:color="auto"/>
        <w:right w:val="none" w:sz="0" w:space="0" w:color="auto"/>
      </w:divBdr>
    </w:div>
    <w:div w:id="1561020180">
      <w:bodyDiv w:val="1"/>
      <w:marLeft w:val="0"/>
      <w:marRight w:val="0"/>
      <w:marTop w:val="0"/>
      <w:marBottom w:val="0"/>
      <w:divBdr>
        <w:top w:val="none" w:sz="0" w:space="0" w:color="auto"/>
        <w:left w:val="none" w:sz="0" w:space="0" w:color="auto"/>
        <w:bottom w:val="none" w:sz="0" w:space="0" w:color="auto"/>
        <w:right w:val="none" w:sz="0" w:space="0" w:color="auto"/>
      </w:divBdr>
    </w:div>
    <w:div w:id="195455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10</Pages>
  <Words>998</Words>
  <Characters>5689</Characters>
  <Application>Microsoft Office Word</Application>
  <DocSecurity>0</DocSecurity>
  <Lines>47</Lines>
  <Paragraphs>13</Paragraphs>
  <ScaleCrop>false</ScaleCrop>
  <Company>柳州市工人医院</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柳州市工人医院办公</dc:creator>
  <cp:lastModifiedBy>柳州市工人医院办公</cp:lastModifiedBy>
  <cp:revision>121</cp:revision>
  <dcterms:created xsi:type="dcterms:W3CDTF">2023-05-23T03:28:00Z</dcterms:created>
  <dcterms:modified xsi:type="dcterms:W3CDTF">2024-09-09T08:32:00Z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9AE17A1F5FAD42EA81DA0D9DEEBC3A56_12</vt:lpwstr>
  </property>
</Properties>
</file>