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120" w:beforeLines="50" w:after="120" w:afterLines="50" w:line="360" w:lineRule="auto"/>
        <w:jc w:val="center"/>
        <w:outlineLvl w:val="1"/>
        <w:rPr>
          <w:rFonts w:hint="eastAsia" w:ascii="Arial" w:hAnsi="Arial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Arial" w:hAnsi="Arial" w:eastAsia="宋体" w:cs="Times New Roman"/>
          <w:b/>
          <w:bCs/>
          <w:sz w:val="36"/>
          <w:szCs w:val="36"/>
        </w:rPr>
        <w:t>柳州市工人医院</w:t>
      </w:r>
      <w:r>
        <w:rPr>
          <w:rFonts w:hint="eastAsia" w:ascii="Arial" w:hAnsi="Arial" w:eastAsia="宋体" w:cs="Times New Roman"/>
          <w:b/>
          <w:bCs/>
          <w:sz w:val="36"/>
          <w:szCs w:val="36"/>
          <w:lang w:val="en-US" w:eastAsia="zh-CN"/>
        </w:rPr>
        <w:t>西院</w:t>
      </w:r>
      <w:r>
        <w:rPr>
          <w:rFonts w:hint="eastAsia" w:ascii="Arial" w:hAnsi="Arial" w:eastAsia="宋体" w:cs="Times New Roman"/>
          <w:b/>
          <w:bCs/>
          <w:sz w:val="36"/>
          <w:szCs w:val="36"/>
        </w:rPr>
        <w:t>小超市招租项目</w:t>
      </w:r>
      <w:r>
        <w:rPr>
          <w:rFonts w:hint="eastAsia" w:ascii="Arial" w:hAnsi="Arial" w:eastAsia="宋体" w:cs="Times New Roman"/>
          <w:b/>
          <w:bCs/>
          <w:sz w:val="36"/>
          <w:szCs w:val="36"/>
          <w:lang w:val="en-US" w:eastAsia="zh-CN"/>
        </w:rPr>
        <w:t>需求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项目名称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柳州市工人医院西院小超市招租项目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 xml:space="preserve"> 项目概况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我院西院小超市合同即将到期，现需重新启动相关招标程序，招标服务商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结合我院实际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需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负责对西院小超市进行经营并提供服务。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资质要求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须在中华人民共和国境内依法注册，有独立法人资格，注册生产或经营本次招标内容，有依法缴纳税收和社会保障金的良好记录。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需提供食品流通许可证或食品经营许可证，且在供应年限内有效。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未被列入失信被执行人、重大税收违法案件当事人名单。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在最近三年内的生产、经营中无有关食品安全方面的违法违纪行为，不存在不良记录及食品安全、质量等问题。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须具有良好的商业信誉，依法缴纳税收和社会保障资金记录良好。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须具备健全的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食品安全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管理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和应急预案。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经营要求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必须保证供应的食品是安全卫生的。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凡是《食品安全法》禁止经营的食品一律不得供应，严禁供应“三无”食品、有毒、有害、过期、变质、假冒伪劣等不合格食品。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所经营货物在中标单位均有上架销售，洗涤品、化妆品、卫生洁具、日用百货、鞋帽、针织服装、文教用品、纸制品、办公设备及耗材、塑料制品、家用电器、瓶装酒、床上用品、玻璃制品、玩具、水果、粮油制品、预包装食品、散装食品、乳制品（含婴幼儿配方乳粉）、保健食品、厨房用品、花卉的批发零售;书报刊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小超市按照医院的要求进行管理，不得违规经营，不得销售医字、械字类商品。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规模要求</w:t>
      </w:r>
    </w:p>
    <w:p>
      <w:pPr>
        <w:pStyle w:val="4"/>
        <w:spacing w:line="360" w:lineRule="auto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1、具有一定规模的固定经营场所并提供相应的店面信息（如营业执照、具体地址、店面照片、商品目录及价格表等）；具有完善的销售服务体系（实体连锁销售机构）。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服务要求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有科学成熟的企业人事管理机制、健全完善的财经管理制度、齐全配套的硬件设施设备；提供的各类商品具备国家相关部门颁发认定的质量标准；有顺畅可靠的货源筹措渠道，有独立的物流配送、仓储周转能力，能够按照医院应急需求提供各类服务保障。医院超市售货员为中标方受过专业零售培训的员工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本项目不接受联合体投标，可接受品牌连锁超市授权经营。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不得违规经营，不得销售医字、械字类商品。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营业时间：7：00-24：00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报价要求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该项目为外包经营模式，外包服务商需向我院缴纳管理费和水电费，分为以下进行报价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小超市管理服务费，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元/月。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水电气费用按实际产生费用缴纳。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备注：该项目如需进行装修改造及展示货架采购等由中标单位投资，招标单位不额外支出费用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支付方式及要求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管理服务费：公司根据合同要求按时向医院提交管理服务费用。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水电气费用：每月根据医院的抄表数进行电气缴费。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合同年限要求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yellow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yellow"/>
          <w:lang w:val="en-US" w:eastAsia="zh-CN" w:bidi="ar-SA"/>
        </w:rPr>
        <w:t>合同期三年，具体以双方签订的合同正式文件执行时间为准。试用期三个月，如试用期内任何一个月评分不达90分，院方有权终止合同。</w:t>
      </w:r>
    </w:p>
    <w:bookmarkEnd w:id="0"/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服务商遴选方式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对服务商的服务质量、及时性及价格进行综合评价，遴选1家总院小超市外包服务商。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现场踏勘要求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各投标人可按采购单位统一组织安排，到柳州市工人医院总院进行实地勘察（逾期不到不再单独组织踏勘）对现场进行了解。因中标人勘察有误造成无法按采购单位要求实施的将被拒绝验收，引起的一切后果，均由中标人承担全部赔付责任。踏勘时间另行通知，联系人黄龙查：18377211376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承办科室 ：总务科             使用科室：后勤社会化服务管理办公室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经办人：                      经办人：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科主任：                      科主任：         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Arial" w:hAnsi="Arial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日期：   年  月  日           日期：    年   月  日</w:t>
      </w:r>
    </w:p>
    <w:sectPr>
      <w:pgSz w:w="11906" w:h="16838"/>
      <w:pgMar w:top="1020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121C40"/>
    <w:multiLevelType w:val="singleLevel"/>
    <w:tmpl w:val="ED121C4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06AFE315"/>
    <w:multiLevelType w:val="singleLevel"/>
    <w:tmpl w:val="06AFE31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21DBE6B6"/>
    <w:multiLevelType w:val="singleLevel"/>
    <w:tmpl w:val="21DBE6B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3A12E0A6"/>
    <w:multiLevelType w:val="singleLevel"/>
    <w:tmpl w:val="3A12E0A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3D4D9036"/>
    <w:multiLevelType w:val="singleLevel"/>
    <w:tmpl w:val="3D4D903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64C7D5D7"/>
    <w:multiLevelType w:val="singleLevel"/>
    <w:tmpl w:val="64C7D5D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93594"/>
    <w:rsid w:val="115F1180"/>
    <w:rsid w:val="1A004C3C"/>
    <w:rsid w:val="1AEA70C5"/>
    <w:rsid w:val="1C137AE9"/>
    <w:rsid w:val="31F3481E"/>
    <w:rsid w:val="33E5765A"/>
    <w:rsid w:val="35C832A1"/>
    <w:rsid w:val="3D51276A"/>
    <w:rsid w:val="45C96B7E"/>
    <w:rsid w:val="46C5163E"/>
    <w:rsid w:val="5904549C"/>
    <w:rsid w:val="5D5B62D5"/>
    <w:rsid w:val="77F53E14"/>
    <w:rsid w:val="78247EBB"/>
    <w:rsid w:val="7F9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spacing w:line="360" w:lineRule="auto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Theme="minorEastAsia" w:cstheme="minorBidi"/>
      <w:kern w:val="2"/>
      <w:sz w:val="36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5">
    <w:name w:val="Plain Text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2022-12-20T07:32:00Z</dcterms:created>
  <dc:creator>Administrator</dc:creator>
  <cp:lastModifiedBy> 哔哩哔哩小蘑菇</cp:lastModifiedBy>
  <cp:lastPrinted>2024-04-10T01:15:00Z</cp:lastPrinted>
  <dcterms:modified xsi:type="dcterms:W3CDTF">2024-04-10T03:19:11Z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