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275"/>
        </w:tabs>
        <w:spacing w:line="480" w:lineRule="exact"/>
        <w:jc w:val="center"/>
        <w:rPr>
          <w:rFonts w:hint="eastAsia" w:ascii="仿宋" w:hAnsi="仿宋" w:eastAsia="仿宋" w:cs="仿宋"/>
          <w:b/>
          <w:sz w:val="36"/>
          <w:szCs w:val="36"/>
          <w:lang w:val="en-US" w:eastAsia="zh-CN"/>
        </w:rPr>
      </w:pPr>
      <w:r>
        <w:rPr>
          <w:rFonts w:hint="eastAsia" w:ascii="仿宋" w:hAnsi="仿宋" w:eastAsia="仿宋" w:cs="仿宋"/>
          <w:b/>
          <w:sz w:val="36"/>
          <w:szCs w:val="36"/>
          <w:lang w:val="en-US" w:eastAsia="zh-CN"/>
        </w:rPr>
        <w:t>柳州市工人医院血液内科采购第三方干细胞制备和冻存技术服务项目需求</w:t>
      </w:r>
    </w:p>
    <w:p>
      <w:pPr>
        <w:tabs>
          <w:tab w:val="left" w:pos="7275"/>
        </w:tabs>
        <w:spacing w:line="480" w:lineRule="exact"/>
        <w:jc w:val="center"/>
        <w:rPr>
          <w:rFonts w:hint="eastAsia" w:ascii="仿宋" w:hAnsi="仿宋" w:eastAsia="仿宋" w:cs="仿宋"/>
          <w:b/>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
          <w:bCs/>
          <w:sz w:val="24"/>
          <w:szCs w:val="24"/>
          <w:lang w:eastAsia="zh-CN"/>
        </w:rPr>
      </w:pPr>
      <w:r>
        <w:rPr>
          <w:rFonts w:hint="eastAsia" w:ascii="仿宋" w:hAnsi="仿宋" w:eastAsia="仿宋" w:cs="仿宋"/>
          <w:b/>
          <w:bCs/>
          <w:sz w:val="24"/>
          <w:szCs w:val="24"/>
          <w:lang w:eastAsia="zh-CN"/>
        </w:rPr>
        <w:t>一、</w:t>
      </w:r>
      <w:r>
        <w:rPr>
          <w:rFonts w:hint="eastAsia" w:ascii="仿宋" w:hAnsi="仿宋" w:eastAsia="仿宋" w:cs="仿宋"/>
          <w:b/>
          <w:bCs/>
          <w:sz w:val="24"/>
          <w:szCs w:val="24"/>
        </w:rPr>
        <w:t>项目</w:t>
      </w:r>
      <w:r>
        <w:rPr>
          <w:rFonts w:hint="eastAsia" w:ascii="仿宋" w:hAnsi="仿宋" w:eastAsia="仿宋" w:cs="仿宋"/>
          <w:b/>
          <w:bCs/>
          <w:sz w:val="24"/>
          <w:szCs w:val="24"/>
          <w:lang w:eastAsia="zh-CN"/>
        </w:rPr>
        <w:t>名称</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血液内科采购第三方干细胞制备和冻存技术服务项目</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二</w:t>
      </w:r>
      <w:r>
        <w:rPr>
          <w:rFonts w:hint="eastAsia" w:ascii="仿宋" w:hAnsi="仿宋" w:eastAsia="仿宋" w:cs="仿宋"/>
          <w:b/>
          <w:bCs/>
          <w:sz w:val="24"/>
          <w:szCs w:val="24"/>
          <w:lang w:eastAsia="zh-CN"/>
        </w:rPr>
        <w:t>、投标人</w:t>
      </w:r>
      <w:r>
        <w:rPr>
          <w:rFonts w:hint="eastAsia" w:ascii="仿宋" w:hAnsi="仿宋" w:eastAsia="仿宋" w:cs="仿宋"/>
          <w:b/>
          <w:bCs/>
          <w:sz w:val="24"/>
          <w:szCs w:val="24"/>
          <w:lang w:val="en-US" w:eastAsia="zh-CN"/>
        </w:rPr>
        <w:t>/供应商资格条件</w:t>
      </w:r>
    </w:p>
    <w:p>
      <w:pPr>
        <w:pStyle w:val="8"/>
        <w:spacing w:line="360" w:lineRule="auto"/>
        <w:ind w:firstLine="480" w:firstLineChars="200"/>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投标人需为国内注册（指按国家有关规定要求注册的）生产或经营本次招标服务、具备法人资格的供应商。营业执照必须具有本次采购相对应的营业范围(如干细胞的采集、干细胞在体外的分离、纯化、培养、扩增、诱导、分化、冻存、复苏及相关技术的研究、开发、咨询、转让等):</w:t>
      </w:r>
    </w:p>
    <w:p>
      <w:pPr>
        <w:pStyle w:val="8"/>
        <w:spacing w:line="360" w:lineRule="auto"/>
        <w:ind w:firstLine="480" w:firstLineChars="200"/>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2、投标人三年内在经营活动中没有重大违法记录和不良信用记录。</w:t>
      </w:r>
    </w:p>
    <w:p>
      <w:pPr>
        <w:pStyle w:val="8"/>
        <w:spacing w:line="360" w:lineRule="auto"/>
        <w:ind w:firstLine="480" w:firstLineChars="200"/>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3、投标人有效的“营业执照”副本复印件。</w:t>
      </w:r>
      <w:r>
        <w:rPr>
          <w:rFonts w:hint="eastAsia" w:ascii="仿宋" w:hAnsi="仿宋" w:eastAsia="仿宋" w:cs="仿宋"/>
          <w:kern w:val="0"/>
          <w:sz w:val="24"/>
          <w:szCs w:val="24"/>
          <w:lang w:val="en-US" w:eastAsia="zh-CN"/>
        </w:rPr>
        <w:tab/>
      </w:r>
    </w:p>
    <w:p>
      <w:pPr>
        <w:pStyle w:val="8"/>
        <w:spacing w:line="360" w:lineRule="auto"/>
        <w:ind w:firstLine="480" w:firstLineChars="200"/>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4、投标人有效的“税务登记证”副本复印件。</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三、项目概况</w:t>
      </w:r>
    </w:p>
    <w:p>
      <w:pPr>
        <w:pStyle w:val="8"/>
        <w:spacing w:line="360" w:lineRule="auto"/>
        <w:ind w:firstLine="480" w:firstLineChars="200"/>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我院血液内科目前在开展自体外周血造血干细胞移植技术，为确保自体外周血造血干细胞保存的质量，需要一家有资质、有细胞冻存能力，并且具有国家质量管理体系认证的机构提供外周血造血干细胞冻存服务。</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四、项目内容</w:t>
      </w:r>
    </w:p>
    <w:p>
      <w:pPr>
        <w:pStyle w:val="8"/>
        <w:numPr>
          <w:ilvl w:val="0"/>
          <w:numId w:val="1"/>
        </w:numPr>
        <w:spacing w:line="360" w:lineRule="auto"/>
        <w:ind w:left="0" w:leftChars="0" w:firstLine="480" w:firstLineChars="200"/>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干细胞的接收和专业运输；</w:t>
      </w:r>
    </w:p>
    <w:p>
      <w:pPr>
        <w:pStyle w:val="8"/>
        <w:numPr>
          <w:ilvl w:val="0"/>
          <w:numId w:val="1"/>
        </w:numPr>
        <w:spacing w:line="360" w:lineRule="auto"/>
        <w:ind w:left="0" w:leftChars="0" w:firstLine="480" w:firstLineChars="200"/>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干细胞的提取、制备和冻存服务；</w:t>
      </w:r>
    </w:p>
    <w:p>
      <w:pPr>
        <w:pStyle w:val="8"/>
        <w:numPr>
          <w:ilvl w:val="0"/>
          <w:numId w:val="1"/>
        </w:numPr>
        <w:spacing w:line="360" w:lineRule="auto"/>
        <w:ind w:left="0" w:leftChars="0" w:firstLine="480" w:firstLineChars="200"/>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冻存干细胞的临床响应运输；</w:t>
      </w:r>
    </w:p>
    <w:p>
      <w:pPr>
        <w:pStyle w:val="8"/>
        <w:numPr>
          <w:ilvl w:val="0"/>
          <w:numId w:val="1"/>
        </w:numPr>
        <w:spacing w:line="360" w:lineRule="auto"/>
        <w:ind w:left="0" w:leftChars="0" w:firstLine="480" w:firstLineChars="200"/>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冻存干细胞的临床医院现场复苏</w:t>
      </w:r>
    </w:p>
    <w:p>
      <w:pPr>
        <w:pStyle w:val="8"/>
        <w:numPr>
          <w:ilvl w:val="0"/>
          <w:numId w:val="1"/>
        </w:numPr>
        <w:spacing w:line="360" w:lineRule="auto"/>
        <w:ind w:left="0" w:leftChars="0" w:firstLine="480" w:firstLineChars="200"/>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自体干细胞移植需采集患者自身干细胞进行冻存，经过移植前的预处理，需要将患者冻存的干细胞进行回输。</w:t>
      </w:r>
    </w:p>
    <w:p>
      <w:pPr>
        <w:pStyle w:val="8"/>
        <w:numPr>
          <w:ilvl w:val="0"/>
          <w:numId w:val="1"/>
        </w:numPr>
        <w:spacing w:line="360" w:lineRule="auto"/>
        <w:ind w:left="0" w:leftChars="0" w:firstLine="480" w:firstLineChars="200"/>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异基因造血干细胞患者，如有多余的造血干细胞需进行冻存，以备日后预防复发以及嵌合率下降时进行回输供者造血干细胞。</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具体流程说明</w:t>
      </w:r>
    </w:p>
    <w:p>
      <w:pPr>
        <w:pStyle w:val="8"/>
        <w:numPr>
          <w:ilvl w:val="0"/>
          <w:numId w:val="0"/>
        </w:numPr>
        <w:spacing w:line="360" w:lineRule="auto"/>
        <w:ind w:leftChars="200"/>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(1)干细胞冻存申请：</w:t>
      </w:r>
    </w:p>
    <w:p>
      <w:pPr>
        <w:pStyle w:val="8"/>
        <w:numPr>
          <w:ilvl w:val="0"/>
          <w:numId w:val="0"/>
        </w:numPr>
        <w:spacing w:line="360" w:lineRule="auto"/>
        <w:ind w:leftChars="200"/>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临床医院血液科负责外周血干细胞采集，根据患者或供者的状态确定采集时间提前2日通知中标人接收订单。</w:t>
      </w:r>
    </w:p>
    <w:p>
      <w:pPr>
        <w:pStyle w:val="8"/>
        <w:numPr>
          <w:ilvl w:val="0"/>
          <w:numId w:val="0"/>
        </w:numPr>
        <w:spacing w:line="360" w:lineRule="auto"/>
        <w:ind w:leftChars="200"/>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（2）干细胞冻存订单通知：</w:t>
      </w:r>
    </w:p>
    <w:p>
      <w:pPr>
        <w:pStyle w:val="8"/>
        <w:numPr>
          <w:ilvl w:val="0"/>
          <w:numId w:val="0"/>
        </w:numPr>
        <w:spacing w:line="360" w:lineRule="auto"/>
        <w:ind w:leftChars="200"/>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中标人接收和确认干细胞冻存申请订单，做好干细胞的上面提取和运输的准备工作。</w:t>
      </w:r>
    </w:p>
    <w:p>
      <w:pPr>
        <w:pStyle w:val="8"/>
        <w:numPr>
          <w:ilvl w:val="0"/>
          <w:numId w:val="0"/>
        </w:numPr>
        <w:spacing w:line="360" w:lineRule="auto"/>
        <w:ind w:leftChars="200"/>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（3）干细胞的采集</w:t>
      </w:r>
    </w:p>
    <w:p>
      <w:pPr>
        <w:pStyle w:val="8"/>
        <w:numPr>
          <w:ilvl w:val="0"/>
          <w:numId w:val="0"/>
        </w:numPr>
        <w:spacing w:line="360" w:lineRule="auto"/>
        <w:ind w:leftChars="200"/>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临床医院血液科外周血采集负责人严格按照外周血采集标准和规范采集外周血，并填写外周血委托冻存和检测申请单。</w:t>
      </w:r>
    </w:p>
    <w:p>
      <w:pPr>
        <w:pStyle w:val="8"/>
        <w:numPr>
          <w:ilvl w:val="0"/>
          <w:numId w:val="0"/>
        </w:numPr>
        <w:spacing w:line="360" w:lineRule="auto"/>
        <w:ind w:leftChars="200"/>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（4）干细胞样本的获取</w:t>
      </w:r>
    </w:p>
    <w:p>
      <w:pPr>
        <w:pStyle w:val="8"/>
        <w:numPr>
          <w:ilvl w:val="0"/>
          <w:numId w:val="0"/>
        </w:numPr>
        <w:spacing w:line="360" w:lineRule="auto"/>
        <w:ind w:leftChars="200"/>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中标人干细胞运输负责人根据干细胞运输申请订单，至医院血液科干细胞采集部门取样，取样前一天和出发前同外周血采集负责人联系确认具体接收时间，确保干细胞准时接收。</w:t>
      </w:r>
    </w:p>
    <w:p>
      <w:pPr>
        <w:pStyle w:val="8"/>
        <w:numPr>
          <w:ilvl w:val="0"/>
          <w:numId w:val="0"/>
        </w:numPr>
        <w:spacing w:line="360" w:lineRule="auto"/>
        <w:ind w:leftChars="200"/>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（5）干细胞样本的运输</w:t>
      </w:r>
    </w:p>
    <w:p>
      <w:pPr>
        <w:pStyle w:val="8"/>
        <w:numPr>
          <w:ilvl w:val="0"/>
          <w:numId w:val="0"/>
        </w:numPr>
        <w:spacing w:line="360" w:lineRule="auto"/>
        <w:ind w:leftChars="200"/>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干细胞运输由专人负责，干细胞运输人员按照干细胞运输标准，应用专业的干细胞运输箱，由专车运输至公司。</w:t>
      </w:r>
    </w:p>
    <w:p>
      <w:pPr>
        <w:pStyle w:val="8"/>
        <w:numPr>
          <w:ilvl w:val="0"/>
          <w:numId w:val="0"/>
        </w:numPr>
        <w:spacing w:line="360" w:lineRule="auto"/>
        <w:ind w:leftChars="200"/>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（6）干细胞制备接收和制备</w:t>
      </w:r>
    </w:p>
    <w:p>
      <w:pPr>
        <w:pStyle w:val="8"/>
        <w:numPr>
          <w:ilvl w:val="0"/>
          <w:numId w:val="0"/>
        </w:numPr>
        <w:spacing w:line="360" w:lineRule="auto"/>
        <w:ind w:leftChars="200"/>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 xml:space="preserve">     中标人接收干细胞，并同相关临床医生确认干细胞相关冻存需求，根据干细胞冻存需求进行干细胞的提取、制备和分装。</w:t>
      </w:r>
    </w:p>
    <w:p>
      <w:pPr>
        <w:pStyle w:val="8"/>
        <w:numPr>
          <w:ilvl w:val="0"/>
          <w:numId w:val="0"/>
        </w:numPr>
        <w:spacing w:line="360" w:lineRule="auto"/>
        <w:ind w:leftChars="200"/>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（7）干细胞的程控降温和入库</w:t>
      </w:r>
    </w:p>
    <w:p>
      <w:pPr>
        <w:pStyle w:val="8"/>
        <w:numPr>
          <w:ilvl w:val="0"/>
          <w:numId w:val="0"/>
        </w:numPr>
        <w:spacing w:line="360" w:lineRule="auto"/>
        <w:ind w:leftChars="200"/>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 xml:space="preserve">     中标人将制备分装完毕的干细胞利用程控降温仪，按照干细胞程控降温程序进行程序降温，降温至-90℃后，转移至液氮罐中长期保存。</w:t>
      </w:r>
    </w:p>
    <w:p>
      <w:pPr>
        <w:pStyle w:val="8"/>
        <w:numPr>
          <w:ilvl w:val="0"/>
          <w:numId w:val="0"/>
        </w:numPr>
        <w:spacing w:line="360" w:lineRule="auto"/>
        <w:ind w:leftChars="200"/>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（8）干细胞应用申请</w:t>
      </w:r>
    </w:p>
    <w:p>
      <w:pPr>
        <w:pStyle w:val="8"/>
        <w:numPr>
          <w:ilvl w:val="0"/>
          <w:numId w:val="0"/>
        </w:numPr>
        <w:spacing w:line="360" w:lineRule="auto"/>
        <w:ind w:leftChars="200"/>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临床医生根据患者治疗方案，确定干细胞回输时间，并提前2日向中标人提交干细胞应用申请。</w:t>
      </w:r>
    </w:p>
    <w:p>
      <w:pPr>
        <w:pStyle w:val="8"/>
        <w:numPr>
          <w:ilvl w:val="0"/>
          <w:numId w:val="0"/>
        </w:numPr>
        <w:spacing w:line="360" w:lineRule="auto"/>
        <w:ind w:leftChars="200"/>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（9）干细胞出库和运输</w:t>
      </w:r>
    </w:p>
    <w:p>
      <w:pPr>
        <w:pStyle w:val="8"/>
        <w:numPr>
          <w:ilvl w:val="0"/>
          <w:numId w:val="0"/>
        </w:numPr>
        <w:spacing w:line="360" w:lineRule="auto"/>
        <w:ind w:leftChars="200"/>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 xml:space="preserve">     中标人技术人员根据临床医院干细胞应用申请，提前出库，应用专业的液氮运输罐，运输至临床医院。</w:t>
      </w:r>
    </w:p>
    <w:p>
      <w:pPr>
        <w:pStyle w:val="8"/>
        <w:numPr>
          <w:ilvl w:val="0"/>
          <w:numId w:val="0"/>
        </w:numPr>
        <w:spacing w:line="360" w:lineRule="auto"/>
        <w:ind w:leftChars="200"/>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（10）干细胞信息复核</w:t>
      </w:r>
    </w:p>
    <w:p>
      <w:pPr>
        <w:pStyle w:val="8"/>
        <w:numPr>
          <w:ilvl w:val="0"/>
          <w:numId w:val="0"/>
        </w:numPr>
        <w:spacing w:line="360" w:lineRule="auto"/>
        <w:ind w:leftChars="200"/>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中标人携带干细胞至医院后，现场同临床医生核对干细胞和患者信息，确保数据一致性，并同临床现场确认干细胞输注前准备工作。</w:t>
      </w:r>
    </w:p>
    <w:p>
      <w:pPr>
        <w:pStyle w:val="8"/>
        <w:numPr>
          <w:ilvl w:val="0"/>
          <w:numId w:val="0"/>
        </w:numPr>
        <w:spacing w:line="360" w:lineRule="auto"/>
        <w:ind w:leftChars="200"/>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（11）干细胞复苏和回输</w:t>
      </w:r>
    </w:p>
    <w:p>
      <w:pPr>
        <w:pStyle w:val="8"/>
        <w:numPr>
          <w:ilvl w:val="0"/>
          <w:numId w:val="0"/>
        </w:numPr>
        <w:spacing w:line="360" w:lineRule="auto"/>
        <w:ind w:leftChars="200"/>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 xml:space="preserve">   干细胞回输准备工作完成后，中标人技术人员协助临床医生进行冷冻干细胞的复苏工作，并对复苏的干细胞储运袋进行消毒，双方核对信息后交于临床医生进行干细胞回输，临床医生严格按照干细胞回输操作流程进行回输，并实时关注患者体征。</w:t>
      </w:r>
    </w:p>
    <w:p>
      <w:pPr>
        <w:pStyle w:val="8"/>
        <w:numPr>
          <w:numId w:val="0"/>
        </w:numPr>
        <w:spacing w:line="360" w:lineRule="auto"/>
        <w:ind w:leftChars="200"/>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 xml:space="preserve">   注意：干细胞复苏后必须立即进行回输。</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
          <w:bCs/>
          <w:sz w:val="24"/>
          <w:szCs w:val="24"/>
          <w:lang w:val="en-US" w:eastAsia="zh-CN"/>
        </w:rPr>
      </w:pPr>
      <w:bookmarkStart w:id="0" w:name="_Toc77078687"/>
      <w:r>
        <w:rPr>
          <w:rFonts w:hint="eastAsia" w:ascii="仿宋" w:hAnsi="仿宋" w:eastAsia="仿宋" w:cs="仿宋"/>
          <w:b/>
          <w:bCs/>
          <w:sz w:val="24"/>
          <w:szCs w:val="24"/>
          <w:lang w:val="en-US" w:eastAsia="zh-CN"/>
        </w:rPr>
        <w:t>五、服务质量保证</w:t>
      </w:r>
      <w:bookmarkEnd w:id="0"/>
    </w:p>
    <w:p>
      <w:pPr>
        <w:pStyle w:val="8"/>
        <w:numPr>
          <w:ilvl w:val="0"/>
          <w:numId w:val="2"/>
        </w:numPr>
        <w:spacing w:line="360" w:lineRule="auto"/>
        <w:ind w:left="0" w:leftChars="0" w:firstLine="480" w:firstLineChars="200"/>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拥有成熟的质量管理体系和技术团队，可以按照血液科要求按高新时完成样本的接收、冻存提交。</w:t>
      </w:r>
    </w:p>
    <w:p>
      <w:pPr>
        <w:pStyle w:val="8"/>
        <w:numPr>
          <w:ilvl w:val="0"/>
          <w:numId w:val="2"/>
        </w:numPr>
        <w:spacing w:line="360" w:lineRule="auto"/>
        <w:ind w:left="0" w:leftChars="0" w:firstLine="480" w:firstLineChars="200"/>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拥有专业的运营保障体系、完善的组织架构，可以高效、专业提供干细胞冻存临床应用响应服务。</w:t>
      </w:r>
    </w:p>
    <w:p>
      <w:pPr>
        <w:pStyle w:val="8"/>
        <w:numPr>
          <w:ilvl w:val="0"/>
          <w:numId w:val="2"/>
        </w:numPr>
        <w:spacing w:line="360" w:lineRule="auto"/>
        <w:ind w:left="0" w:leftChars="0" w:firstLine="480" w:firstLineChars="200"/>
        <w:rPr>
          <w:rFonts w:hint="eastAsia" w:ascii="仿宋" w:hAnsi="仿宋" w:eastAsia="仿宋" w:cs="仿宋"/>
          <w:b/>
          <w:bCs/>
          <w:kern w:val="0"/>
          <w:sz w:val="24"/>
          <w:szCs w:val="24"/>
          <w:u w:val="single"/>
          <w:lang w:val="en-US" w:eastAsia="zh-CN"/>
        </w:rPr>
      </w:pPr>
      <w:r>
        <w:rPr>
          <w:rFonts w:hint="eastAsia" w:ascii="仿宋" w:hAnsi="仿宋" w:eastAsia="仿宋" w:cs="仿宋"/>
          <w:kern w:val="0"/>
          <w:sz w:val="24"/>
          <w:szCs w:val="24"/>
          <w:lang w:val="en-US" w:eastAsia="zh-CN"/>
        </w:rPr>
        <w:t>具备行业要求所需的干细胞制备和冻存的相关技术和干细胞产品。</w:t>
      </w:r>
    </w:p>
    <w:p>
      <w:pPr>
        <w:pStyle w:val="8"/>
        <w:numPr>
          <w:ilvl w:val="0"/>
          <w:numId w:val="2"/>
        </w:numPr>
        <w:spacing w:line="360" w:lineRule="auto"/>
        <w:ind w:left="0" w:leftChars="0" w:firstLine="480" w:firstLineChars="200"/>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严格按照中标人要求进行样本的分装、冻存和提供支持服务</w:t>
      </w:r>
    </w:p>
    <w:p>
      <w:pPr>
        <w:pStyle w:val="8"/>
        <w:numPr>
          <w:ilvl w:val="0"/>
          <w:numId w:val="2"/>
        </w:numPr>
        <w:spacing w:line="360" w:lineRule="auto"/>
        <w:ind w:left="0" w:leftChars="0" w:firstLine="480" w:firstLineChars="200"/>
        <w:rPr>
          <w:rFonts w:hint="eastAsia" w:ascii="仿宋" w:hAnsi="仿宋" w:eastAsia="仿宋" w:cs="仿宋"/>
          <w:b/>
          <w:bCs/>
          <w:kern w:val="0"/>
          <w:sz w:val="24"/>
          <w:szCs w:val="24"/>
          <w:u w:val="single"/>
          <w:lang w:val="en-US" w:eastAsia="zh-CN"/>
        </w:rPr>
      </w:pPr>
      <w:r>
        <w:rPr>
          <w:rFonts w:hint="eastAsia" w:ascii="仿宋" w:hAnsi="仿宋" w:eastAsia="仿宋" w:cs="仿宋"/>
          <w:kern w:val="0"/>
          <w:sz w:val="24"/>
          <w:szCs w:val="24"/>
          <w:lang w:val="en-US" w:eastAsia="zh-CN"/>
        </w:rPr>
        <w:t>严格按照干细胞冻存操作要求及时进行干细胞冻存工作，保证干细胞的质量符合临床要求。</w:t>
      </w:r>
    </w:p>
    <w:p>
      <w:pPr>
        <w:pStyle w:val="8"/>
        <w:numPr>
          <w:ilvl w:val="0"/>
          <w:numId w:val="2"/>
        </w:numPr>
        <w:spacing w:line="360" w:lineRule="auto"/>
        <w:ind w:left="0" w:leftChars="0" w:firstLine="480" w:firstLineChars="200"/>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保证所提供的干细胞冻存服务符合采购人的需求，且服务质量属于国内领先水平。</w:t>
      </w:r>
      <w:bookmarkStart w:id="1" w:name="_Toc77078688"/>
    </w:p>
    <w:p>
      <w:pPr>
        <w:pStyle w:val="8"/>
        <w:numPr>
          <w:ilvl w:val="0"/>
          <w:numId w:val="2"/>
        </w:numPr>
        <w:spacing w:line="360" w:lineRule="auto"/>
        <w:ind w:left="0" w:leftChars="0" w:firstLine="482" w:firstLineChars="200"/>
        <w:rPr>
          <w:rFonts w:hint="eastAsia" w:ascii="仿宋" w:hAnsi="仿宋" w:eastAsia="仿宋" w:cs="仿宋"/>
          <w:b/>
          <w:bCs/>
          <w:kern w:val="0"/>
          <w:sz w:val="24"/>
          <w:szCs w:val="24"/>
          <w:u w:val="single"/>
          <w:lang w:val="en-US" w:eastAsia="zh-CN"/>
        </w:rPr>
      </w:pPr>
      <w:r>
        <w:rPr>
          <w:rFonts w:hint="eastAsia" w:ascii="仿宋" w:hAnsi="仿宋" w:eastAsia="仿宋" w:cs="仿宋"/>
          <w:b/>
          <w:bCs/>
          <w:kern w:val="0"/>
          <w:sz w:val="24"/>
          <w:szCs w:val="24"/>
          <w:u w:val="single"/>
          <w:lang w:val="en-US" w:eastAsia="zh-CN"/>
        </w:rPr>
        <w:t>提供干细胞冻存项目方案</w:t>
      </w:r>
      <w:bookmarkEnd w:id="1"/>
    </w:p>
    <w:p>
      <w:pPr>
        <w:pStyle w:val="8"/>
        <w:numPr>
          <w:ilvl w:val="0"/>
          <w:numId w:val="2"/>
        </w:numPr>
        <w:spacing w:line="360" w:lineRule="auto"/>
        <w:ind w:left="0" w:leftChars="0" w:firstLine="480" w:firstLineChars="200"/>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专人、专业干细胞运输：</w:t>
      </w:r>
    </w:p>
    <w:p>
      <w:pPr>
        <w:pStyle w:val="8"/>
        <w:numPr>
          <w:numId w:val="0"/>
        </w:numPr>
        <w:spacing w:line="360" w:lineRule="auto"/>
        <w:ind w:firstLine="480" w:firstLineChars="200"/>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医院细胞接收至中标人制备和细胞出库至医院应用2次专业运输，按照临床医生细胞申请订单，公司由专人负责准时上门接收和送达，并用专业的细胞运输工具运输至公司或医院。</w:t>
      </w:r>
    </w:p>
    <w:p>
      <w:pPr>
        <w:pStyle w:val="8"/>
        <w:numPr>
          <w:ilvl w:val="0"/>
          <w:numId w:val="2"/>
        </w:numPr>
        <w:spacing w:line="360" w:lineRule="auto"/>
        <w:ind w:left="0" w:leftChars="0" w:firstLine="480" w:firstLineChars="200"/>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干细胞临床应用现场支持：</w:t>
      </w:r>
    </w:p>
    <w:p>
      <w:pPr>
        <w:pStyle w:val="8"/>
        <w:numPr>
          <w:numId w:val="0"/>
        </w:numPr>
        <w:spacing w:line="360" w:lineRule="auto"/>
        <w:ind w:firstLine="480" w:firstLineChars="200"/>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中标人提供专业的技术人员负责干细胞临床回输前的现场复苏、消毒工作，确保干细胞复苏的质量。</w:t>
      </w:r>
    </w:p>
    <w:p>
      <w:pPr>
        <w:pStyle w:val="8"/>
        <w:numPr>
          <w:ilvl w:val="0"/>
          <w:numId w:val="2"/>
        </w:numPr>
        <w:spacing w:line="360" w:lineRule="auto"/>
        <w:ind w:left="0" w:leftChars="0" w:firstLine="480" w:firstLineChars="200"/>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干细胞冻存沟通快速响应：</w:t>
      </w:r>
    </w:p>
    <w:p>
      <w:pPr>
        <w:pStyle w:val="8"/>
        <w:numPr>
          <w:numId w:val="0"/>
        </w:numPr>
        <w:spacing w:line="360" w:lineRule="auto"/>
        <w:ind w:leftChars="200"/>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中标人接收信息后， 2小时响应，保证信息反馈的及时性。</w:t>
      </w:r>
      <w:bookmarkStart w:id="2" w:name="_GoBack"/>
      <w:bookmarkEnd w:id="2"/>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六、报价要求：</w:t>
      </w:r>
    </w:p>
    <w:p>
      <w:pPr>
        <w:pStyle w:val="8"/>
        <w:numPr>
          <w:ilvl w:val="0"/>
          <w:numId w:val="0"/>
        </w:numPr>
        <w:spacing w:line="360" w:lineRule="auto"/>
        <w:ind w:leftChars="200"/>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本项目报价为：</w:t>
      </w:r>
      <w:r>
        <w:rPr>
          <w:rFonts w:hint="eastAsia" w:ascii="仿宋" w:hAnsi="仿宋" w:eastAsia="仿宋" w:cs="仿宋"/>
          <w:kern w:val="0"/>
          <w:sz w:val="24"/>
          <w:szCs w:val="24"/>
          <w:u w:val="single"/>
          <w:lang w:val="en-US" w:eastAsia="zh-CN"/>
        </w:rPr>
        <w:t xml:space="preserve">      </w:t>
      </w:r>
      <w:r>
        <w:rPr>
          <w:rFonts w:hint="eastAsia" w:ascii="仿宋" w:hAnsi="仿宋" w:eastAsia="仿宋" w:cs="仿宋"/>
          <w:kern w:val="0"/>
          <w:sz w:val="24"/>
          <w:szCs w:val="24"/>
          <w:lang w:val="en-US" w:eastAsia="zh-CN"/>
        </w:rPr>
        <w:t>元/例。</w:t>
      </w:r>
    </w:p>
    <w:p>
      <w:pPr>
        <w:pStyle w:val="8"/>
        <w:numPr>
          <w:ilvl w:val="0"/>
          <w:numId w:val="0"/>
        </w:numPr>
        <w:spacing w:line="360" w:lineRule="auto"/>
        <w:ind w:firstLine="480" w:firstLineChars="200"/>
        <w:rPr>
          <w:rFonts w:hint="eastAsia" w:ascii="仿宋" w:hAnsi="仿宋" w:eastAsia="仿宋" w:cs="仿宋"/>
          <w:kern w:val="0"/>
          <w:sz w:val="24"/>
          <w:szCs w:val="24"/>
          <w:lang w:val="en-US" w:eastAsia="zh-CN"/>
        </w:rPr>
      </w:pPr>
      <w:r>
        <w:rPr>
          <w:rFonts w:hint="eastAsia" w:ascii="仿宋" w:hAnsi="仿宋" w:eastAsia="仿宋" w:cs="仿宋"/>
          <w:color w:val="auto"/>
          <w:kern w:val="2"/>
          <w:sz w:val="24"/>
          <w:szCs w:val="24"/>
          <w:lang w:val="en-US" w:eastAsia="zh-CN" w:bidi="ar-SA"/>
        </w:rPr>
        <w:t>报价含人工费、材料费、运输费、管理费、保险、利润、税金等为完成本项目所需的所有费用，在实施期间不因市场因素而变动。</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七、合同期限和结算方式</w:t>
      </w:r>
    </w:p>
    <w:p>
      <w:pPr>
        <w:pStyle w:val="8"/>
        <w:numPr>
          <w:ilvl w:val="0"/>
          <w:numId w:val="0"/>
        </w:numPr>
        <w:spacing w:line="360" w:lineRule="auto"/>
        <w:ind w:leftChars="200"/>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本项目服务期为3年；</w:t>
      </w:r>
    </w:p>
    <w:p>
      <w:pPr>
        <w:pStyle w:val="8"/>
        <w:numPr>
          <w:ilvl w:val="0"/>
          <w:numId w:val="0"/>
        </w:numPr>
        <w:spacing w:line="360" w:lineRule="auto"/>
        <w:ind w:leftChars="200"/>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结算方式：按实际量，每季度结算一次；</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八.服务商遴选方式</w:t>
      </w:r>
    </w:p>
    <w:p>
      <w:pPr>
        <w:pStyle w:val="8"/>
        <w:numPr>
          <w:ilvl w:val="0"/>
          <w:numId w:val="0"/>
        </w:numPr>
        <w:spacing w:line="360" w:lineRule="auto"/>
        <w:ind w:leftChars="200"/>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对供应商的服务质量、及时性及价格进行综合评价，遴选1</w:t>
      </w:r>
      <w:r>
        <w:rPr>
          <w:rFonts w:hint="default" w:ascii="仿宋" w:hAnsi="仿宋" w:eastAsia="仿宋" w:cs="仿宋"/>
          <w:kern w:val="0"/>
          <w:sz w:val="24"/>
          <w:szCs w:val="24"/>
          <w:lang w:val="en-US" w:eastAsia="zh-CN"/>
        </w:rPr>
        <w:t>家</w:t>
      </w:r>
      <w:r>
        <w:rPr>
          <w:rFonts w:hint="eastAsia" w:ascii="仿宋" w:hAnsi="仿宋" w:eastAsia="仿宋" w:cs="仿宋"/>
          <w:kern w:val="0"/>
          <w:sz w:val="24"/>
          <w:szCs w:val="24"/>
          <w:lang w:val="en-US" w:eastAsia="zh-CN"/>
        </w:rPr>
        <w:t>服务商。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p>
    <w:p>
      <w:pPr>
        <w:pStyle w:val="5"/>
        <w:keepNext w:val="0"/>
        <w:keepLines w:val="0"/>
        <w:pageBreakBefore w:val="0"/>
        <w:numPr>
          <w:ilvl w:val="0"/>
          <w:numId w:val="0"/>
        </w:numPr>
        <w:kinsoku/>
        <w:wordWrap/>
        <w:overflowPunct/>
        <w:topLinePunct w:val="0"/>
        <w:autoSpaceDE/>
        <w:autoSpaceDN/>
        <w:bidi w:val="0"/>
        <w:adjustRightInd/>
        <w:snapToGrid/>
        <w:spacing w:line="440" w:lineRule="exact"/>
        <w:ind w:firstLine="480" w:firstLineChars="200"/>
        <w:textAlignment w:val="auto"/>
        <w:rPr>
          <w:rFonts w:hint="default"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承办科室 ：                             使用科室：</w:t>
      </w:r>
    </w:p>
    <w:p>
      <w:pPr>
        <w:pStyle w:val="5"/>
        <w:keepNext w:val="0"/>
        <w:keepLines w:val="0"/>
        <w:pageBreakBefore w:val="0"/>
        <w:numPr>
          <w:ilvl w:val="0"/>
          <w:numId w:val="0"/>
        </w:numPr>
        <w:kinsoku/>
        <w:wordWrap/>
        <w:overflowPunct/>
        <w:topLinePunct w:val="0"/>
        <w:autoSpaceDE/>
        <w:autoSpaceDN/>
        <w:bidi w:val="0"/>
        <w:adjustRightInd/>
        <w:snapToGrid/>
        <w:spacing w:line="440" w:lineRule="exact"/>
        <w:ind w:firstLine="480" w:firstLineChars="200"/>
        <w:textAlignment w:val="auto"/>
        <w:rPr>
          <w:rFonts w:hint="default"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经办人：                                经办人：</w:t>
      </w:r>
    </w:p>
    <w:p>
      <w:pPr>
        <w:pStyle w:val="5"/>
        <w:keepNext w:val="0"/>
        <w:keepLines w:val="0"/>
        <w:pageBreakBefore w:val="0"/>
        <w:numPr>
          <w:ilvl w:val="0"/>
          <w:numId w:val="0"/>
        </w:numPr>
        <w:kinsoku/>
        <w:wordWrap/>
        <w:overflowPunct/>
        <w:topLinePunct w:val="0"/>
        <w:autoSpaceDE/>
        <w:autoSpaceDN/>
        <w:bidi w:val="0"/>
        <w:adjustRightInd/>
        <w:snapToGrid/>
        <w:spacing w:line="440" w:lineRule="exact"/>
        <w:ind w:firstLine="480" w:firstLineChars="200"/>
        <w:textAlignment w:val="auto"/>
        <w:rPr>
          <w:rFonts w:hint="default"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科主任：                                科主任：</w:t>
      </w:r>
    </w:p>
    <w:p>
      <w:pPr>
        <w:pStyle w:val="5"/>
        <w:keepNext w:val="0"/>
        <w:keepLines w:val="0"/>
        <w:pageBreakBefore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日期：2024年03月   日                 日期： 2024年03月   日</w:t>
      </w:r>
    </w:p>
    <w:p>
      <w:pPr>
        <w:pStyle w:val="8"/>
        <w:numPr>
          <w:ilvl w:val="0"/>
          <w:numId w:val="0"/>
        </w:numPr>
        <w:spacing w:line="360" w:lineRule="auto"/>
        <w:ind w:leftChars="200"/>
        <w:rPr>
          <w:rFonts w:hint="eastAsia" w:ascii="仿宋" w:hAnsi="仿宋" w:eastAsia="仿宋" w:cs="仿宋"/>
          <w:kern w:val="0"/>
          <w:sz w:val="24"/>
          <w:szCs w:val="24"/>
          <w:lang w:val="en-US" w:eastAsia="zh-CN"/>
        </w:rPr>
      </w:pPr>
    </w:p>
    <w:sectPr>
      <w:pgSz w:w="11906" w:h="16838"/>
      <w:pgMar w:top="1020" w:right="1020" w:bottom="1020" w:left="10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6B470B"/>
    <w:multiLevelType w:val="singleLevel"/>
    <w:tmpl w:val="0E6B470B"/>
    <w:lvl w:ilvl="0" w:tentative="0">
      <w:start w:val="1"/>
      <w:numFmt w:val="decimal"/>
      <w:suff w:val="nothing"/>
      <w:lvlText w:val="%1．"/>
      <w:lvlJc w:val="left"/>
      <w:pPr>
        <w:ind w:left="0" w:firstLine="400"/>
      </w:pPr>
      <w:rPr>
        <w:rFonts w:hint="default"/>
      </w:rPr>
    </w:lvl>
  </w:abstractNum>
  <w:abstractNum w:abstractNumId="1">
    <w:nsid w:val="79B2BFF8"/>
    <w:multiLevelType w:val="singleLevel"/>
    <w:tmpl w:val="79B2BFF8"/>
    <w:lvl w:ilvl="0" w:tentative="0">
      <w:start w:val="1"/>
      <w:numFmt w:val="decimal"/>
      <w:suff w:val="nothing"/>
      <w:lvlText w:val="%1．"/>
      <w:lvlJc w:val="left"/>
      <w:pPr>
        <w:ind w:left="0" w:firstLine="4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58B0D6C"/>
    <w:rsid w:val="46315ECC"/>
    <w:rsid w:val="7BC91D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3"/>
    <w:next w:val="1"/>
    <w:unhideWhenUsed/>
    <w:qFormat/>
    <w:uiPriority w:val="0"/>
    <w:pPr>
      <w:keepNext/>
      <w:keepLines/>
      <w:widowControl w:val="0"/>
      <w:spacing w:before="260" w:after="260" w:line="413" w:lineRule="auto"/>
      <w:jc w:val="left"/>
      <w:outlineLvl w:val="2"/>
    </w:pPr>
    <w:rPr>
      <w:rFonts w:ascii="等线" w:hAnsi="等线" w:eastAsia="宋体" w:cs="Times New Roman"/>
      <w:b/>
      <w:kern w:val="2"/>
      <w:sz w:val="24"/>
      <w:szCs w:val="21"/>
      <w:lang w:val="en-US" w:eastAsia="zh-CN" w:bidi="ar-SA"/>
    </w:rPr>
  </w:style>
  <w:style w:type="paragraph" w:styleId="2">
    <w:name w:val="heading 4"/>
    <w:next w:val="1"/>
    <w:qFormat/>
    <w:uiPriority w:val="99"/>
    <w:pPr>
      <w:keepNext/>
      <w:keepLines/>
      <w:widowControl w:val="0"/>
      <w:spacing w:before="120" w:after="120"/>
      <w:jc w:val="both"/>
      <w:outlineLvl w:val="3"/>
    </w:pPr>
    <w:rPr>
      <w:rFonts w:ascii="Cambria" w:hAnsi="Cambria" w:eastAsia="宋体" w:cs="宋体"/>
      <w:b/>
      <w:bCs/>
      <w:kern w:val="0"/>
      <w:sz w:val="28"/>
      <w:szCs w:val="28"/>
      <w:lang w:val="en-US" w:eastAsia="zh-CN" w:bidi="ar-SA"/>
    </w:rPr>
  </w:style>
  <w:style w:type="character" w:default="1" w:styleId="7">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4">
    <w:name w:val="Body Text"/>
    <w:basedOn w:val="1"/>
    <w:next w:val="1"/>
    <w:qFormat/>
    <w:uiPriority w:val="0"/>
    <w:pPr>
      <w:widowControl w:val="0"/>
      <w:spacing w:line="380" w:lineRule="exact"/>
      <w:jc w:val="both"/>
    </w:pPr>
    <w:rPr>
      <w:rFonts w:ascii="Times New Roman" w:hAnsi="Times New Roman" w:eastAsia="宋体" w:cs="Times New Roman"/>
      <w:kern w:val="2"/>
      <w:sz w:val="24"/>
      <w:szCs w:val="24"/>
      <w:lang w:val="en-US" w:eastAsia="zh-CN" w:bidi="ar-SA"/>
    </w:rPr>
  </w:style>
  <w:style w:type="paragraph" w:styleId="5">
    <w:name w:val="Plain Text"/>
    <w:qFormat/>
    <w:uiPriority w:val="0"/>
    <w:pPr>
      <w:widowControl w:val="0"/>
      <w:jc w:val="both"/>
    </w:pPr>
    <w:rPr>
      <w:rFonts w:ascii="宋体" w:hAnsi="Courier New" w:eastAsia="宋体" w:cs="Times New Roman"/>
      <w:kern w:val="2"/>
      <w:sz w:val="21"/>
      <w:szCs w:val="20"/>
      <w:lang w:val="en-US" w:eastAsia="zh-CN" w:bidi="ar-SA"/>
    </w:rPr>
  </w:style>
  <w:style w:type="paragraph" w:customStyle="1" w:styleId="8">
    <w:name w:val="正文 A"/>
    <w:qFormat/>
    <w:uiPriority w:val="0"/>
    <w:pPr>
      <w:widowControl w:val="0"/>
      <w:jc w:val="both"/>
    </w:pPr>
    <w:rPr>
      <w:rFonts w:ascii="Calibri" w:hAnsi="Calibri" w:eastAsia="Calibri" w:cs="Calibri"/>
      <w:color w:val="000000"/>
      <w:kern w:val="2"/>
      <w:sz w:val="21"/>
      <w:szCs w:val="21"/>
      <w:lang w:val="en-US" w:eastAsia="zh-CN" w:bidi="ar-SA"/>
    </w:rPr>
  </w:style>
  <w:style w:type="paragraph" w:customStyle="1" w:styleId="9">
    <w:name w:val="BodyText"/>
    <w:qFormat/>
    <w:uiPriority w:val="0"/>
    <w:pPr>
      <w:widowControl w:val="0"/>
      <w:spacing w:after="120"/>
      <w:jc w:val="both"/>
    </w:pPr>
    <w:rPr>
      <w:rFonts w:ascii="Times New Roman" w:hAnsi="Times New Roman" w:eastAsia="等线" w:cs="Times New Roman"/>
      <w:kern w:val="2"/>
      <w:sz w:val="21"/>
      <w:szCs w:val="21"/>
      <w:lang w:val="en-US" w:eastAsia="zh-CN" w:bidi="ar-SA"/>
    </w:rPr>
  </w:style>
  <w:style w:type="paragraph" w:customStyle="1" w:styleId="10">
    <w:name w:val="正文格式"/>
    <w:qFormat/>
    <w:uiPriority w:val="0"/>
    <w:pPr>
      <w:widowControl/>
      <w:adjustRightInd w:val="0"/>
      <w:snapToGrid w:val="0"/>
      <w:spacing w:line="400" w:lineRule="atLeast"/>
      <w:ind w:firstLine="482"/>
      <w:jc w:val="both"/>
      <w:textAlignment w:val="baseline"/>
    </w:pPr>
    <w:rPr>
      <w:rFonts w:ascii="等线" w:hAnsi="等线" w:eastAsia="等线" w:cs="Times New Roman"/>
      <w:kern w:val="0"/>
      <w:sz w:val="24"/>
      <w:szCs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2024-03-07T08:04:00Z</dcterms:created>
  <dc:creator>Administrator</dc:creator>
  <cp:lastModifiedBy> 哔哩哔哩小蘑菇</cp:lastModifiedBy>
  <dcterms:modified xsi:type="dcterms:W3CDTF">2024-03-07T13:18:36Z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