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微软雅黑"/>
          <w:b/>
          <w:bCs/>
          <w:sz w:val="28"/>
          <w:szCs w:val="28"/>
          <w:lang w:val="en-US" w:eastAsia="zh-CN"/>
        </w:rPr>
      </w:pPr>
      <w:r>
        <w:rPr>
          <w:rFonts w:hint="eastAsia" w:eastAsia="微软雅黑"/>
          <w:b/>
          <w:bCs/>
          <w:sz w:val="28"/>
          <w:szCs w:val="28"/>
          <w:lang w:val="en-US" w:eastAsia="zh-CN"/>
        </w:rPr>
        <w:t>技术参数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1. 主要用途：用于各种心律失常，尤其是复杂心律失常的诊治，包括典型房扑、先心术后切口性房速</w:t>
      </w:r>
      <w:r>
        <w:rPr>
          <w:rFonts w:eastAsia="微软雅黑"/>
          <w:sz w:val="22"/>
          <w:szCs w:val="22"/>
        </w:rPr>
        <w:t>/</w:t>
      </w:r>
      <w:r>
        <w:rPr>
          <w:rFonts w:hint="eastAsia" w:eastAsia="微软雅黑"/>
          <w:sz w:val="22"/>
          <w:szCs w:val="22"/>
        </w:rPr>
        <w:t>房扑、局灶性房速</w:t>
      </w:r>
      <w:r>
        <w:rPr>
          <w:rFonts w:eastAsia="微软雅黑"/>
          <w:sz w:val="22"/>
          <w:szCs w:val="22"/>
        </w:rPr>
        <w:t>/</w:t>
      </w:r>
      <w:r>
        <w:rPr>
          <w:rFonts w:hint="eastAsia" w:eastAsia="微软雅黑"/>
          <w:sz w:val="22"/>
          <w:szCs w:val="22"/>
        </w:rPr>
        <w:t>室速、各类旁道、房室结折返性心动过速、阵发性</w:t>
      </w:r>
      <w:r>
        <w:rPr>
          <w:rFonts w:eastAsia="微软雅黑"/>
          <w:sz w:val="22"/>
          <w:szCs w:val="22"/>
        </w:rPr>
        <w:t>/</w:t>
      </w:r>
      <w:r>
        <w:rPr>
          <w:rFonts w:hint="eastAsia" w:eastAsia="微软雅黑"/>
          <w:sz w:val="22"/>
          <w:szCs w:val="22"/>
        </w:rPr>
        <w:t>持续性房颤、心梗后和手术后非典型性室性心动过速。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2.主要技术参数要求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2.1 主机系统参数要求：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CPU：≥高速CPU、内存：≥32GB、硬盘：≥1T、光驱：CD/DVD+RW、显示器：≥24英寸。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2.2 放大器系统参数要求：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 xml:space="preserve">   通道数≥80、具备工作站电源。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3 硬件技术要求：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3.1定位系统：具备纯电场或电磁混合定位模式，</w:t>
      </w:r>
      <w:r>
        <w:rPr>
          <w:rFonts w:eastAsia="微软雅黑"/>
          <w:sz w:val="22"/>
          <w:szCs w:val="22"/>
        </w:rPr>
        <w:t>匹配导管提供良好的定位精度，误差</w:t>
      </w:r>
      <w:r>
        <w:rPr>
          <w:rFonts w:hint="eastAsia" w:eastAsia="微软雅黑"/>
          <w:sz w:val="22"/>
          <w:szCs w:val="22"/>
          <w:lang w:eastAsia="zh-CN"/>
        </w:rPr>
        <w:t>不大于</w:t>
      </w:r>
      <w:r>
        <w:rPr>
          <w:rFonts w:hint="eastAsia" w:eastAsia="微软雅黑"/>
          <w:sz w:val="22"/>
          <w:szCs w:val="22"/>
        </w:rPr>
        <w:t>2</w:t>
      </w:r>
      <w:r>
        <w:rPr>
          <w:rFonts w:eastAsia="微软雅黑"/>
          <w:sz w:val="22"/>
          <w:szCs w:val="22"/>
        </w:rPr>
        <w:t>mm</w:t>
      </w:r>
      <w:r>
        <w:rPr>
          <w:rFonts w:hint="eastAsia" w:eastAsia="微软雅黑"/>
          <w:sz w:val="22"/>
          <w:szCs w:val="22"/>
          <w:lang w:eastAsia="zh-CN"/>
        </w:rPr>
        <w:t>。</w:t>
      </w:r>
    </w:p>
    <w:p>
      <w:pPr>
        <w:spacing w:line="400" w:lineRule="exact"/>
        <w:rPr>
          <w:rFonts w:eastAsia="微软雅黑"/>
          <w:sz w:val="22"/>
          <w:szCs w:val="22"/>
        </w:rPr>
      </w:pPr>
      <w:bookmarkStart w:id="0" w:name="OLE_LINK7"/>
      <w:r>
        <w:rPr>
          <w:rFonts w:hint="eastAsia" w:eastAsia="微软雅黑"/>
          <w:sz w:val="22"/>
          <w:szCs w:val="22"/>
        </w:rPr>
        <w:t>3.2</w:t>
      </w:r>
      <w:r>
        <w:rPr>
          <w:rFonts w:eastAsia="微软雅黑"/>
          <w:sz w:val="22"/>
          <w:szCs w:val="22"/>
        </w:rPr>
        <w:t>具有心内导管显示功能，可显示</w:t>
      </w:r>
      <w:r>
        <w:rPr>
          <w:rFonts w:hint="eastAsia" w:eastAsia="微软雅黑"/>
          <w:sz w:val="22"/>
          <w:szCs w:val="22"/>
        </w:rPr>
        <w:t>≥</w:t>
      </w:r>
      <w:r>
        <w:rPr>
          <w:rFonts w:eastAsia="微软雅黑"/>
          <w:sz w:val="22"/>
          <w:szCs w:val="22"/>
        </w:rPr>
        <w:t>50个电极</w:t>
      </w:r>
      <w:bookmarkEnd w:id="0"/>
      <w:r>
        <w:rPr>
          <w:rFonts w:eastAsia="微软雅黑"/>
          <w:sz w:val="22"/>
          <w:szCs w:val="22"/>
        </w:rPr>
        <w:t>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 软件功能要求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4.1安全稳定的操作系统，</w:t>
      </w:r>
      <w:r>
        <w:rPr>
          <w:rFonts w:eastAsia="微软雅黑"/>
          <w:sz w:val="22"/>
          <w:szCs w:val="22"/>
        </w:rPr>
        <w:t>W</w:t>
      </w:r>
      <w:r>
        <w:rPr>
          <w:rFonts w:hint="eastAsia" w:eastAsia="微软雅黑"/>
          <w:sz w:val="22"/>
          <w:szCs w:val="22"/>
        </w:rPr>
        <w:t>indows或Linux系统平台，能有效避免计算机病毒侵入风险。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4.2 可同步完成心脏建模和电生理标测。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4.</w:t>
      </w:r>
      <w:r>
        <w:rPr>
          <w:rFonts w:hint="eastAsia" w:eastAsia="微软雅黑"/>
          <w:sz w:val="22"/>
          <w:szCs w:val="22"/>
        </w:rPr>
        <w:t>3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具备智能高密度标测模块，系</w:t>
      </w:r>
      <w:r>
        <w:rPr>
          <w:rFonts w:eastAsia="微软雅黑"/>
          <w:sz w:val="22"/>
          <w:szCs w:val="22"/>
        </w:rPr>
        <w:t>能智能化自动选取符合条件的标测点</w:t>
      </w:r>
      <w:r>
        <w:rPr>
          <w:rFonts w:hint="eastAsia" w:eastAsia="微软雅黑"/>
          <w:sz w:val="22"/>
          <w:szCs w:val="22"/>
        </w:rPr>
        <w:t>，</w:t>
      </w:r>
      <w:r>
        <w:rPr>
          <w:rFonts w:eastAsia="微软雅黑"/>
          <w:sz w:val="22"/>
          <w:szCs w:val="22"/>
        </w:rPr>
        <w:t>缩短标测时间</w:t>
      </w:r>
      <w:r>
        <w:rPr>
          <w:rFonts w:hint="eastAsia" w:eastAsia="微软雅黑"/>
          <w:sz w:val="22"/>
          <w:szCs w:val="22"/>
        </w:rPr>
        <w:t>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4.4系统提供实时回顾功能，同时显示实时心电信息及同时回顾历史心电信息，同时显示两个电生理标测结果，以方便前后对比。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4.</w:t>
      </w:r>
      <w:r>
        <w:rPr>
          <w:rFonts w:hint="eastAsia" w:eastAsia="微软雅黑"/>
          <w:sz w:val="22"/>
          <w:szCs w:val="22"/>
        </w:rPr>
        <w:t>5智能标记消融点，</w:t>
      </w:r>
      <w:r>
        <w:rPr>
          <w:rFonts w:eastAsia="微软雅黑"/>
          <w:sz w:val="22"/>
          <w:szCs w:val="22"/>
        </w:rPr>
        <w:t xml:space="preserve">用户能通过自定义消融点的各种参数，客观判断消融效果 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4.6 对同一个标测结果，可同时显示激动图和电压</w:t>
      </w:r>
      <w:bookmarkStart w:id="1" w:name="_GoBack"/>
      <w:bookmarkEnd w:id="1"/>
      <w:r>
        <w:rPr>
          <w:rFonts w:hint="eastAsia" w:eastAsia="微软雅黑"/>
          <w:sz w:val="22"/>
          <w:szCs w:val="22"/>
        </w:rPr>
        <w:t>图，利于分析心律失常机制。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4.7具有快速补点功能（寻找GAP）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4.8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具备影像融合系统，完全融合</w:t>
      </w:r>
      <w:r>
        <w:rPr>
          <w:rFonts w:eastAsia="微软雅黑"/>
          <w:sz w:val="22"/>
          <w:szCs w:val="22"/>
        </w:rPr>
        <w:t>CT</w:t>
      </w:r>
      <w:r>
        <w:rPr>
          <w:rFonts w:hint="eastAsia" w:eastAsia="微软雅黑"/>
          <w:sz w:val="22"/>
          <w:szCs w:val="22"/>
        </w:rPr>
        <w:t>或</w:t>
      </w:r>
      <w:r>
        <w:rPr>
          <w:rFonts w:eastAsia="微软雅黑"/>
          <w:sz w:val="22"/>
          <w:szCs w:val="22"/>
        </w:rPr>
        <w:t>MRI</w:t>
      </w:r>
      <w:r>
        <w:rPr>
          <w:rFonts w:hint="eastAsia" w:eastAsia="微软雅黑"/>
          <w:sz w:val="22"/>
          <w:szCs w:val="22"/>
        </w:rPr>
        <w:t>图像，提高手术安全性。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 xml:space="preserve">4.9 碎裂电位标测：标测简单且支持多点标测 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4.10 具有自动呼吸补偿功能，抗呼吸干扰，可连续采点建模。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4.11 可与现有各种品牌多导仪兼容，数据交换。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4.12 具备中文或英文操作界面（需提供证明文件）。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4.13</w:t>
      </w:r>
      <w:r>
        <w:rPr>
          <w:rFonts w:eastAsia="微软雅黑"/>
          <w:sz w:val="22"/>
          <w:szCs w:val="22"/>
        </w:rPr>
        <w:t xml:space="preserve"> 一次采集可同时获得空间解剖，激动顺序，电传导，单极电压，双极电压，网图；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4.14</w:t>
      </w:r>
      <w:r>
        <w:rPr>
          <w:rFonts w:eastAsia="微软雅黑"/>
          <w:sz w:val="22"/>
          <w:szCs w:val="22"/>
        </w:rPr>
        <w:t>一次标测,可以同时获取三维电激动图,三维电压剖图（双极电压图,单极电压图），三维电传导图，三维碎裂电位图，三维网图。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4.15 能提供三维电解剖图，立体彩色显示解剖结构位置，可做解剖标记。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4.16 能提供三维电激动图，不同颜色实时显示心脏的电激动传导顺序。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4.17 能提供三维电传导图，立体动态显示心脏电激动传导速度和路径。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4.18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能提供网图：可以显示采集点的分布情况，获得更趋于实际的图形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4.19 具有面积测量工具，能够精确测量消融面积、疤痕组织面积等信息。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4.20 具有距离测量工具，能够精确测量肺静脉开口直径、瓣环直径等信息。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4.21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能直观显示心肌疤痕区、低电压区和正常组织，帮助术者制定手术方案。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4.22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可以同时捕捉前后三个心跳的心电信号，可以随意选择和编辑任意一个心电信号。</w:t>
      </w:r>
    </w:p>
    <w:p>
      <w:pPr>
        <w:spacing w:line="400" w:lineRule="exact"/>
        <w:rPr>
          <w:rFonts w:eastAsia="微软雅黑"/>
          <w:sz w:val="22"/>
          <w:szCs w:val="22"/>
        </w:rPr>
      </w:pPr>
      <w:r>
        <w:rPr>
          <w:rFonts w:hint="eastAsia" w:eastAsia="微软雅黑"/>
          <w:sz w:val="22"/>
          <w:szCs w:val="22"/>
        </w:rPr>
        <w:t>4.23</w:t>
      </w:r>
      <w:r>
        <w:rPr>
          <w:rFonts w:eastAsia="微软雅黑"/>
          <w:sz w:val="22"/>
          <w:szCs w:val="22"/>
        </w:rPr>
        <w:t xml:space="preserve"> </w:t>
      </w:r>
      <w:r>
        <w:rPr>
          <w:rFonts w:hint="eastAsia" w:eastAsia="微软雅黑"/>
          <w:sz w:val="22"/>
          <w:szCs w:val="22"/>
        </w:rPr>
        <w:t>具有内窥镜功能，帮助术者在类似外科手术直视条件下进行手术。</w:t>
      </w:r>
    </w:p>
    <w:p>
      <w:pPr>
        <w:spacing w:line="400" w:lineRule="exact"/>
        <w:rPr>
          <w:rFonts w:eastAsia="微软雅黑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NTc2YjljYmE4Njg5MzUxNzY3NWE1MGEyNTRhNzAifQ=="/>
  </w:docVars>
  <w:rsids>
    <w:rsidRoot w:val="000E61A4"/>
    <w:rsid w:val="0004799F"/>
    <w:rsid w:val="000B00C8"/>
    <w:rsid w:val="000E61A4"/>
    <w:rsid w:val="00136F68"/>
    <w:rsid w:val="001A4E8A"/>
    <w:rsid w:val="00304A04"/>
    <w:rsid w:val="00354395"/>
    <w:rsid w:val="003824FA"/>
    <w:rsid w:val="0039322B"/>
    <w:rsid w:val="003977CA"/>
    <w:rsid w:val="004338E0"/>
    <w:rsid w:val="00544DB8"/>
    <w:rsid w:val="00616AC5"/>
    <w:rsid w:val="008C2222"/>
    <w:rsid w:val="008F7944"/>
    <w:rsid w:val="009637B6"/>
    <w:rsid w:val="00A123DF"/>
    <w:rsid w:val="00B04B80"/>
    <w:rsid w:val="00B92728"/>
    <w:rsid w:val="00F11D3C"/>
    <w:rsid w:val="1999499F"/>
    <w:rsid w:val="4AE900CC"/>
    <w:rsid w:val="5C1C0871"/>
    <w:rsid w:val="61E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1315</Characters>
  <Lines>10</Lines>
  <Paragraphs>3</Paragraphs>
  <ScaleCrop>false</ScaleCrop>
  <LinksUpToDate>false</LinksUpToDate>
  <CharactersWithSpaces>1542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2020-10-16T09:28:00Z</dcterms:created>
  <dc:creator>Li, Xing [MEDCN]</dc:creator>
  <cp:lastModifiedBy>韦双莉</cp:lastModifiedBy>
  <cp:lastPrinted>2024-03-06T02:10:20Z</cp:lastPrinted>
  <dcterms:modified xsi:type="dcterms:W3CDTF">2024-03-06T02:11:04Z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2BA627E6DAD1461097F07506E225F0DE_12</vt:lpwstr>
  </property>
</Properties>
</file>