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体外膜肺氧合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系统（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ECMO)</w:t>
      </w:r>
      <w:bookmarkStart w:id="1" w:name="_GoBack"/>
      <w:bookmarkEnd w:id="1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211" w:firstLineChars="100"/>
        <w:textAlignment w:val="auto"/>
        <w:rPr>
          <w:rFonts w:hint="eastAsia" w:ascii="宋体" w:hAnsi="宋体" w:eastAsia="宋体"/>
          <w:b/>
          <w:color w:val="0000FF"/>
          <w:sz w:val="21"/>
          <w:szCs w:val="21"/>
          <w:lang w:eastAsia="zh-CN"/>
        </w:rPr>
      </w:pPr>
      <w:r>
        <w:rPr>
          <w:rFonts w:hint="eastAsia" w:ascii="宋体" w:hAnsi="宋体"/>
          <w:b/>
          <w:sz w:val="21"/>
          <w:szCs w:val="21"/>
        </w:rPr>
        <w:t>总体要求：需同时满足新生儿、儿童、成人的治疗要求。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1、离心泵</w:t>
      </w: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血液</w:t>
      </w:r>
      <w:r>
        <w:rPr>
          <w:rFonts w:hint="eastAsia" w:ascii="宋体" w:hAnsi="宋体"/>
          <w:b/>
          <w:sz w:val="21"/>
          <w:szCs w:val="21"/>
        </w:rPr>
        <w:t xml:space="preserve">控制监测系统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 xml:space="preserve">1.1 </w:t>
      </w:r>
      <w:r>
        <w:rPr>
          <w:rFonts w:hint="eastAsia" w:ascii="宋体" w:hAnsi="宋体"/>
          <w:sz w:val="21"/>
          <w:szCs w:val="21"/>
          <w:lang w:val="en-US" w:eastAsia="zh-CN"/>
        </w:rPr>
        <w:t>流量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：0.00L/min</w:t>
      </w:r>
      <w:r>
        <w:rPr>
          <w:rFonts w:hint="eastAsia" w:ascii="宋体" w:hAnsi="宋体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至</w:t>
      </w:r>
      <w:r>
        <w:rPr>
          <w:rFonts w:hint="eastAsia" w:ascii="宋体" w:hAnsi="宋体"/>
          <w:sz w:val="21"/>
          <w:szCs w:val="21"/>
          <w:lang w:val="en-US" w:eastAsia="zh-CN"/>
        </w:rPr>
        <w:t>+9.99L/min ±（5%+50mL)；分辨率：10mL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1.2 转速：0</w:t>
      </w:r>
      <w:r>
        <w:rPr>
          <w:rFonts w:ascii="宋体" w:hAnsi="宋体"/>
          <w:sz w:val="21"/>
          <w:szCs w:val="21"/>
        </w:rPr>
        <w:t>—</w:t>
      </w:r>
      <w:r>
        <w:rPr>
          <w:rFonts w:hint="eastAsia" w:ascii="宋体" w:hAnsi="宋体"/>
          <w:sz w:val="21"/>
          <w:szCs w:val="21"/>
        </w:rPr>
        <w:t>4500RPM；分辨率：10转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1.3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直接在主机系统上实现双通道压力监测功能，且可设定报警范围。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 xml:space="preserve">.4 </w:t>
      </w:r>
      <w:r>
        <w:rPr>
          <w:rFonts w:hint="eastAsia" w:ascii="宋体" w:hAnsi="宋体"/>
          <w:sz w:val="21"/>
          <w:szCs w:val="21"/>
        </w:rPr>
        <w:t xml:space="preserve">压力显示范围：-300 </w:t>
      </w:r>
      <w:r>
        <w:rPr>
          <w:rFonts w:hint="eastAsia" w:ascii="宋体" w:hAnsi="宋体"/>
          <w:sz w:val="21"/>
          <w:szCs w:val="21"/>
          <w:lang w:eastAsia="zh-CN"/>
        </w:rPr>
        <w:t>至</w:t>
      </w:r>
      <w:r>
        <w:rPr>
          <w:rFonts w:hint="eastAsia" w:ascii="宋体" w:hAnsi="宋体"/>
          <w:sz w:val="21"/>
          <w:szCs w:val="21"/>
        </w:rPr>
        <w:t xml:space="preserve"> +999 mmHg ±（5% + 5 mmHg）；分辨率：1mmHg；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1.5</w:t>
      </w:r>
      <w:r>
        <w:rPr>
          <w:rFonts w:ascii="宋体" w:hAnsi="宋体"/>
          <w:color w:val="auto"/>
          <w:sz w:val="21"/>
          <w:szCs w:val="21"/>
        </w:rPr>
        <w:t>具有自动计算目标流量功能</w:t>
      </w:r>
      <w:r>
        <w:rPr>
          <w:rFonts w:hint="eastAsia" w:ascii="宋体" w:hAnsi="宋体"/>
          <w:color w:val="auto"/>
          <w:sz w:val="21"/>
          <w:szCs w:val="21"/>
        </w:rPr>
        <w:t xml:space="preserve">。输入患者身高体重可以自动计算心排指数、体表面积，自动显示出达到期望心排指数所需要的标准流量。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1.6</w:t>
      </w:r>
      <w:r>
        <w:rPr>
          <w:rFonts w:ascii="宋体" w:hAnsi="宋体"/>
          <w:color w:val="auto"/>
          <w:sz w:val="21"/>
          <w:szCs w:val="21"/>
        </w:rPr>
        <w:t xml:space="preserve"> 三种可选择的警报/报警音调；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1.</w:t>
      </w:r>
      <w:r>
        <w:rPr>
          <w:rFonts w:hint="eastAsia" w:ascii="宋体" w:hAnsi="宋体"/>
          <w:color w:val="auto"/>
          <w:sz w:val="21"/>
          <w:szCs w:val="21"/>
        </w:rPr>
        <w:t>7具备</w:t>
      </w:r>
      <w:r>
        <w:rPr>
          <w:rFonts w:ascii="宋体" w:hAnsi="宋体"/>
          <w:color w:val="auto"/>
          <w:sz w:val="21"/>
          <w:szCs w:val="21"/>
        </w:rPr>
        <w:t>低转速RPM旋钮，范围2000RPM，保持血流量；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 w:cs="仿宋"/>
          <w:sz w:val="21"/>
          <w:szCs w:val="21"/>
        </w:rPr>
        <w:t>★</w:t>
      </w:r>
      <w:r>
        <w:rPr>
          <w:rFonts w:hint="eastAsia" w:ascii="宋体" w:hAnsi="宋体"/>
          <w:color w:val="auto"/>
          <w:sz w:val="21"/>
          <w:szCs w:val="21"/>
        </w:rPr>
        <w:t>1</w:t>
      </w:r>
      <w:r>
        <w:rPr>
          <w:rFonts w:ascii="宋体" w:hAnsi="宋体"/>
          <w:color w:val="auto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8触摸式液晶显示屏，屏幕尺寸≥10英寸，可同时显示</w:t>
      </w:r>
      <w:r>
        <w:rPr>
          <w:rFonts w:ascii="宋体" w:hAnsi="宋体"/>
          <w:sz w:val="21"/>
          <w:szCs w:val="21"/>
        </w:rPr>
        <w:t>：流量、转速、压力、时间</w:t>
      </w:r>
      <w:r>
        <w:rPr>
          <w:rFonts w:hint="eastAsia" w:ascii="宋体" w:hAnsi="宋体"/>
          <w:sz w:val="21"/>
          <w:szCs w:val="21"/>
        </w:rPr>
        <w:t>、心排指数</w:t>
      </w:r>
      <w:r>
        <w:rPr>
          <w:rFonts w:ascii="宋体" w:hAnsi="宋体"/>
          <w:sz w:val="21"/>
          <w:szCs w:val="21"/>
        </w:rPr>
        <w:t>等报警内容；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1.9 显示屏、马达可拆卸，置于距离患者更近的位置；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10</w:t>
      </w:r>
      <w:r>
        <w:rPr>
          <w:rFonts w:ascii="宋体" w:hAnsi="宋体"/>
          <w:sz w:val="21"/>
          <w:szCs w:val="21"/>
        </w:rPr>
        <w:t>基座具备显示屏；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仿宋"/>
          <w:b w:val="0"/>
          <w:bCs w:val="0"/>
          <w:sz w:val="21"/>
          <w:szCs w:val="21"/>
        </w:rPr>
      </w:pPr>
      <w:r>
        <w:rPr>
          <w:rFonts w:ascii="宋体" w:hAnsi="宋体" w:cs="仿宋"/>
          <w:b w:val="0"/>
          <w:bCs w:val="0"/>
          <w:sz w:val="21"/>
          <w:szCs w:val="21"/>
        </w:rPr>
        <w:t>★</w:t>
      </w:r>
      <w:r>
        <w:rPr>
          <w:rFonts w:hint="eastAsia" w:ascii="宋体" w:hAnsi="宋体" w:cs="仿宋"/>
          <w:b w:val="0"/>
          <w:bCs w:val="0"/>
          <w:sz w:val="21"/>
          <w:szCs w:val="21"/>
        </w:rPr>
        <w:t>1.1</w:t>
      </w:r>
      <w:r>
        <w:rPr>
          <w:rFonts w:hint="eastAsia" w:ascii="宋体" w:hAnsi="宋体" w:cs="仿宋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仿宋"/>
          <w:b w:val="0"/>
          <w:bCs w:val="0"/>
          <w:sz w:val="21"/>
          <w:szCs w:val="21"/>
        </w:rPr>
        <w:t xml:space="preserve"> 离心泵头预充量：</w:t>
      </w:r>
      <w:bookmarkStart w:id="0" w:name="_Hlk11155113"/>
      <w:r>
        <w:rPr>
          <w:rFonts w:hint="eastAsia" w:ascii="宋体" w:hAnsi="宋体" w:cs="仿宋"/>
          <w:b w:val="0"/>
          <w:bCs w:val="0"/>
          <w:sz w:val="21"/>
          <w:szCs w:val="21"/>
        </w:rPr>
        <w:t>≤</w:t>
      </w:r>
      <w:bookmarkEnd w:id="0"/>
      <w:r>
        <w:rPr>
          <w:rFonts w:hint="eastAsia" w:ascii="宋体" w:hAnsi="宋体" w:cs="仿宋"/>
          <w:b w:val="0"/>
          <w:bCs w:val="0"/>
          <w:sz w:val="21"/>
          <w:szCs w:val="21"/>
        </w:rPr>
        <w:t>40ml，离心泵头最大流量：</w:t>
      </w:r>
      <w:r>
        <w:rPr>
          <w:rFonts w:hint="eastAsia" w:ascii="宋体" w:hAnsi="宋体"/>
          <w:b w:val="0"/>
          <w:bCs w:val="0"/>
          <w:sz w:val="21"/>
          <w:szCs w:val="21"/>
        </w:rPr>
        <w:t>≥</w:t>
      </w:r>
      <w:r>
        <w:rPr>
          <w:rFonts w:ascii="宋体" w:hAnsi="宋体" w:cs="仿宋"/>
          <w:b w:val="0"/>
          <w:bCs w:val="0"/>
          <w:sz w:val="21"/>
          <w:szCs w:val="21"/>
        </w:rPr>
        <w:t>8</w:t>
      </w:r>
      <w:r>
        <w:rPr>
          <w:rFonts w:hint="eastAsia" w:ascii="宋体" w:hAnsi="宋体" w:cs="仿宋"/>
          <w:b w:val="0"/>
          <w:bCs w:val="0"/>
          <w:sz w:val="21"/>
          <w:szCs w:val="21"/>
        </w:rPr>
        <w:t>L/分钟，离心泵头最大输出压力：≤780mmHg，离心泵头进出口管径：3/8英寸。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1.1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内置永久充电式电池，可反复充电，使用时间≥90分钟。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仿宋"/>
          <w:sz w:val="21"/>
          <w:szCs w:val="21"/>
        </w:rPr>
      </w:pPr>
      <w:r>
        <w:rPr>
          <w:rFonts w:hint="eastAsia" w:ascii="宋体" w:hAnsi="宋体" w:cs="仿宋"/>
          <w:sz w:val="21"/>
          <w:szCs w:val="21"/>
        </w:rPr>
        <w:t>1.1</w:t>
      </w:r>
      <w:r>
        <w:rPr>
          <w:rFonts w:hint="eastAsia" w:ascii="宋体" w:hAnsi="宋体" w:cs="仿宋"/>
          <w:sz w:val="21"/>
          <w:szCs w:val="21"/>
          <w:lang w:val="en-US" w:eastAsia="zh-CN"/>
        </w:rPr>
        <w:t>3</w:t>
      </w:r>
      <w:r>
        <w:rPr>
          <w:rFonts w:hint="eastAsia" w:ascii="宋体" w:hAnsi="宋体" w:cs="仿宋"/>
          <w:sz w:val="21"/>
          <w:szCs w:val="21"/>
        </w:rPr>
        <w:t>离心泵应急手摇驱动装置，在紧急状态下，可手动维持机器运转，最大限度的保证患者安全。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  <w:lang w:eastAsia="zh-CN"/>
        </w:rPr>
        <w:t>脉搏</w:t>
      </w: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血氧饱和度测量仪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2.1</w:t>
      </w:r>
      <w:r>
        <w:rPr>
          <w:rFonts w:hint="eastAsia" w:ascii="宋体" w:hAnsi="宋体" w:eastAsia="宋体" w:cs="宋体"/>
          <w:sz w:val="21"/>
          <w:szCs w:val="21"/>
        </w:rPr>
        <w:t>、适用于从新生儿到成人，并且能够提供提供成人、儿童、新生儿模式选择；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.2</w:t>
      </w:r>
      <w:r>
        <w:rPr>
          <w:rFonts w:hint="eastAsia" w:ascii="宋体" w:hAnsi="宋体" w:eastAsia="宋体" w:cs="宋体"/>
          <w:sz w:val="21"/>
          <w:szCs w:val="21"/>
        </w:rPr>
        <w:t>主机净重（带电池）≤1.6㎏，便于新生儿科使用；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2.3</w:t>
      </w:r>
      <w:r>
        <w:rPr>
          <w:rFonts w:hint="eastAsia" w:ascii="宋体" w:hAnsi="宋体" w:eastAsia="宋体" w:cs="宋体"/>
          <w:sz w:val="21"/>
          <w:szCs w:val="21"/>
        </w:rPr>
        <w:t>体积：主机体积≤8.2cm×25.5cm×16.5cm，便于新生儿科使用；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2.4</w:t>
      </w:r>
      <w:r>
        <w:rPr>
          <w:rFonts w:hint="eastAsia" w:ascii="宋体" w:hAnsi="宋体" w:eastAsia="宋体" w:cs="宋体"/>
          <w:sz w:val="21"/>
          <w:szCs w:val="21"/>
        </w:rPr>
        <w:t>提供全中文操作服务界面，20种语言选择，能够通过飞梭导航旋钮，快速的进行界面操作；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2.5</w:t>
      </w:r>
      <w:r>
        <w:rPr>
          <w:rFonts w:hint="eastAsia" w:ascii="宋体" w:hAnsi="宋体" w:eastAsia="宋体" w:cs="宋体"/>
          <w:sz w:val="21"/>
          <w:szCs w:val="21"/>
        </w:rPr>
        <w:t>黑色背景的彩色液晶显示，在不同角度和光照条件下都能获取清晰的读数；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2.6</w:t>
      </w:r>
      <w:r>
        <w:rPr>
          <w:rFonts w:hint="eastAsia" w:ascii="宋体" w:hAnsi="宋体" w:eastAsia="宋体" w:cs="宋体"/>
          <w:sz w:val="21"/>
          <w:szCs w:val="21"/>
        </w:rPr>
        <w:t>可监测血氧、脉搏等生命体征，</w:t>
      </w:r>
      <w:r>
        <w:rPr>
          <w:rFonts w:hint="eastAsia" w:ascii="宋体" w:hAnsi="宋体" w:cs="宋体"/>
          <w:sz w:val="21"/>
          <w:szCs w:val="21"/>
          <w:lang w:eastAsia="zh-CN"/>
        </w:rPr>
        <w:t>可显示</w:t>
      </w:r>
      <w:r>
        <w:rPr>
          <w:rFonts w:hint="eastAsia" w:ascii="宋体" w:hAnsi="宋体" w:eastAsia="宋体" w:cs="宋体"/>
          <w:sz w:val="21"/>
          <w:szCs w:val="21"/>
        </w:rPr>
        <w:t>血氧彩色波形图便于临床观察；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2.7</w:t>
      </w:r>
      <w:r>
        <w:rPr>
          <w:rFonts w:hint="eastAsia" w:ascii="宋体" w:hAnsi="宋体" w:eastAsia="宋体" w:cs="宋体"/>
          <w:sz w:val="21"/>
          <w:szCs w:val="21"/>
        </w:rPr>
        <w:t>具备Nellcor 独特的数字信号处理技术和SatSeconds™智能报警管理系统，增强了在低灌注，病人运动和其他信号干扰情况下准确测量的性能；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2.8</w:t>
      </w:r>
      <w:r>
        <w:rPr>
          <w:rFonts w:hint="eastAsia" w:ascii="宋体" w:hAnsi="宋体" w:eastAsia="宋体" w:cs="宋体"/>
          <w:sz w:val="21"/>
          <w:szCs w:val="21"/>
        </w:rPr>
        <w:t>具有音高变化的哔哔声让临床医生听到SP0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的每一点变化功能，并且SPO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和脉搏提示音不同，便于区别；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2.9</w:t>
      </w:r>
      <w:r>
        <w:rPr>
          <w:rFonts w:hint="eastAsia" w:ascii="宋体" w:hAnsi="宋体" w:eastAsia="宋体" w:cs="宋体"/>
          <w:sz w:val="21"/>
          <w:szCs w:val="21"/>
        </w:rPr>
        <w:t>电池可以连续使用5小时以上，最长可达10小时（需另购电池组）的电池续航；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2.10</w:t>
      </w:r>
      <w:r>
        <w:rPr>
          <w:rFonts w:hint="eastAsia" w:ascii="宋体" w:hAnsi="宋体" w:eastAsia="宋体" w:cs="宋体"/>
          <w:sz w:val="21"/>
          <w:szCs w:val="21"/>
        </w:rPr>
        <w:t>提供96小时趋势记忆，可保存88000个数据时间，包括日期，时间，报警状态，脉率以及SpO2数值，能够通过USB接口导出到个人电脑进行分析与保存；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2.11</w:t>
      </w:r>
      <w:r>
        <w:rPr>
          <w:rFonts w:hint="eastAsia" w:ascii="宋体" w:hAnsi="宋体" w:eastAsia="宋体" w:cs="宋体"/>
          <w:sz w:val="21"/>
          <w:szCs w:val="21"/>
        </w:rPr>
        <w:t>具备报警处理系统，能更好的减少临床误报警和无关紧要的的报警；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2.12</w:t>
      </w:r>
      <w:r>
        <w:rPr>
          <w:rFonts w:hint="eastAsia" w:ascii="宋体" w:hAnsi="宋体" w:eastAsia="宋体" w:cs="宋体"/>
          <w:sz w:val="21"/>
          <w:szCs w:val="21"/>
        </w:rPr>
        <w:t>性能参数：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（1）测量范围：SP02：1%-100%；脉搏：20-250bpm；脉搏幅度：0.03%-20%；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（2）准确度：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饱和度(%SP02±1SD)：成人70%-100%±2；新生儿：70%-100%±3；低灌注：70%-100%±2；脉率：20-250bpm±3；低灌注：20-250bpm±3；</w:t>
      </w:r>
    </w:p>
    <w:p>
      <w:pPr>
        <w:tabs>
          <w:tab w:val="left" w:pos="3210"/>
        </w:tabs>
        <w:spacing w:line="360" w:lineRule="auto"/>
        <w:ind w:firstLine="522" w:firstLineChars="2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2.13</w:t>
      </w:r>
      <w:r>
        <w:rPr>
          <w:rFonts w:hint="eastAsia" w:ascii="宋体" w:hAnsi="宋体" w:eastAsia="宋体" w:cs="宋体"/>
          <w:sz w:val="21"/>
          <w:szCs w:val="21"/>
        </w:rPr>
        <w:t>参数的监测及附件具备成人模式，儿童模式，新生儿模式。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3</w:t>
      </w:r>
      <w:r>
        <w:rPr>
          <w:rFonts w:hint="eastAsia" w:ascii="宋体" w:hAnsi="宋体"/>
          <w:b/>
          <w:sz w:val="24"/>
        </w:rPr>
        <w:t xml:space="preserve">、医用物理升降温仪 </w:t>
      </w:r>
    </w:p>
    <w:p>
      <w:pPr>
        <w:spacing w:line="340" w:lineRule="exact"/>
        <w:ind w:firstLine="420" w:firstLineChars="200"/>
        <w:rPr>
          <w:rFonts w:hint="eastAsia" w:ascii="宋体" w:hAnsi="宋体" w:cs="仿宋"/>
          <w:color w:val="auto"/>
          <w:sz w:val="21"/>
          <w:szCs w:val="21"/>
        </w:rPr>
      </w:pPr>
      <w:r>
        <w:rPr>
          <w:rFonts w:hint="eastAsia" w:ascii="宋体" w:hAnsi="宋体" w:cs="仿宋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cs="仿宋"/>
          <w:color w:val="auto"/>
          <w:sz w:val="21"/>
          <w:szCs w:val="21"/>
        </w:rPr>
        <w:t>.1、</w:t>
      </w:r>
      <w:r>
        <w:rPr>
          <w:rFonts w:hint="eastAsia" w:ascii="宋体" w:hAnsi="宋体" w:cs="仿宋"/>
          <w:color w:val="auto"/>
          <w:sz w:val="21"/>
          <w:szCs w:val="21"/>
          <w:lang w:eastAsia="zh-CN"/>
        </w:rPr>
        <w:t>可</w:t>
      </w:r>
      <w:r>
        <w:rPr>
          <w:rFonts w:hint="eastAsia" w:ascii="宋体" w:hAnsi="宋体" w:cs="仿宋"/>
          <w:color w:val="auto"/>
          <w:sz w:val="21"/>
          <w:szCs w:val="21"/>
        </w:rPr>
        <w:t>与PLS（永久生命支持）或与ELS（紧急生命支持）系统配合使用便于放置床旁运行ECMO及ECMO运行中运转；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 w:val="21"/>
          <w:szCs w:val="21"/>
        </w:rPr>
        <w:t xml:space="preserve"> 工作原理：半导体升降温，单路水循环输出，无氟环保。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输入功率：320W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 w:val="21"/>
          <w:szCs w:val="21"/>
        </w:rPr>
        <w:t>水温设定范围：15～39℃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 w:val="21"/>
          <w:szCs w:val="21"/>
        </w:rPr>
        <w:t>温度设定精度：0.1℃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/>
          <w:sz w:val="21"/>
          <w:szCs w:val="21"/>
        </w:rPr>
        <w:t xml:space="preserve"> 温度控制精度：0.5℃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/>
          <w:sz w:val="21"/>
          <w:szCs w:val="21"/>
        </w:rPr>
        <w:t xml:space="preserve"> 温度传感器： 2×NTC 5K 测量精度0.1℃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/>
          <w:sz w:val="21"/>
          <w:szCs w:val="21"/>
        </w:rPr>
        <w:t xml:space="preserve"> 升温时间：≤10分钟 (空载，20℃至37℃)</w:t>
      </w:r>
      <w:r>
        <w:rPr>
          <w:rFonts w:hint="eastAsia" w:asciiTheme="minorEastAsia" w:hAnsiTheme="minorEastAsia"/>
          <w:sz w:val="21"/>
          <w:szCs w:val="21"/>
        </w:rPr>
        <w:tab/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/>
          <w:sz w:val="21"/>
          <w:szCs w:val="21"/>
        </w:rPr>
        <w:t xml:space="preserve"> 降温时间</w:t>
      </w:r>
      <w:r>
        <w:rPr>
          <w:rFonts w:hint="eastAsia" w:asciiTheme="minorEastAsia" w:hAnsi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/>
          <w:sz w:val="21"/>
          <w:szCs w:val="21"/>
        </w:rPr>
        <w:t xml:space="preserve"> ≤10分钟 (空载，20℃至15℃)</w:t>
      </w:r>
      <w:r>
        <w:rPr>
          <w:rFonts w:hint="eastAsia" w:asciiTheme="minorEastAsia" w:hAnsiTheme="minorEastAsia"/>
          <w:sz w:val="21"/>
          <w:szCs w:val="21"/>
        </w:rPr>
        <w:tab/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/>
          <w:sz w:val="21"/>
          <w:szCs w:val="21"/>
        </w:rPr>
        <w:t xml:space="preserve"> 循环水泵：5.5L/min 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.1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/>
          <w:sz w:val="21"/>
          <w:szCs w:val="21"/>
        </w:rPr>
        <w:t>工作噪音：≤50分贝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.1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 w:val="21"/>
          <w:szCs w:val="21"/>
        </w:rPr>
        <w:t>使用环境温度：10～30℃</w:t>
      </w:r>
    </w:p>
    <w:p>
      <w:pPr>
        <w:ind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.1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使用环境湿度：30～70%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.1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 w:val="21"/>
          <w:szCs w:val="21"/>
        </w:rPr>
        <w:t>智能输出，微电脑控制自动调整输出功率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15</w:t>
      </w:r>
      <w:r>
        <w:rPr>
          <w:rFonts w:hint="eastAsia" w:asciiTheme="minorEastAsia" w:hAnsiTheme="minorEastAsia"/>
          <w:sz w:val="21"/>
          <w:szCs w:val="21"/>
        </w:rPr>
        <w:t>不需要外接体温传感器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16</w:t>
      </w:r>
      <w:r>
        <w:rPr>
          <w:rFonts w:hint="eastAsia" w:asciiTheme="minorEastAsia" w:hAnsiTheme="minorEastAsia"/>
          <w:sz w:val="21"/>
          <w:szCs w:val="21"/>
        </w:rPr>
        <w:t>机内出水温度传感器及温度显示器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17</w:t>
      </w:r>
      <w:r>
        <w:rPr>
          <w:rFonts w:hint="eastAsia" w:asciiTheme="minorEastAsia" w:hAnsiTheme="minorEastAsia"/>
          <w:sz w:val="21"/>
          <w:szCs w:val="21"/>
        </w:rPr>
        <w:t>机内回水温度传感器及温度显示器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18</w:t>
      </w:r>
      <w:r>
        <w:rPr>
          <w:rFonts w:hint="eastAsia" w:asciiTheme="minorEastAsia" w:hAnsiTheme="minorEastAsia"/>
          <w:sz w:val="21"/>
          <w:szCs w:val="21"/>
        </w:rPr>
        <w:t>对话框显示设置工作及故障信息</w:t>
      </w:r>
    </w:p>
    <w:p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/>
          <w:sz w:val="21"/>
          <w:szCs w:val="21"/>
        </w:rPr>
        <w:t xml:space="preserve"> 低水位声光报警</w:t>
      </w:r>
    </w:p>
    <w:p>
      <w:pPr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/>
          <w:sz w:val="21"/>
          <w:szCs w:val="21"/>
        </w:rPr>
        <w:t>磁联接循环水泵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/>
          <w:sz w:val="21"/>
          <w:szCs w:val="21"/>
        </w:rPr>
        <w:t xml:space="preserve">、空气氧气混合器  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.1、可精确调节进入氧合器的空气和氧气的百分比，精度±3%;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、低流量型，双流量计设计，流量调节范围：0-1000ml </w:t>
      </w:r>
      <w:r>
        <w:rPr>
          <w:rFonts w:hint="eastAsia" w:ascii="宋体" w:hAnsi="宋体" w:eastAsia="宋体" w:cs="宋体"/>
          <w:lang w:val="en-US" w:eastAsia="zh-CN"/>
        </w:rPr>
        <w:t>O</w:t>
      </w:r>
      <w:r>
        <w:rPr>
          <w:rFonts w:hint="eastAsia" w:ascii="宋体" w:hAnsi="宋体" w:eastAsia="宋体" w:cs="宋体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/Air及0-10LPM </w:t>
      </w:r>
      <w:r>
        <w:rPr>
          <w:rFonts w:hint="eastAsia" w:ascii="宋体" w:hAnsi="宋体" w:eastAsia="宋体" w:cs="宋体"/>
          <w:lang w:val="en-US" w:eastAsia="zh-CN"/>
        </w:rPr>
        <w:t>O</w:t>
      </w:r>
      <w:r>
        <w:rPr>
          <w:rFonts w:hint="eastAsia" w:ascii="宋体" w:hAnsi="宋体" w:eastAsia="宋体" w:cs="宋体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</w:rPr>
        <w:t>/Air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、最小流量精度25ml</w:t>
      </w:r>
      <w:r>
        <w:rPr>
          <w:rFonts w:hint="eastAsia" w:ascii="宋体" w:hAnsi="宋体" w:eastAsia="宋体" w:cs="宋体"/>
          <w:lang w:eastAsia="zh-CN"/>
        </w:rPr>
        <w:t>，最大输出流量：40L/min；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、可调Fi</w:t>
      </w:r>
      <w:r>
        <w:rPr>
          <w:rFonts w:hint="eastAsia" w:ascii="宋体" w:hAnsi="宋体" w:eastAsia="宋体" w:cs="宋体"/>
          <w:lang w:val="en-US" w:eastAsia="zh-CN"/>
        </w:rPr>
        <w:t>O</w:t>
      </w:r>
      <w:r>
        <w:rPr>
          <w:rFonts w:hint="eastAsia" w:ascii="宋体" w:hAnsi="宋体" w:eastAsia="宋体" w:cs="宋体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</w:rPr>
        <w:t>：21%-100%</w:t>
      </w:r>
    </w:p>
    <w:p>
      <w:pPr>
        <w:spacing w:line="240" w:lineRule="auto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、带氧气及空气管</w:t>
      </w:r>
      <w:r>
        <w:rPr>
          <w:rFonts w:hint="eastAsia"/>
        </w:rPr>
        <w:t>道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仿宋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cs="仿宋"/>
          <w:b/>
          <w:bCs/>
          <w:sz w:val="21"/>
          <w:szCs w:val="21"/>
        </w:rPr>
        <w:t>、ECMO</w:t>
      </w:r>
      <w:r>
        <w:rPr>
          <w:rFonts w:hint="eastAsia" w:ascii="宋体" w:hAnsi="宋体" w:cs="仿宋"/>
          <w:b/>
          <w:bCs/>
          <w:sz w:val="21"/>
          <w:szCs w:val="21"/>
          <w:lang w:eastAsia="zh-CN"/>
        </w:rPr>
        <w:t>台</w:t>
      </w:r>
      <w:r>
        <w:rPr>
          <w:rFonts w:hint="eastAsia" w:ascii="宋体" w:hAnsi="宋体" w:cs="仿宋"/>
          <w:b/>
          <w:bCs/>
          <w:sz w:val="21"/>
          <w:szCs w:val="21"/>
        </w:rPr>
        <w:t>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仿宋"/>
          <w:sz w:val="21"/>
          <w:szCs w:val="21"/>
        </w:rPr>
      </w:pPr>
      <w:r>
        <w:rPr>
          <w:rFonts w:hint="eastAsia" w:ascii="宋体" w:hAnsi="宋体" w:cs="仿宋"/>
          <w:sz w:val="21"/>
          <w:szCs w:val="21"/>
          <w:lang w:val="en-US" w:eastAsia="zh-CN"/>
        </w:rPr>
        <w:t>5</w:t>
      </w:r>
      <w:r>
        <w:rPr>
          <w:rFonts w:hint="eastAsia" w:ascii="宋体" w:hAnsi="宋体" w:cs="仿宋"/>
          <w:sz w:val="21"/>
          <w:szCs w:val="21"/>
        </w:rPr>
        <w:t>.1不锈钢材质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仿宋"/>
          <w:sz w:val="21"/>
          <w:szCs w:val="21"/>
        </w:rPr>
      </w:pPr>
      <w:r>
        <w:rPr>
          <w:rFonts w:hint="eastAsia" w:ascii="宋体" w:hAnsi="宋体" w:cs="仿宋"/>
          <w:sz w:val="21"/>
          <w:szCs w:val="21"/>
          <w:lang w:val="en-US" w:eastAsia="zh-CN"/>
        </w:rPr>
        <w:t>5</w:t>
      </w:r>
      <w:r>
        <w:rPr>
          <w:rFonts w:hint="eastAsia" w:ascii="宋体" w:hAnsi="宋体" w:cs="仿宋"/>
          <w:sz w:val="21"/>
          <w:szCs w:val="21"/>
        </w:rPr>
        <w:t>.2含输液架1根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left="840" w:leftChars="200" w:hanging="420" w:hangingChars="200"/>
        <w:jc w:val="left"/>
        <w:textAlignment w:val="auto"/>
      </w:pPr>
      <w:r>
        <w:rPr>
          <w:rFonts w:hint="eastAsia" w:ascii="宋体" w:hAnsi="宋体" w:cs="仿宋"/>
          <w:sz w:val="21"/>
          <w:szCs w:val="21"/>
          <w:lang w:val="en-US" w:eastAsia="zh-CN"/>
        </w:rPr>
        <w:t>5</w:t>
      </w:r>
      <w:r>
        <w:rPr>
          <w:rFonts w:hint="eastAsia" w:ascii="宋体" w:hAnsi="宋体" w:cs="仿宋"/>
          <w:sz w:val="21"/>
          <w:szCs w:val="21"/>
        </w:rPr>
        <w:t>.3能安全放置主机，应急手动驱动装置，医用物理升降温仪、空气氧合器等设备及其配套用品。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zc0NzQ0MTBmYTVmM2I4ODIzZGU5ZTY5YzZkNDgifQ=="/>
  </w:docVars>
  <w:rsids>
    <w:rsidRoot w:val="415D2BD3"/>
    <w:rsid w:val="0AE73DFD"/>
    <w:rsid w:val="0EDF2923"/>
    <w:rsid w:val="11F411B1"/>
    <w:rsid w:val="12347E84"/>
    <w:rsid w:val="16A51EAC"/>
    <w:rsid w:val="18615E53"/>
    <w:rsid w:val="19FC7B45"/>
    <w:rsid w:val="1B14438D"/>
    <w:rsid w:val="23800E5A"/>
    <w:rsid w:val="2802496B"/>
    <w:rsid w:val="288954DC"/>
    <w:rsid w:val="295B7A29"/>
    <w:rsid w:val="2EEB3E4B"/>
    <w:rsid w:val="30761BB9"/>
    <w:rsid w:val="3370542A"/>
    <w:rsid w:val="359E1B16"/>
    <w:rsid w:val="359E5E6E"/>
    <w:rsid w:val="35A36B19"/>
    <w:rsid w:val="38852723"/>
    <w:rsid w:val="3A7B444A"/>
    <w:rsid w:val="3E3439BA"/>
    <w:rsid w:val="3E513FB8"/>
    <w:rsid w:val="415D2BD3"/>
    <w:rsid w:val="46EA0C67"/>
    <w:rsid w:val="517721A2"/>
    <w:rsid w:val="55C3239F"/>
    <w:rsid w:val="57B8516B"/>
    <w:rsid w:val="61194DD6"/>
    <w:rsid w:val="76BC0FA8"/>
    <w:rsid w:val="79F745AE"/>
    <w:rsid w:val="7F1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1446</Words>
  <Characters>1856</Characters>
  <Lines>0</Lines>
  <Paragraphs>0</Paragraphs>
  <TotalTime>52</TotalTime>
  <ScaleCrop>false</ScaleCrop>
  <LinksUpToDate>false</LinksUpToDate>
  <CharactersWithSpaces>1898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2021-07-14T01:50:00Z</dcterms:created>
  <dc:creator>夏飘雪</dc:creator>
  <cp:lastModifiedBy>Administrator</cp:lastModifiedBy>
  <cp:lastPrinted>2023-04-18T01:44:00Z</cp:lastPrinted>
  <dcterms:modified xsi:type="dcterms:W3CDTF">2023-06-08T01:07:56Z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9561C08554844F0DB687960E89F31672</vt:lpwstr>
  </property>
</Properties>
</file>