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柳州市工人医院2024年度后勤物资（工作服类）项目</w:t>
      </w:r>
    </w:p>
    <w:p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采购需求</w:t>
      </w:r>
    </w:p>
    <w:p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一、项目名称</w:t>
      </w:r>
    </w:p>
    <w:p>
      <w:pPr>
        <w:pStyle w:val="4"/>
        <w:ind w:left="420" w:firstLine="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柳州市工人医院2024年度后勤物资（工作服类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）项目采购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二、项目概况</w:t>
      </w:r>
    </w:p>
    <w:p>
      <w:pPr>
        <w:spacing w:line="500" w:lineRule="exact"/>
        <w:ind w:firstLine="480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应我院各科室需求，拟对</w:t>
      </w:r>
      <w:r>
        <w:rPr>
          <w:rFonts w:hint="eastAsia" w:ascii="仿宋" w:hAnsi="仿宋" w:eastAsia="仿宋" w:cs="仿宋"/>
          <w:sz w:val="28"/>
          <w:szCs w:val="28"/>
        </w:rPr>
        <w:t>后勤物资（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工作服类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</w:t>
      </w:r>
      <w:r>
        <w:rPr>
          <w:rFonts w:hint="eastAsia" w:ascii="仿宋" w:hAnsi="仿宋" w:eastAsia="仿宋" w:cs="仿宋"/>
          <w:sz w:val="28"/>
          <w:szCs w:val="28"/>
        </w:rPr>
        <w:t>采购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遴选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1家</w:t>
      </w:r>
      <w:r>
        <w:rPr>
          <w:rFonts w:hint="eastAsia" w:ascii="仿宋" w:hAnsi="仿宋" w:eastAsia="仿宋" w:cs="仿宋"/>
          <w:sz w:val="28"/>
          <w:szCs w:val="28"/>
        </w:rPr>
        <w:t>供应商。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三、供应商资质条件</w:t>
      </w:r>
    </w:p>
    <w:p>
      <w:pPr>
        <w:spacing w:line="4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1、投标人需为国内注册（指按国家有关规定要求注册的）生产或经营本次招标采购货物及服务，具备法人资格的供应商。</w:t>
      </w:r>
    </w:p>
    <w:p>
      <w:pPr>
        <w:spacing w:line="4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2、投标人三年内在经营活动中没有重大违法记录和不良信用记录。</w:t>
      </w:r>
    </w:p>
    <w:p>
      <w:pPr>
        <w:spacing w:line="4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3、投标人有效的“营业执照”副本复印件。</w:t>
      </w:r>
    </w:p>
    <w:p>
      <w:pPr>
        <w:spacing w:line="4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4、投标人有效的“税务登记证”副本复印件。</w:t>
      </w:r>
    </w:p>
    <w:p>
      <w:pPr>
        <w:spacing w:line="4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环境体系认证、健康体系认证等资质证书。</w:t>
      </w:r>
    </w:p>
    <w:p>
      <w:pPr>
        <w:spacing w:line="4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投标人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必须在柳州本地设置有应急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仓储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物资具体参数</w:t>
      </w:r>
    </w:p>
    <w:tbl>
      <w:tblPr>
        <w:tblStyle w:val="2"/>
        <w:tblW w:w="10008" w:type="dxa"/>
        <w:tblInd w:w="-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1313"/>
        <w:gridCol w:w="1486"/>
        <w:gridCol w:w="2552"/>
        <w:gridCol w:w="630"/>
        <w:gridCol w:w="900"/>
        <w:gridCol w:w="1707"/>
        <w:gridCol w:w="8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1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规格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参数要求（不低于以下参数）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报价（元）</w:t>
            </w: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款式图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医生服冬装</w:t>
            </w:r>
          </w:p>
        </w:tc>
        <w:tc>
          <w:tcPr>
            <w:tcW w:w="1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面料成分：涤卡，双面涤,65%涤，35%棉                                     2、纱织：JT/C45/2*21;密度：138*71        3、可高温消毒，耐氯漂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4、大褂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1件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914400" cy="1095375"/>
                  <wp:effectExtent l="0" t="0" r="0" b="9525"/>
                  <wp:docPr id="43" name="图片 3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3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印或绣单位名称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医生服夏装</w:t>
            </w:r>
          </w:p>
        </w:tc>
        <w:tc>
          <w:tcPr>
            <w:tcW w:w="1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面料成分：涤府，65%涤，35%棉            2、纱织：TC/23*22.6;密度：104*61                       3、可高温消毒，耐氯漂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4、大褂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1件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942975" cy="1047750"/>
                  <wp:effectExtent l="0" t="0" r="9525" b="0"/>
                  <wp:docPr id="45" name="图片 33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33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印或绣单位名称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男护士服冬装</w:t>
            </w:r>
          </w:p>
        </w:tc>
        <w:tc>
          <w:tcPr>
            <w:tcW w:w="1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1、面料成分：涤卡，双面涤,65%涤，35%棉                                     2、纱织：JT/C45/2*21;密度：138*71         3、可高温消毒，耐氯漂             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1套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952500" cy="1036320"/>
                  <wp:effectExtent l="0" t="0" r="0" b="11430"/>
                  <wp:docPr id="46" name="图片 34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34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036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印或绣单位名称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1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男护士服夏装</w:t>
            </w:r>
          </w:p>
        </w:tc>
        <w:tc>
          <w:tcPr>
            <w:tcW w:w="1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1、面料成分：涤府，65%涤，35%棉            2、纱织：TC/23*22.6;密度：104*61                       3、可高温消毒，耐氯漂             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1套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925195" cy="1219200"/>
                  <wp:effectExtent l="0" t="0" r="8255" b="0"/>
                  <wp:docPr id="47" name="图片 35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35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19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印或绣单位名称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女护士服冬装</w:t>
            </w:r>
          </w:p>
        </w:tc>
        <w:tc>
          <w:tcPr>
            <w:tcW w:w="1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1、面料成分：涤卡，双面涤,65%涤，35%棉                            2、纱织：JT/C45/2*21;密度：138*71         3、可高温消毒，耐氯漂                      4、大褂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1件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904875" cy="1309370"/>
                  <wp:effectExtent l="0" t="0" r="9525" b="5080"/>
                  <wp:docPr id="44" name="图片 36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36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309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印或绣单位名称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1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女护士服夏装</w:t>
            </w:r>
          </w:p>
        </w:tc>
        <w:tc>
          <w:tcPr>
            <w:tcW w:w="1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1、面料成分：涤府，65%涤，35%棉            2、纱织：TC/23*22.6;密度：104*61                       3、可高温消毒，耐氯漂             4、大褂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1件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859790" cy="1338580"/>
                  <wp:effectExtent l="0" t="0" r="16510" b="13970"/>
                  <wp:docPr id="49" name="图片 37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37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790" cy="1338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印或绣单位名称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女护士白色分身衣冬装</w:t>
            </w:r>
          </w:p>
        </w:tc>
        <w:tc>
          <w:tcPr>
            <w:tcW w:w="1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1、面料成分：漂白涤卡，双面涤,65%涤，35%棉                            2、纱织：JT/C45/2*21;密度：138*71         3、可高温消毒，耐氯漂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1件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853440" cy="1445895"/>
                  <wp:effectExtent l="0" t="0" r="3810" b="1905"/>
                  <wp:docPr id="58" name="图片 38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38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1445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印或绣单位名称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护士白色分身衣夏装</w:t>
            </w:r>
          </w:p>
        </w:tc>
        <w:tc>
          <w:tcPr>
            <w:tcW w:w="1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1、面料成分：漂白涤卡，双面涤,65%涤，35%棉                            2、纱织：TC/23*22.6;密度：104*61           3、可高温消毒，耐氯漂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1件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866775" cy="1116330"/>
                  <wp:effectExtent l="0" t="0" r="9525" b="7620"/>
                  <wp:docPr id="63" name="图片 39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39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1116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印或绣单位名称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女护士花分身衣冬装</w:t>
            </w:r>
          </w:p>
        </w:tc>
        <w:tc>
          <w:tcPr>
            <w:tcW w:w="1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1、面料成分：花涤卡，双面涤,65%涤，35%棉                            2、纱织：JT/C45/2*21;密度：138*71         3、可高温消毒，耐氯漂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1件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981075" cy="904875"/>
                  <wp:effectExtent l="0" t="0" r="9525" b="9525"/>
                  <wp:docPr id="64" name="图片 40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40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印或绣单位名称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女护士花分身衣夏装</w:t>
            </w:r>
          </w:p>
        </w:tc>
        <w:tc>
          <w:tcPr>
            <w:tcW w:w="1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1、面料成分：花涤卡，双面涤,65%涤，35%棉                            2、纱织：TC/23*22.6;密度：104*61          3、可高温消毒，耐氯漂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1件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838200" cy="1131570"/>
                  <wp:effectExtent l="0" t="0" r="0" b="11430"/>
                  <wp:docPr id="65" name="图片 41" descr="IMG_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41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131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印或绣单位名称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女护士裤冬装</w:t>
            </w:r>
          </w:p>
        </w:tc>
        <w:tc>
          <w:tcPr>
            <w:tcW w:w="1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1、面料成分：涤卡，双面涤卡,65%涤，35%棉                              2、纱织：JT/C45/2*21;密度：138*71                 3、可高温消毒，耐氯漂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1条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962025" cy="1162050"/>
                  <wp:effectExtent l="0" t="0" r="9525" b="0"/>
                  <wp:docPr id="66" name="图片 42" descr="IMG_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42" descr="IMG_26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2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女护士裤夏装</w:t>
            </w:r>
          </w:p>
        </w:tc>
        <w:tc>
          <w:tcPr>
            <w:tcW w:w="1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面料成分：涤府，65%涤，35%棉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2、纱织：TC/23*22.6;密度：104*61                   3、可高温消毒，耐氯漂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1条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771525" cy="962660"/>
                  <wp:effectExtent l="0" t="0" r="9525" b="8890"/>
                  <wp:docPr id="67" name="图片 43" descr="IMG_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43" descr="IMG_26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962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护士毛衣</w:t>
            </w:r>
          </w:p>
        </w:tc>
        <w:tc>
          <w:tcPr>
            <w:tcW w:w="1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三七毛混纺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1件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600075" cy="909955"/>
                  <wp:effectExtent l="0" t="0" r="9525" b="4445"/>
                  <wp:docPr id="60" name="图片 44" descr="IMG_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44" descr="IMG_26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909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多色可选，印或绣单位名称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护士棉服</w:t>
            </w:r>
          </w:p>
        </w:tc>
        <w:tc>
          <w:tcPr>
            <w:tcW w:w="1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填充物丝绵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1件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695325" cy="1094105"/>
                  <wp:effectExtent l="0" t="0" r="9525" b="10795"/>
                  <wp:docPr id="61" name="图片 45" descr="IMG_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45" descr="IMG_26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1094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颜色多选，印或绣单位名称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孕妇服</w:t>
            </w:r>
          </w:p>
        </w:tc>
        <w:tc>
          <w:tcPr>
            <w:tcW w:w="1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粉红涤卡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1件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866775" cy="1109345"/>
                  <wp:effectExtent l="0" t="0" r="9525" b="14605"/>
                  <wp:docPr id="62" name="图片 46" descr="IMG_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46" descr="IMG_27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1109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女护士四季皮鞋</w:t>
            </w:r>
          </w:p>
        </w:tc>
        <w:tc>
          <w:tcPr>
            <w:tcW w:w="1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真皮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1双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769620" cy="930275"/>
                  <wp:effectExtent l="0" t="0" r="11430" b="3175"/>
                  <wp:docPr id="57" name="图片 47" descr="IMG_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47" descr="IMG_27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739775" cy="807720"/>
                  <wp:effectExtent l="0" t="0" r="3175" b="11430"/>
                  <wp:docPr id="52" name="图片 48" descr="IMG_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48" descr="IMG_27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75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男护士四季皮鞋</w:t>
            </w:r>
          </w:p>
        </w:tc>
        <w:tc>
          <w:tcPr>
            <w:tcW w:w="1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真皮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1双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876300" cy="628650"/>
                  <wp:effectExtent l="0" t="0" r="0" b="0"/>
                  <wp:docPr id="54" name="图片 49" descr="IMG_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49" descr="IMG_27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女护士冬皮鞋</w:t>
            </w:r>
          </w:p>
        </w:tc>
        <w:tc>
          <w:tcPr>
            <w:tcW w:w="1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真皮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1双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721360" cy="902335"/>
                  <wp:effectExtent l="0" t="0" r="2540" b="12065"/>
                  <wp:docPr id="53" name="图片 50" descr="IMG_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0" descr="IMG_27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360" cy="902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1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男急救服冬装</w:t>
            </w:r>
          </w:p>
        </w:tc>
        <w:tc>
          <w:tcPr>
            <w:tcW w:w="1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全尺寸男女同款（包含所有尺码及特定尺码）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面料:涤棉双面卡,涤65%,棉35%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反光条:3cm高光反光条（衣袖、后背）.后背绣字: 柳州急救EMSS左前胸绣医院标识加"红十字"右臂车120标识袖章小西装领，长袖+黑色裤子裤头松紧带宽3cm，弹性强，裤头缝制工号带。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1套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781050" cy="1409700"/>
                  <wp:effectExtent l="0" t="0" r="0" b="0"/>
                  <wp:docPr id="51" name="图片 51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6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男急救服夏装</w:t>
            </w:r>
          </w:p>
        </w:tc>
        <w:tc>
          <w:tcPr>
            <w:tcW w:w="1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面料:涤棉双面卡,涤65%,棉35%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反光条:3cm高光反光条（衣袖、后背）.后背绣字: 柳州急救EMSS左前胸绣医院标识加"红十字"右臂车120标识袖章小西装领。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1件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885825" cy="1238250"/>
                  <wp:effectExtent l="0" t="0" r="9525" b="0"/>
                  <wp:docPr id="55" name="图片 52" descr="IMG_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2" descr="IMG_27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1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女急救服夏装</w:t>
            </w:r>
          </w:p>
        </w:tc>
        <w:tc>
          <w:tcPr>
            <w:tcW w:w="1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面料:涤棉双面卡,涤65%,棉35%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反光条:3cm高光反光条（衣袖、后背）.后背绣字: 柳州急救EMSS左前胸绣医院标识加"红十字"右臂车120标识袖章小西装领。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1件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876300" cy="1308100"/>
                  <wp:effectExtent l="0" t="0" r="0" b="6350"/>
                  <wp:docPr id="40" name="图片 53" descr="IMG_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53" descr="IMG_27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130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志愿者马甲</w:t>
            </w:r>
          </w:p>
        </w:tc>
        <w:tc>
          <w:tcPr>
            <w:tcW w:w="1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网状双层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1件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952500" cy="914400"/>
                  <wp:effectExtent l="0" t="0" r="0" b="0"/>
                  <wp:docPr id="56" name="图片 54" descr="IMG_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4" descr="IMG_278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印或绣单位名称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1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冲锋衣</w:t>
            </w:r>
          </w:p>
        </w:tc>
        <w:tc>
          <w:tcPr>
            <w:tcW w:w="1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S-5XL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三合一两件套加绒加厚防风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面料：高弹春亚纺贴膜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内胆：双面复合摇粒绒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防水5000，透气3000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蓝色、红色、粉色等颜色可选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1件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895350" cy="826135"/>
                  <wp:effectExtent l="0" t="0" r="0" b="12065"/>
                  <wp:docPr id="50" name="图片 55" descr="IMG_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5" descr="IMG_279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26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885825" cy="535305"/>
                  <wp:effectExtent l="0" t="0" r="9525" b="17145"/>
                  <wp:docPr id="41" name="图片 56" descr="IMG_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56" descr="IMG_280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535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9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洗手衣</w:t>
            </w:r>
          </w:p>
        </w:tc>
        <w:tc>
          <w:tcPr>
            <w:tcW w:w="1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全尺寸男女同款（包含所有尺码及特定尺码）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面料成分：涤棉，65%涤，35%棉，纱织：TC/23*22.6;密度：104*611可高温消毒，耐氯漂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1套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831215" cy="807720"/>
                  <wp:effectExtent l="0" t="0" r="6985" b="11430"/>
                  <wp:docPr id="59" name="图片 57" descr="IMG_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57" descr="IMG_281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215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897255" cy="835660"/>
                  <wp:effectExtent l="0" t="0" r="17145" b="2540"/>
                  <wp:docPr id="42" name="图片 58" descr="IMG_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58" descr="IMG_282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255" cy="835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印或绣单位名称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T恤</w:t>
            </w:r>
          </w:p>
        </w:tc>
        <w:tc>
          <w:tcPr>
            <w:tcW w:w="1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全尺寸男女同款（包含所有尺码及特定尺码）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100%棉，弹性适中，柔软，厚薄适中，不透明。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1件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925830" cy="886460"/>
                  <wp:effectExtent l="0" t="0" r="7620" b="8890"/>
                  <wp:docPr id="48" name="图片 59" descr="IMG_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59" descr="IMG_283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886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多色可选、印或绣单位名称</w:t>
            </w: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五、物资属性及相关要求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供应商确保所供应产品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必须</w:t>
      </w:r>
      <w:r>
        <w:rPr>
          <w:rFonts w:hint="eastAsia" w:ascii="仿宋" w:hAnsi="仿宋" w:eastAsia="仿宋" w:cs="仿宋"/>
          <w:sz w:val="28"/>
          <w:szCs w:val="28"/>
        </w:rPr>
        <w:t>符合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以上款式及材质</w:t>
      </w:r>
      <w:r>
        <w:rPr>
          <w:rFonts w:hint="eastAsia" w:ascii="仿宋" w:hAnsi="仿宋" w:eastAsia="仿宋" w:cs="仿宋"/>
          <w:sz w:val="28"/>
          <w:szCs w:val="28"/>
        </w:rPr>
        <w:t>要求。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交货后如出现个别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产品不符合质量要求</w:t>
      </w:r>
      <w:r>
        <w:rPr>
          <w:rFonts w:hint="eastAsia" w:ascii="仿宋" w:hAnsi="仿宋" w:eastAsia="仿宋" w:cs="仿宋"/>
          <w:sz w:val="28"/>
          <w:szCs w:val="28"/>
        </w:rPr>
        <w:t>的情况，供应商应无条件给予更换。</w:t>
      </w:r>
    </w:p>
    <w:p>
      <w:pPr>
        <w:pStyle w:val="4"/>
        <w:spacing w:line="420" w:lineRule="exact"/>
        <w:ind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、货品按医院要求送到指定地点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（以出具双方验收单为准）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4"/>
        <w:spacing w:line="420" w:lineRule="exact"/>
        <w:ind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3、供应商确保所供应产品符合国家相关技术部门规定技术要求。</w:t>
      </w:r>
    </w:p>
    <w:p>
      <w:pPr>
        <w:pStyle w:val="4"/>
        <w:spacing w:line="420" w:lineRule="exact"/>
        <w:ind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4、供应商积极响应，接到任务后5个工作日要求送货（量不认大小）。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5、突发特殊情况下（如采购人有紧急检查），中标人需在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小时内完成采购人的采购任务。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6、报价包含：人工费、材料费、安装费、运输费、装卸车费、管理费、保险、维护、利润、税金等为完成本项目所需的所有费用。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7、具体报价清单详见附件。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六、合同期及结算方式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1、合同期限为：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2、结算方式：按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实际采购量</w:t>
      </w:r>
      <w:r>
        <w:rPr>
          <w:rFonts w:hint="eastAsia" w:ascii="仿宋" w:hAnsi="仿宋" w:eastAsia="仿宋" w:cs="仿宋"/>
          <w:sz w:val="28"/>
          <w:szCs w:val="28"/>
        </w:rPr>
        <w:t>结算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每季度结算一次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七、供应商遴选方式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对供应商商品质量、服务及时性及价格进行综合评价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遴选1家供应商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八．参加投标的供应商必须现场提供样品，清单如下：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（备注：中标后将由采购人封样，作为验收依据，不予退还。）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参加报名的供应商可到总务科了解现有样板，联系人及电话：林女士0772-3806175。</w:t>
      </w:r>
    </w:p>
    <w:tbl>
      <w:tblPr>
        <w:tblStyle w:val="2"/>
        <w:tblW w:w="1032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1228"/>
        <w:gridCol w:w="1415"/>
        <w:gridCol w:w="3334"/>
        <w:gridCol w:w="881"/>
        <w:gridCol w:w="1958"/>
        <w:gridCol w:w="9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1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规格</w:t>
            </w:r>
          </w:p>
        </w:tc>
        <w:tc>
          <w:tcPr>
            <w:tcW w:w="3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参数要求（不低于以下参数）</w:t>
            </w: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款式图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医生服冬装</w:t>
            </w:r>
          </w:p>
        </w:tc>
        <w:tc>
          <w:tcPr>
            <w:tcW w:w="1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3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面料成分：涤卡，双面涤,65%涤，35%棉                                     2、纱织：JT/C45/2*21;密度：138*71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3、可高温消毒，耐氯漂             4、大褂</w:t>
            </w: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1件</w:t>
            </w: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762000" cy="895350"/>
                  <wp:effectExtent l="0" t="0" r="0" b="0"/>
                  <wp:docPr id="38" name="图片 2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2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医生服夏装</w:t>
            </w:r>
          </w:p>
        </w:tc>
        <w:tc>
          <w:tcPr>
            <w:tcW w:w="1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3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1、面料成分：涤府，65%涤，35%棉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2、纱织：TC/23*22.6;密度：104*61                       3、可高温消毒，耐氯漂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4、大褂</w:t>
            </w: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1件</w:t>
            </w: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942975" cy="1047750"/>
                  <wp:effectExtent l="0" t="0" r="9525" b="0"/>
                  <wp:docPr id="3" name="图片 33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3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女护士服夏装</w:t>
            </w:r>
          </w:p>
        </w:tc>
        <w:tc>
          <w:tcPr>
            <w:tcW w:w="1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3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面料成分：涤府，65%涤，35%棉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2、纱织：TC/23*22.6;密度：104*61                       3、可高温消毒，耐氯漂             4、大褂</w:t>
            </w: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1件</w:t>
            </w: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790575" cy="942975"/>
                  <wp:effectExtent l="0" t="0" r="9525" b="9525"/>
                  <wp:docPr id="39" name="图片 30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0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洗手衣</w:t>
            </w:r>
          </w:p>
        </w:tc>
        <w:tc>
          <w:tcPr>
            <w:tcW w:w="1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全尺寸男女同款（包含所有尺码及特定尺码）</w:t>
            </w:r>
          </w:p>
        </w:tc>
        <w:tc>
          <w:tcPr>
            <w:tcW w:w="3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面料成分：涤棉，65%涤，35%棉纱织：TC/23*22.6;密度：104*611可高温消毒，耐氯漂</w:t>
            </w: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1套</w:t>
            </w: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685800" cy="733425"/>
                  <wp:effectExtent l="0" t="0" r="0" b="9525"/>
                  <wp:docPr id="37" name="图片 31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1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ind w:right="56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</w:t>
      </w:r>
    </w:p>
    <w:p>
      <w:pPr>
        <w:spacing w:line="560" w:lineRule="exact"/>
        <w:ind w:right="560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56EE2C"/>
    <w:multiLevelType w:val="singleLevel"/>
    <w:tmpl w:val="9656EE2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7A120FD"/>
    <w:multiLevelType w:val="singleLevel"/>
    <w:tmpl w:val="C7A120F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39CF3E3"/>
    <w:multiLevelType w:val="singleLevel"/>
    <w:tmpl w:val="039CF3E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47E00BA"/>
    <w:multiLevelType w:val="singleLevel"/>
    <w:tmpl w:val="147E00BA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16B0D54D"/>
    <w:multiLevelType w:val="singleLevel"/>
    <w:tmpl w:val="16B0D54D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6B92DE29"/>
    <w:multiLevelType w:val="singleLevel"/>
    <w:tmpl w:val="6B92DE2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MGY4NmNhMDhkMjYzNmFmNDBjOTk1MWFhYjgxM2UifQ=="/>
  </w:docVars>
  <w:rsids>
    <w:rsidRoot w:val="004E5021"/>
    <w:rsid w:val="004E5021"/>
    <w:rsid w:val="1F3D5C33"/>
    <w:rsid w:val="2B501414"/>
    <w:rsid w:val="2C9710D0"/>
    <w:rsid w:val="5350069E"/>
    <w:rsid w:val="5EE862F0"/>
    <w:rsid w:val="628C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unhideWhenUsed/>
    <w:qFormat/>
    <w:uiPriority w:val="0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7" Type="http://schemas.openxmlformats.org/officeDocument/2006/relationships/fontTable" Target="fontTable.xml"/><Relationship Id="rId36" Type="http://schemas.openxmlformats.org/officeDocument/2006/relationships/numbering" Target="numbering.xml"/><Relationship Id="rId35" Type="http://schemas.openxmlformats.org/officeDocument/2006/relationships/customXml" Target="../customXml/item1.xml"/><Relationship Id="rId34" Type="http://schemas.openxmlformats.org/officeDocument/2006/relationships/image" Target="media/image31.jpeg"/><Relationship Id="rId33" Type="http://schemas.openxmlformats.org/officeDocument/2006/relationships/image" Target="media/image30.jpeg"/><Relationship Id="rId32" Type="http://schemas.openxmlformats.org/officeDocument/2006/relationships/image" Target="media/image29.jpeg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2022-11-25T08:15:00Z</dcterms:created>
  <dc:creator>Administrator</dc:creator>
  <cp:lastModifiedBy>Administrator</cp:lastModifiedBy>
  <dcterms:modified xsi:type="dcterms:W3CDTF">2023-10-27T08:56:18Z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ADBFD5B550B1431B996D68E6AC7D5431_12</vt:lpwstr>
  </property>
</Properties>
</file>