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鱼峰院区5号楼加压水泵采购及更换服务的项目需求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项目名称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鱼峰院区5号楼加压水泵采购及更换服务项目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项目概况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鱼峰院区5号楼一楼二次供水加压水泵出现故障，经现场拆除检查，确认水泵已坏，无法修复，为不影响整栋楼生活用水，需要更换整套水泵及相关配件。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  <w:t>资质要求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参与单位需为国内注册（指按国家有关规定要求注册的）具有从事本次招标采服务的准入资格及相关资质证件，具备法人资格的服务商；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三年内在经营活动中没有重大违法记录和不良信用记录。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  <w:t>维修服务内容</w:t>
      </w:r>
    </w:p>
    <w:tbl>
      <w:tblPr>
        <w:tblStyle w:val="3"/>
        <w:tblpPr w:leftFromText="180" w:rightFromText="180" w:vertAnchor="text" w:horzAnchor="page" w:tblpX="1185" w:tblpY="315"/>
        <w:tblOverlap w:val="never"/>
        <w:tblW w:w="9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416"/>
        <w:gridCol w:w="2221"/>
        <w:gridCol w:w="957"/>
        <w:gridCol w:w="1711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22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单位（元）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1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三相异步电动机</w:t>
            </w:r>
          </w:p>
        </w:tc>
        <w:tc>
          <w:tcPr>
            <w:tcW w:w="222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RYJ160M1-2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1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多级清水离心泵</w:t>
            </w:r>
          </w:p>
        </w:tc>
        <w:tc>
          <w:tcPr>
            <w:tcW w:w="222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50LG24 20X4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1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16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浮球开关</w:t>
            </w:r>
          </w:p>
        </w:tc>
        <w:tc>
          <w:tcPr>
            <w:tcW w:w="222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EKY-5M</w:t>
            </w:r>
          </w:p>
        </w:tc>
        <w:tc>
          <w:tcPr>
            <w:tcW w:w="957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216" w:type="dxa"/>
            <w:gridSpan w:val="5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合计金额（元）：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  <w:t>报价要求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报价内容包含制造、采购、包装、运输、装卸、二次搬运、保险、税金、拆卸旧件、安装、调试全过程的所有费用。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  <w:t>质量和施工要求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更换整套二次供水加压水泵及相关配件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所有产品必须具有出厂检验合格证。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所有产品必须具有使用维护说明书。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所使用的产品符合设计要求和国家标准。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在施工期间或在质保期间内须有专人与甲方保持联系，保证能够2小时内安排专业工作人员到达现场解决问题，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确保设备能够正常运行。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认真对维修设备所需配件的名称、规格、型号、数量进行认真核对无误后方能施工，如因配件不匹配而造成的后果，由乙方承担全部责任。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质保期：所更换配件依据项目验收日期起算，质保期1年。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现场施工人员必须严格安全施工，施工安全由乙方全部负责。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坚持推行贯彻执行“工完场洁”和“一日一清”的管理标准，树立文明施工形象。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  <w:t>供应商遴选方式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对供应商商品质量、服务及时性及价格进行综合评价，遴选1家服务商。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承办科室：总务科          申请科室：后勤社会化服务管理办公室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科主任：                  科主任：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经办人：                  经办人 ：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7663E040"/>
    <w:multiLevelType w:val="singleLevel"/>
    <w:tmpl w:val="7663E04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4325D"/>
    <w:rsid w:val="0E7F1E58"/>
    <w:rsid w:val="10A91D8D"/>
    <w:rsid w:val="1ACF7198"/>
    <w:rsid w:val="1E82604E"/>
    <w:rsid w:val="20D2666E"/>
    <w:rsid w:val="218750B3"/>
    <w:rsid w:val="23D53596"/>
    <w:rsid w:val="38C50994"/>
    <w:rsid w:val="3D4959B9"/>
    <w:rsid w:val="3FB6264E"/>
    <w:rsid w:val="48486C40"/>
    <w:rsid w:val="51B01CE7"/>
    <w:rsid w:val="520824CB"/>
    <w:rsid w:val="5FB74C8C"/>
    <w:rsid w:val="6A08607B"/>
    <w:rsid w:val="79061441"/>
    <w:rsid w:val="7F67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 哔哩哔哩小蘑菇</cp:lastModifiedBy>
  <cp:lastPrinted>2023-05-05T09:35:00Z</cp:lastPrinted>
  <dcterms:modified xsi:type="dcterms:W3CDTF">2023-10-10T10:20:39Z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