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20" w:beforeLines="50" w:after="120" w:afterLines="50" w:line="360" w:lineRule="auto"/>
        <w:jc w:val="center"/>
        <w:outlineLvl w:val="1"/>
        <w:rPr>
          <w:rFonts w:hint="eastAsia" w:ascii="Arial" w:hAnsi="Arial" w:eastAsia="宋体" w:cs="Times New Roman"/>
          <w:b/>
          <w:bCs/>
          <w:sz w:val="32"/>
          <w:szCs w:val="32"/>
          <w:lang w:val="en-US" w:eastAsia="zh-CN"/>
        </w:rPr>
      </w:pPr>
      <w:r>
        <w:rPr>
          <w:rFonts w:hint="eastAsia" w:ascii="Arial" w:hAnsi="Arial" w:eastAsia="宋体" w:cs="Times New Roman"/>
          <w:b/>
          <w:bCs/>
          <w:sz w:val="32"/>
          <w:szCs w:val="32"/>
        </w:rPr>
        <w:t>柳州市工人医院总院、西院汽车和电动车充电桩的建设项目</w:t>
      </w:r>
      <w:r>
        <w:rPr>
          <w:rFonts w:hint="eastAsia" w:ascii="Arial" w:hAnsi="Arial" w:eastAsia="宋体" w:cs="Times New Roman"/>
          <w:b/>
          <w:bCs/>
          <w:sz w:val="32"/>
          <w:szCs w:val="32"/>
          <w:lang w:val="en-US" w:eastAsia="zh-CN"/>
        </w:rPr>
        <w:t>需求</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项目名称</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柳州市工人医院总院、西院汽车和电动车充电桩建设项目</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项目概况</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为方便患者职工，落实医院“为民办实事工程”重要举措，拟在总院、西院建设新能源汽车充电桩和电动车充电桩。</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资质要求</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具有独立承担民事责任能力的在中华人民共和国境内注册的法人，具有合法经营权；</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投标人三年内在经营活动中没有重大违法记录和不良信用记录。</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投标人有效的“营业执照”副本复印件。</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投标人有效的“税务登记证”副本复印件。</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电力工程施工总承包企业资质三级</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本项目不接受联合体投标。</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项目建设内容</w:t>
      </w:r>
    </w:p>
    <w:p>
      <w:pPr>
        <w:keepNext w:val="0"/>
        <w:keepLines w:val="0"/>
        <w:pageBreakBefore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总院负一层停车场建设25台14KW交流充电桩（双枪）新能源动汽车充电装置</w:t>
      </w:r>
    </w:p>
    <w:p>
      <w:pPr>
        <w:keepNext w:val="0"/>
        <w:keepLines w:val="0"/>
        <w:pageBreakBefore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西院负一层停车场建设9台14KW交流充电桩（双枪）新能源动汽车充电装置</w:t>
      </w:r>
    </w:p>
    <w:p>
      <w:pPr>
        <w:keepNext w:val="0"/>
        <w:keepLines w:val="0"/>
        <w:pageBreakBefore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西院室外雨棚停车场建设50个两轮电动车充电装置</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项目建设模式</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招标单位提供规划好专用停车位场地，中标单位在合作场地内负责电动汽车充电装置、两轮电动车充电装置及配套设施的投资、建设、运营及维护，所投入建设资金由中标单位负责。</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合同期</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合作期限为</w:t>
      </w:r>
      <w:r>
        <w:rPr>
          <w:rFonts w:hint="eastAsia" w:ascii="仿宋" w:hAnsi="仿宋" w:eastAsia="仿宋" w:cs="仿宋"/>
          <w:b w:val="0"/>
          <w:bCs w:val="0"/>
          <w:color w:val="auto"/>
          <w:sz w:val="24"/>
          <w:szCs w:val="24"/>
          <w:highlight w:val="none"/>
          <w:u w:val="single"/>
          <w:lang w:val="en-US" w:eastAsia="zh-CN"/>
        </w:rPr>
        <w:t xml:space="preserve">_五 </w:t>
      </w:r>
      <w:r>
        <w:rPr>
          <w:rFonts w:hint="eastAsia" w:ascii="仿宋" w:hAnsi="仿宋" w:eastAsia="仿宋" w:cs="仿宋"/>
          <w:b w:val="0"/>
          <w:bCs w:val="0"/>
          <w:color w:val="auto"/>
          <w:sz w:val="24"/>
          <w:szCs w:val="24"/>
          <w:highlight w:val="none"/>
          <w:lang w:val="en-US" w:eastAsia="zh-CN"/>
        </w:rPr>
        <w:t>年。在合作期间，除经双方协商一致或乙方中标单位对已安装的充电装置及配套设施进行升级改造，任何一方均不得拆除合作场地安装的充电装置及配套设施。</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合作期终止后，中标单位所投资建设的电动汽车充电装置及配套设施的投资、建设、运营都归招标单位所有。</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收费标准</w:t>
      </w:r>
    </w:p>
    <w:p>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中标单位充电收费标准是：基本电费+充电服务费（即供电局规定的基本电费+物价局规定范围内的充电服务费），中标单位需按供电局规定的基本电费实际产生费用交于招标单位。</w:t>
      </w:r>
    </w:p>
    <w:p>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招标单位收取相应的利润作为管理费（指充电总收入减除基础电费后所获得的利润）</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拟投入材料清单</w:t>
      </w:r>
      <w:r>
        <w:rPr>
          <w:rFonts w:hint="eastAsia" w:ascii="仿宋" w:hAnsi="仿宋" w:eastAsia="仿宋" w:cs="仿宋"/>
          <w:b w:val="0"/>
          <w:bCs w:val="0"/>
          <w:color w:val="auto"/>
          <w:sz w:val="24"/>
          <w:szCs w:val="24"/>
          <w:lang w:val="en-US" w:eastAsia="zh-CN"/>
        </w:rPr>
        <w:t>（仅供参考，该项目建设资金由中标单位负责，投标厂家可投入优于以下列出材料，并确保充电设施正常投入使用）</w:t>
      </w:r>
    </w:p>
    <w:p>
      <w:pPr>
        <w:keepNext w:val="0"/>
        <w:keepLines w:val="0"/>
        <w:pageBreakBefore w:val="0"/>
        <w:numPr>
          <w:ilvl w:val="0"/>
          <w:numId w:val="5"/>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总院负一层停车场建设25台14KW交流充电桩（双枪）新能源动汽车充电装置</w:t>
      </w:r>
    </w:p>
    <w:tbl>
      <w:tblPr>
        <w:tblStyle w:val="4"/>
        <w:tblW w:w="9440" w:type="dxa"/>
        <w:jc w:val="center"/>
        <w:tblLayout w:type="fixed"/>
        <w:tblCellMar>
          <w:top w:w="0" w:type="dxa"/>
          <w:left w:w="0" w:type="dxa"/>
          <w:bottom w:w="0" w:type="dxa"/>
          <w:right w:w="0" w:type="dxa"/>
        </w:tblCellMar>
      </w:tblPr>
      <w:tblGrid>
        <w:gridCol w:w="562"/>
        <w:gridCol w:w="2077"/>
        <w:gridCol w:w="2628"/>
        <w:gridCol w:w="934"/>
        <w:gridCol w:w="696"/>
        <w:gridCol w:w="2543"/>
      </w:tblGrid>
      <w:tr>
        <w:tblPrEx>
          <w:tblCellMar>
            <w:top w:w="0" w:type="dxa"/>
            <w:left w:w="0" w:type="dxa"/>
            <w:bottom w:w="0" w:type="dxa"/>
            <w:right w:w="0" w:type="dxa"/>
          </w:tblCellMar>
        </w:tblPrEx>
        <w:trPr>
          <w:trHeight w:val="348" w:hRule="atLeast"/>
          <w:jc w:val="center"/>
        </w:trPr>
        <w:tc>
          <w:tcPr>
            <w:tcW w:w="944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rPr>
            </w:pPr>
            <w:r>
              <w:rPr>
                <w:rFonts w:hint="eastAsia" w:ascii="仿宋" w:hAnsi="仿宋" w:eastAsia="仿宋" w:cs="仿宋"/>
                <w:b w:val="0"/>
                <w:bCs w:val="0"/>
                <w:color w:val="auto"/>
                <w:sz w:val="24"/>
                <w:szCs w:val="24"/>
                <w:highlight w:val="none"/>
                <w:lang w:val="en-US" w:eastAsia="zh-CN"/>
              </w:rPr>
              <w:t>总院负一层停车场</w:t>
            </w:r>
          </w:p>
        </w:tc>
      </w:tr>
      <w:tr>
        <w:tblPrEx>
          <w:tblCellMar>
            <w:top w:w="0" w:type="dxa"/>
            <w:left w:w="0" w:type="dxa"/>
            <w:bottom w:w="0" w:type="dxa"/>
            <w:right w:w="0" w:type="dxa"/>
          </w:tblCellMar>
        </w:tblPrEx>
        <w:trPr>
          <w:trHeight w:val="348"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产品名称</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规格型号</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单位</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数量</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备注</w:t>
            </w:r>
          </w:p>
        </w:tc>
      </w:tr>
      <w:tr>
        <w:tblPrEx>
          <w:tblCellMar>
            <w:top w:w="0" w:type="dxa"/>
            <w:left w:w="0" w:type="dxa"/>
            <w:bottom w:w="0" w:type="dxa"/>
            <w:right w:w="0" w:type="dxa"/>
          </w:tblCellMar>
        </w:tblPrEx>
        <w:trPr>
          <w:trHeight w:val="348"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交流充电桩（双枪）</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14KW</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25</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rPr>
                <w:rFonts w:hint="eastAsia" w:ascii="仿宋" w:hAnsi="仿宋" w:eastAsia="仿宋" w:cs="仿宋"/>
                <w:kern w:val="0"/>
                <w:sz w:val="24"/>
                <w:szCs w:val="24"/>
              </w:rPr>
            </w:pPr>
          </w:p>
        </w:tc>
      </w:tr>
      <w:tr>
        <w:tblPrEx>
          <w:tblCellMar>
            <w:top w:w="0" w:type="dxa"/>
            <w:left w:w="0" w:type="dxa"/>
            <w:bottom w:w="0" w:type="dxa"/>
            <w:right w:w="0" w:type="dxa"/>
          </w:tblCellMar>
        </w:tblPrEx>
        <w:trPr>
          <w:trHeight w:val="348"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主线缆</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YJV5*16</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1200</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桂林国际</w:t>
            </w:r>
          </w:p>
        </w:tc>
      </w:tr>
      <w:tr>
        <w:tblPrEx>
          <w:tblCellMar>
            <w:top w:w="0" w:type="dxa"/>
            <w:left w:w="0" w:type="dxa"/>
            <w:bottom w:w="0" w:type="dxa"/>
            <w:right w:w="0" w:type="dxa"/>
          </w:tblCellMar>
        </w:tblPrEx>
        <w:trPr>
          <w:trHeight w:val="348"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主线缆</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YJV5*10</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1000</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桂林国际</w:t>
            </w:r>
          </w:p>
        </w:tc>
      </w:tr>
      <w:tr>
        <w:tblPrEx>
          <w:tblCellMar>
            <w:top w:w="0" w:type="dxa"/>
            <w:left w:w="0" w:type="dxa"/>
            <w:bottom w:w="0" w:type="dxa"/>
            <w:right w:w="0" w:type="dxa"/>
          </w:tblCellMar>
        </w:tblPrEx>
        <w:trPr>
          <w:trHeight w:val="348"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交流充电桩分支线缆</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YJV3*6</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1000</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桂林国际</w:t>
            </w:r>
          </w:p>
        </w:tc>
      </w:tr>
      <w:tr>
        <w:tblPrEx>
          <w:tblCellMar>
            <w:top w:w="0" w:type="dxa"/>
            <w:left w:w="0" w:type="dxa"/>
            <w:bottom w:w="0" w:type="dxa"/>
            <w:right w:w="0" w:type="dxa"/>
          </w:tblCellMar>
        </w:tblPrEx>
        <w:trPr>
          <w:trHeight w:val="348"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交流充电桩分支线缆</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YJV3*2.5</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米</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500</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桂林国际</w:t>
            </w:r>
          </w:p>
        </w:tc>
      </w:tr>
      <w:tr>
        <w:tblPrEx>
          <w:tblCellMar>
            <w:top w:w="0" w:type="dxa"/>
            <w:left w:w="0" w:type="dxa"/>
            <w:bottom w:w="0" w:type="dxa"/>
            <w:right w:w="0" w:type="dxa"/>
          </w:tblCellMar>
        </w:tblPrEx>
        <w:trPr>
          <w:trHeight w:val="348"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配电箱</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400*500</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rPr>
                <w:rFonts w:hint="eastAsia" w:ascii="仿宋" w:hAnsi="仿宋" w:eastAsia="仿宋" w:cs="仿宋"/>
                <w:kern w:val="0"/>
                <w:sz w:val="24"/>
                <w:szCs w:val="24"/>
                <w:highlight w:val="none"/>
              </w:rPr>
            </w:pPr>
          </w:p>
        </w:tc>
      </w:tr>
      <w:tr>
        <w:tblPrEx>
          <w:tblCellMar>
            <w:top w:w="0" w:type="dxa"/>
            <w:left w:w="0" w:type="dxa"/>
            <w:bottom w:w="0" w:type="dxa"/>
            <w:right w:w="0" w:type="dxa"/>
          </w:tblCellMar>
        </w:tblPrEx>
        <w:trPr>
          <w:trHeight w:val="348"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主空开</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CDM3-250A/3300</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543"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品牌相当于“罗格朗”、“正泰”、“天正”等同质量产品</w:t>
            </w:r>
          </w:p>
        </w:tc>
      </w:tr>
      <w:tr>
        <w:tblPrEx>
          <w:tblCellMar>
            <w:top w:w="0" w:type="dxa"/>
            <w:left w:w="0" w:type="dxa"/>
            <w:bottom w:w="0" w:type="dxa"/>
            <w:right w:w="0" w:type="dxa"/>
          </w:tblCellMar>
        </w:tblPrEx>
        <w:trPr>
          <w:trHeight w:val="348"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互感器</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BH0.66 250/ 5</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254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rPr>
                <w:rFonts w:hint="eastAsia" w:ascii="仿宋" w:hAnsi="仿宋" w:eastAsia="仿宋" w:cs="仿宋"/>
                <w:kern w:val="0"/>
                <w:sz w:val="24"/>
                <w:szCs w:val="24"/>
                <w:highlight w:val="none"/>
              </w:rPr>
            </w:pPr>
          </w:p>
        </w:tc>
      </w:tr>
      <w:tr>
        <w:tblPrEx>
          <w:tblCellMar>
            <w:top w:w="0" w:type="dxa"/>
            <w:left w:w="0" w:type="dxa"/>
            <w:bottom w:w="0" w:type="dxa"/>
            <w:right w:w="0" w:type="dxa"/>
          </w:tblCellMar>
        </w:tblPrEx>
        <w:trPr>
          <w:trHeight w:val="348"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三相电度表</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DTS450 1.5(6)A</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w:t>
            </w:r>
          </w:p>
        </w:tc>
        <w:tc>
          <w:tcPr>
            <w:tcW w:w="254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rPr>
                <w:rFonts w:hint="eastAsia" w:ascii="仿宋" w:hAnsi="仿宋" w:eastAsia="仿宋" w:cs="仿宋"/>
                <w:kern w:val="0"/>
                <w:sz w:val="24"/>
                <w:szCs w:val="24"/>
                <w:highlight w:val="none"/>
              </w:rPr>
            </w:pPr>
          </w:p>
        </w:tc>
      </w:tr>
      <w:tr>
        <w:tblPrEx>
          <w:tblCellMar>
            <w:top w:w="0" w:type="dxa"/>
            <w:left w:w="0" w:type="dxa"/>
            <w:bottom w:w="0" w:type="dxa"/>
            <w:right w:w="0" w:type="dxa"/>
          </w:tblCellMar>
        </w:tblPrEx>
        <w:trPr>
          <w:trHeight w:val="348"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微型漏电断路器</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DZ47LE-C 63A 2P</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25</w:t>
            </w:r>
          </w:p>
        </w:tc>
        <w:tc>
          <w:tcPr>
            <w:tcW w:w="2543"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rPr>
                <w:rFonts w:hint="eastAsia" w:ascii="仿宋" w:hAnsi="仿宋" w:eastAsia="仿宋" w:cs="仿宋"/>
                <w:kern w:val="0"/>
                <w:sz w:val="24"/>
                <w:szCs w:val="24"/>
                <w:highlight w:val="none"/>
              </w:rPr>
            </w:pPr>
          </w:p>
        </w:tc>
      </w:tr>
      <w:tr>
        <w:tblPrEx>
          <w:tblCellMar>
            <w:top w:w="0" w:type="dxa"/>
            <w:left w:w="0" w:type="dxa"/>
            <w:bottom w:w="0" w:type="dxa"/>
            <w:right w:w="0" w:type="dxa"/>
          </w:tblCellMar>
        </w:tblPrEx>
        <w:trPr>
          <w:trHeight w:val="528"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箱内辅助材料</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零地铜排线耳端子绝缘子等</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rPr>
                <w:rFonts w:hint="eastAsia" w:ascii="仿宋" w:hAnsi="仿宋" w:eastAsia="仿宋" w:cs="仿宋"/>
                <w:kern w:val="0"/>
                <w:sz w:val="24"/>
                <w:szCs w:val="24"/>
                <w:highlight w:val="none"/>
              </w:rPr>
            </w:pPr>
          </w:p>
        </w:tc>
      </w:tr>
      <w:tr>
        <w:tblPrEx>
          <w:tblCellMar>
            <w:top w:w="0" w:type="dxa"/>
            <w:left w:w="0" w:type="dxa"/>
            <w:bottom w:w="0" w:type="dxa"/>
            <w:right w:w="0" w:type="dxa"/>
          </w:tblCellMar>
        </w:tblPrEx>
        <w:trPr>
          <w:trHeight w:val="348"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灭火器箱</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4KG 两只</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rPr>
                <w:rFonts w:hint="eastAsia" w:ascii="仿宋" w:hAnsi="仿宋" w:eastAsia="仿宋" w:cs="仿宋"/>
                <w:kern w:val="0"/>
                <w:sz w:val="24"/>
                <w:szCs w:val="24"/>
                <w:highlight w:val="none"/>
              </w:rPr>
            </w:pPr>
          </w:p>
        </w:tc>
      </w:tr>
    </w:tbl>
    <w:p>
      <w:pPr>
        <w:keepNext w:val="0"/>
        <w:keepLines w:val="0"/>
        <w:pageBreakBefore w:val="0"/>
        <w:numPr>
          <w:ilvl w:val="0"/>
          <w:numId w:val="5"/>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西院负一层停车场建设9台14KW交流充电桩（双枪）新能源动汽车充电装置</w:t>
      </w:r>
    </w:p>
    <w:tbl>
      <w:tblPr>
        <w:tblStyle w:val="4"/>
        <w:tblW w:w="9900" w:type="dxa"/>
        <w:tblInd w:w="0" w:type="dxa"/>
        <w:tblLayout w:type="fixed"/>
        <w:tblCellMar>
          <w:top w:w="0" w:type="dxa"/>
          <w:left w:w="0" w:type="dxa"/>
          <w:bottom w:w="0" w:type="dxa"/>
          <w:right w:w="0" w:type="dxa"/>
        </w:tblCellMar>
      </w:tblPr>
      <w:tblGrid>
        <w:gridCol w:w="590"/>
        <w:gridCol w:w="2178"/>
        <w:gridCol w:w="2755"/>
        <w:gridCol w:w="980"/>
        <w:gridCol w:w="730"/>
        <w:gridCol w:w="2667"/>
      </w:tblGrid>
      <w:tr>
        <w:tblPrEx>
          <w:tblCellMar>
            <w:top w:w="0" w:type="dxa"/>
            <w:left w:w="0" w:type="dxa"/>
            <w:bottom w:w="0" w:type="dxa"/>
            <w:right w:w="0" w:type="dxa"/>
          </w:tblCellMar>
        </w:tblPrEx>
        <w:trPr>
          <w:trHeight w:val="373" w:hRule="atLeast"/>
        </w:trPr>
        <w:tc>
          <w:tcPr>
            <w:tcW w:w="990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b w:val="0"/>
                <w:bCs w:val="0"/>
                <w:color w:val="auto"/>
                <w:sz w:val="24"/>
                <w:szCs w:val="24"/>
                <w:highlight w:val="none"/>
                <w:lang w:val="en-US" w:eastAsia="zh-CN"/>
              </w:rPr>
              <w:t>西院负一层停车场</w:t>
            </w:r>
          </w:p>
        </w:tc>
      </w:tr>
      <w:tr>
        <w:tblPrEx>
          <w:tblCellMar>
            <w:top w:w="0" w:type="dxa"/>
            <w:left w:w="0" w:type="dxa"/>
            <w:bottom w:w="0" w:type="dxa"/>
            <w:right w:w="0" w:type="dxa"/>
          </w:tblCellMar>
        </w:tblPrEx>
        <w:trPr>
          <w:trHeight w:val="373"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产品名称</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规格型号</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单位</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数量</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备注</w:t>
            </w:r>
          </w:p>
        </w:tc>
      </w:tr>
      <w:tr>
        <w:tblPrEx>
          <w:tblCellMar>
            <w:top w:w="0" w:type="dxa"/>
            <w:left w:w="0" w:type="dxa"/>
            <w:bottom w:w="0" w:type="dxa"/>
            <w:right w:w="0" w:type="dxa"/>
          </w:tblCellMar>
        </w:tblPrEx>
        <w:trPr>
          <w:trHeight w:val="373"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交流充电桩（双枪）</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14KW</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rPr>
                <w:rFonts w:hint="eastAsia" w:ascii="仿宋" w:hAnsi="仿宋" w:eastAsia="仿宋" w:cs="仿宋"/>
                <w:kern w:val="0"/>
                <w:sz w:val="24"/>
                <w:szCs w:val="24"/>
                <w:highlight w:val="none"/>
              </w:rPr>
            </w:pPr>
          </w:p>
        </w:tc>
      </w:tr>
      <w:tr>
        <w:tblPrEx>
          <w:tblCellMar>
            <w:top w:w="0" w:type="dxa"/>
            <w:left w:w="0" w:type="dxa"/>
            <w:bottom w:w="0" w:type="dxa"/>
            <w:right w:w="0" w:type="dxa"/>
          </w:tblCellMar>
        </w:tblPrEx>
        <w:trPr>
          <w:trHeight w:val="373"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配电箱</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400*500</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rPr>
                <w:rFonts w:hint="eastAsia" w:ascii="仿宋" w:hAnsi="仿宋" w:eastAsia="仿宋" w:cs="仿宋"/>
                <w:kern w:val="0"/>
                <w:sz w:val="24"/>
                <w:szCs w:val="24"/>
                <w:highlight w:val="none"/>
              </w:rPr>
            </w:pPr>
          </w:p>
        </w:tc>
      </w:tr>
      <w:tr>
        <w:tblPrEx>
          <w:tblCellMar>
            <w:top w:w="0" w:type="dxa"/>
            <w:left w:w="0" w:type="dxa"/>
            <w:bottom w:w="0" w:type="dxa"/>
            <w:right w:w="0" w:type="dxa"/>
          </w:tblCellMar>
        </w:tblPrEx>
        <w:trPr>
          <w:trHeight w:val="373"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主空开</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CDM3-250A/3300</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66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品牌相当于“罗格朗”、“正泰”、“天正”等同质量产品</w:t>
            </w:r>
          </w:p>
        </w:tc>
      </w:tr>
      <w:tr>
        <w:tblPrEx>
          <w:tblCellMar>
            <w:top w:w="0" w:type="dxa"/>
            <w:left w:w="0" w:type="dxa"/>
            <w:bottom w:w="0" w:type="dxa"/>
            <w:right w:w="0" w:type="dxa"/>
          </w:tblCellMar>
        </w:tblPrEx>
        <w:trPr>
          <w:trHeight w:val="373"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互感器</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BH0.66 250/ 5</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26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rPr>
                <w:rFonts w:hint="eastAsia" w:ascii="仿宋" w:hAnsi="仿宋" w:eastAsia="仿宋" w:cs="仿宋"/>
                <w:kern w:val="0"/>
                <w:sz w:val="24"/>
                <w:szCs w:val="24"/>
                <w:highlight w:val="none"/>
              </w:rPr>
            </w:pPr>
          </w:p>
        </w:tc>
      </w:tr>
      <w:tr>
        <w:tblPrEx>
          <w:tblCellMar>
            <w:top w:w="0" w:type="dxa"/>
            <w:left w:w="0" w:type="dxa"/>
            <w:bottom w:w="0" w:type="dxa"/>
            <w:right w:w="0" w:type="dxa"/>
          </w:tblCellMar>
        </w:tblPrEx>
        <w:trPr>
          <w:trHeight w:val="373"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三相电度表</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DTS450 1.5(6)A</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26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rPr>
                <w:rFonts w:hint="eastAsia" w:ascii="仿宋" w:hAnsi="仿宋" w:eastAsia="仿宋" w:cs="仿宋"/>
                <w:kern w:val="0"/>
                <w:sz w:val="24"/>
                <w:szCs w:val="24"/>
                <w:highlight w:val="none"/>
              </w:rPr>
            </w:pPr>
          </w:p>
        </w:tc>
      </w:tr>
      <w:tr>
        <w:tblPrEx>
          <w:tblCellMar>
            <w:top w:w="0" w:type="dxa"/>
            <w:left w:w="0" w:type="dxa"/>
            <w:bottom w:w="0" w:type="dxa"/>
            <w:right w:w="0" w:type="dxa"/>
          </w:tblCellMar>
        </w:tblPrEx>
        <w:trPr>
          <w:trHeight w:val="373"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微型漏电断路器</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DZ47LE-C 63A 2P</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w:t>
            </w:r>
          </w:p>
        </w:tc>
        <w:tc>
          <w:tcPr>
            <w:tcW w:w="266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rPr>
                <w:rFonts w:hint="eastAsia" w:ascii="仿宋" w:hAnsi="仿宋" w:eastAsia="仿宋" w:cs="仿宋"/>
                <w:kern w:val="0"/>
                <w:sz w:val="24"/>
                <w:szCs w:val="24"/>
                <w:highlight w:val="none"/>
              </w:rPr>
            </w:pPr>
          </w:p>
        </w:tc>
      </w:tr>
      <w:tr>
        <w:tblPrEx>
          <w:tblCellMar>
            <w:top w:w="0" w:type="dxa"/>
            <w:left w:w="0" w:type="dxa"/>
            <w:bottom w:w="0" w:type="dxa"/>
            <w:right w:w="0" w:type="dxa"/>
          </w:tblCellMar>
        </w:tblPrEx>
        <w:trPr>
          <w:trHeight w:val="373"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箱内辅助材料</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零地铜排线耳端子绝缘子等</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rPr>
                <w:rFonts w:hint="eastAsia" w:ascii="仿宋" w:hAnsi="仿宋" w:eastAsia="仿宋" w:cs="仿宋"/>
                <w:kern w:val="0"/>
                <w:sz w:val="24"/>
                <w:szCs w:val="24"/>
                <w:highlight w:val="none"/>
              </w:rPr>
            </w:pPr>
          </w:p>
        </w:tc>
      </w:tr>
      <w:tr>
        <w:tblPrEx>
          <w:tblCellMar>
            <w:top w:w="0" w:type="dxa"/>
            <w:left w:w="0" w:type="dxa"/>
            <w:bottom w:w="0" w:type="dxa"/>
            <w:right w:w="0" w:type="dxa"/>
          </w:tblCellMar>
        </w:tblPrEx>
        <w:trPr>
          <w:trHeight w:val="373"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灭火器箱</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4KG 两只</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rPr>
                <w:rFonts w:hint="eastAsia" w:ascii="仿宋" w:hAnsi="仿宋" w:eastAsia="仿宋" w:cs="仿宋"/>
                <w:kern w:val="0"/>
                <w:sz w:val="24"/>
                <w:szCs w:val="24"/>
                <w:highlight w:val="none"/>
              </w:rPr>
            </w:pPr>
          </w:p>
        </w:tc>
      </w:tr>
    </w:tbl>
    <w:p>
      <w:pPr>
        <w:keepNext w:val="0"/>
        <w:keepLines w:val="0"/>
        <w:pageBreakBefore w:val="0"/>
        <w:numPr>
          <w:ilvl w:val="0"/>
          <w:numId w:val="5"/>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西院室外雨棚停车场建设50个两轮电动车充电装置</w:t>
      </w:r>
    </w:p>
    <w:tbl>
      <w:tblPr>
        <w:tblStyle w:val="4"/>
        <w:tblW w:w="9840" w:type="dxa"/>
        <w:tblInd w:w="0" w:type="dxa"/>
        <w:tblLayout w:type="fixed"/>
        <w:tblCellMar>
          <w:top w:w="0" w:type="dxa"/>
          <w:left w:w="0" w:type="dxa"/>
          <w:bottom w:w="0" w:type="dxa"/>
          <w:right w:w="0" w:type="dxa"/>
        </w:tblCellMar>
      </w:tblPr>
      <w:tblGrid>
        <w:gridCol w:w="586"/>
        <w:gridCol w:w="2165"/>
        <w:gridCol w:w="2738"/>
        <w:gridCol w:w="974"/>
        <w:gridCol w:w="726"/>
        <w:gridCol w:w="2651"/>
      </w:tblGrid>
      <w:tr>
        <w:tblPrEx>
          <w:tblCellMar>
            <w:top w:w="0" w:type="dxa"/>
            <w:left w:w="0" w:type="dxa"/>
            <w:bottom w:w="0" w:type="dxa"/>
            <w:right w:w="0" w:type="dxa"/>
          </w:tblCellMar>
        </w:tblPrEx>
        <w:trPr>
          <w:trHeight w:val="176" w:hRule="atLeast"/>
        </w:trPr>
        <w:tc>
          <w:tcPr>
            <w:tcW w:w="984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b w:val="0"/>
                <w:bCs w:val="0"/>
                <w:color w:val="auto"/>
                <w:sz w:val="24"/>
                <w:szCs w:val="24"/>
                <w:highlight w:val="none"/>
                <w:lang w:val="en-US" w:eastAsia="zh-CN"/>
              </w:rPr>
              <w:t>西院室外雨棚停车场</w:t>
            </w:r>
          </w:p>
        </w:tc>
      </w:tr>
      <w:tr>
        <w:tblPrEx>
          <w:tblCellMar>
            <w:top w:w="0" w:type="dxa"/>
            <w:left w:w="0" w:type="dxa"/>
            <w:bottom w:w="0" w:type="dxa"/>
            <w:right w:w="0" w:type="dxa"/>
          </w:tblCellMar>
        </w:tblPrEx>
        <w:trPr>
          <w:trHeight w:val="147"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2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产品名称</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规格型号</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单位</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数量</w:t>
            </w:r>
          </w:p>
        </w:tc>
        <w:tc>
          <w:tcPr>
            <w:tcW w:w="2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备注</w:t>
            </w:r>
          </w:p>
        </w:tc>
      </w:tr>
      <w:tr>
        <w:tblPrEx>
          <w:tblCellMar>
            <w:top w:w="0" w:type="dxa"/>
            <w:left w:w="0" w:type="dxa"/>
            <w:bottom w:w="0" w:type="dxa"/>
            <w:right w:w="0" w:type="dxa"/>
          </w:tblCellMar>
        </w:tblPrEx>
        <w:trPr>
          <w:trHeight w:val="147"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驴充充电动车充电桩</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20路</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台</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2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rPr>
                <w:rFonts w:hint="eastAsia" w:ascii="仿宋" w:hAnsi="仿宋" w:eastAsia="仿宋" w:cs="仿宋"/>
                <w:kern w:val="0"/>
                <w:sz w:val="24"/>
                <w:szCs w:val="24"/>
                <w:highlight w:val="none"/>
              </w:rPr>
            </w:pPr>
          </w:p>
        </w:tc>
      </w:tr>
      <w:tr>
        <w:tblPrEx>
          <w:tblCellMar>
            <w:top w:w="0" w:type="dxa"/>
            <w:left w:w="0" w:type="dxa"/>
            <w:bottom w:w="0" w:type="dxa"/>
            <w:right w:w="0" w:type="dxa"/>
          </w:tblCellMar>
        </w:tblPrEx>
        <w:trPr>
          <w:trHeight w:val="17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2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主线缆</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YJV3*6</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350</w:t>
            </w:r>
          </w:p>
        </w:tc>
        <w:tc>
          <w:tcPr>
            <w:tcW w:w="2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桂林国际</w:t>
            </w:r>
          </w:p>
        </w:tc>
      </w:tr>
      <w:tr>
        <w:tblPrEx>
          <w:tblCellMar>
            <w:top w:w="0" w:type="dxa"/>
            <w:left w:w="0" w:type="dxa"/>
            <w:bottom w:w="0" w:type="dxa"/>
            <w:right w:w="0" w:type="dxa"/>
          </w:tblCellMar>
        </w:tblPrEx>
        <w:trPr>
          <w:trHeight w:val="17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2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交流充电桩分支线缆</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YJV3*2.5</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300</w:t>
            </w:r>
          </w:p>
        </w:tc>
        <w:tc>
          <w:tcPr>
            <w:tcW w:w="2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桂林国际</w:t>
            </w:r>
          </w:p>
        </w:tc>
      </w:tr>
      <w:tr>
        <w:tblPrEx>
          <w:tblCellMar>
            <w:top w:w="0" w:type="dxa"/>
            <w:left w:w="0" w:type="dxa"/>
            <w:bottom w:w="0" w:type="dxa"/>
            <w:right w:w="0" w:type="dxa"/>
          </w:tblCellMar>
        </w:tblPrEx>
        <w:trPr>
          <w:trHeight w:val="147"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p>
        </w:tc>
        <w:tc>
          <w:tcPr>
            <w:tcW w:w="2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配电箱</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400*500</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rPr>
                <w:rFonts w:hint="eastAsia" w:ascii="仿宋" w:hAnsi="仿宋" w:eastAsia="仿宋" w:cs="仿宋"/>
                <w:kern w:val="0"/>
                <w:sz w:val="24"/>
                <w:szCs w:val="24"/>
                <w:highlight w:val="none"/>
              </w:rPr>
            </w:pPr>
          </w:p>
        </w:tc>
      </w:tr>
      <w:tr>
        <w:tblPrEx>
          <w:tblCellMar>
            <w:top w:w="0" w:type="dxa"/>
            <w:left w:w="0" w:type="dxa"/>
            <w:bottom w:w="0" w:type="dxa"/>
            <w:right w:w="0" w:type="dxa"/>
          </w:tblCellMar>
        </w:tblPrEx>
        <w:trPr>
          <w:trHeight w:val="147"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w:t>
            </w:r>
          </w:p>
        </w:tc>
        <w:tc>
          <w:tcPr>
            <w:tcW w:w="2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主空开</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CDM3-250A/3300</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台</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65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品牌相当于“罗格朗”、“正泰”、“天正”等同质量产品</w:t>
            </w:r>
          </w:p>
        </w:tc>
      </w:tr>
      <w:tr>
        <w:tblPrEx>
          <w:tblCellMar>
            <w:top w:w="0" w:type="dxa"/>
            <w:left w:w="0" w:type="dxa"/>
            <w:bottom w:w="0" w:type="dxa"/>
            <w:right w:w="0" w:type="dxa"/>
          </w:tblCellMar>
        </w:tblPrEx>
        <w:trPr>
          <w:trHeight w:val="147"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w:t>
            </w:r>
          </w:p>
        </w:tc>
        <w:tc>
          <w:tcPr>
            <w:tcW w:w="2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电度表</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DTS450 1.5(6)A</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651"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rPr>
                <w:rFonts w:hint="eastAsia" w:ascii="仿宋" w:hAnsi="仿宋" w:eastAsia="仿宋" w:cs="仿宋"/>
                <w:kern w:val="0"/>
                <w:sz w:val="24"/>
                <w:szCs w:val="24"/>
                <w:highlight w:val="none"/>
              </w:rPr>
            </w:pPr>
          </w:p>
        </w:tc>
      </w:tr>
      <w:tr>
        <w:tblPrEx>
          <w:tblCellMar>
            <w:top w:w="0" w:type="dxa"/>
            <w:left w:w="0" w:type="dxa"/>
            <w:bottom w:w="0" w:type="dxa"/>
            <w:right w:w="0" w:type="dxa"/>
          </w:tblCellMar>
        </w:tblPrEx>
        <w:trPr>
          <w:trHeight w:val="147"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w:t>
            </w:r>
          </w:p>
        </w:tc>
        <w:tc>
          <w:tcPr>
            <w:tcW w:w="2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微型漏电断路器</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DZ47LE-C 63A 2P</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265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rPr>
                <w:rFonts w:hint="eastAsia" w:ascii="仿宋" w:hAnsi="仿宋" w:eastAsia="仿宋" w:cs="仿宋"/>
                <w:kern w:val="0"/>
                <w:sz w:val="24"/>
                <w:szCs w:val="24"/>
                <w:highlight w:val="none"/>
              </w:rPr>
            </w:pPr>
          </w:p>
        </w:tc>
      </w:tr>
      <w:tr>
        <w:tblPrEx>
          <w:tblCellMar>
            <w:top w:w="0" w:type="dxa"/>
            <w:left w:w="0" w:type="dxa"/>
            <w:bottom w:w="0" w:type="dxa"/>
            <w:right w:w="0" w:type="dxa"/>
          </w:tblCellMar>
        </w:tblPrEx>
        <w:trPr>
          <w:trHeight w:val="147"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w:t>
            </w:r>
          </w:p>
        </w:tc>
        <w:tc>
          <w:tcPr>
            <w:tcW w:w="2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箱内辅助材料</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零地铜排线耳端子绝缘子等</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批</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rPr>
                <w:rFonts w:hint="eastAsia" w:ascii="仿宋" w:hAnsi="仿宋" w:eastAsia="仿宋" w:cs="仿宋"/>
                <w:kern w:val="0"/>
                <w:sz w:val="24"/>
                <w:szCs w:val="24"/>
                <w:highlight w:val="none"/>
              </w:rPr>
            </w:pPr>
          </w:p>
        </w:tc>
      </w:tr>
      <w:tr>
        <w:tblPrEx>
          <w:tblCellMar>
            <w:top w:w="0" w:type="dxa"/>
            <w:left w:w="0" w:type="dxa"/>
            <w:bottom w:w="0" w:type="dxa"/>
            <w:right w:w="0" w:type="dxa"/>
          </w:tblCellMar>
        </w:tblPrEx>
        <w:trPr>
          <w:trHeight w:val="147"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w:t>
            </w:r>
          </w:p>
        </w:tc>
        <w:tc>
          <w:tcPr>
            <w:tcW w:w="2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灭火器箱</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4KG 两只</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200" w:line="240" w:lineRule="exact"/>
              <w:jc w:val="center"/>
              <w:rPr>
                <w:rFonts w:hint="eastAsia" w:ascii="仿宋" w:hAnsi="仿宋" w:eastAsia="仿宋" w:cs="仿宋"/>
                <w:kern w:val="0"/>
                <w:sz w:val="24"/>
                <w:szCs w:val="24"/>
                <w:highlight w:val="none"/>
              </w:rPr>
            </w:pPr>
          </w:p>
        </w:tc>
      </w:tr>
    </w:tbl>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主要设备参数要求</w:t>
      </w:r>
    </w:p>
    <w:p>
      <w:pPr>
        <w:widowControl w:val="0"/>
        <w:adjustRightInd/>
        <w:snapToGrid/>
        <w:spacing w:after="0" w:line="440" w:lineRule="exact"/>
        <w:ind w:left="420"/>
        <w:jc w:val="both"/>
        <w:rPr>
          <w:rFonts w:hint="eastAsia" w:ascii="仿宋" w:hAnsi="仿宋" w:eastAsia="仿宋" w:cs="仿宋"/>
          <w:b w:val="0"/>
          <w:bCs w:val="0"/>
          <w:kern w:val="0"/>
          <w:sz w:val="24"/>
          <w:szCs w:val="24"/>
          <w:lang w:eastAsia="zh-CN"/>
        </w:rPr>
      </w:pP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lang w:val="en-US" w:eastAsia="zh-CN"/>
        </w:rPr>
        <w:t>一</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rPr>
        <w:t>电动汽车充电桩设备参数要求</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lang w:val="en-US" w:eastAsia="zh-CN"/>
        </w:rPr>
        <w:t>可提供优于以下产品并列出详细参数</w:t>
      </w:r>
      <w:r>
        <w:rPr>
          <w:rFonts w:hint="eastAsia" w:ascii="仿宋" w:hAnsi="仿宋" w:eastAsia="仿宋" w:cs="仿宋"/>
          <w:b w:val="0"/>
          <w:bCs w:val="0"/>
          <w:kern w:val="0"/>
          <w:sz w:val="24"/>
          <w:szCs w:val="24"/>
          <w:lang w:eastAsia="zh-CN"/>
        </w:rPr>
        <w:t>）</w:t>
      </w:r>
    </w:p>
    <w:p>
      <w:pPr>
        <w:widowControl w:val="0"/>
        <w:numPr>
          <w:ilvl w:val="0"/>
          <w:numId w:val="6"/>
        </w:numPr>
        <w:adjustRightInd/>
        <w:snapToGrid/>
        <w:spacing w:after="0" w:line="440" w:lineRule="exact"/>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设备名称：驴充充14KW电动汽车交流充电桩（双枪）</w:t>
      </w:r>
    </w:p>
    <w:p>
      <w:pPr>
        <w:widowControl w:val="0"/>
        <w:numPr>
          <w:ilvl w:val="0"/>
          <w:numId w:val="6"/>
        </w:numPr>
        <w:adjustRightInd/>
        <w:snapToGrid/>
        <w:spacing w:after="0" w:line="440" w:lineRule="exact"/>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型号：2ZA7-1</w:t>
      </w:r>
    </w:p>
    <w:p>
      <w:pPr>
        <w:widowControl w:val="0"/>
        <w:numPr>
          <w:ilvl w:val="0"/>
          <w:numId w:val="6"/>
        </w:numPr>
        <w:adjustRightInd/>
        <w:snapToGrid/>
        <w:spacing w:after="0" w:line="440" w:lineRule="exact"/>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输出参数：220V  32A</w:t>
      </w:r>
    </w:p>
    <w:p>
      <w:pPr>
        <w:widowControl w:val="0"/>
        <w:numPr>
          <w:ilvl w:val="0"/>
          <w:numId w:val="6"/>
        </w:numPr>
        <w:adjustRightInd/>
        <w:snapToGrid/>
        <w:spacing w:after="0" w:line="440" w:lineRule="exact"/>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额定功率：14KW</w:t>
      </w:r>
    </w:p>
    <w:p>
      <w:pPr>
        <w:widowControl w:val="0"/>
        <w:numPr>
          <w:ilvl w:val="0"/>
          <w:numId w:val="6"/>
        </w:numPr>
        <w:adjustRightInd/>
        <w:snapToGrid/>
        <w:spacing w:after="0" w:line="440" w:lineRule="exact"/>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待机功耗：3-6W</w:t>
      </w:r>
    </w:p>
    <w:p>
      <w:pPr>
        <w:widowControl w:val="0"/>
        <w:numPr>
          <w:ilvl w:val="0"/>
          <w:numId w:val="6"/>
        </w:numPr>
        <w:adjustRightInd/>
        <w:snapToGrid/>
        <w:spacing w:after="0" w:line="440" w:lineRule="exact"/>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配置枪数：双枪</w:t>
      </w:r>
    </w:p>
    <w:p>
      <w:pPr>
        <w:widowControl w:val="0"/>
        <w:numPr>
          <w:ilvl w:val="0"/>
          <w:numId w:val="6"/>
        </w:numPr>
        <w:adjustRightInd/>
        <w:snapToGrid/>
        <w:spacing w:after="0" w:line="440" w:lineRule="exact"/>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使用方式：扫码充电、刷卡充电</w:t>
      </w:r>
    </w:p>
    <w:p>
      <w:pPr>
        <w:widowControl w:val="0"/>
        <w:numPr>
          <w:ilvl w:val="0"/>
          <w:numId w:val="6"/>
        </w:numPr>
        <w:adjustRightInd/>
        <w:snapToGrid/>
        <w:spacing w:after="0" w:line="440" w:lineRule="exact"/>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 xml:space="preserve"> 设备尺寸：285*396*105mm(W*D*H)</w:t>
      </w:r>
    </w:p>
    <w:p>
      <w:pPr>
        <w:widowControl w:val="0"/>
        <w:numPr>
          <w:ilvl w:val="0"/>
          <w:numId w:val="6"/>
        </w:numPr>
        <w:adjustRightInd/>
        <w:snapToGrid/>
        <w:spacing w:after="0" w:line="440" w:lineRule="exact"/>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防护等级：IP65</w:t>
      </w:r>
    </w:p>
    <w:p>
      <w:pPr>
        <w:widowControl w:val="0"/>
        <w:numPr>
          <w:ilvl w:val="0"/>
          <w:numId w:val="6"/>
        </w:numPr>
        <w:adjustRightInd/>
        <w:snapToGrid/>
        <w:spacing w:after="0" w:line="440" w:lineRule="exact"/>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特殊防护：黑色钢化玻璃面板，防UV PC材质机身</w:t>
      </w:r>
    </w:p>
    <w:p>
      <w:pPr>
        <w:widowControl w:val="0"/>
        <w:numPr>
          <w:ilvl w:val="0"/>
          <w:numId w:val="6"/>
        </w:numPr>
        <w:adjustRightInd/>
        <w:snapToGrid/>
        <w:spacing w:after="0" w:line="440" w:lineRule="exact"/>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安装方式：壁挂式/落地式</w:t>
      </w:r>
    </w:p>
    <w:p>
      <w:pPr>
        <w:widowControl w:val="0"/>
        <w:numPr>
          <w:ilvl w:val="0"/>
          <w:numId w:val="6"/>
        </w:numPr>
        <w:adjustRightInd/>
        <w:snapToGrid/>
        <w:spacing w:after="0" w:line="440" w:lineRule="exact"/>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9大保护功能：过流保护、过/欠压保护功能、过/欠频保护功能、高/低温保护、接地保护、浪涌保护</w:t>
      </w:r>
    </w:p>
    <w:p>
      <w:pPr>
        <w:widowControl w:val="0"/>
        <w:numPr>
          <w:ilvl w:val="0"/>
          <w:numId w:val="6"/>
        </w:numPr>
        <w:adjustRightInd/>
        <w:snapToGrid/>
        <w:spacing w:after="0" w:line="440" w:lineRule="exact"/>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充电枪总线长约4米（支持定制）</w:t>
      </w:r>
    </w:p>
    <w:p>
      <w:pPr>
        <w:widowControl w:val="0"/>
        <w:numPr>
          <w:ilvl w:val="0"/>
          <w:numId w:val="6"/>
        </w:numPr>
        <w:adjustRightInd/>
        <w:snapToGrid/>
        <w:spacing w:after="0" w:line="440" w:lineRule="exact"/>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充电卡类型：M1卡</w:t>
      </w:r>
    </w:p>
    <w:p>
      <w:pPr>
        <w:widowControl w:val="0"/>
        <w:numPr>
          <w:ilvl w:val="0"/>
          <w:numId w:val="6"/>
        </w:numPr>
        <w:adjustRightInd/>
        <w:snapToGrid/>
        <w:spacing w:after="0" w:line="440" w:lineRule="exact"/>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支持版本：国标版</w:t>
      </w:r>
    </w:p>
    <w:p>
      <w:pPr>
        <w:widowControl w:val="0"/>
        <w:adjustRightInd/>
        <w:snapToGrid/>
        <w:spacing w:after="0" w:line="440" w:lineRule="exact"/>
        <w:ind w:left="420"/>
        <w:jc w:val="both"/>
        <w:rPr>
          <w:rFonts w:hint="eastAsia" w:ascii="仿宋" w:hAnsi="仿宋" w:eastAsia="仿宋" w:cs="仿宋"/>
          <w:b/>
          <w:bCs/>
          <w:kern w:val="0"/>
          <w:sz w:val="24"/>
          <w:szCs w:val="24"/>
        </w:rPr>
      </w:pP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lang w:val="en-US" w:eastAsia="zh-CN"/>
        </w:rPr>
        <w:t>二</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rPr>
        <w:t>两轮电动车充电桩设备参数要求</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lang w:val="en-US" w:eastAsia="zh-CN"/>
        </w:rPr>
        <w:t>可提供优于以下产品并列出详细参数</w:t>
      </w:r>
      <w:r>
        <w:rPr>
          <w:rFonts w:hint="eastAsia" w:ascii="仿宋" w:hAnsi="仿宋" w:eastAsia="仿宋" w:cs="仿宋"/>
          <w:b w:val="0"/>
          <w:bCs w:val="0"/>
          <w:kern w:val="0"/>
          <w:sz w:val="24"/>
          <w:szCs w:val="24"/>
          <w:lang w:eastAsia="zh-CN"/>
        </w:rPr>
        <w:t>）</w:t>
      </w:r>
    </w:p>
    <w:p>
      <w:pPr>
        <w:widowControl w:val="0"/>
        <w:numPr>
          <w:ilvl w:val="0"/>
          <w:numId w:val="7"/>
        </w:numPr>
        <w:adjustRightInd/>
        <w:snapToGrid/>
        <w:spacing w:after="0" w:line="440" w:lineRule="exact"/>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输出/输入电压：AC220V/50HZ AC220V/50HZ</w:t>
      </w:r>
    </w:p>
    <w:p>
      <w:pPr>
        <w:widowControl w:val="0"/>
        <w:numPr>
          <w:ilvl w:val="0"/>
          <w:numId w:val="7"/>
        </w:numPr>
        <w:adjustRightInd/>
        <w:snapToGrid/>
        <w:spacing w:after="0" w:line="440" w:lineRule="exact"/>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充电路数：10路、20路</w:t>
      </w:r>
    </w:p>
    <w:p>
      <w:pPr>
        <w:widowControl w:val="0"/>
        <w:numPr>
          <w:ilvl w:val="0"/>
          <w:numId w:val="7"/>
        </w:numPr>
        <w:adjustRightInd/>
        <w:snapToGrid/>
        <w:spacing w:after="0" w:line="440" w:lineRule="exact"/>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单路最大电流：10A</w:t>
      </w:r>
    </w:p>
    <w:p>
      <w:pPr>
        <w:widowControl w:val="0"/>
        <w:numPr>
          <w:ilvl w:val="0"/>
          <w:numId w:val="7"/>
        </w:numPr>
        <w:adjustRightInd/>
        <w:snapToGrid/>
        <w:spacing w:after="0" w:line="440" w:lineRule="exact"/>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单路最大功率：2200W</w:t>
      </w:r>
    </w:p>
    <w:p>
      <w:pPr>
        <w:widowControl w:val="0"/>
        <w:numPr>
          <w:ilvl w:val="0"/>
          <w:numId w:val="7"/>
        </w:numPr>
        <w:adjustRightInd/>
        <w:snapToGrid/>
        <w:spacing w:after="0" w:line="440" w:lineRule="exact"/>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继电器规格：16A</w:t>
      </w:r>
    </w:p>
    <w:p>
      <w:pPr>
        <w:widowControl w:val="0"/>
        <w:numPr>
          <w:ilvl w:val="0"/>
          <w:numId w:val="7"/>
        </w:numPr>
        <w:adjustRightInd/>
        <w:snapToGrid/>
        <w:spacing w:after="0" w:line="440" w:lineRule="exact"/>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空载功率≥3W</w:t>
      </w:r>
    </w:p>
    <w:p>
      <w:pPr>
        <w:widowControl w:val="0"/>
        <w:numPr>
          <w:ilvl w:val="0"/>
          <w:numId w:val="7"/>
        </w:numPr>
        <w:adjustRightInd/>
        <w:snapToGrid/>
        <w:spacing w:after="0" w:line="440" w:lineRule="exact"/>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空载断电时间≥3秒</w:t>
      </w:r>
    </w:p>
    <w:p>
      <w:pPr>
        <w:widowControl w:val="0"/>
        <w:numPr>
          <w:ilvl w:val="0"/>
          <w:numId w:val="7"/>
        </w:numPr>
        <w:adjustRightInd/>
        <w:snapToGrid/>
        <w:spacing w:after="0" w:line="440" w:lineRule="exact"/>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通信方式：4G全网通</w:t>
      </w:r>
    </w:p>
    <w:p>
      <w:pPr>
        <w:widowControl w:val="0"/>
        <w:numPr>
          <w:ilvl w:val="0"/>
          <w:numId w:val="7"/>
        </w:numPr>
        <w:adjustRightInd/>
        <w:snapToGrid/>
        <w:spacing w:after="0" w:line="440" w:lineRule="exact"/>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取电方式：扫码或刷卡</w:t>
      </w:r>
    </w:p>
    <w:p>
      <w:pPr>
        <w:widowControl w:val="0"/>
        <w:numPr>
          <w:ilvl w:val="0"/>
          <w:numId w:val="7"/>
        </w:numPr>
        <w:adjustRightInd/>
        <w:snapToGrid/>
        <w:spacing w:after="0" w:line="440" w:lineRule="exact"/>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计费方式：手机自主设置按功率计费、按时间计费、按电度计费</w:t>
      </w:r>
    </w:p>
    <w:p>
      <w:pPr>
        <w:widowControl w:val="0"/>
        <w:numPr>
          <w:ilvl w:val="0"/>
          <w:numId w:val="7"/>
        </w:numPr>
        <w:adjustRightInd/>
        <w:snapToGrid/>
        <w:spacing w:after="0" w:line="440" w:lineRule="exact"/>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 xml:space="preserve">通信方式：采用 4G 全网通，信号更稳定。 </w:t>
      </w:r>
    </w:p>
    <w:p>
      <w:pPr>
        <w:widowControl w:val="0"/>
        <w:numPr>
          <w:ilvl w:val="0"/>
          <w:numId w:val="7"/>
        </w:numPr>
        <w:adjustRightInd/>
        <w:snapToGrid/>
        <w:spacing w:after="0" w:line="440" w:lineRule="exact"/>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 xml:space="preserve">功率自由设定：单路最大功率 2200W，可以根据使用环境及安装线径设置单路功率及总功率，总功率或单路功率超出线材所能承受的负荷时，切断输出并提醒用户。 </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项目建设要求</w:t>
      </w:r>
    </w:p>
    <w:p>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招标单位应提供包含但不限于如下条件:A.划设好专用停车位(停车位硬化，标注新能源汽车专用位等)，B.电力驳接条件(含足够的电力容量)，C.通信网络接入环境 (附近有无线通信基站或者有线和无线宽带接入)，D.充电站所用电费交给甲方（电费按供电局规定的基本电费收取）。</w:t>
      </w:r>
    </w:p>
    <w:p>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中标单位确保场地可 24 小时向社会电动车辆开放,确保社会电动车辆可正常进出并使用充电设施充电。</w:t>
      </w:r>
    </w:p>
    <w:p>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充电站建设方案由中标单位提供，原则上应服从招标单位停车场的整体规划。</w:t>
      </w:r>
    </w:p>
    <w:p>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标单位需将投入运营的充电装置及配套设施纳入安全管理体系中，采取得力措施避免充电设施发生漏电、触电、爆炸等安全事故，若因充电设施自身存在安全隐患导致任何人员伤亡或财产损失，由中标单位承担责任;</w:t>
      </w:r>
    </w:p>
    <w:p>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中标单位负责充电装置及配套设施的对外运营服务和日常管理、维护，充电站应设置明显的指示牌，指定专人巡查，确保充电站平稳、安全运行。</w:t>
      </w:r>
    </w:p>
    <w:p>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中标单位在合作场地的消防和用电安全，应遵照甲方相关的管理制度执行。</w:t>
      </w:r>
    </w:p>
    <w:p>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中标单位在施工过程中对道路、绿化损坏的应及时维修恢复原貌，造成的损失由中标单位负责。</w:t>
      </w:r>
    </w:p>
    <w:p>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中标单位需向招标单位提供该站点的运营数据查看接口。</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报价方式</w:t>
      </w:r>
    </w:p>
    <w:p>
      <w:pPr>
        <w:keepNext w:val="0"/>
        <w:keepLines w:val="0"/>
        <w:pageBreakBefore w:val="0"/>
        <w:numPr>
          <w:ilvl w:val="0"/>
          <w:numId w:val="9"/>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电动汽车充电服务费：</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元/度。（物价局规定范围内的充电服务费，不含电费，基本电费按实际产生费用交于招标单位）</w:t>
      </w:r>
    </w:p>
    <w:p>
      <w:pPr>
        <w:keepNext w:val="0"/>
        <w:keepLines w:val="0"/>
        <w:pageBreakBefore w:val="0"/>
        <w:numPr>
          <w:ilvl w:val="0"/>
          <w:numId w:val="9"/>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两轮电动车充电服务费：</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元/度。（物价局规定范围内的充电服务费，不含电费，基本电费按实际产生费用交于招标单位）</w:t>
      </w:r>
    </w:p>
    <w:p>
      <w:pPr>
        <w:keepNext w:val="0"/>
        <w:keepLines w:val="0"/>
        <w:pageBreakBefore w:val="0"/>
        <w:numPr>
          <w:ilvl w:val="0"/>
          <w:numId w:val="9"/>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管理费：</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元/度。</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b w:val="0"/>
          <w:bCs w:val="0"/>
          <w:color w:val="0000FF"/>
          <w:sz w:val="24"/>
          <w:szCs w:val="24"/>
          <w:highlight w:val="none"/>
          <w:lang w:val="en-US" w:eastAsia="zh-CN"/>
        </w:rPr>
        <w:t>备注：第1.2项为充电服务费，即服务费＋电费为充电费用，服务费需投标人按照“物价局规定范围内的充电服务费”进行合理报价。第3项为中标单位交于我院的管理费（祥看需求第七条“收费标准”）</w:t>
      </w:r>
      <w:bookmarkStart w:id="0" w:name="_GoBack"/>
      <w:bookmarkEnd w:id="0"/>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供应商遴选方式</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对供应商商品质量、服务及时性及价格进行综合评价</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遴选1家服务商</w:t>
      </w:r>
      <w:r>
        <w:rPr>
          <w:rFonts w:hint="eastAsia" w:ascii="仿宋" w:hAnsi="仿宋" w:eastAsia="仿宋" w:cs="仿宋"/>
          <w:bCs/>
          <w:color w:val="auto"/>
          <w:sz w:val="24"/>
          <w:szCs w:val="24"/>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right"/>
        <w:textAlignment w:val="auto"/>
        <w:rPr>
          <w:rFonts w:hint="eastAsia" w:ascii="仿宋" w:hAnsi="仿宋" w:eastAsia="仿宋" w:cs="仿宋"/>
          <w:bCs/>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right"/>
        <w:textAlignment w:val="auto"/>
        <w:rPr>
          <w:rFonts w:hint="eastAsia" w:ascii="仿宋" w:hAnsi="仿宋" w:eastAsia="仿宋" w:cs="仿宋"/>
          <w:b w:val="0"/>
          <w:bCs w:val="0"/>
          <w:color w:val="auto"/>
          <w:sz w:val="24"/>
          <w:szCs w:val="24"/>
          <w:lang w:val="en-US" w:eastAsia="zh-CN"/>
        </w:rPr>
      </w:pPr>
    </w:p>
    <w:sectPr>
      <w:pgSz w:w="11906" w:h="16838"/>
      <w:pgMar w:top="1020" w:right="1134"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01383"/>
    <w:multiLevelType w:val="singleLevel"/>
    <w:tmpl w:val="90A01383"/>
    <w:lvl w:ilvl="0" w:tentative="0">
      <w:start w:val="1"/>
      <w:numFmt w:val="decimal"/>
      <w:suff w:val="nothing"/>
      <w:lvlText w:val="%1．"/>
      <w:lvlJc w:val="left"/>
      <w:pPr>
        <w:ind w:left="0" w:firstLine="400"/>
      </w:pPr>
      <w:rPr>
        <w:rFonts w:hint="default"/>
      </w:rPr>
    </w:lvl>
  </w:abstractNum>
  <w:abstractNum w:abstractNumId="1">
    <w:nsid w:val="A9B21480"/>
    <w:multiLevelType w:val="singleLevel"/>
    <w:tmpl w:val="A9B21480"/>
    <w:lvl w:ilvl="0" w:tentative="0">
      <w:start w:val="1"/>
      <w:numFmt w:val="decimal"/>
      <w:suff w:val="nothing"/>
      <w:lvlText w:val="%1．"/>
      <w:lvlJc w:val="left"/>
      <w:pPr>
        <w:ind w:left="0" w:firstLine="400"/>
      </w:pPr>
      <w:rPr>
        <w:rFonts w:hint="default"/>
      </w:rPr>
    </w:lvl>
  </w:abstractNum>
  <w:abstractNum w:abstractNumId="2">
    <w:nsid w:val="E4D481C8"/>
    <w:multiLevelType w:val="singleLevel"/>
    <w:tmpl w:val="E4D481C8"/>
    <w:lvl w:ilvl="0" w:tentative="0">
      <w:start w:val="1"/>
      <w:numFmt w:val="decimal"/>
      <w:suff w:val="nothing"/>
      <w:lvlText w:val="%1．"/>
      <w:lvlJc w:val="left"/>
      <w:pPr>
        <w:ind w:left="0" w:firstLine="400"/>
      </w:pPr>
      <w:rPr>
        <w:rFonts w:hint="default"/>
      </w:rPr>
    </w:lvl>
  </w:abstractNum>
  <w:abstractNum w:abstractNumId="3">
    <w:nsid w:val="E800CA12"/>
    <w:multiLevelType w:val="singleLevel"/>
    <w:tmpl w:val="E800CA12"/>
    <w:lvl w:ilvl="0" w:tentative="0">
      <w:start w:val="1"/>
      <w:numFmt w:val="decimal"/>
      <w:suff w:val="nothing"/>
      <w:lvlText w:val="%1．"/>
      <w:lvlJc w:val="left"/>
      <w:pPr>
        <w:ind w:left="0" w:firstLine="400"/>
      </w:pPr>
      <w:rPr>
        <w:rFonts w:hint="default"/>
      </w:rPr>
    </w:lvl>
  </w:abstractNum>
  <w:abstractNum w:abstractNumId="4">
    <w:nsid w:val="09222A4F"/>
    <w:multiLevelType w:val="singleLevel"/>
    <w:tmpl w:val="09222A4F"/>
    <w:lvl w:ilvl="0" w:tentative="0">
      <w:start w:val="1"/>
      <w:numFmt w:val="decimal"/>
      <w:suff w:val="nothing"/>
      <w:lvlText w:val="%1．"/>
      <w:lvlJc w:val="left"/>
      <w:pPr>
        <w:ind w:left="0" w:firstLine="400"/>
      </w:pPr>
      <w:rPr>
        <w:rFonts w:hint="default"/>
      </w:rPr>
    </w:lvl>
  </w:abstractNum>
  <w:abstractNum w:abstractNumId="5">
    <w:nsid w:val="3D4D9036"/>
    <w:multiLevelType w:val="singleLevel"/>
    <w:tmpl w:val="3D4D9036"/>
    <w:lvl w:ilvl="0" w:tentative="0">
      <w:start w:val="1"/>
      <w:numFmt w:val="chineseCounting"/>
      <w:suff w:val="nothing"/>
      <w:lvlText w:val="%1、"/>
      <w:lvlJc w:val="left"/>
      <w:pPr>
        <w:ind w:left="0" w:firstLine="420"/>
      </w:pPr>
      <w:rPr>
        <w:rFonts w:hint="eastAsia"/>
      </w:rPr>
    </w:lvl>
  </w:abstractNum>
  <w:abstractNum w:abstractNumId="6">
    <w:nsid w:val="407FF8A0"/>
    <w:multiLevelType w:val="singleLevel"/>
    <w:tmpl w:val="407FF8A0"/>
    <w:lvl w:ilvl="0" w:tentative="0">
      <w:start w:val="1"/>
      <w:numFmt w:val="decimal"/>
      <w:suff w:val="nothing"/>
      <w:lvlText w:val="%1．"/>
      <w:lvlJc w:val="left"/>
      <w:pPr>
        <w:ind w:left="0" w:firstLine="400"/>
      </w:pPr>
      <w:rPr>
        <w:rFonts w:hint="default"/>
      </w:rPr>
    </w:lvl>
  </w:abstractNum>
  <w:abstractNum w:abstractNumId="7">
    <w:nsid w:val="6A3AEE76"/>
    <w:multiLevelType w:val="singleLevel"/>
    <w:tmpl w:val="6A3AEE76"/>
    <w:lvl w:ilvl="0" w:tentative="0">
      <w:start w:val="1"/>
      <w:numFmt w:val="decimal"/>
      <w:suff w:val="nothing"/>
      <w:lvlText w:val="%1．"/>
      <w:lvlJc w:val="left"/>
      <w:pPr>
        <w:ind w:left="0" w:firstLine="400"/>
      </w:pPr>
      <w:rPr>
        <w:rFonts w:hint="default"/>
      </w:rPr>
    </w:lvl>
  </w:abstractNum>
  <w:abstractNum w:abstractNumId="8">
    <w:nsid w:val="6F32D6BE"/>
    <w:multiLevelType w:val="singleLevel"/>
    <w:tmpl w:val="6F32D6BE"/>
    <w:lvl w:ilvl="0" w:tentative="0">
      <w:start w:val="1"/>
      <w:numFmt w:val="decimal"/>
      <w:suff w:val="nothing"/>
      <w:lvlText w:val="%1．"/>
      <w:lvlJc w:val="left"/>
      <w:pPr>
        <w:ind w:left="0" w:firstLine="400"/>
      </w:pPr>
      <w:rPr>
        <w:rFonts w:hint="default"/>
      </w:rPr>
    </w:lvl>
  </w:abstractNum>
  <w:num w:numId="1">
    <w:abstractNumId w:val="5"/>
  </w:num>
  <w:num w:numId="2">
    <w:abstractNumId w:val="7"/>
  </w:num>
  <w:num w:numId="3">
    <w:abstractNumId w:val="4"/>
  </w:num>
  <w:num w:numId="4">
    <w:abstractNumId w:val="6"/>
  </w:num>
  <w:num w:numId="5">
    <w:abstractNumId w:val="1"/>
  </w:num>
  <w:num w:numId="6">
    <w:abstractNumId w:val="0"/>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MzVhM2RiMjkyNjRkYjQ0MzgyYTg2OTQ5M2Y4YWYifQ=="/>
  </w:docVars>
  <w:rsids>
    <w:rsidRoot w:val="00000000"/>
    <w:rsid w:val="04360E57"/>
    <w:rsid w:val="09831673"/>
    <w:rsid w:val="0B1927C9"/>
    <w:rsid w:val="0F1D4130"/>
    <w:rsid w:val="1015197D"/>
    <w:rsid w:val="13B91059"/>
    <w:rsid w:val="16A35853"/>
    <w:rsid w:val="1CD84FF1"/>
    <w:rsid w:val="1DC73F26"/>
    <w:rsid w:val="21DD3302"/>
    <w:rsid w:val="2616576F"/>
    <w:rsid w:val="266065C7"/>
    <w:rsid w:val="27EA755C"/>
    <w:rsid w:val="29E313EE"/>
    <w:rsid w:val="2EB56010"/>
    <w:rsid w:val="30424082"/>
    <w:rsid w:val="37271492"/>
    <w:rsid w:val="38783D38"/>
    <w:rsid w:val="3D3256C1"/>
    <w:rsid w:val="3EAD0E62"/>
    <w:rsid w:val="41AF048C"/>
    <w:rsid w:val="43A00E0D"/>
    <w:rsid w:val="4DEC6761"/>
    <w:rsid w:val="59C129BB"/>
    <w:rsid w:val="5A2B466D"/>
    <w:rsid w:val="5B2741A9"/>
    <w:rsid w:val="5C8F1CA5"/>
    <w:rsid w:val="613A7C1B"/>
    <w:rsid w:val="69C9024A"/>
    <w:rsid w:val="6A562992"/>
    <w:rsid w:val="70B25D30"/>
    <w:rsid w:val="71042DFA"/>
    <w:rsid w:val="73D05FA7"/>
    <w:rsid w:val="74543B8D"/>
    <w:rsid w:val="77EF336C"/>
    <w:rsid w:val="79794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unhideWhenUsed/>
    <w:qFormat/>
    <w:uiPriority w:val="99"/>
    <w:pPr>
      <w:widowControl w:val="0"/>
      <w:spacing w:after="120"/>
      <w:ind w:left="420" w:leftChars="200"/>
      <w:jc w:val="both"/>
    </w:pPr>
    <w:rPr>
      <w:rFonts w:asciiTheme="minorHAnsi" w:hAnsiTheme="minorHAnsi" w:eastAsiaTheme="minorEastAsia" w:cstheme="minorBidi"/>
      <w:kern w:val="2"/>
      <w:sz w:val="21"/>
      <w:szCs w:val="24"/>
      <w:lang w:val="en-US" w:eastAsia="zh-CN" w:bidi="ar-SA"/>
    </w:rPr>
  </w:style>
  <w:style w:type="paragraph" w:styleId="3">
    <w:name w:val="Body Text First Indent 2"/>
    <w:unhideWhenUsed/>
    <w:qFormat/>
    <w:uiPriority w:val="99"/>
    <w:pPr>
      <w:widowControl w:val="0"/>
      <w:spacing w:after="120"/>
      <w:ind w:left="420" w:leftChars="200" w:firstLine="420" w:firstLineChars="200"/>
      <w:jc w:val="both"/>
    </w:pPr>
    <w:rPr>
      <w:rFonts w:asciiTheme="minorHAnsi" w:hAnsiTheme="minorHAnsi" w:eastAsiaTheme="minorEastAsia" w:cstheme="minorBidi"/>
      <w:kern w:val="2"/>
      <w:sz w:val="21"/>
      <w:szCs w:val="24"/>
      <w:lang w:val="en-US" w:eastAsia="zh-CN" w:bidi="ar-SA"/>
    </w:rPr>
  </w:style>
  <w:style w:type="paragraph" w:customStyle="1" w:styleId="6">
    <w:name w:val="首行缩进"/>
    <w:qFormat/>
    <w:uiPriority w:val="0"/>
    <w:pPr>
      <w:widowControl w:val="0"/>
      <w:ind w:firstLine="480" w:firstLineChars="20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1752</Words>
  <Characters>1991</Characters>
  <Lines>0</Lines>
  <Paragraphs>0</Paragraphs>
  <TotalTime>6</TotalTime>
  <ScaleCrop>false</ScaleCrop>
  <LinksUpToDate>false</LinksUpToDate>
  <CharactersWithSpaces>2155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2022-12-21T02:52:00Z</dcterms:created>
  <dc:creator>Administrator</dc:creator>
  <cp:lastModifiedBy>Administrator</cp:lastModifiedBy>
  <cp:lastPrinted>2023-02-22T07:57:00Z</cp:lastPrinted>
  <dcterms:modified xsi:type="dcterms:W3CDTF">2023-09-21T07:33:04Z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F68F078818E5455A88F88F7A2A0C5AF3</vt:lpwstr>
  </property>
</Properties>
</file>