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8B9D" w14:textId="30F81F7C" w:rsidR="009B781E" w:rsidRPr="009B781E" w:rsidRDefault="009B781E" w:rsidP="007C3A8E">
      <w:pPr>
        <w:pStyle w:val="11"/>
        <w:ind w:firstLineChars="0" w:firstLine="0"/>
        <w:rPr>
          <w:rFonts w:asciiTheme="minorEastAsia" w:eastAsiaTheme="minorEastAsia" w:hAnsiTheme="minorEastAsia"/>
          <w:b/>
          <w:bCs/>
          <w:color w:val="0000FF"/>
          <w:sz w:val="28"/>
          <w:szCs w:val="28"/>
        </w:rPr>
      </w:pPr>
      <w:r w:rsidRPr="009B781E">
        <w:rPr>
          <w:rFonts w:asciiTheme="minorEastAsia" w:eastAsiaTheme="minorEastAsia" w:hAnsiTheme="minorEastAsia" w:hint="eastAsia"/>
          <w:color w:val="000000"/>
          <w:sz w:val="28"/>
          <w:szCs w:val="28"/>
        </w:rPr>
        <w:t>0</w:t>
      </w:r>
      <w:r w:rsidRPr="009B781E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Pr="009B781E">
        <w:rPr>
          <w:rFonts w:asciiTheme="minorEastAsia" w:eastAsiaTheme="minorEastAsia" w:hAnsiTheme="minorEastAsia" w:hint="eastAsia"/>
          <w:color w:val="000000"/>
          <w:sz w:val="28"/>
          <w:szCs w:val="28"/>
        </w:rPr>
        <w:t>医用手术放大眼镜 （N</w:t>
      </w:r>
      <w:r w:rsidRPr="009B781E">
        <w:rPr>
          <w:rFonts w:asciiTheme="minorEastAsia" w:eastAsiaTheme="minorEastAsia" w:hAnsiTheme="minorEastAsia"/>
          <w:color w:val="000000"/>
          <w:sz w:val="28"/>
          <w:szCs w:val="28"/>
        </w:rPr>
        <w:t>D23089</w:t>
      </w:r>
      <w:r w:rsidRPr="009B781E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  <w:r w:rsidRPr="009B781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配置参数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14:paraId="79964358" w14:textId="79992313" w:rsidR="00DA10E2" w:rsidRDefault="00000000" w:rsidP="007C3A8E">
      <w:pPr>
        <w:pStyle w:val="11"/>
        <w:ind w:firstLineChars="0" w:firstLine="0"/>
        <w:rPr>
          <w:rFonts w:ascii="幼圆" w:eastAsia="幼圆" w:hAnsi="微软雅黑"/>
          <w:b/>
          <w:bCs/>
          <w:color w:val="0000FF"/>
          <w:sz w:val="24"/>
        </w:rPr>
      </w:pPr>
      <w:r>
        <w:rPr>
          <w:rFonts w:ascii="幼圆" w:eastAsia="幼圆" w:hAnsi="微软雅黑" w:hint="eastAsia"/>
          <w:b/>
          <w:bCs/>
          <w:color w:val="0000FF"/>
          <w:sz w:val="24"/>
        </w:rPr>
        <w:t>医用放大镜参数</w:t>
      </w:r>
    </w:p>
    <w:p w14:paraId="14A27B2F" w14:textId="77777777" w:rsidR="00DA10E2" w:rsidRDefault="00000000" w:rsidP="007C3A8E">
      <w:pPr>
        <w:pStyle w:val="11"/>
        <w:spacing w:line="276" w:lineRule="auto"/>
        <w:ind w:firstLineChars="0" w:firstLine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1.1采用生理视野镜头设计。</w:t>
      </w:r>
    </w:p>
    <w:p w14:paraId="385C896D" w14:textId="77777777" w:rsidR="00DA10E2" w:rsidRDefault="00000000" w:rsidP="007C3A8E">
      <w:pPr>
        <w:pStyle w:val="11"/>
        <w:spacing w:line="276" w:lineRule="auto"/>
        <w:ind w:firstLineChars="0" w:firstLine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1.2适用范围:满足各种外科手术使用.可弥补操作者视力的不足</w:t>
      </w:r>
    </w:p>
    <w:p w14:paraId="5110DBC9" w14:textId="77777777" w:rsidR="00DA10E2" w:rsidRDefault="00000000" w:rsidP="007C3A8E">
      <w:pPr>
        <w:pStyle w:val="11"/>
        <w:spacing w:line="276" w:lineRule="auto"/>
        <w:ind w:firstLineChars="0" w:firstLine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 xml:space="preserve">1.3外观:流线型超轻设计。可选择框架. </w:t>
      </w:r>
      <w:proofErr w:type="gramStart"/>
      <w:r>
        <w:rPr>
          <w:rFonts w:ascii="幼圆" w:eastAsia="幼圆" w:hAnsi="微软雅黑" w:hint="eastAsia"/>
          <w:sz w:val="24"/>
        </w:rPr>
        <w:t>满足长</w:t>
      </w:r>
      <w:proofErr w:type="gramEnd"/>
      <w:r>
        <w:rPr>
          <w:rFonts w:ascii="幼圆" w:eastAsia="幼圆" w:hAnsi="微软雅黑" w:hint="eastAsia"/>
          <w:sz w:val="24"/>
        </w:rPr>
        <w:t>时间使用的要求.减少术者头部疲劳感的发生.</w:t>
      </w:r>
    </w:p>
    <w:p w14:paraId="0ECC88E9" w14:textId="77777777" w:rsidR="00DA10E2" w:rsidRDefault="00000000" w:rsidP="007C3A8E">
      <w:pPr>
        <w:pStyle w:val="11"/>
        <w:spacing w:line="276" w:lineRule="auto"/>
        <w:ind w:firstLineChars="0" w:firstLine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1.4结构原理:低倍显微系统</w:t>
      </w:r>
    </w:p>
    <w:p w14:paraId="57AD12C8" w14:textId="77777777" w:rsidR="00DA10E2" w:rsidRDefault="00000000" w:rsidP="007C3A8E">
      <w:pPr>
        <w:pStyle w:val="11"/>
        <w:spacing w:line="276" w:lineRule="auto"/>
        <w:ind w:firstLineChars="0" w:firstLine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1.5采用防尘防水设计.容易清洗和消毒，日常养护方便</w:t>
      </w:r>
    </w:p>
    <w:p w14:paraId="25B66F14" w14:textId="77777777" w:rsidR="00DA10E2" w:rsidRDefault="00000000" w:rsidP="007C3A8E">
      <w:pPr>
        <w:pStyle w:val="11"/>
        <w:spacing w:line="276" w:lineRule="auto"/>
        <w:ind w:firstLineChars="0" w:firstLine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1.6性能特性</w:t>
      </w:r>
    </w:p>
    <w:p w14:paraId="62D025BC" w14:textId="77777777" w:rsidR="00DA10E2" w:rsidRDefault="00000000" w:rsidP="007C3A8E">
      <w:pPr>
        <w:pStyle w:val="11"/>
        <w:spacing w:line="276" w:lineRule="auto"/>
        <w:ind w:firstLineChars="0" w:firstLine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1.6.1可根据使用者要求配有带度数镜片.</w:t>
      </w:r>
    </w:p>
    <w:p w14:paraId="66448479" w14:textId="77777777" w:rsidR="00DA10E2" w:rsidRDefault="00000000" w:rsidP="007C3A8E">
      <w:pPr>
        <w:pStyle w:val="11"/>
        <w:spacing w:line="276" w:lineRule="auto"/>
        <w:ind w:firstLineChars="0" w:firstLine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1.6.2采用覆膜技术，光反射不超过0.3%。</w:t>
      </w:r>
    </w:p>
    <w:p w14:paraId="6D9AF45D" w14:textId="77777777" w:rsidR="00DA10E2" w:rsidRDefault="00000000" w:rsidP="007C3A8E">
      <w:pPr>
        <w:pStyle w:val="11"/>
        <w:spacing w:line="276" w:lineRule="auto"/>
        <w:ind w:firstLineChars="0" w:firstLine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1.6.3按使用者习惯要求私人定制:如瞳距;视力度数;工作距离;手术姿势等;定制一个符合个体要求的放大镜..</w:t>
      </w:r>
    </w:p>
    <w:p w14:paraId="6C9D8EE4" w14:textId="77777777" w:rsidR="00DA10E2" w:rsidRDefault="00000000" w:rsidP="007C3A8E">
      <w:pPr>
        <w:pStyle w:val="11"/>
        <w:spacing w:line="276" w:lineRule="auto"/>
        <w:ind w:firstLineChars="0" w:firstLine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1.6.4 具有超宽超深的视野。</w:t>
      </w:r>
    </w:p>
    <w:p w14:paraId="737FAB73" w14:textId="77777777" w:rsidR="00DA10E2" w:rsidRDefault="00000000" w:rsidP="007C3A8E">
      <w:pPr>
        <w:pStyle w:val="11"/>
        <w:spacing w:line="276" w:lineRule="auto"/>
        <w:ind w:firstLineChars="0" w:firstLine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1.7放大倍数：应有2.5X、3.0X、3.5X，4.5X、6.0X等倍数可选</w:t>
      </w:r>
    </w:p>
    <w:p w14:paraId="03E146E7" w14:textId="77777777" w:rsidR="00DA10E2" w:rsidRDefault="00000000" w:rsidP="007C3A8E">
      <w:pPr>
        <w:pStyle w:val="11"/>
        <w:spacing w:line="276" w:lineRule="auto"/>
        <w:ind w:firstLineChars="0" w:firstLine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1.8 镜片：应采用应光学玻璃材质，具有精密光学涂层增加透光率，传输超过99.5%的光进入放大镜。</w:t>
      </w:r>
    </w:p>
    <w:p w14:paraId="7469C396" w14:textId="77777777" w:rsidR="00DA10E2" w:rsidRDefault="00000000" w:rsidP="007C3A8E">
      <w:pPr>
        <w:pStyle w:val="11"/>
        <w:spacing w:line="276" w:lineRule="auto"/>
        <w:ind w:firstLineChars="0" w:firstLine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1.9 制作方式：可依据个人自身度数矫正近视，远视，散光，老花</w:t>
      </w:r>
    </w:p>
    <w:p w14:paraId="18815020" w14:textId="77777777" w:rsidR="00DA10E2" w:rsidRDefault="00000000" w:rsidP="007C3A8E">
      <w:pPr>
        <w:pStyle w:val="11"/>
        <w:spacing w:line="276" w:lineRule="auto"/>
        <w:ind w:firstLineChars="0" w:firstLine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1.10镜架：合金材质，表面不反射光线，提供多种镜框供用户选择。</w:t>
      </w:r>
    </w:p>
    <w:p w14:paraId="33EB8E34" w14:textId="77777777" w:rsidR="00DA10E2" w:rsidRDefault="00000000" w:rsidP="007C3A8E">
      <w:pPr>
        <w:pStyle w:val="11"/>
        <w:spacing w:line="276" w:lineRule="auto"/>
        <w:ind w:firstLineChars="0" w:firstLine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1.11 工作距离：</w:t>
      </w:r>
      <w:proofErr w:type="gramStart"/>
      <w:r>
        <w:rPr>
          <w:rFonts w:ascii="幼圆" w:eastAsia="幼圆" w:hAnsi="微软雅黑" w:hint="eastAsia"/>
          <w:sz w:val="24"/>
        </w:rPr>
        <w:t>完按照</w:t>
      </w:r>
      <w:proofErr w:type="gramEnd"/>
      <w:r>
        <w:rPr>
          <w:rFonts w:ascii="幼圆" w:eastAsia="幼圆" w:hAnsi="微软雅黑" w:hint="eastAsia"/>
          <w:sz w:val="24"/>
        </w:rPr>
        <w:t>个人要求定制，最大距离≥70CM。</w:t>
      </w:r>
    </w:p>
    <w:p w14:paraId="1D54559B" w14:textId="77777777" w:rsidR="007C3A8E" w:rsidRDefault="007C3A8E" w:rsidP="007C3A8E">
      <w:pPr>
        <w:pStyle w:val="11"/>
        <w:ind w:firstLineChars="0" w:firstLine="0"/>
        <w:rPr>
          <w:rFonts w:ascii="幼圆" w:eastAsia="幼圆" w:hAnsi="微软雅黑"/>
          <w:b/>
          <w:bCs/>
          <w:color w:val="0000FF"/>
          <w:sz w:val="24"/>
          <w:szCs w:val="22"/>
        </w:rPr>
      </w:pPr>
    </w:p>
    <w:p w14:paraId="054CD56C" w14:textId="71607ACF" w:rsidR="007C3A8E" w:rsidRDefault="007C3A8E" w:rsidP="007C3A8E">
      <w:pPr>
        <w:pStyle w:val="11"/>
        <w:ind w:firstLineChars="0" w:firstLine="0"/>
        <w:rPr>
          <w:rFonts w:ascii="幼圆" w:eastAsia="幼圆" w:hAnsi="微软雅黑"/>
          <w:b/>
          <w:bCs/>
          <w:color w:val="0000FF"/>
          <w:sz w:val="24"/>
          <w:szCs w:val="22"/>
        </w:rPr>
      </w:pPr>
      <w:r>
        <w:rPr>
          <w:rFonts w:ascii="幼圆" w:eastAsia="幼圆" w:hAnsi="微软雅黑" w:hint="eastAsia"/>
          <w:b/>
          <w:bCs/>
          <w:color w:val="0000FF"/>
          <w:sz w:val="24"/>
          <w:szCs w:val="22"/>
        </w:rPr>
        <w:t>手术照明灯参数</w:t>
      </w:r>
    </w:p>
    <w:p w14:paraId="6FA441D6" w14:textId="77777777" w:rsidR="007C3A8E" w:rsidRPr="007C3A8E" w:rsidRDefault="007C3A8E" w:rsidP="007C3A8E">
      <w:pPr>
        <w:pStyle w:val="11"/>
        <w:spacing w:line="360" w:lineRule="auto"/>
        <w:ind w:firstLineChars="0" w:firstLine="0"/>
        <w:rPr>
          <w:rFonts w:ascii="幼圆" w:eastAsia="幼圆" w:hAnsi="微软雅黑"/>
          <w:sz w:val="24"/>
        </w:rPr>
      </w:pPr>
      <w:r w:rsidRPr="007C3A8E">
        <w:rPr>
          <w:rFonts w:ascii="幼圆" w:eastAsia="幼圆" w:hAnsi="微软雅黑" w:hint="eastAsia"/>
          <w:sz w:val="24"/>
        </w:rPr>
        <w:t>1.可固定于手术放大眼镜上或便携头戴上。</w:t>
      </w:r>
    </w:p>
    <w:p w14:paraId="0B7E9207" w14:textId="77777777" w:rsidR="007C3A8E" w:rsidRPr="007C3A8E" w:rsidRDefault="007C3A8E" w:rsidP="007C3A8E">
      <w:pPr>
        <w:pStyle w:val="11"/>
        <w:spacing w:line="360" w:lineRule="auto"/>
        <w:ind w:firstLineChars="0" w:firstLine="0"/>
        <w:rPr>
          <w:rFonts w:ascii="幼圆" w:eastAsia="幼圆" w:hAnsi="微软雅黑"/>
          <w:sz w:val="24"/>
        </w:rPr>
      </w:pPr>
      <w:r w:rsidRPr="007C3A8E">
        <w:rPr>
          <w:rFonts w:ascii="幼圆" w:eastAsia="幼圆" w:hAnsi="微软雅黑" w:hint="eastAsia"/>
          <w:sz w:val="24"/>
        </w:rPr>
        <w:t>2.先进的高清成像技术设计，实现光照区域强度均匀分布。</w:t>
      </w:r>
    </w:p>
    <w:p w14:paraId="11B4BD95" w14:textId="77777777" w:rsidR="007C3A8E" w:rsidRPr="007C3A8E" w:rsidRDefault="007C3A8E" w:rsidP="007C3A8E">
      <w:pPr>
        <w:pStyle w:val="11"/>
        <w:spacing w:line="360" w:lineRule="auto"/>
        <w:ind w:firstLineChars="0" w:firstLine="0"/>
        <w:rPr>
          <w:rFonts w:ascii="幼圆" w:eastAsia="幼圆" w:hAnsi="微软雅黑"/>
          <w:sz w:val="24"/>
        </w:rPr>
      </w:pPr>
      <w:r w:rsidRPr="007C3A8E">
        <w:rPr>
          <w:rFonts w:ascii="幼圆" w:eastAsia="幼圆" w:hAnsi="微软雅黑" w:hint="eastAsia"/>
          <w:sz w:val="24"/>
        </w:rPr>
        <w:t>3.＊两组电池模块，通过智能连接，延长使用时间。</w:t>
      </w:r>
    </w:p>
    <w:p w14:paraId="5DD9C8F4" w14:textId="77777777" w:rsidR="007C3A8E" w:rsidRPr="007C3A8E" w:rsidRDefault="007C3A8E" w:rsidP="007C3A8E">
      <w:pPr>
        <w:pStyle w:val="11"/>
        <w:spacing w:line="360" w:lineRule="auto"/>
        <w:ind w:firstLineChars="0" w:firstLine="0"/>
        <w:rPr>
          <w:rFonts w:ascii="幼圆" w:eastAsia="幼圆" w:hAnsi="微软雅黑"/>
          <w:sz w:val="24"/>
        </w:rPr>
      </w:pPr>
      <w:r w:rsidRPr="007C3A8E">
        <w:rPr>
          <w:rFonts w:ascii="幼圆" w:eastAsia="幼圆" w:hAnsi="微软雅黑" w:hint="eastAsia"/>
          <w:sz w:val="24"/>
        </w:rPr>
        <w:t>4.一键控制功能，通过手肘触碰，实现完全控制。</w:t>
      </w:r>
    </w:p>
    <w:p w14:paraId="06FF31F4" w14:textId="77777777" w:rsidR="007C3A8E" w:rsidRPr="007C3A8E" w:rsidRDefault="007C3A8E" w:rsidP="007C3A8E">
      <w:pPr>
        <w:pStyle w:val="11"/>
        <w:spacing w:line="360" w:lineRule="auto"/>
        <w:ind w:firstLineChars="0" w:firstLine="0"/>
        <w:rPr>
          <w:rFonts w:ascii="幼圆" w:eastAsia="幼圆" w:hAnsi="微软雅黑"/>
          <w:sz w:val="24"/>
        </w:rPr>
      </w:pPr>
      <w:r w:rsidRPr="007C3A8E">
        <w:rPr>
          <w:rFonts w:ascii="幼圆" w:eastAsia="幼圆" w:hAnsi="微软雅黑" w:hint="eastAsia"/>
          <w:sz w:val="24"/>
        </w:rPr>
        <w:t>5.光照输出：大于或等于</w:t>
      </w:r>
      <w:r w:rsidRPr="007C3A8E">
        <w:rPr>
          <w:rFonts w:ascii="幼圆" w:eastAsia="幼圆" w:hAnsi="微软雅黑"/>
          <w:sz w:val="24"/>
        </w:rPr>
        <w:t>100000</w:t>
      </w:r>
      <w:r w:rsidRPr="007C3A8E">
        <w:rPr>
          <w:rFonts w:ascii="幼圆" w:eastAsia="幼圆" w:hAnsi="微软雅黑" w:hint="eastAsia"/>
          <w:sz w:val="24"/>
        </w:rPr>
        <w:t>LUX。</w:t>
      </w:r>
    </w:p>
    <w:p w14:paraId="072C140B" w14:textId="77777777" w:rsidR="007C3A8E" w:rsidRPr="007C3A8E" w:rsidRDefault="007C3A8E" w:rsidP="007C3A8E">
      <w:pPr>
        <w:pStyle w:val="11"/>
        <w:spacing w:line="360" w:lineRule="auto"/>
        <w:ind w:firstLineChars="0" w:firstLine="0"/>
        <w:rPr>
          <w:rFonts w:ascii="幼圆" w:eastAsia="幼圆" w:hAnsi="微软雅黑"/>
          <w:sz w:val="24"/>
        </w:rPr>
      </w:pPr>
      <w:r w:rsidRPr="007C3A8E">
        <w:rPr>
          <w:rFonts w:ascii="幼圆" w:eastAsia="幼圆" w:hAnsi="微软雅黑" w:hint="eastAsia"/>
          <w:sz w:val="24"/>
        </w:rPr>
        <w:t>6.光照范围：</w:t>
      </w:r>
      <w:hyperlink r:id="rId8" w:history="1">
        <w:r w:rsidRPr="007C3A8E">
          <w:rPr>
            <w:rFonts w:ascii="幼圆" w:eastAsia="幼圆" w:hint="eastAsia"/>
          </w:rPr>
          <w:t>57.2MM@13</w:t>
        </w:r>
      </w:hyperlink>
      <w:r w:rsidRPr="007C3A8E">
        <w:rPr>
          <w:rFonts w:ascii="幼圆" w:eastAsia="幼圆" w:hAnsi="微软雅黑" w:hint="eastAsia"/>
          <w:sz w:val="24"/>
        </w:rPr>
        <w:t>英寸处。</w:t>
      </w:r>
    </w:p>
    <w:p w14:paraId="41099887" w14:textId="77777777" w:rsidR="007C3A8E" w:rsidRPr="007C3A8E" w:rsidRDefault="007C3A8E" w:rsidP="007C3A8E">
      <w:pPr>
        <w:pStyle w:val="11"/>
        <w:spacing w:line="360" w:lineRule="auto"/>
        <w:ind w:firstLineChars="0" w:firstLine="0"/>
        <w:rPr>
          <w:rFonts w:ascii="幼圆" w:eastAsia="幼圆" w:hAnsi="微软雅黑"/>
          <w:sz w:val="24"/>
        </w:rPr>
      </w:pPr>
      <w:r w:rsidRPr="007C3A8E">
        <w:rPr>
          <w:rFonts w:ascii="幼圆" w:eastAsia="幼圆" w:hAnsi="微软雅黑" w:hint="eastAsia"/>
          <w:sz w:val="24"/>
        </w:rPr>
        <w:t>7.色温：大于或等于5800K</w:t>
      </w:r>
    </w:p>
    <w:p w14:paraId="282D452B" w14:textId="77777777" w:rsidR="007C3A8E" w:rsidRDefault="007C3A8E" w:rsidP="007C3A8E">
      <w:pPr>
        <w:pStyle w:val="10"/>
        <w:spacing w:line="360" w:lineRule="auto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配置清单：</w:t>
      </w:r>
    </w:p>
    <w:p w14:paraId="6BC33917" w14:textId="77777777" w:rsidR="007C3A8E" w:rsidRDefault="007C3A8E" w:rsidP="007C3A8E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LED头灯</w:t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  <w:t>1  PC</w:t>
      </w:r>
    </w:p>
    <w:p w14:paraId="3B722995" w14:textId="77777777" w:rsidR="007C3A8E" w:rsidRDefault="007C3A8E" w:rsidP="007C3A8E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电池组</w:t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  <w:t>2  PC</w:t>
      </w:r>
    </w:p>
    <w:p w14:paraId="25B20748" w14:textId="77777777" w:rsidR="007C3A8E" w:rsidRDefault="007C3A8E" w:rsidP="007C3A8E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头灯头带</w:t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  <w:t>1  PC</w:t>
      </w:r>
    </w:p>
    <w:p w14:paraId="39CE19F1" w14:textId="77777777" w:rsidR="007C3A8E" w:rsidRDefault="007C3A8E" w:rsidP="007C3A8E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幼圆" w:eastAsia="幼圆" w:hAnsi="微软雅黑"/>
          <w:sz w:val="24"/>
        </w:rPr>
      </w:pPr>
      <w:r>
        <w:rPr>
          <w:rFonts w:ascii="幼圆" w:eastAsia="幼圆" w:hAnsi="微软雅黑" w:hint="eastAsia"/>
          <w:sz w:val="24"/>
        </w:rPr>
        <w:t>专用</w:t>
      </w:r>
      <w:proofErr w:type="gramStart"/>
      <w:r>
        <w:rPr>
          <w:rFonts w:ascii="幼圆" w:eastAsia="幼圆" w:hAnsi="微软雅黑" w:hint="eastAsia"/>
          <w:sz w:val="24"/>
        </w:rPr>
        <w:t>头灯盒</w:t>
      </w:r>
      <w:proofErr w:type="gramEnd"/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  <w:t>1  PC</w:t>
      </w:r>
    </w:p>
    <w:p w14:paraId="0E41970F" w14:textId="583D73DC" w:rsidR="007C3A8E" w:rsidRPr="009B781E" w:rsidRDefault="007C3A8E" w:rsidP="009B781E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幼圆" w:eastAsia="幼圆" w:hAnsi="微软雅黑" w:hint="eastAsia"/>
          <w:sz w:val="24"/>
        </w:rPr>
      </w:pPr>
      <w:r>
        <w:rPr>
          <w:rFonts w:ascii="幼圆" w:eastAsia="幼圆" w:hAnsi="微软雅黑" w:hint="eastAsia"/>
          <w:sz w:val="24"/>
        </w:rPr>
        <w:t>电池充电器</w:t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</w:r>
      <w:r>
        <w:rPr>
          <w:rFonts w:ascii="幼圆" w:eastAsia="幼圆" w:hAnsi="微软雅黑" w:hint="eastAsia"/>
          <w:sz w:val="24"/>
        </w:rPr>
        <w:tab/>
        <w:t>1  PC</w:t>
      </w:r>
    </w:p>
    <w:sectPr w:rsidR="007C3A8E" w:rsidRPr="009B781E">
      <w:headerReference w:type="default" r:id="rId9"/>
      <w:pgSz w:w="11906" w:h="16838"/>
      <w:pgMar w:top="1134" w:right="1134" w:bottom="1134" w:left="1134" w:header="56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FAD6" w14:textId="77777777" w:rsidR="00A54BED" w:rsidRDefault="00A54BED">
      <w:r>
        <w:separator/>
      </w:r>
    </w:p>
  </w:endnote>
  <w:endnote w:type="continuationSeparator" w:id="0">
    <w:p w14:paraId="1DDB01AB" w14:textId="77777777" w:rsidR="00A54BED" w:rsidRDefault="00A5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7B62" w14:textId="77777777" w:rsidR="00A54BED" w:rsidRDefault="00A54BED">
      <w:r>
        <w:separator/>
      </w:r>
    </w:p>
  </w:footnote>
  <w:footnote w:type="continuationSeparator" w:id="0">
    <w:p w14:paraId="322C420D" w14:textId="77777777" w:rsidR="00A54BED" w:rsidRDefault="00A5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953E" w14:textId="77777777" w:rsidR="00DA10E2" w:rsidRDefault="00DA10E2">
    <w:pPr>
      <w:pStyle w:val="a7"/>
      <w:pBdr>
        <w:bottom w:val="none" w:sz="0" w:space="1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A6B81"/>
    <w:multiLevelType w:val="multilevel"/>
    <w:tmpl w:val="51DA6B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792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FmY2MzYzBiYTRjOTQyZTcxN2YyZmFhM2ZjM2ZlMjMifQ=="/>
  </w:docVars>
  <w:rsids>
    <w:rsidRoot w:val="00172A27"/>
    <w:rsid w:val="000056CC"/>
    <w:rsid w:val="00014567"/>
    <w:rsid w:val="0013656C"/>
    <w:rsid w:val="0015656A"/>
    <w:rsid w:val="00172A27"/>
    <w:rsid w:val="001930BE"/>
    <w:rsid w:val="001933C0"/>
    <w:rsid w:val="00207A1F"/>
    <w:rsid w:val="00236C44"/>
    <w:rsid w:val="002B2EC1"/>
    <w:rsid w:val="002F1E88"/>
    <w:rsid w:val="003C725A"/>
    <w:rsid w:val="00400C79"/>
    <w:rsid w:val="00426B0C"/>
    <w:rsid w:val="0043153D"/>
    <w:rsid w:val="0046630A"/>
    <w:rsid w:val="004733AB"/>
    <w:rsid w:val="00473678"/>
    <w:rsid w:val="00491A68"/>
    <w:rsid w:val="004A33F0"/>
    <w:rsid w:val="004A7745"/>
    <w:rsid w:val="00534C31"/>
    <w:rsid w:val="00554838"/>
    <w:rsid w:val="00564493"/>
    <w:rsid w:val="005C1BF2"/>
    <w:rsid w:val="005E2A83"/>
    <w:rsid w:val="005F2F7C"/>
    <w:rsid w:val="00651DA6"/>
    <w:rsid w:val="00663A38"/>
    <w:rsid w:val="006D615F"/>
    <w:rsid w:val="007524B6"/>
    <w:rsid w:val="007C3A8E"/>
    <w:rsid w:val="007C4EFD"/>
    <w:rsid w:val="007C67F2"/>
    <w:rsid w:val="008A0A6D"/>
    <w:rsid w:val="008E1D4E"/>
    <w:rsid w:val="009B781E"/>
    <w:rsid w:val="009E6EF9"/>
    <w:rsid w:val="00A47B95"/>
    <w:rsid w:val="00A54BED"/>
    <w:rsid w:val="00AD353B"/>
    <w:rsid w:val="00AD5AA4"/>
    <w:rsid w:val="00AE7B54"/>
    <w:rsid w:val="00B24C8B"/>
    <w:rsid w:val="00C03332"/>
    <w:rsid w:val="00C906B5"/>
    <w:rsid w:val="00D045F5"/>
    <w:rsid w:val="00D200D6"/>
    <w:rsid w:val="00DA10E2"/>
    <w:rsid w:val="00DB6231"/>
    <w:rsid w:val="00E20142"/>
    <w:rsid w:val="00EE3482"/>
    <w:rsid w:val="00F313FB"/>
    <w:rsid w:val="00FA0825"/>
    <w:rsid w:val="00FB186D"/>
    <w:rsid w:val="00FD0BE9"/>
    <w:rsid w:val="00FD5D8B"/>
    <w:rsid w:val="0B8F0484"/>
    <w:rsid w:val="2926171F"/>
    <w:rsid w:val="40AF5609"/>
    <w:rsid w:val="442E5909"/>
    <w:rsid w:val="5AA86369"/>
    <w:rsid w:val="61222F09"/>
    <w:rsid w:val="7466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D95DD"/>
  <w15:docId w15:val="{811268FB-A1A4-4AC9-9F2B-E188FEB9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7.2MM@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665</Characters>
  <Application>Microsoft Office Word</Application>
  <DocSecurity>0</DocSecurity>
  <Lines>5</Lines>
  <Paragraphs>1</Paragraphs>
  <ScaleCrop>false</ScaleCrop>
  <Company>hzyq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售后服务承诺书</dc:title>
  <dc:creator>dzp</dc:creator>
  <cp:lastModifiedBy>GY</cp:lastModifiedBy>
  <cp:revision>12</cp:revision>
  <cp:lastPrinted>2015-06-24T04:49:00Z</cp:lastPrinted>
  <dcterms:created xsi:type="dcterms:W3CDTF">2018-11-05T01:46:00Z</dcterms:created>
  <dcterms:modified xsi:type="dcterms:W3CDTF">2023-08-22T07:09:00Z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C4714F1447794C50892F973AC34C149C_13</vt:lpwstr>
  </property>
</Properties>
</file>