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before="120" w:beforeLines="50" w:after="120" w:afterLines="50" w:line="360" w:lineRule="auto"/>
        <w:jc w:val="center"/>
        <w:outlineLvl w:val="1"/>
        <w:rPr>
          <w:rFonts w:hint="eastAsia" w:ascii="Arial" w:hAnsi="Arial" w:eastAsia="宋体" w:cs="Times New Roman"/>
          <w:b/>
          <w:bCs/>
          <w:sz w:val="36"/>
          <w:szCs w:val="36"/>
        </w:rPr>
      </w:pPr>
      <w:r>
        <w:rPr>
          <w:rFonts w:hint="eastAsia" w:ascii="Arial" w:hAnsi="Arial" w:eastAsia="宋体" w:cs="Times New Roman"/>
          <w:b/>
          <w:bCs/>
          <w:sz w:val="36"/>
          <w:szCs w:val="36"/>
        </w:rPr>
        <w:t>柳州市工人医院分体空调拆装移机零星工程服务采购项目</w:t>
      </w:r>
      <w:r>
        <w:rPr>
          <w:rFonts w:hint="eastAsia" w:ascii="Arial" w:hAnsi="Arial" w:eastAsia="宋体" w:cs="Times New Roman"/>
          <w:b/>
          <w:bCs/>
          <w:sz w:val="36"/>
          <w:szCs w:val="36"/>
          <w:lang w:val="en-US" w:eastAsia="zh-CN"/>
        </w:rPr>
        <w:t>需求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项目名称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7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分体空调拆装移机零星工程服务采购项目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项目概况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7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我院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分体空调拆装移机零星工程服务项目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合同到期，根据医院运行需求，现需重新遴选服务商。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资质要求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具有独立承担民事责任能力的在中华人民共和国境内注册的法人，具有合法经营权；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投标人三年内在经营活动中没有重大违法记录和不良信用记录。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投标人有效的“营业执照”副本复印件。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投标人有效的“税务登记证”副本复印件。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highlight w:val="cya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cyan"/>
        </w:rPr>
        <w:t>投标人须具有中国制冷空调设备维修安装企业资质；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本项目不接受联合体投标。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项目内容及报价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空调机型：1-1.5P;2P;3P;5P;3P天花机；5P天花机共6中空调机型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拆装方式：拆装整机；拆装内机；拆装外机；单拆整机；单装整机；单拆内机；单装外机共7种方式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辅材：加长铜管；空调支架（不锈钢）；加长电源线共3种辅材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加长铜管：1-1.5P，厚度≥0.8mm；2-5P，厚度≥1mm；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空调支架（不锈钢）：1-2P，不锈钢豪华架B312；2-3P，不锈钢豪华架B313；5P，不锈钢豪华架B315；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电源线：加长电源线须等于或优于桂林国际电线；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根据下表进行报价：报价含人工，税费等</w:t>
      </w:r>
    </w:p>
    <w:tbl>
      <w:tblPr>
        <w:tblStyle w:val="6"/>
        <w:tblW w:w="101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896"/>
        <w:gridCol w:w="852"/>
        <w:gridCol w:w="852"/>
        <w:gridCol w:w="851"/>
        <w:gridCol w:w="912"/>
        <w:gridCol w:w="851"/>
        <w:gridCol w:w="852"/>
        <w:gridCol w:w="986"/>
        <w:gridCol w:w="971"/>
        <w:gridCol w:w="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27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项目/机型</w:t>
            </w:r>
          </w:p>
        </w:tc>
        <w:tc>
          <w:tcPr>
            <w:tcW w:w="896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拆装整机（元）</w:t>
            </w:r>
          </w:p>
        </w:tc>
        <w:tc>
          <w:tcPr>
            <w:tcW w:w="852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拆装内机（元）</w:t>
            </w:r>
          </w:p>
        </w:tc>
        <w:tc>
          <w:tcPr>
            <w:tcW w:w="852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拆装外机（元）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单拆整机（元）</w:t>
            </w:r>
          </w:p>
        </w:tc>
        <w:tc>
          <w:tcPr>
            <w:tcW w:w="912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单装整机（元）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单拆内机（元）</w:t>
            </w:r>
          </w:p>
        </w:tc>
        <w:tc>
          <w:tcPr>
            <w:tcW w:w="852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单装内机（元）</w:t>
            </w:r>
          </w:p>
        </w:tc>
        <w:tc>
          <w:tcPr>
            <w:tcW w:w="986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加长铜管（元/米）</w:t>
            </w:r>
          </w:p>
        </w:tc>
        <w:tc>
          <w:tcPr>
            <w:tcW w:w="971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空调支架（不锈钢）</w:t>
            </w:r>
          </w:p>
        </w:tc>
        <w:tc>
          <w:tcPr>
            <w:tcW w:w="88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电源线（元/米）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27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1-1.5P</w:t>
            </w:r>
          </w:p>
        </w:tc>
        <w:tc>
          <w:tcPr>
            <w:tcW w:w="896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2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6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1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27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2P</w:t>
            </w:r>
          </w:p>
        </w:tc>
        <w:tc>
          <w:tcPr>
            <w:tcW w:w="896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2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6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1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27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3P</w:t>
            </w:r>
          </w:p>
        </w:tc>
        <w:tc>
          <w:tcPr>
            <w:tcW w:w="896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2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6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1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27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5P</w:t>
            </w:r>
          </w:p>
        </w:tc>
        <w:tc>
          <w:tcPr>
            <w:tcW w:w="896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2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6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1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7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3P(天花机）</w:t>
            </w:r>
          </w:p>
        </w:tc>
        <w:tc>
          <w:tcPr>
            <w:tcW w:w="896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2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6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1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27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5P（天花机）</w:t>
            </w:r>
          </w:p>
        </w:tc>
        <w:tc>
          <w:tcPr>
            <w:tcW w:w="896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2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6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1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7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yellow"/>
          <w:lang w:val="en-US" w:eastAsia="zh-CN"/>
        </w:rPr>
        <w:t>报价含：人工费、高空作业费、拆装防盗网和拆装旧支架费、打洞费及税费等。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服务要求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拆装服务地点及范围：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拆装空调的型号及数量以甲方实际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拆装型号及数量为准，地点包括总院(和平路156号)、鱼峰山院区(柳石路1号）、南院(柳石路145号）、西院（红岩路四区46号)、以及除此之外甲方名下的其他部门所在地。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作业人员要求：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（1）进行现场作业人员必须是熟悉拆、装维修工作人员，现场维修人员须持有暖通(或制冷）专业证书。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(2)作业人员做到着装统一、规范安全作业，且对员工有安全生产动教育的义务，维修技能培训的义务。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（3）现场作业人员必须安全施工，施工安全由乙方全部负责，甲方不承担任何责任。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拆装记录要求：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服务单位有责任做好设备型号、拆装位置、增加材料等详细的书面记录，并与医院相关监督部门核对耗材及数量，双方签字作付款依据。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服务单位有在合同期间保证随时有专人与院方保持联系，保证在约定的时间内安排人员到达现场进行进行拆装服务，并服从院方主管人员调动。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服务单位在服务过程中有为甲方节省费用的义务，对原有附件尽力做到能用则用的原则。增加配件必须事先得到甲方的认可（包括数量与价格)，否则甲方拒绝付款。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合同期及结算方式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合同期限为：3年，合同实行一年一签。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结算方式：每季度结算一次。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供应商遴选方式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对供应商商品质量、服务及时性及价格进行综合评价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遴选1家服务商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承办科室 ：总务科             使用科室：后勤社会化服务管理办公室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经办人：                       经办人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科主任：                       科主任：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日期：2023年  月   日         日期： 2023年  月   日</w:t>
      </w:r>
    </w:p>
    <w:sectPr>
      <w:pgSz w:w="11906" w:h="16838"/>
      <w:pgMar w:top="850" w:right="1020" w:bottom="850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C03A403"/>
    <w:multiLevelType w:val="singleLevel"/>
    <w:tmpl w:val="9C03A40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2DB039A9"/>
    <w:multiLevelType w:val="singleLevel"/>
    <w:tmpl w:val="2DB039A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3D4D9036"/>
    <w:multiLevelType w:val="singleLevel"/>
    <w:tmpl w:val="3D4D9036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3">
    <w:nsid w:val="481968C1"/>
    <w:multiLevelType w:val="singleLevel"/>
    <w:tmpl w:val="481968C1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760CFC56"/>
    <w:multiLevelType w:val="singleLevel"/>
    <w:tmpl w:val="760CFC56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3YjQzNzM1ZDljMDExZmRhNzU0MGM2YWQ4OWZlZDAifQ=="/>
  </w:docVars>
  <w:rsids>
    <w:rsidRoot w:val="00000000"/>
    <w:rsid w:val="07E90F0D"/>
    <w:rsid w:val="0C4B6479"/>
    <w:rsid w:val="17C451E9"/>
    <w:rsid w:val="1E6D0CC3"/>
    <w:rsid w:val="4F6063ED"/>
    <w:rsid w:val="5B633208"/>
    <w:rsid w:val="60EA030B"/>
    <w:rsid w:val="666621B3"/>
    <w:rsid w:val="6D7E2C68"/>
    <w:rsid w:val="7F7E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0"/>
    <w:pPr>
      <w:widowControl w:val="0"/>
      <w:spacing w:after="12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unhideWhenUsed/>
    <w:qFormat/>
    <w:uiPriority w:val="99"/>
    <w:pPr>
      <w:ind w:firstLine="420" w:firstLine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首行缩进"/>
    <w:qFormat/>
    <w:uiPriority w:val="0"/>
    <w:pPr>
      <w:widowControl w:val="0"/>
      <w:ind w:firstLine="480" w:firstLine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9">
    <w:name w:val="正文文本首行缩进1"/>
    <w:qFormat/>
    <w:uiPriority w:val="0"/>
    <w:pPr>
      <w:widowControl w:val="0"/>
      <w:spacing w:after="120"/>
      <w:ind w:firstLine="100" w:firstLineChars="1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1056</Words>
  <Characters>1111</Characters>
  <Lines>0</Lines>
  <Paragraphs>0</Paragraphs>
  <TotalTime>2</TotalTime>
  <ScaleCrop>false</ScaleCrop>
  <LinksUpToDate>false</LinksUpToDate>
  <CharactersWithSpaces>1193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2022-12-19T09:06:00Z</dcterms:created>
  <dc:creator>Administrator</dc:creator>
  <cp:lastModifiedBy> 哔哩哔哩小蘑菇</cp:lastModifiedBy>
  <cp:lastPrinted>2023-05-10T01:21:00Z</cp:lastPrinted>
  <dcterms:modified xsi:type="dcterms:W3CDTF">2023-08-08T03:00:54Z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AF3853C5F61542E68F3E353C272032AE</vt:lpwstr>
  </property>
</Properties>
</file>