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/>
        <w:keepLines/>
        <w:spacing w:before="120" w:beforeLines="50" w:after="120" w:afterLines="50" w:line="360" w:lineRule="auto"/>
        <w:jc w:val="center"/>
        <w:outlineLvl w:val="1"/>
        <w:rPr>
          <w:rFonts w:hint="eastAsia" w:ascii="Arial" w:hAnsi="Arial" w:eastAsia="宋体" w:cs="Times New Roman"/>
          <w:b/>
          <w:bCs/>
          <w:sz w:val="36"/>
          <w:szCs w:val="36"/>
        </w:rPr>
      </w:pPr>
      <w:r>
        <w:rPr>
          <w:rFonts w:hint="eastAsia" w:ascii="Arial" w:hAnsi="Arial" w:eastAsia="宋体" w:cs="Times New Roman"/>
          <w:b/>
          <w:bCs/>
          <w:sz w:val="36"/>
          <w:szCs w:val="36"/>
        </w:rPr>
        <w:t>柳州市工人医院室内公共区域绿植租赁养护项目需求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20" w:firstLineChars="0"/>
        <w:textAlignment w:val="auto"/>
        <w:rPr>
          <w:rFonts w:hint="eastAsia" w:ascii="仿宋" w:hAnsi="仿宋" w:eastAsia="仿宋" w:cs="仿宋"/>
          <w:b/>
          <w:bCs/>
          <w:color w:val="auto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</w:rPr>
        <w:t>项目名称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37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</w:rPr>
        <w:t>柳州市工人医院室内公共区域绿植租赁养护项目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20" w:firstLineChars="0"/>
        <w:textAlignment w:val="auto"/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  <w:t xml:space="preserve"> 项目概况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37"/>
        <w:textAlignment w:val="auto"/>
        <w:rPr>
          <w:rFonts w:hint="default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柳州市工人医院总院租赁绿植：组合式花盆11组（33盆）、落地绿植256盆、桌面绿植100盆、卫生间台面绿萝120盆；鱼峰院区落地绿植66盆、卫生间台面绿萝100盆；西院落地绿植76盆、卫生间台面绿萝100盆。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20" w:firstLineChars="0"/>
        <w:textAlignment w:val="auto"/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  <w:t>资质要求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37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参加本次招标活动的供应商除应当符合《中华人民共和国政府采购法》第二十二条的规定外，还必须具备以下条件: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具有国家工商行政管理机关注册的营业执照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具有本次供货商经营项目包括园林绿化或维护或租赁或销售等方面;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具有良好的经营行为和经营业绩；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投标人三年内在经营活动中没有重大违法记录和不良信用记录。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20" w:firstLineChars="0"/>
        <w:textAlignment w:val="auto"/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  <w:t>租赁清单及报价</w:t>
      </w:r>
    </w:p>
    <w:tbl>
      <w:tblPr>
        <w:tblStyle w:val="2"/>
        <w:tblW w:w="10488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18"/>
        <w:gridCol w:w="816"/>
        <w:gridCol w:w="742"/>
        <w:gridCol w:w="1281"/>
        <w:gridCol w:w="643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0488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绿植租赁清单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21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摆放区域</w:t>
            </w:r>
          </w:p>
        </w:tc>
        <w:tc>
          <w:tcPr>
            <w:tcW w:w="81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74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单价</w:t>
            </w:r>
          </w:p>
        </w:tc>
        <w:tc>
          <w:tcPr>
            <w:tcW w:w="128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合计金额（元）</w:t>
            </w:r>
          </w:p>
        </w:tc>
        <w:tc>
          <w:tcPr>
            <w:tcW w:w="64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参考图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21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10488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  门诊入口方案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8" w:hRule="atLeast"/>
        </w:trPr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总院大厅入口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3盆*2组</w:t>
            </w: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1496695</wp:posOffset>
                  </wp:positionH>
                  <wp:positionV relativeFrom="paragraph">
                    <wp:posOffset>54610</wp:posOffset>
                  </wp:positionV>
                  <wp:extent cx="1134110" cy="1135380"/>
                  <wp:effectExtent l="0" t="0" r="8890" b="7620"/>
                  <wp:wrapNone/>
                  <wp:docPr id="28" name="图片 27" descr="1ec56d4b0675a83c6096c211b62df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7" descr="1ec56d4b0675a83c6096c211b62df5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10" cy="113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2874010</wp:posOffset>
                  </wp:positionH>
                  <wp:positionV relativeFrom="paragraph">
                    <wp:posOffset>57150</wp:posOffset>
                  </wp:positionV>
                  <wp:extent cx="1134110" cy="1135380"/>
                  <wp:effectExtent l="0" t="0" r="8890" b="7620"/>
                  <wp:wrapNone/>
                  <wp:docPr id="1" name="图片 27" descr="1ec56d4b0675a83c6096c211b62df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7" descr="1ec56d4b0675a83c6096c211b62df5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10" cy="113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27305</wp:posOffset>
                  </wp:positionV>
                  <wp:extent cx="1183640" cy="1153795"/>
                  <wp:effectExtent l="0" t="0" r="16510" b="8255"/>
                  <wp:wrapNone/>
                  <wp:docPr id="27" name="图片 26" descr="0ef27f40868aca96bd6f9aed1a1a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6" descr="0ef27f40868aca96bd6f9aed1a1a67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640" cy="115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" w:hRule="atLeast"/>
        </w:trPr>
        <w:tc>
          <w:tcPr>
            <w:tcW w:w="10488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 住院部入口方案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2" w:hRule="atLeast"/>
        </w:trPr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总院住院楼入口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3盆*2组</w:t>
            </w: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2642235</wp:posOffset>
                  </wp:positionH>
                  <wp:positionV relativeFrom="paragraph">
                    <wp:posOffset>42545</wp:posOffset>
                  </wp:positionV>
                  <wp:extent cx="1066165" cy="1004570"/>
                  <wp:effectExtent l="0" t="0" r="635" b="5080"/>
                  <wp:wrapNone/>
                  <wp:docPr id="2" name="图片 24" descr="f320f4494e82541a2679f26ccfd94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4" descr="f320f4494e82541a2679f26ccfd94b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165" cy="100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1252220</wp:posOffset>
                  </wp:positionH>
                  <wp:positionV relativeFrom="paragraph">
                    <wp:posOffset>7620</wp:posOffset>
                  </wp:positionV>
                  <wp:extent cx="1138555" cy="1072515"/>
                  <wp:effectExtent l="0" t="0" r="4445" b="13335"/>
                  <wp:wrapNone/>
                  <wp:docPr id="25" name="图片 24" descr="f320f4494e82541a2679f26ccfd94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4" descr="f320f4494e82541a2679f26ccfd94b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55" cy="1072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89535</wp:posOffset>
                  </wp:positionV>
                  <wp:extent cx="1103630" cy="1031240"/>
                  <wp:effectExtent l="0" t="0" r="16510" b="1270"/>
                  <wp:wrapNone/>
                  <wp:docPr id="23" name="图片 22" descr="3d78e1908ab6df4fd52ad818bef76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2" descr="3d78e1908ab6df4fd52ad818bef766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03630" cy="103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10488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一层中庭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2" w:hRule="atLeast"/>
        </w:trPr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总院一层中庭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3盆*2组</w:t>
            </w: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1238250</wp:posOffset>
                  </wp:positionH>
                  <wp:positionV relativeFrom="paragraph">
                    <wp:posOffset>20320</wp:posOffset>
                  </wp:positionV>
                  <wp:extent cx="1143000" cy="1120775"/>
                  <wp:effectExtent l="0" t="0" r="0" b="3175"/>
                  <wp:wrapNone/>
                  <wp:docPr id="8" name="图片 7" descr="d550019a05c12f1d97ef2b18676c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 descr="d550019a05c12f1d97ef2b18676c20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2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98550" cy="1140460"/>
                  <wp:effectExtent l="0" t="0" r="6350" b="2540"/>
                  <wp:wrapNone/>
                  <wp:docPr id="3" name="图片 2" descr="6add3c3726f467d1e45060aa849c7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6add3c3726f467d1e45060aa849c7c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114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0" w:hRule="atLeast"/>
        </w:trPr>
        <w:tc>
          <w:tcPr>
            <w:tcW w:w="121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总院负一楼（体检科）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3盆/组</w:t>
            </w: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95250</wp:posOffset>
                  </wp:positionV>
                  <wp:extent cx="1760855" cy="982345"/>
                  <wp:effectExtent l="0" t="0" r="10795" b="8255"/>
                  <wp:wrapNone/>
                  <wp:docPr id="5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_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855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9" w:hRule="atLeast"/>
        </w:trPr>
        <w:tc>
          <w:tcPr>
            <w:tcW w:w="121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2盆*2组</w:t>
            </w: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67945</wp:posOffset>
                  </wp:positionV>
                  <wp:extent cx="2527300" cy="1094740"/>
                  <wp:effectExtent l="0" t="0" r="6350" b="10160"/>
                  <wp:wrapNone/>
                  <wp:docPr id="6" name="图片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_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09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2" w:hRule="atLeast"/>
        </w:trPr>
        <w:tc>
          <w:tcPr>
            <w:tcW w:w="121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5盆/组</w:t>
            </w: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41275</wp:posOffset>
                  </wp:positionV>
                  <wp:extent cx="2468245" cy="1027430"/>
                  <wp:effectExtent l="0" t="0" r="8255" b="1270"/>
                  <wp:wrapNone/>
                  <wp:docPr id="17" name="图片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_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245" cy="102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2" w:hRule="atLeast"/>
        </w:trPr>
        <w:tc>
          <w:tcPr>
            <w:tcW w:w="121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3盆/组</w:t>
            </w: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54610</wp:posOffset>
                  </wp:positionV>
                  <wp:extent cx="2372995" cy="1061720"/>
                  <wp:effectExtent l="0" t="0" r="8255" b="5080"/>
                  <wp:wrapNone/>
                  <wp:docPr id="20" name="图片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_1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995" cy="106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10488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普通落地绿植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2" w:hRule="atLeast"/>
        </w:trPr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总院、鱼峰山院区、西院区 （公共区域、住院楼、门诊走廊等）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398盆</w:t>
            </w: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bookmarkStart w:id="0" w:name="_GoBack"/>
            <w:bookmarkEnd w:id="0"/>
            <w: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2575560</wp:posOffset>
                  </wp:positionH>
                  <wp:positionV relativeFrom="paragraph">
                    <wp:posOffset>98425</wp:posOffset>
                  </wp:positionV>
                  <wp:extent cx="730885" cy="1068705"/>
                  <wp:effectExtent l="0" t="0" r="12065" b="17145"/>
                  <wp:wrapNone/>
                  <wp:docPr id="4" name="图片 1" descr="e300672c019b661e0d395ac41d0b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e300672c019b661e0d395ac41d0b7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885" cy="106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1701165</wp:posOffset>
                  </wp:positionH>
                  <wp:positionV relativeFrom="paragraph">
                    <wp:posOffset>41275</wp:posOffset>
                  </wp:positionV>
                  <wp:extent cx="779145" cy="1098550"/>
                  <wp:effectExtent l="0" t="0" r="1905" b="6350"/>
                  <wp:wrapNone/>
                  <wp:docPr id="24" name="图片 23" descr="096c952e68ae28f70ef9fd1bb366b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3" descr="096c952e68ae28f70ef9fd1bb366be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5" cy="1098550"/>
                          </a:xfrm>
                          <a:prstGeom prst="snip1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829945</wp:posOffset>
                  </wp:positionH>
                  <wp:positionV relativeFrom="paragraph">
                    <wp:posOffset>53975</wp:posOffset>
                  </wp:positionV>
                  <wp:extent cx="791210" cy="1092200"/>
                  <wp:effectExtent l="0" t="0" r="8890" b="12700"/>
                  <wp:wrapNone/>
                  <wp:docPr id="21" name="图片 20" descr="c34a5a3ae6e9520673ea754f5731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0" descr="c34a5a3ae6e9520673ea754f573122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210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41275</wp:posOffset>
                  </wp:positionV>
                  <wp:extent cx="750570" cy="1108075"/>
                  <wp:effectExtent l="0" t="0" r="11430" b="15875"/>
                  <wp:wrapNone/>
                  <wp:docPr id="18" name="图片 17" descr="d64dacce2e80d721d5ed621c628ae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7" descr="d64dacce2e80d721d5ed621c628ae0c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70" cy="110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10488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台面小绿植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2" w:hRule="atLeast"/>
        </w:trPr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行政办公桌面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100盆</w:t>
            </w: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3156585</wp:posOffset>
                  </wp:positionH>
                  <wp:positionV relativeFrom="paragraph">
                    <wp:posOffset>54610</wp:posOffset>
                  </wp:positionV>
                  <wp:extent cx="775335" cy="1057275"/>
                  <wp:effectExtent l="0" t="0" r="5715" b="9525"/>
                  <wp:wrapNone/>
                  <wp:docPr id="31" name="图片 30" descr="微信图片_20230512163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0" descr="微信图片_2023051216385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33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2394585</wp:posOffset>
                  </wp:positionH>
                  <wp:positionV relativeFrom="paragraph">
                    <wp:posOffset>40640</wp:posOffset>
                  </wp:positionV>
                  <wp:extent cx="676275" cy="1098550"/>
                  <wp:effectExtent l="0" t="0" r="9525" b="6350"/>
                  <wp:wrapNone/>
                  <wp:docPr id="11" name="图片 10" descr="eb0a7248f1c6a833d1bb53c3b437a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 descr="eb0a7248f1c6a833d1bb53c3b437a1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109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1551305</wp:posOffset>
                  </wp:positionH>
                  <wp:positionV relativeFrom="paragraph">
                    <wp:posOffset>34290</wp:posOffset>
                  </wp:positionV>
                  <wp:extent cx="733425" cy="1085850"/>
                  <wp:effectExtent l="0" t="0" r="9525" b="0"/>
                  <wp:wrapNone/>
                  <wp:docPr id="14" name="图片 13" descr="159359190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3" descr="1593591909(1)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748665</wp:posOffset>
                  </wp:positionH>
                  <wp:positionV relativeFrom="paragraph">
                    <wp:posOffset>-635</wp:posOffset>
                  </wp:positionV>
                  <wp:extent cx="737235" cy="1107440"/>
                  <wp:effectExtent l="0" t="0" r="5715" b="16510"/>
                  <wp:wrapNone/>
                  <wp:docPr id="10" name="图片 9" descr="3e84c9f81c97587218f5e586be52c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 descr="3e84c9f81c97587218f5e586be52c4a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110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0</wp:posOffset>
                  </wp:positionV>
                  <wp:extent cx="638810" cy="1069340"/>
                  <wp:effectExtent l="0" t="0" r="8890" b="16510"/>
                  <wp:wrapNone/>
                  <wp:docPr id="9" name="图片 8" descr="dc51aa8c24a44df4e4089b31f089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 descr="dc51aa8c24a44df4e4089b31f08948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810" cy="106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2" w:hRule="atLeast"/>
        </w:trPr>
        <w:tc>
          <w:tcPr>
            <w:tcW w:w="1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卫生间台面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320盆</w:t>
            </w:r>
          </w:p>
        </w:tc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40640</wp:posOffset>
                  </wp:positionV>
                  <wp:extent cx="838835" cy="1047750"/>
                  <wp:effectExtent l="0" t="0" r="18415" b="0"/>
                  <wp:wrapNone/>
                  <wp:docPr id="12" name="图片 11" descr="6496750ff136f0f6ff837fcd801f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 descr="6496750ff136f0f6ff837fcd801f58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3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2" w:hRule="atLeast"/>
        </w:trPr>
        <w:tc>
          <w:tcPr>
            <w:tcW w:w="10488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合计租金：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  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元/月，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   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元/年，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    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元/3年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37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备注：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560" w:firstLineChars="200"/>
        <w:textAlignment w:val="auto"/>
        <w:rPr>
          <w:rFonts w:hint="default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报价包含运输、搬运、摆放、更换及专人养护；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以上列出参考图仅供参考，招标人可根据实际需求进行调整；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560" w:firstLineChars="200"/>
        <w:textAlignment w:val="auto"/>
        <w:rPr>
          <w:rFonts w:hint="default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落地绿植≥2米，种类不限于(幸福树、棕竹、发财树、散尾葵、荷兰铁、八角金盘、龙血树、平安树、绿宝、夏威夷竹、绿萝柱、非洲茉莉等)；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台面绿植种类不仅限于白掌、红掌、发财树、虎皮兰、文竹等；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20" w:firstLineChars="0"/>
        <w:textAlignment w:val="auto"/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  <w:t>服务要求</w:t>
      </w:r>
    </w:p>
    <w:p>
      <w:pPr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中标人须根据业主要求的地点位置布置绿植。中标人须每周对绿植进行至少一次专业养护、除虫、浇灌以及按季节更换，必须保证所有绿植存活常绿，如有绿植枯萎败死，须立即更换，如更换不及时，业主有权按 盆/月 扣除租赁费。</w:t>
      </w:r>
    </w:p>
    <w:p>
      <w:pPr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中标人在摆放和养护绿植时，注意文明礼貌，不得大声喧哗，禁止吸烟、进入办公室前需经招标人员允许，遵守招标人的相关规定，保持甲方场所环境卫生。</w:t>
      </w:r>
    </w:p>
    <w:p>
      <w:pPr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突发特殊情况下（如采购人有紧急检查），中标人需在24小时内配合完成采购人的相关工作任务。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20" w:firstLineChars="0"/>
        <w:textAlignment w:val="auto"/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  <w:t>合同期及结算方式</w:t>
      </w:r>
    </w:p>
    <w:p>
      <w:pPr>
        <w:keepNext w:val="0"/>
        <w:keepLines w:val="0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合同期限为：3年。</w:t>
      </w:r>
    </w:p>
    <w:p>
      <w:pPr>
        <w:keepNext w:val="0"/>
        <w:keepLines w:val="0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结算方式：每半年结算一次。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20" w:firstLineChars="0"/>
        <w:textAlignment w:val="auto"/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  <w:t>供应商遴选方式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00" w:firstLineChars="200"/>
        <w:textAlignment w:val="auto"/>
        <w:rPr>
          <w:rFonts w:hint="eastAsia" w:ascii="仿宋" w:hAnsi="仿宋" w:eastAsia="仿宋" w:cs="宋体"/>
          <w:sz w:val="30"/>
          <w:szCs w:val="30"/>
        </w:rPr>
      </w:pPr>
      <w:r>
        <w:rPr>
          <w:rFonts w:hint="eastAsia" w:ascii="仿宋" w:hAnsi="仿宋" w:eastAsia="仿宋" w:cs="宋体"/>
          <w:sz w:val="30"/>
          <w:szCs w:val="30"/>
        </w:rPr>
        <w:t>对供应商商品质量、服务及时性及价格进行综合评价</w:t>
      </w:r>
      <w:r>
        <w:rPr>
          <w:rFonts w:hint="eastAsia" w:ascii="仿宋" w:hAnsi="仿宋" w:eastAsia="仿宋" w:cs="宋体"/>
          <w:sz w:val="30"/>
          <w:szCs w:val="30"/>
          <w:lang w:eastAsia="zh-CN"/>
        </w:rPr>
        <w:t>，</w:t>
      </w:r>
      <w:r>
        <w:rPr>
          <w:rFonts w:hint="eastAsia" w:ascii="仿宋" w:hAnsi="仿宋" w:eastAsia="仿宋" w:cs="宋体"/>
          <w:sz w:val="30"/>
          <w:szCs w:val="30"/>
          <w:lang w:val="en-US" w:eastAsia="zh-CN"/>
        </w:rPr>
        <w:t>遴选1家服务商</w:t>
      </w:r>
      <w:r>
        <w:rPr>
          <w:rFonts w:hint="eastAsia" w:ascii="仿宋" w:hAnsi="仿宋" w:eastAsia="仿宋" w:cs="宋体"/>
          <w:sz w:val="30"/>
          <w:szCs w:val="30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00" w:firstLineChars="200"/>
        <w:textAlignment w:val="auto"/>
        <w:rPr>
          <w:rFonts w:hint="eastAsia" w:ascii="仿宋" w:hAnsi="仿宋" w:eastAsia="仿宋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 xml:space="preserve">                                        </w:t>
      </w:r>
      <w:r>
        <w:rPr>
          <w:rFonts w:hint="eastAsia" w:ascii="仿宋" w:hAnsi="仿宋" w:eastAsia="仿宋" w:cs="宋体"/>
          <w:sz w:val="30"/>
          <w:szCs w:val="30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00" w:firstLineChars="200"/>
        <w:jc w:val="left"/>
        <w:textAlignment w:val="auto"/>
        <w:rPr>
          <w:rFonts w:hint="eastAsia" w:ascii="仿宋" w:hAnsi="仿宋" w:eastAsia="仿宋" w:cs="宋体"/>
          <w:sz w:val="30"/>
          <w:szCs w:val="30"/>
        </w:rPr>
      </w:pPr>
      <w:r>
        <w:rPr>
          <w:rFonts w:hint="eastAsia" w:ascii="仿宋" w:hAnsi="仿宋" w:eastAsia="仿宋" w:cs="宋体"/>
          <w:sz w:val="30"/>
          <w:szCs w:val="30"/>
        </w:rPr>
        <w:t>总务科经办人：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00" w:firstLineChars="200"/>
        <w:jc w:val="left"/>
        <w:textAlignment w:val="auto"/>
        <w:rPr>
          <w:rFonts w:hint="eastAsia" w:ascii="仿宋" w:hAnsi="仿宋" w:eastAsia="仿宋" w:cs="宋体"/>
          <w:sz w:val="30"/>
          <w:szCs w:val="30"/>
          <w:lang w:val="en-US" w:eastAsia="zh-CN"/>
        </w:rPr>
      </w:pPr>
      <w:r>
        <w:rPr>
          <w:rFonts w:hint="eastAsia" w:ascii="仿宋" w:hAnsi="仿宋" w:eastAsia="仿宋" w:cs="宋体"/>
          <w:sz w:val="30"/>
          <w:szCs w:val="30"/>
        </w:rPr>
        <w:t xml:space="preserve">                                       </w:t>
      </w:r>
      <w:r>
        <w:rPr>
          <w:rFonts w:hint="eastAsia" w:ascii="仿宋" w:hAnsi="仿宋" w:eastAsia="仿宋" w:cs="宋体"/>
          <w:sz w:val="30"/>
          <w:szCs w:val="30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00" w:firstLineChars="200"/>
        <w:jc w:val="left"/>
        <w:textAlignment w:val="auto"/>
        <w:rPr>
          <w:rFonts w:hint="eastAsia" w:ascii="仿宋" w:hAnsi="仿宋" w:eastAsia="仿宋" w:cs="宋体"/>
          <w:sz w:val="30"/>
          <w:szCs w:val="30"/>
        </w:rPr>
      </w:pPr>
      <w:r>
        <w:rPr>
          <w:rFonts w:hint="eastAsia" w:ascii="仿宋" w:hAnsi="仿宋" w:eastAsia="仿宋" w:cs="宋体"/>
          <w:sz w:val="30"/>
          <w:szCs w:val="30"/>
        </w:rPr>
        <w:t>总务科主任：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00" w:firstLineChars="200"/>
        <w:jc w:val="left"/>
        <w:textAlignment w:val="auto"/>
        <w:rPr>
          <w:rFonts w:hint="eastAsia" w:ascii="仿宋" w:hAnsi="仿宋" w:eastAsia="仿宋" w:cs="宋体"/>
          <w:sz w:val="30"/>
          <w:szCs w:val="30"/>
          <w:lang w:val="en-US" w:eastAsia="zh-CN"/>
        </w:rPr>
      </w:pPr>
      <w:r>
        <w:rPr>
          <w:rFonts w:hint="eastAsia" w:ascii="仿宋" w:hAnsi="仿宋" w:eastAsia="仿宋" w:cs="宋体"/>
          <w:sz w:val="30"/>
          <w:szCs w:val="30"/>
          <w:lang w:val="en-US" w:eastAsia="zh-CN"/>
        </w:rPr>
        <w:t xml:space="preserve">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00" w:firstLineChars="200"/>
        <w:jc w:val="left"/>
        <w:textAlignment w:val="auto"/>
        <w:rPr>
          <w:rFonts w:hint="eastAsia" w:ascii="仿宋" w:hAnsi="仿宋" w:eastAsia="仿宋" w:cs="宋体"/>
          <w:sz w:val="30"/>
          <w:szCs w:val="30"/>
          <w:lang w:val="en-US" w:eastAsia="zh-CN"/>
        </w:rPr>
      </w:pPr>
      <w:r>
        <w:rPr>
          <w:rFonts w:hint="eastAsia" w:ascii="仿宋" w:hAnsi="仿宋" w:eastAsia="仿宋" w:cs="宋体"/>
          <w:sz w:val="30"/>
          <w:szCs w:val="30"/>
        </w:rPr>
        <w:t>202</w:t>
      </w:r>
      <w:r>
        <w:rPr>
          <w:rFonts w:hint="eastAsia" w:ascii="仿宋" w:hAnsi="仿宋" w:eastAsia="仿宋" w:cs="宋体"/>
          <w:sz w:val="30"/>
          <w:szCs w:val="30"/>
          <w:lang w:val="en-US" w:eastAsia="zh-CN"/>
        </w:rPr>
        <w:t>3</w:t>
      </w:r>
      <w:r>
        <w:rPr>
          <w:rFonts w:hint="eastAsia" w:ascii="仿宋" w:hAnsi="仿宋" w:eastAsia="仿宋" w:cs="宋体"/>
          <w:sz w:val="30"/>
          <w:szCs w:val="30"/>
        </w:rPr>
        <w:t>年</w:t>
      </w:r>
      <w:r>
        <w:rPr>
          <w:rFonts w:hint="eastAsia" w:ascii="仿宋" w:hAnsi="仿宋" w:eastAsia="仿宋" w:cs="宋体"/>
          <w:sz w:val="30"/>
          <w:szCs w:val="30"/>
          <w:lang w:val="en-US" w:eastAsia="zh-CN"/>
        </w:rPr>
        <w:t>8</w:t>
      </w:r>
      <w:r>
        <w:rPr>
          <w:rFonts w:hint="eastAsia" w:ascii="仿宋" w:hAnsi="仿宋" w:eastAsia="仿宋" w:cs="宋体"/>
          <w:sz w:val="30"/>
          <w:szCs w:val="30"/>
        </w:rPr>
        <w:t>月</w:t>
      </w:r>
      <w:r>
        <w:rPr>
          <w:rFonts w:hint="eastAsia" w:ascii="仿宋" w:hAnsi="仿宋" w:eastAsia="仿宋" w:cs="宋体"/>
          <w:sz w:val="30"/>
          <w:szCs w:val="30"/>
          <w:lang w:val="en-US" w:eastAsia="zh-CN"/>
        </w:rPr>
        <w:t>1</w:t>
      </w:r>
      <w:r>
        <w:rPr>
          <w:rFonts w:hint="eastAsia" w:ascii="仿宋" w:hAnsi="仿宋" w:eastAsia="仿宋" w:cs="宋体"/>
          <w:sz w:val="30"/>
          <w:szCs w:val="30"/>
        </w:rPr>
        <w:t>日</w:t>
      </w:r>
    </w:p>
    <w:sectPr>
      <w:pgSz w:w="11906" w:h="16838"/>
      <w:pgMar w:top="1020" w:right="1020" w:bottom="1020" w:left="10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C4F313A"/>
    <w:multiLevelType w:val="singleLevel"/>
    <w:tmpl w:val="8C4F313A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">
    <w:nsid w:val="06578D40"/>
    <w:multiLevelType w:val="singleLevel"/>
    <w:tmpl w:val="06578D40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">
    <w:nsid w:val="0C32100B"/>
    <w:multiLevelType w:val="singleLevel"/>
    <w:tmpl w:val="0C32100B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3">
    <w:nsid w:val="3D4D9036"/>
    <w:multiLevelType w:val="singleLevel"/>
    <w:tmpl w:val="3D4D9036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4">
    <w:nsid w:val="726CBE1E"/>
    <w:multiLevelType w:val="singleLevel"/>
    <w:tmpl w:val="726CBE1E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553AB7"/>
    <w:rsid w:val="1D9861F1"/>
    <w:rsid w:val="7A0D3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unhideWhenUsed/>
    <w:qFormat/>
    <w:uiPriority w:val="0"/>
    <w:pPr>
      <w:widowControl w:val="0"/>
      <w:ind w:firstLine="420" w:firstLineChars="200"/>
      <w:jc w:val="both"/>
    </w:pPr>
    <w:rPr>
      <w:rFonts w:ascii="宋体" w:hAnsi="Courier New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2023-08-01T08:02:22Z</dcterms:created>
  <dc:creator>Administrator</dc:creator>
  <cp:lastModifiedBy> 哔哩哔哩小蘑菇</cp:lastModifiedBy>
  <cp:lastPrinted>2023-08-01T09:44:04Z</cp:lastPrinted>
  <dcterms:modified xsi:type="dcterms:W3CDTF">2023-08-01T09:45:55Z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