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柳州市工人医院办公用品、日用百货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等</w:t>
      </w:r>
      <w:r>
        <w:rPr>
          <w:rFonts w:hint="eastAsia" w:ascii="黑体" w:hAnsi="黑体" w:eastAsia="黑体" w:cs="黑体"/>
          <w:b/>
          <w:sz w:val="36"/>
          <w:szCs w:val="36"/>
        </w:rPr>
        <w:t>配送服务项目采购需求</w:t>
      </w:r>
    </w:p>
    <w:p/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pStyle w:val="13"/>
        <w:ind w:left="42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柳州市工人医院办公用品、日用百货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</w:rPr>
        <w:t>配送服务项目采购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48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本次招标内容主要是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办公用品、日用百货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配送服务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采购，相关技术参数及要求等详细见《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办公用品、日用百货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配送服务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采购招标明细表（标段A/B/C/D）》。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投标人需为国内注册（指按国家有关规定要求注册的）生产或经营本次招标采购货物及服务，具备法人资格的供应商。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投标人三年内在经营活动中没有重大违法记录和不良信用记录。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投标人有效的“营业执照”副本复印件。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投标人有效的“税务登记证”副本复印件。</w:t>
      </w:r>
    </w:p>
    <w:p>
      <w:pPr>
        <w:spacing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必须在本地有实体店或存储仓库。</w:t>
      </w:r>
    </w:p>
    <w:p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采购清单及报价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本项目分4个标段（日用百货品类、办公用品类、厨房用品类、纺织品类），该项目不接受联合体；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投标供应商需按附件“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办公用品、日用百货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配送服务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采购招标明细表（标段A/B/C/D））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”进行报价，投标响应文件需满足或优于报价需求，该表列出品牌为参考品牌，如提供非参考品牌产品需列出品牌及所对应的详细型号。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报价包含：人工费、材料费、安装费、运输费、装卸车费、管理费、保险、维护、利润、税金等为完成本项目所需的所有费用。</w:t>
      </w:r>
    </w:p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（一）质量技术标准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投标人</w:t>
      </w:r>
      <w:r>
        <w:rPr>
          <w:rFonts w:hint="eastAsia" w:ascii="仿宋" w:hAnsi="仿宋" w:eastAsia="仿宋" w:cs="仿宋"/>
          <w:sz w:val="30"/>
          <w:szCs w:val="30"/>
        </w:rPr>
        <w:t>确保所供应产品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</w:t>
      </w:r>
      <w:r>
        <w:rPr>
          <w:rFonts w:hint="eastAsia" w:ascii="仿宋" w:hAnsi="仿宋" w:eastAsia="仿宋" w:cs="仿宋"/>
          <w:sz w:val="30"/>
          <w:szCs w:val="30"/>
        </w:rPr>
        <w:t>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招标采购清单的</w:t>
      </w:r>
      <w:r>
        <w:rPr>
          <w:rFonts w:hint="eastAsia" w:ascii="仿宋" w:hAnsi="仿宋" w:eastAsia="仿宋" w:cs="仿宋"/>
          <w:sz w:val="30"/>
          <w:szCs w:val="30"/>
        </w:rPr>
        <w:t>要求。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投标人提供的物品必须符合中华人民共和国国家安全环保标准、国家有关产品质量认证标准。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投标人提供的物品必须是全新的、包装完好、表面和内部均无瑕疵的原厂正品，而且投标人提供的物品必须是近期出厂的。不超过出厂日期至有效日期的一半时间。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交货后如出现个别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产品不符合质量要求</w:t>
      </w:r>
      <w:r>
        <w:rPr>
          <w:rFonts w:hint="eastAsia" w:ascii="仿宋" w:hAnsi="仿宋" w:eastAsia="仿宋" w:cs="仿宋"/>
          <w:sz w:val="30"/>
          <w:szCs w:val="30"/>
        </w:rPr>
        <w:t>的情况，供应商应无条件给予更换。</w:t>
      </w:r>
    </w:p>
    <w:p>
      <w:pPr>
        <w:pStyle w:val="13"/>
        <w:numPr>
          <w:ilvl w:val="0"/>
          <w:numId w:val="4"/>
        </w:numPr>
        <w:spacing w:line="420" w:lineRule="exact"/>
        <w:ind w:left="0" w:lef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货品按医院要求送到指定地点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并完成安装调试及验收（以出具验收报告为准）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（二）配送服务要求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供应商积极响应，接到任务后3个工作日要求送货（量不认大小）。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突发特殊情况下（如采购人有紧急检查），中标人需在24小时内完成采购人的采购任务。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中标人要派至少一人长期跟进采购人单位相关业务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其他日常配送服务人员不少于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名。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中标人要及时收集医院各科室</w:t>
      </w:r>
      <w:r>
        <w:rPr>
          <w:rFonts w:hint="eastAsia" w:ascii="仿宋" w:hAnsi="仿宋" w:eastAsia="仿宋" w:cs="仿宋"/>
          <w:sz w:val="30"/>
          <w:szCs w:val="30"/>
        </w:rPr>
        <w:t>办公用品、日用百货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物资的供应情况、质量情况等信息，并及时与相关使用科室进行沟通及反馈，做好后续跟踪服务工作，并定期将相关供应情况及时报告医院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总务科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中标人按照医院采购部门确认后的采购需求计划，对医院的各项</w:t>
      </w:r>
      <w:r>
        <w:rPr>
          <w:rFonts w:hint="eastAsia" w:ascii="仿宋" w:hAnsi="仿宋" w:eastAsia="仿宋" w:cs="仿宋"/>
          <w:sz w:val="30"/>
          <w:szCs w:val="30"/>
        </w:rPr>
        <w:t>办公用品、日用百货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材料进行供应服务。每批次采购计划应交货到指定科室，并由采购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单位所对应的申购人员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验收签收，签收后双方各自留底一联，以便每月核对结算。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一般常用</w:t>
      </w:r>
      <w:r>
        <w:rPr>
          <w:rFonts w:hint="eastAsia" w:ascii="仿宋" w:hAnsi="仿宋" w:eastAsia="仿宋" w:cs="仿宋"/>
          <w:sz w:val="30"/>
          <w:szCs w:val="30"/>
        </w:rPr>
        <w:t>办公用品、日用百货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供应要做到：采购人需随订随送，至少在1小时内响应，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小时内送达。对于需厂家定制的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品等，供货时间不得超过三天。特殊物资，可由双方协商送货时间。由于中标人拖沓造成采购人利益受损的，采购人有权要求中标人赔偿。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在采购人或采购委托人签收之前，货物的所有权和风险属于中标人，货物发生遗失、损坏、质变等由中标人负责。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中标人须严格按照采购人的要求配送商品，不得随意更改增减数量、规格、品牌、型号等，否则，采购人及指定签收人有权拒收。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除客观不可抗力外，中标人不得推迟送货。如客观原因确需延迟送货的，中标人必须告知采购人。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如中标人每月发生三次以上（含三次），所配送物品有质量、包装缺损、品牌、型号变更等不按合同规定的行为时，采购人有权按当月结算额2%扣减中标人货款。一年内出现上述情况三次以上（含三次）的，采购人有权按当月结算额的10%扣减中标人货款，直至解除合同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中标人必须满足采购人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物资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信息管理要求：使用医院指定物资管理系统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配合医院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做好物资申购、送货验收及核对清单等工作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</w:rPr>
        <w:t>1、合同期限为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30"/>
          <w:szCs w:val="30"/>
        </w:rPr>
        <w:t>结算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对供应商商品质量、服务及时性及价格进行综合评价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遴选1家服务商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hAnsi="宋体" w:eastAsia="宋体" w:cs="宋体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  <w:bookmarkStart w:id="0" w:name="_GoBack"/>
      <w:bookmarkEnd w:id="0"/>
    </w:p>
    <w:p>
      <w:pPr>
        <w:spacing w:line="560" w:lineRule="exact"/>
        <w:ind w:right="560"/>
        <w:jc w:val="center"/>
        <w:rPr>
          <w:rFonts w:hAnsi="宋体" w:eastAsia="宋体" w:cs="宋体"/>
          <w:sz w:val="30"/>
          <w:szCs w:val="30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表1、第一标段：日用百货类采购清单及报价</w:t>
      </w:r>
    </w:p>
    <w:tbl>
      <w:tblPr>
        <w:tblStyle w:val="4"/>
        <w:tblW w:w="9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412"/>
        <w:gridCol w:w="1213"/>
        <w:gridCol w:w="3944"/>
        <w:gridCol w:w="691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商品规格/型号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日用百货类（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A分标）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161*190mm/150 抽/包/3 包/提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同帕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135*180mm 三层 408 张/包 8 包/提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清肤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138*180mm*X480张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芯飞杨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127*170mm*360张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卷筒纸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同帕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层，10 卷/提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卷筒纸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3层，10卷/提，60卷/件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怡香居家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127*180MM/提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方块纸巾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3层7张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卷筒纸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3层，12卷/提，72卷/件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榴花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150g，60 包/件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130克 *80包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超声擦拭纸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175*270MM 150抽三层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大盘纸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L00038 卷/800 克/250 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大盘纸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12卷/箱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大盘纸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12CM*9.1CM，三层/180米/12卷/箱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唯妮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折 22.5*23cm*1 层 200 张 20 包/件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22.5*23CM*1层200张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惠舒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22.5*23CM*1层200张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唯洁雅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260*205*90mm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商务卫生纸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唯洁雅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420*420mm 两层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肤郎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500ml/24 瓶/件 茶树油（田野花香）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普瑞莱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 4 袋/件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馥珮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 24 瓶/件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带刻度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30L 灰带内桶 50.5*37.5*30CM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 灰带内桶 40*29*27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软水机用盐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催干光亮剂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芳菲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洗碗清洁剂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锦晖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 20kg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阻垢缓蚀剂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普琳达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NF-302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中性清洗剂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洁岸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NF-701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高效阻垢剂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普尼奥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NF-904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杀菌灭藻剂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美玉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NF-866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杀菌灭藻剂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美玉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NF-810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管道预膜剂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NF-902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NF-902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电热水壶2L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T-190 304不锈钢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电热水壶1.8L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304不锈钢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电热水壶1.5L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304不锈钢 243*173*226MM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 公分厚款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47公分 三色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斤/件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两面针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 小苏打洗洁精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 1300毫安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 2600毫安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电蚊香片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片/盒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电热蚊香片器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 2插口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电热蚊香片器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片状直插入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电蚊香液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30ml/瓶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电热蚊香器（液体）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液体器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32公分/50个/扎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38公分/50个/扎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39公分/50个/扎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公分 40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90*110cm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公分 50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白色塑料袋（加厚）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公分 50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白色塑料袋（加厚）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 公分 36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白色塑料袋（加厚）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公分 34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 公分 36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公分 34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白色塑料袋（加厚）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公分 32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公分 32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公分 28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公分 26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 公分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红色垃圾袋（加厚）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 公分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红色垃圾袋（加厚）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公分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 公分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大盘纸盒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北衫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纸巾盒（抽纸）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纸巾盒（卷筒纸）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手动洗手液分配器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GOJO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公分 44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公分 38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公分 25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 公分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公分 50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 公分 24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48公分 30个/扎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公分 32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90*120cm 30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公分 32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红色塑料袋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 公分 26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红色垃圾袋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48公分 20个/扎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冰箱温湿两用温度计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欧品恩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匡迪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K5250 500ml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富强C6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安 50 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安 50 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安 50 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一次性纸杯杯托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称心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常规10个/包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个/扎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1250ML 180个/箱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 300个/箱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1500ML180个/箱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180ml 100 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一次性杯子架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壁挂式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小喇叭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可录音 15W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小喇叭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小喇叭配套 3.7V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小喇叭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小喇叭配套3.7V （可充2个电池）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天球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天球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天球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 毫安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号（2代）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扣子电池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 扣子电池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锂电池充电器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 型号 双充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扣子电池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 扣子电池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 纽扣电池 3v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 A76 纽扣电池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337A 型 纽扣电池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高性能碳性 9v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CR2032/3V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CR2025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27A/12V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23A/12V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GP01604G-S1 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A76 纽扣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电池充电器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子母机专用电池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索尼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CR2032/3V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锌锰干电池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 1.5V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锌猛干电池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CR2450 3V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蚊香无烟檀香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正点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无烟檀香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1.5*2 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90CM*2米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电蚊拍直插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雅格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电蚊拍直插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太格信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TGX-222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电蚊拍配线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康铭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KM-3873A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榄菊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盘/盒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白猫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 柠檬红茶洗洁精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奇石仓术蚊香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5盘/盒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短筒 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中筒 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长筒 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不分男女，不分码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民路宝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潮轴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不分码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大平拖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宝家洁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 短毛铝板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大平拖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宝家洁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 短毛铝板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层 宽 25cm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1000*450*1500mm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猪毛车刷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居家汇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米加长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鸡毛扫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尘推拖把布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居雅康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 加厚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尘推拖把布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居雅康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 加厚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棉布条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圆头拖把（厚）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棉布条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 100 支/包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橡木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1700ml 橡塑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垃圾袋收纳盒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欧思丽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礼品袋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绿色编织袋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JOJO包装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62*119cm （蛇皮袋）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防酸碱橡胶手套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乳胶防护手套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快乐娃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五羊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不分码（大中小）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橙色橡胶手套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橙色橡胶工业手套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加长/加厚/耐强酸（不分码）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工业乳胶手套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加长款（不分码）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白莹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烤箱专用手套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烤箱专用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潮轴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白莹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均码 12 双/包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橡胶工业手套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公分（防热）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水晶胶垫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龙塑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120*120*2cm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水晶胶垫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龙塑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58*50cm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水晶胶垫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龙塑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70*140cm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橡胶地板刮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优仕迈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胶绵拖把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居雅康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 40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纳米擦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袖洁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10*6*2CM 100片/箱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吸氧胶垫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胶带座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15L 摇盖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10L摇盖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6L摇盖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特大号 圆形塑料垃圾篓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 圆形塑料垃圾篓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茹旭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12L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蓝色生活垃圾桶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蓝色生活垃圾桶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垃圾篓彩0931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镂空22*21*15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垃圾篓彩0932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镂空24*24*17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垃圾篓彩0933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镂空26*26*18.5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垃圾篓彩0934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镂空28.5*29*20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9169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翻盖生活垃圾桶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黑色生活垃圾桶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（有盖）30L 无内桶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生活弹盖垃圾桶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弹盖（灰 40L）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脚踩分类垃圾桶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20升（双桶双盖）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脚踩分类垃圾桶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40升（双胞胎）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脚踏分类垃圾桶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20升（双胞胎）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 120L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不锈钢三分类垃圾桶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120*36*100CM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翻盖垃圾桶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翻盖 5L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脚踏生活垃圾桶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 脚踏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弹盖垃圾桶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 弹盖（蓝色）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牙签盒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大包牙签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常规≥2000支/大包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常规≥200支/包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杂物塑料手提篮大号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28*25.5*17.6*16.5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杂物塑料手提篮小号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26*24*16*17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黑妹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 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30L 40*37.5CM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雨伞架15头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好运来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87*56*45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35.5*26.5*90CM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35*24*18cm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8829型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55*41*33cm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53x41x33CM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50*36CM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39*27*22cm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80L 56*40*36CM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61*45*38cm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（带轮）32L 43*30*24CM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2680型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50*40*22cm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46*33*27cm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45*35*30cm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44X33X25cm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42*31*15cm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40*30*15cm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（带轮子）50*40*25cm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炬业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 19*13*7CM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时尚小桶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A102 23*20.5CM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时尚小桶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A103 25*22CM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时尚小桶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A104 26.5*23.5CM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11号 35*23*20CM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 39*27*22CM 20L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9号 43*30*24CM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 46*32*26CM 40L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 52*37.5*32CM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 61*45*38CM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滑轮式收纳箱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号滑轮式 78*57.5*50CM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 80*61*51CM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桌面收纳盒一高一低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新陵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26*18*21.5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桌面收纳盒二层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新陵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26.5*18*29.5cm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桌面收纳盒三层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新陵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26.5*18*43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冷水壶 2L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塑料2L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 25*17*9CM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 19*13*7CM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公分加厚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佳琦乐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508g/包一件12包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252g/包一件20包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新力星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个/板 不锈钢 3KG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美碧皇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8钩 不锈钢 48CM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大漏勺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寸不锈钢过滤网筛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钩 不锈钢  36CM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钩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多用衣夹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夹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多用衣夹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夹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铁夹A1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3.8CM  40个/盒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铁夹A2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  40个/盒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铁夹A3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6.5CM  20个/盒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铁夹A4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8CM  20个/盒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铁夹A5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12.5CM  10个/盒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大铁夹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 不锈钢 16.5CM 10个/盒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8磅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5磅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鸣音水壶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喜乐康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鸣音水壶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喜乐康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晾衣架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家洁美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 X 型可折叠不锈钢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阿帕其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 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撑衣杆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≥1.2米不锈钢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匡迪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电话机子母机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 数字 无绳 深蓝色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电话分机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可壁挂式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按键电话机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加密长方形塑料筐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名凡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092白色39.5*30*11CM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加密长方形塑料筐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名凡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42.5*31.3*16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塑料大方框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65*32*42CM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塑料喷壶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塑料圆形喷壶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塑料方形水壶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大号（地刷）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厨房专用塑料扫把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不锈钢推车304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二层抽屉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80*48*86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不锈钢推车201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二层抽屉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80*48*86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塑料置物架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居尔康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600*800*120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塑料雅色水瓢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斤装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加厚塑料盒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41*41*8CM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620*370*280CM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塑料粘钩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1.5KG 大号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塑料撑衣杆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塑料小抽屉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 三层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塑料收纳盒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18cm*17cm*39cm 抽屉式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2*1.5M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旋转拖把套装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好媳妇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AGW-7400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免手洗平板拖把套装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好媳妇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 AGW-5841-9 35cm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居家平拖把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吸水拖把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好媳妇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夹固定式地拖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洗车木把综扫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1.5米长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居家平拖把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好家居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宏海亿嘉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G-68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好太太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好家园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居尔康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2300*1500mm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居尔康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1500*1500mm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杀虫气雾剂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榄菊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杀虫水乳剂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花为媒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洗碗机专用洗碗剂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凯力洁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斤/桶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漂白剂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蓝月亮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活性炭除湿盒，≥1000g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500ml/瓶24瓶/件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500ml/瓶24瓶/件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380ml/瓶/24 瓶/箱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380ml/瓶 /24 瓶/箱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桶装纯净水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绿菱泉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屈臣氏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 22*20CM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西露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1044加厚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大号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白色水桶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飘柔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飘柔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老姜王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 （艾儿）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老姜王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加厚防水 025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中款防水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靓丽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长款防水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64*96CM 防水 5 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 4号带杆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96*144CM 4 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128*192CM 3 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160*240CM 2 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小国旗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20*30CM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水温计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婴儿沐浴水温计0°C-60°C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 193mm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 290mm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打印水晶证书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打印水晶证书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70*90 公分 免注水免加水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1.3L 透明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玻璃冷水壶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玻璃冷水壶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高鹏硅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电动抽水泵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双马达快速出水，304 出水管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暖水壶瓶木塞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星尔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舒肤佳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不锈钢置物架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恒晨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40*12*5.5cm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卫生间置物架壁挂式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宅一起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壁挂式卷筒纸筒免钉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可可比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 克加香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八旗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工业百洁布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 5m*8cm 加厚加硬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白色粘钩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振兴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小活动款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白色手提箱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白色手提箱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白色抹布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九凤花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白色方巾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九凤花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35*35CM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加厚彩色方巾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35*35CM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行李箱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寸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透明圆形玻璃果盘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英寸 水晶玻璃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耐热玻璃杯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定制≥180ml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10斤装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斤装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玻璃刮一件套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玻璃刮一件套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玻璃刮三件套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三件套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玻璃茶壶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锥型量杯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圆形量杯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圆型量杯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圆形量杯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 （带盖）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150L （带盖）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白色大桶盖子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白色大桶盖子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65L （带盖）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白扁带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棉老大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1.5cm 5 米/卷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电子体重称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9162 150KG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可充电电子称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0-2000g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电子体重称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9166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充电体重称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便携式小称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凯丰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可充电 50kg 弹簧小秤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圆盘电子秤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金菊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机械磅秤带砣40*60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鹰牌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500公斤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机械磅秤带砣40*60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鹰牌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200公斤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充电体重称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3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EB336W USB 充电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便携式电子秤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威衡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家用型+布兜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一拖五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一拖四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电动理发器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飞科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儿童理发器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BES-8100 电动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电子计时器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惠波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益农惠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斤背负式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马桶刷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居尔康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粘尘垫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粘尘垫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100*150cm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厕所防滑垫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110cm*130cm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出入平安垫子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80*100cm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出入平安垫子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90*1.2*2cm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门外地垫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1.6*5.75cm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门内地垫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1.6*2.8cm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门内地垫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宽1.2CM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门内地垫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宽1.6CM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门外地垫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宽1.2CM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门外地垫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宽1.6CM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鱼珠牌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80*120cm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120*80cm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1.3*3.9cm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飞科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1200W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鲁夫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2200W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康夫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1800W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洁厕精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强生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艾儿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针线盒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好帮手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35*58CM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18W快充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打火机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正达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储物柜4层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禧天龙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90*44*44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大理石落地衣架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微智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壁挂式双钩塑料筐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24*13*12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壁挂式双钩塑料筐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24*11.5*11cm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壁挂式双钩塑料筐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正宝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20.5*10.5*10.5cm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转轮印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金兴亚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转轮印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金兴亚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转轮印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金兴亚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77301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79952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日期章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号码机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8位7508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指甲钳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博友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指甲钳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博友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指甲钳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博友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气球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童选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包/80-100个左右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透明工作牌扣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500个/包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钥匙圈（单）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钥匙盘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精实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30圈/串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钥匙牌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艾米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艾米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白皮筋领结花色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摩君伦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领花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摩君伦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蓝色领结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阿果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D款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电暖袋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三丽欧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暖水袋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三丽欧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暖水袋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三丽欧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鞋套盒免打孔收纳盒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爱美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拼装垫板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OKE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25*25CM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表2、第二标段：办公用品类采购清单及报价</w:t>
      </w:r>
    </w:p>
    <w:tbl>
      <w:tblPr>
        <w:tblStyle w:val="4"/>
        <w:tblW w:w="10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797"/>
        <w:gridCol w:w="1429"/>
        <w:gridCol w:w="2262"/>
        <w:gridCol w:w="1428"/>
        <w:gridCol w:w="1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商品规格/型号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859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2、办用品公类（B分标）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文正牌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 7mm （不分颜色）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文正牌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黑色双头记号笔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金万年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1-2mm 不分颜色 933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黑色双头记号笔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最炫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1-2MMF0618不分颜色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黑色双头记号笔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1-2MM6823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记号笔墨水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金万年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 不分颜色 933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水性/按动/中性直杆笔芯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翰国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按动水性笔芯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按动水性笔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中性按动子弹头笔芯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A800/6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ZL-806/6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7*9cm E 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10*12cm D 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15*18cm C 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25*22cm B 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 A 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8*12cm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6*9cm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36*48cm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26*38CM 100个/扎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32*45cm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22*30cm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18*26cm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14*20cm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10*15cm 100 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球纹蓝色布文件袋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华丽发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塑料透明扣子袋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华丽发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 片袋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 总院-鱼峰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 片袋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 西院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 光片袋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PET/CT 拉链报告袋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（带拉链）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不干胶标签贴纸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4*4cm （50 张/包）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不干胶标签贴纸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10*10cm （50 张/包）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21g 7102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北塔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 50g/包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2cm 27m/卷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友日久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5cm 100m/卷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反尾夹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 24个/盒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双文件夹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双文件夹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灿炫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6006 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单文件夹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灿炫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8610 10页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8120 20页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8130 30页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8140 40页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8160 60页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8180 80页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 100页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厚型订书机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200页92772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厚型订书机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200页2654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92722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BTJ 夹条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5-10mm （蓝黑红色）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837ES12 位数桌上型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ADG98738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优得盛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310A-18C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四联文件框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探戈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4格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强光小电筒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雅格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YG-3896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强光小电筒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雅格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印字袖章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发票信封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 23*16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金仕利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病房挂钟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6B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4B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协成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 铁丝网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小飞碟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橡皮擦（铅笔）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文正牌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 （不分颜色）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 铁丝网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胶橡皮擦（钢笔）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天然树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碳素墨水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老板牌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55ml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签字台笔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碳素墨水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57ml （不分颜色）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白板笔墨水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金万年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36ml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 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 368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中柏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直杆笔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翰国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直杆签字笔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直杆笔芯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黑色子弹头中性笔芯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奥德赛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钢笔墨水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文具礼品笔筒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FQ-168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双头极细签字勾线笔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福优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白板笔墨水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36ml 不分颜色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翻页笔2801G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2801G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翻页笔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水性台笔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x-100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自动铅笔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自动铅笔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自动铅笔芯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高级笔记本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皮活页笔记本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64K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16K（皮）250*176MM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100页 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 60页 250*176MM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17页 200*142MM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98页/200型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软抄笔记本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玛丽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80页/160型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笔记本A4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皮笔记本A4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广奔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金派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JP25100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5200A4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党员学习笔记本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22255型号16K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党员学习笔记本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小象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黑色水笔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K-35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黑色签字笔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 公分 ZS82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金来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H838 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光盘档案册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≥20张光盘/本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光碟档案盒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照片档案册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盛久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7寸/30页60张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照片档案册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盛久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5寸/45页90张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光碟袋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碟友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100/个包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单栏档案袋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公分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化疗自封袋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32*18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7*10cm 100个/扎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20*30cm 100个/扎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16*24cm 100个/扎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拉链文件袋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毅力达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拉链会议文件袋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牛津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 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 型拉链文件袋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扣子文件袋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网格拉链袋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不干胶标签贴纸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2*5cm （50 张/包）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不干胶标签贴纸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6*6cm （50 张/包）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不干胶标签贴纸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7*8cm （50 张/包）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牛皮不干胶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花仙子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50 张/包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 胶水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10g/瓶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 胶水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3g/支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黄色胶带/地贴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4.8cm 33米/卷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布基胶带封箱胶带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4.8CM 20 米/卷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友日久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 10m/卷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友日久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4cm 5m/卷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友日久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 10m/卷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3.5cm 100m/卷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五层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反尾夹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反尾夹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反尾夹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反尾夹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反尾夹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黑胶不锈钢剪刀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黑胶不锈钢剪刀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黑胶不锈钢剪刀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告示贴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色（小号）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告示贴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5色9063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300张3色76*17MMYS-12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500张4色50*15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76*76MM7156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4色79*19MM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告示贴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康百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J3501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4色76*19MM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76*102MMYS-11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0014重型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省力订书机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黑色镂空文件夹单夹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 型 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瀚宏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厚型订书机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3985 可订100页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厚层订书针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23/23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 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 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资料袋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 孔 100个/包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金得利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格 椭圆形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长方形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9011 温湿两用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9010温湿两用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室内温度计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9015 温湿两用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切纸刀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 8014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7A780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手握起钉器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打孔器单孔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9863ES （蓝、红色）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厚型订书机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厚层订书钉50页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0027/24/8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厚层订书钉200页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23/23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厚层订书钉80页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23/13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厚层订书钉130页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0017/23/17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订书钉10页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厚层订书钉60页23/10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轻松型订书机0421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订书机0304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旋转订书机0414S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0414S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订书机小10页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欧奈斯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30*30*36高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欧奈斯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80*60*45高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欧奈斯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1.2*50*50高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封口机16499白色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33*11.5*7CM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封口机16495黑色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43.7*13.9*8.5CM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封口机蓝色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永特力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20*0.2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电子密码保险柜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磁性白板擦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标价机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NO.7505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打码机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抗菌垫板A4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72447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9874ES 40ml （不分颜色）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原子印油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9873 10ml （不分颜色）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写字夹板平夹网格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写字夹板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写字夹板大夹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写字夹板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A5-32K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恒心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29MM5号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76MM1号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64MM2号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51MM3号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不锈钢票夹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38MM4号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白色塑料纸置物架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 12*7cm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 15.5*7cm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 6 寸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民用剪刀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孙茂福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窗花纸挡玻璃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花仙子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75*100cm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三层文件栏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文件箱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博雨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铝合金边框（隔层内盒）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白板磁扣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刻字白板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120*90cm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100*120cm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120*90CM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50*70cm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45*60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35*50cm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雅格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6782 大号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小太阳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 小号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雅格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LED节能灯1.5W直插充电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修正液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12ml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 100 只/盒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海鸥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2号/10只/串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海鸥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号/10/串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瀚宏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3*100只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12*4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4*5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5*1.5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8*2.5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80*40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 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印字袖章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红袖章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刻私章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信封短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 17.5*12.5CM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信封长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 22*12CM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发票信封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发票专用信封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发票信封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32*23CM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书皮包装纸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伊和诺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50*70cm （彩色图案）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皮纹纸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花仙子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14.5*21cm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日钢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热敏收银纸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小钢炮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57*50cm 17m/卷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小蜜蜂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印证书芯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金仕利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打印证书芯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金仕利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大（A3）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聘书芯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金仕利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金仕利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缝韧尺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金鱼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贴墙身高尺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婵亿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9*2cm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会议台签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（三角）15*7CM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会议牌台签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红宇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会议台签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3901-1 5.5*8.5CM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会议台签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3902 8*19.5CM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会议台签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培友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3903 8.5*23CM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报刊架杂志挂网23-11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325*350*1400 MM 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报刊夹杂志挂网2层21-9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685*400*900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报刊夹杂志挂网2层2505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380*475*1350MM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K15展示架A4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4层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双色台卡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展示台签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三面旋转展示架A4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3面A4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挂绳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皮扣夹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挂绳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工作牌T-593V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工作牌皮革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工作牌纯皮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浆糊（香糊）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柳江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 克/瓶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打码纸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双排/10卷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打码纸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劲威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单排/10卷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李字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30盒/件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装钉卯管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6.0*500MM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装钉卯管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5.5*500mm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装钉卯管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5.0*500mm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表3、第三标段：厨房用品类采购清单及报价</w:t>
      </w:r>
    </w:p>
    <w:tbl>
      <w:tblPr>
        <w:tblStyle w:val="4"/>
        <w:tblW w:w="9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196"/>
        <w:gridCol w:w="1299"/>
        <w:gridCol w:w="3025"/>
        <w:gridCol w:w="1374"/>
        <w:gridCol w:w="1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商品规格/型号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77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3、厨房用品类（C分标）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宏燕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材质100只/包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一次性PE手套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万诺洁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100只/包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一次性锡纸碗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炊乐邦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16*12cm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百草堂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连卷袋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莞亿佳美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35*45cm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连卷袋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莞亿佳美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连卷袋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莞亿佳美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不锈钢汤碗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19cm*5cm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不锈钢菜盆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伟仕格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32*25*10cm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红枣藕粉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德春牌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无糖纯藕粉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德春牌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450g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锦亚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45cm*300YD 6 支/件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锦亚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40cm*300cm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锦亚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35cm*300cm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锦亚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25cm*300YD 6 支/箱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班森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20*50m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8103 四边封口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8102 四边扣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双扣保鲜盒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班森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20*50m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高粱白酒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高粱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60度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素庄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52度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 pvc 手套pvc 手套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英科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只/盒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 碗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 20 只/包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一次性筷子30 双/包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隆兴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双/包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一次性网帽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跃安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 只/包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13*13cm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展易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40*55cm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展易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展易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35*50cm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35*45cm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康德鲜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连卷袋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莞亿佳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莞亿佳美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25cm*35cm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保鲜袋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莞亿佳美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无糍不锈钢盆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不锈钢油盆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诚阳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 公分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不锈钢油盆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诚阳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公分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诚阳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60*40*2cm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（带孔）60*40*4. 8cm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不锈钢托盘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53*33*10cm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能仕宝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能仕宝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公分木制长柄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能仕宝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34cm 木制长柄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寸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寸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不锈钢瓢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伟仕格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（灶台用）30 公分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不锈钢瓜刨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不锈钢瓜刨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不锈钢瓜刨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金达宝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 39.5*29*10CM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 加密白色32*23.5*11CM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 加密红色 27.5*20*5CM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大号红色细孔 32*24*10CM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蓝色塑料方筛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D9027 25*16.5*6.5CM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永光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6607 31*22*8CM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白色可弯曲塑料吸管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永信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弯曲 30 根/包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白色直吸管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泓骏达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直吸 100 根/包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诺邦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30公分 大卷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35*25*15cm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34*25*14cm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B-3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平盖保鲜冷藏盒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金兴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班森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25*60cm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厨房专用大剪刀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77770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NO.364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9036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过滤网筛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（密格）60*32cm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过滤网筛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（密格）18*36. 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29*39cm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方筛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捞滤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公分不绣钢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捞搅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 公分不绣钢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铁捞沥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铁捞沥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捞沥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丙丁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砧板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华帝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43*50cm （高级塑胶）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砧板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华帝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40*30cm （高级塑胶）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长把锅竹刷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长把（竹扫把）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短把锅竹刷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短把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铁锅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绮乐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86cm加厚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双用高压锅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红双喜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高压锅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红双喜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 寸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靓丽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皮革围裙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加厚款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火钳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亲居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火钳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亲居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烟头垃圾夹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腾和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60-90cm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刷子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方亿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刷子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方亿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佳兴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木制衣架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闪俏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1个/扎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卫生间碳钢置物架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恒晨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30*12*5.5CM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卫生间碳钢置物架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恒晨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35*15*5.5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塑料衣架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雅斯特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10个/扎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袜子架弧型10夹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雅斯特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加厚挂钩8钩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渔将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透明强力粘钩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透明或彩色7*7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塑料粘钩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4/排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垃圾收纳盒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欧思萌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三角置物架扇形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桌雅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FDE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木把刨刀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治中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磨刀石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巨冠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磨刀石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巨冠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20cm*7*2.5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磨刀石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老木工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30cm*10*4.5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面粉铲刀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金涛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炖汤口盅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芝幕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10cm*9cm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豆浆滤网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质达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上口径30公分，下口径6公分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软垫板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小鱼儿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32k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协润汤盆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协润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22cm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NLZD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8*200cm 250 条/包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尼龙绳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俊杰</w:t>
            </w:r>
          </w:p>
        </w:tc>
        <w:tc>
          <w:tcPr>
            <w:tcW w:w="30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平铺3cm 100g/卷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10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表4、第四标段：纺织品类采购清单及报价</w:t>
      </w:r>
    </w:p>
    <w:tbl>
      <w:tblPr>
        <w:tblStyle w:val="4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158"/>
        <w:gridCol w:w="1465"/>
        <w:gridCol w:w="2785"/>
        <w:gridCol w:w="1009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4、纺织品类（D分标）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新疆一级棉胎被 7 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瑞莲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7斤1.5*2米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新疆一级棉胎被5斤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瑞莲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斤 1.5*2 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新疆一级棉胎被 4 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瑞莲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斤 90cm*190cm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太空棉枕芯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华伦天奴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65*42CM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太空棉枕芯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65*42CM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色织水洗棉系列四件套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富安娜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2m*2.3m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纤维速干涤棉毛巾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翼纺源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34CM*78CM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纯棉毛巾</w:t>
            </w: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蝶莎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35*75cm （黄、蓝、粉）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生活绣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 米*2 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纯棉夹层毛巾被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万路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1.5*2m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金花茶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1.5*0.9cm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太空棉枕芯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25*38CM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纤维速干涤棉毛巾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翼纺源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34CM*78CM 厚款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棉线</w:t>
            </w: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棉老大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常规≥70m/扎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白棉手套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白莹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黄色洗车毛巾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九凤花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双面加厚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九凤花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 35*75cm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九凤花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150g,40*80cm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超细纤维毛巾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天思美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25*25cm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纯棉吸水毛巾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康森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35*75cm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棉拖鞋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加菲木偶</w:t>
            </w:r>
          </w:p>
        </w:tc>
        <w:tc>
          <w:tcPr>
            <w:tcW w:w="2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不分男女，不分码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海棉缸</w:t>
            </w: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瑞莲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斤 0.9*2m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翻身枕头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舒安宝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18*55CM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金花茶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1.5*1.2cm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金花茶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1.5*0.8cm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左依莎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1.5*0.6*2M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竹床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80*1.9米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宋体"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41F69"/>
    <w:multiLevelType w:val="singleLevel"/>
    <w:tmpl w:val="8DE41F6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5EA0306"/>
    <w:multiLevelType w:val="singleLevel"/>
    <w:tmpl w:val="C5EA030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39CF3E3"/>
    <w:multiLevelType w:val="singleLevel"/>
    <w:tmpl w:val="039CF3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8AF799"/>
    <w:multiLevelType w:val="singleLevel"/>
    <w:tmpl w:val="518AF79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93C81E7"/>
    <w:multiLevelType w:val="singleLevel"/>
    <w:tmpl w:val="593C81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FkNzM0MjEyYTJlMGViYTU0N2EyNjMzYjM3OTNmZjIifQ=="/>
  </w:docVars>
  <w:rsids>
    <w:rsidRoot w:val="53C91D89"/>
    <w:rsid w:val="00102D71"/>
    <w:rsid w:val="00586EC3"/>
    <w:rsid w:val="005E6CA9"/>
    <w:rsid w:val="006B07A6"/>
    <w:rsid w:val="00946EC9"/>
    <w:rsid w:val="00EB6644"/>
    <w:rsid w:val="010951A7"/>
    <w:rsid w:val="029006F1"/>
    <w:rsid w:val="042621F8"/>
    <w:rsid w:val="047E1FB9"/>
    <w:rsid w:val="05B0028B"/>
    <w:rsid w:val="05C74289"/>
    <w:rsid w:val="06D663A6"/>
    <w:rsid w:val="08A4268F"/>
    <w:rsid w:val="08DA6BB7"/>
    <w:rsid w:val="0D052F8B"/>
    <w:rsid w:val="0DC118EF"/>
    <w:rsid w:val="0E1F0604"/>
    <w:rsid w:val="0FBE0104"/>
    <w:rsid w:val="10FD1140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84A6065"/>
    <w:rsid w:val="19350AEC"/>
    <w:rsid w:val="1C52663A"/>
    <w:rsid w:val="1CE2242B"/>
    <w:rsid w:val="1E1D2544"/>
    <w:rsid w:val="1F7B2D1C"/>
    <w:rsid w:val="1FBD62B1"/>
    <w:rsid w:val="219B01F8"/>
    <w:rsid w:val="22E362D2"/>
    <w:rsid w:val="24100195"/>
    <w:rsid w:val="26D52249"/>
    <w:rsid w:val="281C5486"/>
    <w:rsid w:val="294D1576"/>
    <w:rsid w:val="2A194034"/>
    <w:rsid w:val="2B862DB6"/>
    <w:rsid w:val="2C022C0C"/>
    <w:rsid w:val="2CB404AC"/>
    <w:rsid w:val="2CDF3794"/>
    <w:rsid w:val="2E852EAB"/>
    <w:rsid w:val="2ED61AD2"/>
    <w:rsid w:val="31040C94"/>
    <w:rsid w:val="31C665DC"/>
    <w:rsid w:val="31F22A68"/>
    <w:rsid w:val="33717870"/>
    <w:rsid w:val="33F93796"/>
    <w:rsid w:val="34D91454"/>
    <w:rsid w:val="35AC53AF"/>
    <w:rsid w:val="38B3588F"/>
    <w:rsid w:val="3C192E43"/>
    <w:rsid w:val="3C5C7406"/>
    <w:rsid w:val="3E2C4BB7"/>
    <w:rsid w:val="3F664045"/>
    <w:rsid w:val="3FB94295"/>
    <w:rsid w:val="40012417"/>
    <w:rsid w:val="40D46D12"/>
    <w:rsid w:val="417D3E89"/>
    <w:rsid w:val="419A0FA7"/>
    <w:rsid w:val="421C47E7"/>
    <w:rsid w:val="42B208A8"/>
    <w:rsid w:val="451260D4"/>
    <w:rsid w:val="45142BDF"/>
    <w:rsid w:val="45960004"/>
    <w:rsid w:val="47A37881"/>
    <w:rsid w:val="47F24951"/>
    <w:rsid w:val="489B4B75"/>
    <w:rsid w:val="49634BF7"/>
    <w:rsid w:val="4AD8157E"/>
    <w:rsid w:val="4B6F2EB0"/>
    <w:rsid w:val="4CF536D4"/>
    <w:rsid w:val="4D1B00DF"/>
    <w:rsid w:val="4E6D23DF"/>
    <w:rsid w:val="4F0C20F1"/>
    <w:rsid w:val="4FF57096"/>
    <w:rsid w:val="505956CA"/>
    <w:rsid w:val="50E85F0B"/>
    <w:rsid w:val="52152EF3"/>
    <w:rsid w:val="52C1703D"/>
    <w:rsid w:val="52F3051F"/>
    <w:rsid w:val="537E6909"/>
    <w:rsid w:val="53C91D89"/>
    <w:rsid w:val="55617B80"/>
    <w:rsid w:val="561D501A"/>
    <w:rsid w:val="56515FE9"/>
    <w:rsid w:val="59496B6A"/>
    <w:rsid w:val="5A3C3D4E"/>
    <w:rsid w:val="5A447D2A"/>
    <w:rsid w:val="5CB3223D"/>
    <w:rsid w:val="5CB46843"/>
    <w:rsid w:val="5E40418F"/>
    <w:rsid w:val="5F442227"/>
    <w:rsid w:val="617B269F"/>
    <w:rsid w:val="627438C2"/>
    <w:rsid w:val="62E142F2"/>
    <w:rsid w:val="63814B5D"/>
    <w:rsid w:val="646C6D25"/>
    <w:rsid w:val="680C7FB1"/>
    <w:rsid w:val="68E501FA"/>
    <w:rsid w:val="699B43F6"/>
    <w:rsid w:val="6A9B7D71"/>
    <w:rsid w:val="6AE954B5"/>
    <w:rsid w:val="6B8E0C1F"/>
    <w:rsid w:val="6BA044C1"/>
    <w:rsid w:val="6C775AF2"/>
    <w:rsid w:val="6D5F41AD"/>
    <w:rsid w:val="6E5E469C"/>
    <w:rsid w:val="6F0453DE"/>
    <w:rsid w:val="6F250725"/>
    <w:rsid w:val="717766ED"/>
    <w:rsid w:val="718F2D0F"/>
    <w:rsid w:val="719E053D"/>
    <w:rsid w:val="72625B8C"/>
    <w:rsid w:val="73BB4BC8"/>
    <w:rsid w:val="74607426"/>
    <w:rsid w:val="76AB7DBE"/>
    <w:rsid w:val="76C91732"/>
    <w:rsid w:val="77DD02F3"/>
    <w:rsid w:val="78DE5913"/>
    <w:rsid w:val="79562EED"/>
    <w:rsid w:val="7AC124B5"/>
    <w:rsid w:val="7AF9322A"/>
    <w:rsid w:val="7B161079"/>
    <w:rsid w:val="7B6660C0"/>
    <w:rsid w:val="7CCC3DAE"/>
    <w:rsid w:val="7CEB1AC1"/>
    <w:rsid w:val="7CEB6066"/>
    <w:rsid w:val="7D0A0C4E"/>
    <w:rsid w:val="7DBC3A33"/>
    <w:rsid w:val="7DFD69D9"/>
    <w:rsid w:val="7EAB3984"/>
    <w:rsid w:val="7F4074BC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1880</Words>
  <Characters>2063</Characters>
  <Lines>6</Lines>
  <Paragraphs>4</Paragraphs>
  <TotalTime>0</TotalTime>
  <ScaleCrop>false</ScaleCrop>
  <LinksUpToDate>false</LinksUpToDate>
  <CharactersWithSpaces>2150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2022-06-08T07:37:00Z</cp:lastPrinted>
  <dcterms:modified xsi:type="dcterms:W3CDTF">2023-08-04T09:36:16Z</dcterms:modified>
  <dc:title>关于西院门诊住院综合楼大堂采光井电动百叶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676BB8C8E330493DB527A03640A94E19</vt:lpwstr>
  </property>
</Properties>
</file>