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柳州市工人医院五金材料及维修配件配送服务项目采购需求</w:t>
      </w:r>
    </w:p>
    <w:p/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一、项目名称</w:t>
      </w:r>
    </w:p>
    <w:p>
      <w:pPr>
        <w:pStyle w:val="13"/>
        <w:ind w:left="420" w:firstLine="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柳州市工人医院五金材料及维修配件配送服务项目采购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二、项目概况</w:t>
      </w:r>
    </w:p>
    <w:p>
      <w:pPr>
        <w:spacing w:line="500" w:lineRule="exact"/>
        <w:ind w:firstLine="48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本次招标内容主要是五金材料与维修配件等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配送服务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采购，相关技术参数及要求等详细见《五金材料及维修配件配送服务采购招标明细表》。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三、供应商资质条件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投标人需为国内注册（指按国家有关规定要求注册的）生产或经营本次招标采购货物及服务，具备法人资格的供应商。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投标人三年内在经营活动中没有重大违法记录和不良信用记录。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投标人有效的“营业执照”副本复印件。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投标人有效的“税务登记证”副本复印件。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必须在柳州本地仓储或设置有应急</w:t>
      </w:r>
      <w:r>
        <w:rPr>
          <w:rFonts w:hint="eastAsia" w:ascii="仿宋" w:hAnsi="仿宋" w:eastAsia="仿宋" w:cs="仿宋"/>
          <w:sz w:val="30"/>
          <w:szCs w:val="30"/>
        </w:rPr>
        <w:t>仓储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采购清单及报价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投标供应商需按附件“</w:t>
      </w:r>
      <w:r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五金材料及维修配件配送服务采购招标明细表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”进行报价，投标响应文件需满足或优于报价需求，该表列出品牌为参考品牌，如提供非参考品牌产品需列出品牌及所对应的详细型号。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报价包含：人工费、材料费、安装费、运输费、装卸车费、管理费、保险、维护、利润、税金等为完成本项目所需的所有费用。</w:t>
      </w:r>
    </w:p>
    <w:p>
      <w:pPr>
        <w:spacing w:line="56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五、物资属性及相关要求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（一）质量技术标准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投标人</w:t>
      </w:r>
      <w:r>
        <w:rPr>
          <w:rFonts w:hint="eastAsia" w:ascii="仿宋" w:hAnsi="仿宋" w:eastAsia="仿宋" w:cs="仿宋"/>
          <w:sz w:val="30"/>
          <w:szCs w:val="30"/>
        </w:rPr>
        <w:t>确保所供应产品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必须</w:t>
      </w:r>
      <w:r>
        <w:rPr>
          <w:rFonts w:hint="eastAsia" w:ascii="仿宋" w:hAnsi="仿宋" w:eastAsia="仿宋" w:cs="仿宋"/>
          <w:sz w:val="30"/>
          <w:szCs w:val="30"/>
        </w:rPr>
        <w:t>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招标采购清单的</w:t>
      </w:r>
      <w:r>
        <w:rPr>
          <w:rFonts w:hint="eastAsia" w:ascii="仿宋" w:hAnsi="仿宋" w:eastAsia="仿宋" w:cs="仿宋"/>
          <w:sz w:val="30"/>
          <w:szCs w:val="30"/>
        </w:rPr>
        <w:t>要求。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投标人提供的物品必须符合中华人民共和国国家安全环保标准、国家有关产品质量认证标准。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投标人提供的物品必须是全新的、包装完好、表面和内部均无瑕疵的原厂正品，而且投标人提供的物品必须是近期出厂的。不超过出厂日期至有效日期的一半时间。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交货后如出现个别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产品不符合质量要求</w:t>
      </w:r>
      <w:r>
        <w:rPr>
          <w:rFonts w:hint="eastAsia" w:ascii="仿宋" w:hAnsi="仿宋" w:eastAsia="仿宋" w:cs="仿宋"/>
          <w:sz w:val="30"/>
          <w:szCs w:val="30"/>
        </w:rPr>
        <w:t>的情况，供应商应无条件给予更换。</w:t>
      </w:r>
    </w:p>
    <w:p>
      <w:pPr>
        <w:pStyle w:val="13"/>
        <w:numPr>
          <w:ilvl w:val="0"/>
          <w:numId w:val="4"/>
        </w:numPr>
        <w:spacing w:line="420" w:lineRule="exact"/>
        <w:ind w:left="0" w:lef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货品按医院要求送到指定地点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并完成安装调试及验收（以出具验收报告为准）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（二）配送服务要求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供应商积极响应，接到任务后3个工作日要求送货（量不认大小）。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突发特殊情况下（如采购人有紧急检查），中标人需在24小时内完成采购人的采购任务。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中标人要派至少一人长期跟进采购人单位相关业务（要求其在五金水电材料方面至少有三年从业经验），其他日常配送服务人员不少于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名。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中标人要及时收集医院各科室五金物资的供应情况、质量情况等信息，并及时与相关使用科室进行沟通及反馈，做好后续跟踪服务工作，并定期将相关供应情况及时报告医院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总务科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中标人按照医院采购部门确认后的采购需求计划，对医院的各项五金材料进行供应服务。每批次采购计划应交货到指定科室，并由采购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单位所对应的申购人员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验收签收，签收后双方各自留底一联，以便每月核对结算。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一般常用五金物资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供应要做到：采购人需随订随送，至少在1小时内响应，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小时内送达。对于需厂家定制的五金零配件或五金产成品等，供货时间不得超过三天。特殊物资，可由双方协商送货时间。由于中标人拖沓造成采购人利益受损的，采购人有权要求中标人赔偿。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在采购人或采购委托人签收之前，货物的所有权和风险属于中标人，货物发生遗失、损坏、质变等由中标人负责。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中标人须严格按照采购人的要求配送商品，不得随意更改增减数量、规格、品牌、型号等，否则，采购人及指定签收人有权拒收。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除客观不可抗力外，中标人不得推迟送货。如客观原因确需延迟送货的，中标人必须告知采购人。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如中标人每月发生三次以上（含三次），所配送物品有质量、包装缺损、品牌、型号变更等不按合同规定的行为时，采购人有权按当月结算额2%扣减中标人货款。一年内出现上述情况三次以上（含三次）的，采购人有权按当月结算额的10%扣减中标人货款，直至解除合同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中标人必须满足采购人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物资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信息管理要求：使用医院指定物资管理系统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配合医院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做好物资申购、送货验收及核对清单等工作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spacing w:line="56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</w:rPr>
        <w:t>1、合同期限为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2、结算方式：按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实际采购量</w:t>
      </w:r>
      <w:r>
        <w:rPr>
          <w:rFonts w:hint="eastAsia" w:ascii="仿宋" w:hAnsi="仿宋" w:eastAsia="仿宋" w:cs="宋体"/>
          <w:sz w:val="30"/>
          <w:szCs w:val="30"/>
        </w:rPr>
        <w:t>结算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每季度结算一次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七、供应商遴选方式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对供应商商品质量、服务及时性及价格进行综合评价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遴选1家服务商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hAnsi="宋体" w:eastAsia="宋体" w:cs="宋体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总务科经办人：</w:t>
      </w:r>
    </w:p>
    <w:p>
      <w:pPr>
        <w:spacing w:line="560" w:lineRule="exact"/>
        <w:ind w:right="56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 总务科主任：</w:t>
      </w:r>
    </w:p>
    <w:p>
      <w:pPr>
        <w:spacing w:line="560" w:lineRule="exact"/>
        <w:ind w:right="56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24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tbl>
      <w:tblPr>
        <w:tblW w:w="101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2656"/>
        <w:gridCol w:w="1777"/>
        <w:gridCol w:w="3961"/>
        <w:gridCol w:w="617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yellow"/>
                <w:lang w:val="en-US" w:eastAsia="zh-CN"/>
              </w:rPr>
              <w:t>五金材料及维修配件配送服务采购招标明细表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电源适配器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电源适配器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电源适配器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电源适配器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润滑油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AF-232#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液压油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卓力46#/48#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TCL/凯丰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150kg，称医疗垃圾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吊线盒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南帆牌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PP塑料6-11CM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保险柜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艾斐堡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600mm*400mm*350mm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保险柜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爱斐堡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800mm*480mm*400mm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保险柜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爱斐堡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1200mm*600mm*490mm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人字铝梯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红阳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特厚1.5米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人字铝梯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红阳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特厚1.8米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人字铝梯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红阳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特厚2.0米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伸缩隔离栏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2米/DJ02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伸缩隔离栏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5米/DJ05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智能系列饮水机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志高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一开一温  550mm*450mm*1550mm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智能系列饮水机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志高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一开两温 800mm*450mm*1600mm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智能系列饮水机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碧丽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一开两温 590mm*350mm*1100mm 纳米面板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智能系列饮水机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碧丽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一开一温 430mm*320mm*1230mm 纳米面板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智能系列饮水机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安吉尔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Y2611BK-K-G  一开一温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智能系列饮水机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沁园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QS-ZRW-L14/13  一开一温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步进式直饮水机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水之园牌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一开一温SY-30A 220V 420mm×380mm×1350mm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滤芯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志高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滤芯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安吉尔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滤芯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沁园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滤芯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碧丽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滤芯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水之园牌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膨胀螺丝（国标）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DN10*100mm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膨胀螺丝（国标）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DN10*80mm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膨胀螺丝（国标）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DN12*100mm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膨胀螺丝（国标）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DN12*120mm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膨胀螺丝（国标）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DN12*80mm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膨胀螺丝（国标）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DN6*60mm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膨胀螺丝（国标）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DN6*80mm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膨胀螺丝（国标）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DN8*60mm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膨胀螺丝（国标）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DN8*8Omm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2mm-3mm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3mm-4mm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5mm-5.8mm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6mm-6.8mm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麻花钻头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鼓风机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250W/220V 口径75MM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鼓风机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ZYJD-150W/220V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鼓风机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YY711-2/370-220W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平推车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昌晖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500mm*700mm  静音轮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平推车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昌晖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600mm*900mm  静音轮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平推车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昌晖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700mm*1000mm 静音轮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除锈剂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美斯达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余氯（ll）快速检测试剂盒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北京兰康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0.1mg/L∽10㎎／L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试纸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陆恒生物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PH1-14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铜芯双绞线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2*1.5平方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铜芯双绞线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2*1平方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2*1平方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2*1.5平方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2*2.5平方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3*1平方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3*1.5平方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3*2.5平方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3*4平方 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3*6平方 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3*1.5+1平方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3*2.5+1平方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3*4+1平方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3*6+1平方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3*6+2平米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4*6平米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4*6+1平米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橡套电缆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5*6平米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BV1.5平方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BV2.5平方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BV4平方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BV6平方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BV10平方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BV16平方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BV25平方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BV35平方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BVR1.5平方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BVR2.5平方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BVR4平方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BVR6平方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BVR10平方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BVR16平方 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穿山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BVR25平方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电视遥控器原装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创维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带碳性电池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电视遥控器原装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TCL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带碳性电池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电视遥控器原装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带碳性电池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破壁机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巴博萨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FY-1055 2200W 5.5L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破壁机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PB206A 1200W  1750ml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模数化插座三插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10A/DZ47X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模数化插座三插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16A/DZ47X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微电脑时控开关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10A/DZ47X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微电脑时控开关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20A/KG316T-20AC220V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1P10A-32A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1P40A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1P63A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2P16A--32A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2P40A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2P63A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3P20A--32A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3P40A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3P63A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4P25A--32A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4P40A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4P63A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1P100A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2P100A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带漏电空开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3P100A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1P10A-32A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1P40A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1P63A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2P10A--32A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2P40A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2P63A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3P25A-32A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3P40A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3P63A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1P100A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2P100A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3P100A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防水盒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初效板式过滤器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MPP295mm*295mm*45mm-G4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初效板式过滤器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MPP495mm*295mm*45mm-G4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初效板式过滤器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MPP595mm*495mm*45mm-G4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中效板式过滤器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APP380mm*380mm*60mm-F6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中效板式过滤器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APP780mm*290mm*60mm-F6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中效袋式过滤器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SE495mmv*295mm*534mm/05-F8-21LV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中效板式过滤器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SE495mm*595mm*534mm/05-F8-21LV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活性炭过滤器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广州展进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533mm*180mm*15mm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防盗网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厚度8mm-304不锈钢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防盗门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2050mm*960mm（860mm）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便盆架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1800mm*350mm*1500mm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毛巾架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1200mm*350mm*1700mm   (不锈钢）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拉闸门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450mm*600mm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450mm*1450mm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镜子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600mm*800mm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磁性水晶门帘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厚度5mm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安全扶手（厕所用）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汇泰龙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60cm不锈钢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尼龙扶手（厕所用防滑）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60cm尼龙防滑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安全扶手（过道）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90cm不锈钢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塑钢门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800mm*2000mm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不锈钢拉手（柜门）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汇泰龙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9.5cm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强力闭门器大号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大力神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大/中/小号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窗户玻璃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5mm透明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窗户把手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汇泰龙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常规（左右上下手）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地弹簧大号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皇冠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大/中/小号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黑金刚网纱窗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304不锈钢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门禁钥匙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金点原子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智能ID-IC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不锈钢下水管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直径32mm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启辉器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6W-60W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3mm*150mm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3mm*200mm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4mm*150mm 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4mm*200mm 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4mm*250mm 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5mm*200mm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5mm*250mm 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5mm*300mm 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5mm*350mm 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6mm*250mm 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6mm*300mm 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6mm*350mm 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6mm*400mm 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8mm×400mm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8cm×500cm   400克/包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生料带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封王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20米  HK03GA-2000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不锈钢桶式电开水器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锋辉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20L 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不锈钢桶式电开水器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锋辉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40L 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不锈钢桶式电开水器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锋辉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60L 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微波炉变压器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格兰仕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微波炉磁控管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格兰仕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微波炉定时器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格兰仕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微波炉门撑开关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格兰仕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微波炉变压器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微波炉磁控管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微波炉定时器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微波炉门撑开关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1.5米/GN-J4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二级扁插头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10A GNT-10L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三级扁插头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10A GNT-10S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三级扁插头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16A GNT-16S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无线对讲门铃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 X1880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无线对讲门铃（可视）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一品安防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V828ZB-J4K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带线多用插座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八位3米 GN604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带线多用插座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八位5米 GN604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带线多用插座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六位3米  GN109K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带线多用插座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六位5米  GN109K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带线多用插座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六位10米 GN109K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带线多用插座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三位3米  GN606A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带线多用插座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三位5米  GN606A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带三个USB插座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六位3米 3USB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带三个USB插座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二位3米 2USB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不锈钢螺丝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DN4*20mm-40mm 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不锈钢螺杆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DN10*40mm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不锈钢螺杆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DN12*60mm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不锈钢螺杆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DN12*80mm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不锈钢螺杆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DN14*80mm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不锈钢螺杆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DN14*100mm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不锈钢螺杆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DN16*80mm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不锈钢螺杆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DN16*100mm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不锈钢螺杆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DN18*100mm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不锈钢开孔器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不锈钢开孔器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不锈钢开孔器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不锈钢开孔器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钢排钉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18mm/25mm/32mm/38mm 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不锈钢管卡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25mm/32mm/16mm/20mm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角钢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30mm*30mm*2.7mm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角钢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40mm*40mm*3.8mm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角钢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50mm*50mm*4.7mm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角钢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60mm*60mm*5.8mm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不锈钢插销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不锈钢插销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不锈钢插销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不锈钢插销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300mm*400mm*150mm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400mm*500mm*200mm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500mm*600mm*250mm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600mm*700mm*250mm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不锈钢焊丝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1mm-1.2mm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不锈钢单钩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猛虎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蝴蝶型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丝攻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猛虎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6mm/8mm/10mm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水泥钉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猛虎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18mm/30mm/40mm/50mm/60mm/75mm/100mm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猛虎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32mm*370mm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猛虎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56mm*370mm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水钻头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猛虎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63mm*370mm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水钻加长杆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猛虎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电热水器专用膨胀螺栓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M10*100mm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不锈钢合页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汇泰龙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100mm/4*3*2.5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不锈钢合页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汇泰龙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120mm/4*3*3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抽屉走轨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固特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350mm-450mm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按键开关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曼科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不锈钢强励门吸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固特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门扣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固特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不锈钢门把手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固特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600*400mm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自攻钉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3.5*25/4*30mm/5*35mm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抽芯铆钉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M4×16mm  500支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抽芯铆钉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M4×20mm  500支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抽芯铆钉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M4×25mm  500支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抽芯铆钉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M5×20mm  500支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导示牌电源开关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12V2A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导示牌电源开关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12V4A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桂林总厂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YJV2*1.5平方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桂林总厂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YJV2*2.5平方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桂林总厂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YJV3*1.5平方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桂林总厂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YJV3*2.5平方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桂林总厂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YJV3*4平方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桂林总厂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YJV5*2.5平方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桂林总厂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YJV5*4平方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桂林总厂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YJV5*6平方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桂林总厂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YJV3*4+2平方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塑料空开箱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2位--4位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塑料空开箱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5位--9位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塑料空开箱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10位--16位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鹰潭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不锈钢下水口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九牧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25mm*304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马桶盖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350mm*420mm加厚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镰刀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张小泉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绿化剪刀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张小泉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50cm-60cm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黄腊管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凡客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黄腊管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凡客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黄腊管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凡客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黄腊管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凡客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黄腊管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凡客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黄腊管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凡客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消防门把手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304/450mm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台上盆立式水龙头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过江龙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DN15单冷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个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台上盆立式水龙头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过江龙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DN15冷热双用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个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感应水龙头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交直流双用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感应水龙头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箭牌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交直流双用  AE4589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感应水龙头感应器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箭牌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AGY303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感应水龙头电眼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箭牌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AGY303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排气扇管道式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150MM/APC15-Y10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排气扇管道式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200MM/APC20-Y10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排气扇天花扇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200MM/BPT10-12-30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排气扇天花扇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250MM/15-12-30BPT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排气扇天花扇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300MM/BPT20-30-31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排气扇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DN200/APB20-4-30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排气扇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DN250/APB25-5-30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排气扇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DN300/APB30-6-30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轴流风机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350mm*350mm-220V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热熔管PPR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DN20*3.4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热熔管PPR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DN25*3.4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热熔管PPR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DN32*3.4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PPR-三通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PPR-三通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PPR-三通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PPR内牙弯头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PPR内牙弯头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PPR内牙弯头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PPR内牙直通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DN20*25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PPR内牙直通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DN20*32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PPR内牙直通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DN25*32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PPR外牙弯头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PPR外牙弯头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PPR外牙弯头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PPR外牙直通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DN20*25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PPR外牙直通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DN20*32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PPR外牙直通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DN25*32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PPR双活接铜球阀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PPR双活接铜球阀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PPR双活接铜球阀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PPR双活接铜球阀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PPR双活接铜球阀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PPR铜球阀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PPR铜球阀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PPR铜球阀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金属法兰片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金属法兰片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金属法兰片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金属法兰片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金属法兰片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金属法兰片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金属法兰片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PPR管卡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PPR管卡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PPR管卡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PPR剪刀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DN20-DN50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不锈钢电水壶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2L-T190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不锈钢电热水壶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振能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6L/ZNJ-3826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单把立式双用龙头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九牧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大弯 33080-506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单把立式双用龙头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九牧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直立式 32267-334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双把立式双用龙头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九牧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大弯 3201-505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不锈钢内接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不锈钢三通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不锈钢外接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氟利昂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巨化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134A-13.6KG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氟利昂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巨化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410A-10KG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氟利昂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巨化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600A-5KG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氟利昂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巨化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R22-10KG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氟利昂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巨化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R22-22.7KG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氟利昂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巨化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R32-7KG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电子镇流器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T8-36W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电子镇流器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T8-2*36W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电子镇流器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雷士照明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T5-14W-18W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电子镇流器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雷士照明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T5-2*14W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电子镇流器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雷士照明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T5-2*28W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电子镇流器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雷士照明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T5-2*36W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内六角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内六角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内六角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内六角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工具包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95184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羊角锤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0.5KG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羊角锤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0.25KG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斜口钳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平头钳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尖嘴钳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卡簧钳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7寸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剥线钳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PW-350mm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PW-600mm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3*150mm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4*150mm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5*300mm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4*200mm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双用螺丝批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双用螺丝批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内六角扳手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12件套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活动扳手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呆头扳手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8mm-32mm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8mm-32mm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呆头扳手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6mm--7mm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6mm--7mm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呆头扳手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8mm--10mm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8mm--10mm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呆头扳手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12mm--14mm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12mm--14mm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呆头扳手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14mm--17mm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14mm--17mm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呆头扳手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17mm--19mm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17mm--19mm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呆头扳手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22mm--24mm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22mm--24mm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呆头扳手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24mm--27mm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24mm--27mm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呆头扳手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30mm--32mm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梅花扳手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劳动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30mm--32mm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自喷漆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350ml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U型管扣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U型管扣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U型管扣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PVC三通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PVC三通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DN62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PVC内弯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DN32×1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DN32×25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DN40×32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DN50×32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涡轮式排气扇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绿岛风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300MM/BP10-23H35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电话分线盒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视贝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一分二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一位插座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二位插座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三位插座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四位插座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二位插座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三位插座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四位插座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16A插座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一开二插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二位插座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三位插座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四位开关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16A插座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人体感应开关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冰箱压缩机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冰箱压缩机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452升变频一级能效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冰箱压缩机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海尔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冰箱压缩机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海尔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1200MM/FC120-BA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1400MM/FC120-BA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壁扇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400MM/FWA40YA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美的电磁炉（含汤锅）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WK2102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快速接头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南宁邕江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高压管牛筋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深圳广德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高压管牛筋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深圳广德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高压管牛筋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深圳广德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淋浴管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淋浴管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淋浴喷头挂式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挂式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淋浴喷头座式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座式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电梯保养剂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超宝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手机充电器（多用型）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一拖三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铜线耳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40Amm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铜线耳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80Amm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铝塑管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1216mm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铝塑管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电话连接线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视贝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电话水晶头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视贝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4芯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声光控开关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86型暗装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带探头温湿度表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VC230A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万用表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VC 7001A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数字万用表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VC9806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直插立式微动开关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12*12*12mm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微动开关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6*6*3.1mm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船型开关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6脚2挡16A,250V,31*25mm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2寸 AAA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3寸 AAA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4寸 AAA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毛刷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6寸 AAA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分配器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视贝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一分四路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分配器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视贝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一分五路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三圈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3m 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三圈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5m 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三圈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7.5m 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三圈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10m  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对讲机耳线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TK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扇形耳机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无线对讲机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埃利特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无线对讲机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埃利特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U18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无线对讲机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无线对讲机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钢芯电话线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2*1平米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电话听筒线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两芯2*1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铜芯电话线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4*1平米 100米/卷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63*35*35 带反光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绝缘手套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12KW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绝缘鞋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20KW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螺帽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王朝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M5*30mm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王朝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M6*40mm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王朝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M8*60mm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螺杆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王朝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M10*100mm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排水管配件PVC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DN15-20mm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排水管配件PVC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DN25-32mm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线槽板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30mmm*2.5m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线槽板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40mm*2.5m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线槽板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60mm*2.5m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地线槽（带胶）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40mm*2.5m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地线槽（带胶）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60mm*2.5m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排水管三通PVC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排水管弯通PVC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排水管直通PVC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排污管PVC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给水管三通PVC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给水管弯通PVC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给水管直通PVC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排水管PVC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DN25*4米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排水管PVC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DN32*4米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给水管PVC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DN50*4米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DN15*6米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镀锌管三通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DN20*6米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镀锌管三通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DN25*6米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镀锌管三通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镀锌管直通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邕江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万向/定向轮（静音）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万向/定向轮（静音）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万向/定向轮（静音）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万向轮/定向轮（静音）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首力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金属探测仪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优利德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型号5180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防火泥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2.5kg/包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耐火水泥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2.5kg/包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油漆防锈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20KG 翠绿色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油漆防锈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3KG  黄色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油漆防锈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3KG  红色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油漆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80g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50kg 325号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粘尘垫 香港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展进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100*150mm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粘尘垫 香港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展进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60*90mm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玻璃保险管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玻璃保险管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玻璃保险管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2-3A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飞机合页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接线柱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2-4路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天那水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500毫升（通用稀释剂)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柳州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8#-10#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柳州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12#-14#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柳州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16#-18#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柳州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20#-24#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氧气表一套用品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上减牌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YQY-6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微波炉高压保险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微波炉低压保险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双层不锈钢推车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201/304不锈钢 650*450*780mm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风幕机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艾美特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AFM3015-04 自然风商用贯流式1.5米风帘机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艾美特除湿机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艾美特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DM3016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配钥匙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常规/挂锁/U型锁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配钥匙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执手门锁/消防门锁/防盗门锁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配钥匙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双面AB型/玥玛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拓海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加厚牛津布 4厘米六棱大粗脚 2*2米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拓海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加厚牛津布 4厘米六棱大粗脚 2*3米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拓海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加厚牛津布 4厘米六棱大粗脚 3*3米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拓海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加厚牛津布 4厘米六棱大粗脚 3*4米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雨棚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拓海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加厚牛津布 4厘米六棱大粗脚 3*6米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遮阳伞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加厚双层银胶牛津面料 2*2米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抛锅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鹤牌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床头铃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鑫德亮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1--DL2000型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床头铃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鑫德亮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2--ip100型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床头铃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鑫德亮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3--ip300型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打火枪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尚动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布基胶带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得力、北极熊、米乐奇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10-100*20000mm不分颜色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除胶剂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格绿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500MLWD-40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力士云石胶+固化剂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大力士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磁导体镇流器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20-40W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膨胀胶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/6/8/10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鱼珠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免钉胶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鱼珠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300ml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结构胶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鱼珠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750ml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PVC胶水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PVC胶水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250ml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电工胶布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18米*20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AB胶水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哥俩好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10g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LED灯模组光源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3*8W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8寸24W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6寸18W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5寸14W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4寸10W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3寸8W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2寸5W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8寸24W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6寸18W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5寸14W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4寸10W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3寸8W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2寸5W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紫外线消毒灯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40W/1.2m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T4-12W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T5-14W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T5-28W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T5-35w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T8-18W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T8-30W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飞利浦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T8-36W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T8-7W/60厘米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T8-15W/60厘米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T8-10W/90厘米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T8-19W/120厘米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LED日光灯管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T8-24W/120厘米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LED投光灯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100w  OPPLE/轩烨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LED投光灯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50W  OPPLE/轩烨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300*300mm 18W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600*600mm 68W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300*1200mm 68W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600*1200mm 78W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雷士照明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300*300mm 18W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雷士照明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600*600mm 68W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雷士照明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300*1200mm 68W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雷士照明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600*1200mm 78W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节能灯横插式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13W  FSL-2U13W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吸顶灯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吸顶灯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佛山照明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吸顶灯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吸顶灯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镇流器电子灯头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曼科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20W-40W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LED灯泡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LED球形灯泡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LED球形灯泡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LED球形灯泡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LED球形灯泡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LED球形灯泡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LED球形灯泡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LED灯一体化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T5-18Ｗ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日光灯架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曼科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电杆式 20W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日光灯架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曼科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电杆式 30W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日光灯架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曼科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电杆式 40W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LED模组光源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LED模组光源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LED模组光源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LED模组光源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LED模组光源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欧普照明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防雨开关电源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鑫悦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12V/400A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灭蚊灯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汤马斯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2*10w/T8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灭蚊灯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汤马斯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2*15w/T8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灭蚊灯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汤马斯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2*20w/T8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双头应急灯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振辉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LED110V-250V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CJX2S-091   220V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CJX2S-3211  220V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CJX2S-3811  220V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CJX2S-8011  220V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CJX2S-2501  380V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CJX2S-8011  380V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CJX2S-3211  380V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LCID-150    220V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LCID-170    220V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LCID-150    220V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LCID-170    380V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电视机电脑主板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TCL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42寸L4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电视机电脑主板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TCL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32寸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电视机电脑主板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TCL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50寸D5AV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电视机电脑主板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创维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32寸  K32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电视机电脑主板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创维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42寸  42/46E65SG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电视机电脑主板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创维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50寸49E6200/55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电视机电脑主板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32寸/32K360*3D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电视机电脑主板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42寸/42K360*3D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电视机电脑主板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50寸/50K360*3D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电视机电脑主板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55寸/58K360*3D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空调灌流风扇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大2匹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2匹/通用型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3匹/通用型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大2匹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空调电脑主板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空调灌流风扇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分体式空调内机风筒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格力/美的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空调末端电机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格力/美的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12轴30W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空调末端电机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格力/美的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16轴50W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空调内机电机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格力/美的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空调外机电机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格力/美的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空调外机风扇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格力/美的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空调压缩机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空调压缩机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空调压缩机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空调压缩机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空调压缩机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空调压缩机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3匹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空调铜管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恩利普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空调铜管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恩利普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空调铜管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恩利普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空调铜管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恩利普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空调铜管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恩利普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不锈钢波纹管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春奥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20*30CM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空调扎带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空调O型保温棉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ND50*2米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空调保温棉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1*5米3-5CM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空调保温棉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1.2*8米3-5CM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哈轴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6311--2Z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哈轴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6204Z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中央空调风机盘管杀菌防霉片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2.5克x70片（一瓶）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美的/格力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25WF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美的/格力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30WF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美的/格力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35WF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空调电容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美的/格力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50WF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空调遥控器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美的/格力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原厂（带碳性电池）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中央空调自动温控开关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817型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空调面板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三联式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空调排水管PVC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DN15*2.5米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空调排水管PVC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DN20*2.5米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空调排水管PVC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DN25*2.5米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空调排水管PVC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雄塑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DN32*2.5米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哈轴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6201-ZZ-2RZ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1.5WF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2WF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3WF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5WF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空调温度传感器（环温）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5～10k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空调温度传感器（管温）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原厂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10～50k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抽屉锁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小博士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16MM 136-22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抽屉锁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小博士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18MM 138-22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抽屉锁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小博士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18MM加长 138-32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三连杆抽屉锁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小博士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一拖三 16MM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三连杆抽屉锁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小博士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一拖三 18MM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钢丝锁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链条锁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链条锁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青古铜呆头锁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雷神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分体式防火门锁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铜芯/A01-304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球形门锁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5831A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三杆球形门锁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50mm-75mm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通道锁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三杆式执手门锁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45mm、60mm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三杆式执手门锁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锐利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带钥匙/不带钥匙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超C级铜锁芯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多轨道-叶片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分体式执手门锁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分体式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分体式锁大锁体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235-72锁体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指纹密码锁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金点原子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U型锁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玥玛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锁舌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名高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45cm-70cm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超C大70铜锁芯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金点原子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双保险锁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牛头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三环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三环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三环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挂锁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三环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电动门（一拖二)遥控模块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UCMU松下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203E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电动门遥控器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UCMU松下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203E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电动门单轴限位器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松下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暗装86型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电动门开关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明装86型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电动门尼龙吊轮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凯欧尼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EE61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浮球阀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光晋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光晋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光晋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光晋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光晋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冲洗阀斜式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桂花牌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DN25-B5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冲洗阀卧式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桂花牌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DN25-A1B1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手按冲洗阀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桂花牌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DN25-B25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四通脚踩阀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桂花牌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DN25-B17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立式脚踩阀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桂花牌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DN25-B7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加长四通脚踩阀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箭牌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立式冲洗阀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九牧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DN20-8410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立式冲洗阀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九牧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DN25-8410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四通脚踩冲洗阀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九牧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DN20-8430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四通脚踩冲洗阀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九牧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DN25-8430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淋浴阀阀芯加长款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箭牌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不锈钢角阀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恒力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直径15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橡胶软链接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上海松江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DN50（耐酸.耐碱.耐高温）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橡胶软链接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上海松江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DN65（耐酸.耐碱.耐高温）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橡胶软链接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上海松江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DN80（耐酸.耐碱.耐高温）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橡胶软链接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上海松江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DN100（耐酸.耐碱.耐高温）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橡胶软链接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上海松江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DN125（耐酸.耐碱.耐高温）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橡胶软链接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上海松江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DN150（耐酸.耐碱.耐高温）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橡胶软链接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上海松江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DN200（耐酸.耐碱.耐高温）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带法兰橡胶软接头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65mm（耐高温）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带法兰橡胶软接头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150mm（耐高温）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法兰片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50mm（不锈钢）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法兰片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80mm（不锈钢）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法兰片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100mm（不锈钢）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法兰片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正业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150mm（不锈钢）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双用混水阀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箭牌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双用混水阀芯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箭牌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箭牌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304/16mm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冷热转换阀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贝贝鲸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DN15四通转换阀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铜截止阀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永德信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永德信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永德信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永德信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快开阀芯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DN15铜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快开把手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DN15铜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快开水龙头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DN15铜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立式水龙头（大弯）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DN15铜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施耐德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CJ20-40-220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CJX2--1210/220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CJX2-501/220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CJX3210/380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LCID18M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TGC1-3201/220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液位传感器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威尔太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WRT-136-5米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液位传感器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威尔太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WRT-136-10米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电磁计量泵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阿尔道斯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RD01007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电动门尼龙皮带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三星牌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  6.8米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电动门尼龙皮带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三星牌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  8米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电动门尼龙皮带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三星牌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  10米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电动门钢丝皮带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三星牌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  6.8米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电动门钢丝皮带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三星牌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  8米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电动门钢丝皮带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三星牌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12mm  10米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正负压电机皮带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三星牌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XPZ1000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榄霸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榄霸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jp230-0303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B03-01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瑞朗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602-D03钛黑金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多功能可调节门锁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8882 不锈钢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不锈钢卫浴锁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11孔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得成不锈钢卫浴锁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得成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12.5孔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单舌可调锁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奢贝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619-18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单舌锁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卡思哲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601-18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单色锁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14孔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越豪单舌锁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14孔60锁舌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三杆执手锁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锐利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不带钥匙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三杆执手锁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锐利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带钥匙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三杆式执手门锁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多宝龙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加厚，带钥匙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球形锁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晋鑫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BK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球形锁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尙胜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钢带匙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铝塑钢门锁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3--5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铝塑钢门锁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雄固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4--6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球形锁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锐利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60-70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合页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鸿为信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4*2.5平开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合页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鸿为信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5*2.5平开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合页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鸿为信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5*.25子母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合页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鸿为信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4*2.5不锈钢子母3片装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旗型合页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5*2.5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铁旗型合页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5*2.5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门吸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A07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匠芯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40mmm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连球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长梁仿铜挂锁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恒申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套胶链条锁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套胶链条锁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奈我何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玻璃锁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奈我何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858-1叶片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不锈钢玻璃门拉手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佳吉利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40孔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不锈钢插销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佳吉利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千固插销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佳吉利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自动插销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佳吉利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2寸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文件柜锁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小博士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文件柜锁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小博士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文件柜锁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小博士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抽屉导轨 黑色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大门锁芯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90长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大门锁芯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70超C级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房间门锁芯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K金梅花纽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房间门锁芯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大70白色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单舌锁芯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单舌锁芯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单舌锁芯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越豪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门扣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卡皇雅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100mm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不锈钢门扣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卡皇雅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不锈钢门扣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卡皇雅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闭门器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星亚达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大号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防火锁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信琪智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大锁体，锁芯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门禁机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微光互联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DW200多功能一体机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考勤门禁指纹机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汉王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20000-1 d6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大门锁体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佳禾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9#圆柱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宋体"/>
          <w:sz w:val="30"/>
          <w:szCs w:val="30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A0306"/>
    <w:multiLevelType w:val="singleLevel"/>
    <w:tmpl w:val="C5EA030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39CF3E3"/>
    <w:multiLevelType w:val="singleLevel"/>
    <w:tmpl w:val="039CF3E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DDBE3EE"/>
    <w:multiLevelType w:val="singleLevel"/>
    <w:tmpl w:val="0DDBE3E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18AF799"/>
    <w:multiLevelType w:val="singleLevel"/>
    <w:tmpl w:val="518AF79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593C81E7"/>
    <w:multiLevelType w:val="singleLevel"/>
    <w:tmpl w:val="593C81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gxMjEyYWNkYTUxODE1OGViNzI1NzM2MDA5MmVhZDAifQ=="/>
  </w:docVars>
  <w:rsids>
    <w:rsidRoot w:val="53C91D89"/>
    <w:rsid w:val="00102D71"/>
    <w:rsid w:val="00586EC3"/>
    <w:rsid w:val="005E6CA9"/>
    <w:rsid w:val="006B07A6"/>
    <w:rsid w:val="00946EC9"/>
    <w:rsid w:val="00EB6644"/>
    <w:rsid w:val="010951A7"/>
    <w:rsid w:val="029006F1"/>
    <w:rsid w:val="042621F8"/>
    <w:rsid w:val="047E1FB9"/>
    <w:rsid w:val="05B0028B"/>
    <w:rsid w:val="05C74289"/>
    <w:rsid w:val="06D663A6"/>
    <w:rsid w:val="08DA6BB7"/>
    <w:rsid w:val="0D052F8B"/>
    <w:rsid w:val="0DC118EF"/>
    <w:rsid w:val="0E1F0604"/>
    <w:rsid w:val="0FBE0104"/>
    <w:rsid w:val="10FD1140"/>
    <w:rsid w:val="11424D1C"/>
    <w:rsid w:val="12540550"/>
    <w:rsid w:val="128571E5"/>
    <w:rsid w:val="139F4F81"/>
    <w:rsid w:val="14AB3169"/>
    <w:rsid w:val="158A71B2"/>
    <w:rsid w:val="171C1FFC"/>
    <w:rsid w:val="17AA5816"/>
    <w:rsid w:val="17EF7571"/>
    <w:rsid w:val="17F07302"/>
    <w:rsid w:val="1C52663A"/>
    <w:rsid w:val="1CE2242B"/>
    <w:rsid w:val="1E1D2544"/>
    <w:rsid w:val="1F7B2D1C"/>
    <w:rsid w:val="1FBD62B1"/>
    <w:rsid w:val="219B01F8"/>
    <w:rsid w:val="22E362D2"/>
    <w:rsid w:val="24100195"/>
    <w:rsid w:val="250955A0"/>
    <w:rsid w:val="26D52249"/>
    <w:rsid w:val="281C5486"/>
    <w:rsid w:val="294D1576"/>
    <w:rsid w:val="2B862DB6"/>
    <w:rsid w:val="2C022C0C"/>
    <w:rsid w:val="2CB404AC"/>
    <w:rsid w:val="2CDF3794"/>
    <w:rsid w:val="2E852EAB"/>
    <w:rsid w:val="2ED61AD2"/>
    <w:rsid w:val="31040C94"/>
    <w:rsid w:val="31C665DC"/>
    <w:rsid w:val="31F22A68"/>
    <w:rsid w:val="33717870"/>
    <w:rsid w:val="33F93796"/>
    <w:rsid w:val="34D91454"/>
    <w:rsid w:val="35AC53AF"/>
    <w:rsid w:val="38B3588F"/>
    <w:rsid w:val="3C5C7406"/>
    <w:rsid w:val="3E2C4BB7"/>
    <w:rsid w:val="3F664045"/>
    <w:rsid w:val="3FB94295"/>
    <w:rsid w:val="40012417"/>
    <w:rsid w:val="40D46D12"/>
    <w:rsid w:val="417D3E89"/>
    <w:rsid w:val="419A0FA7"/>
    <w:rsid w:val="421C47E7"/>
    <w:rsid w:val="42B208A8"/>
    <w:rsid w:val="45142BDF"/>
    <w:rsid w:val="45960004"/>
    <w:rsid w:val="47A37881"/>
    <w:rsid w:val="47F24951"/>
    <w:rsid w:val="489B4B75"/>
    <w:rsid w:val="49634BF7"/>
    <w:rsid w:val="4AD8157E"/>
    <w:rsid w:val="4B6F2EB0"/>
    <w:rsid w:val="4D1B00DF"/>
    <w:rsid w:val="4E6D23DF"/>
    <w:rsid w:val="4F0C20F1"/>
    <w:rsid w:val="4FF57096"/>
    <w:rsid w:val="505956CA"/>
    <w:rsid w:val="50E85F0B"/>
    <w:rsid w:val="52152EF3"/>
    <w:rsid w:val="52C1703D"/>
    <w:rsid w:val="52F3051F"/>
    <w:rsid w:val="537E6909"/>
    <w:rsid w:val="53C91D89"/>
    <w:rsid w:val="55617B80"/>
    <w:rsid w:val="561D501A"/>
    <w:rsid w:val="56515FE9"/>
    <w:rsid w:val="59496B6A"/>
    <w:rsid w:val="5A3C3D4E"/>
    <w:rsid w:val="5A447D2A"/>
    <w:rsid w:val="5CB3223D"/>
    <w:rsid w:val="5CB46843"/>
    <w:rsid w:val="5E40418F"/>
    <w:rsid w:val="5F442227"/>
    <w:rsid w:val="617B269F"/>
    <w:rsid w:val="627438C2"/>
    <w:rsid w:val="62E142F2"/>
    <w:rsid w:val="63814B5D"/>
    <w:rsid w:val="646C6D25"/>
    <w:rsid w:val="680C7FB1"/>
    <w:rsid w:val="68E501FA"/>
    <w:rsid w:val="699B43F6"/>
    <w:rsid w:val="6A9B7D71"/>
    <w:rsid w:val="6AE954B5"/>
    <w:rsid w:val="6BA044C1"/>
    <w:rsid w:val="6C775AF2"/>
    <w:rsid w:val="6D2D6AD4"/>
    <w:rsid w:val="6E5E469C"/>
    <w:rsid w:val="6F0453DE"/>
    <w:rsid w:val="6F250725"/>
    <w:rsid w:val="717766ED"/>
    <w:rsid w:val="719E053D"/>
    <w:rsid w:val="72625B8C"/>
    <w:rsid w:val="73BB4BC8"/>
    <w:rsid w:val="74607426"/>
    <w:rsid w:val="76AB7DBE"/>
    <w:rsid w:val="76C91732"/>
    <w:rsid w:val="77DD02F3"/>
    <w:rsid w:val="78DE5913"/>
    <w:rsid w:val="79562EED"/>
    <w:rsid w:val="7AC124B5"/>
    <w:rsid w:val="7AF9322A"/>
    <w:rsid w:val="7B161079"/>
    <w:rsid w:val="7B6660C0"/>
    <w:rsid w:val="7CCC3DAE"/>
    <w:rsid w:val="7CEB1AC1"/>
    <w:rsid w:val="7CEB6066"/>
    <w:rsid w:val="7D0A0C4E"/>
    <w:rsid w:val="7DBC3A33"/>
    <w:rsid w:val="7DFD69D9"/>
    <w:rsid w:val="7EAB3984"/>
    <w:rsid w:val="7F4074BC"/>
    <w:rsid w:val="7F4118F9"/>
    <w:rsid w:val="7FE66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1 Char"/>
    <w:basedOn w:val="1"/>
    <w:qFormat/>
    <w:uiPriority w:val="0"/>
    <w:rPr>
      <w:sz w:val="24"/>
      <w:szCs w:val="24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unhideWhenUsed/>
    <w:qFormat/>
    <w:uiPriority w:val="0"/>
    <w:pPr>
      <w:ind w:firstLine="420" w:firstLineChars="200"/>
    </w:p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1880</Words>
  <Characters>2063</Characters>
  <Lines>6</Lines>
  <Paragraphs>4</Paragraphs>
  <TotalTime>15</TotalTime>
  <ScaleCrop>false</ScaleCrop>
  <LinksUpToDate>false</LinksUpToDate>
  <CharactersWithSpaces>2150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 哔哩哔哩小蘑菇</cp:lastModifiedBy>
  <cp:lastPrinted>2022-06-08T07:37:00Z</cp:lastPrinted>
  <dcterms:modified xsi:type="dcterms:W3CDTF">2023-07-24T09:35:41Z</dcterms:modified>
  <dc:title>关于西院门诊住院综合楼大堂采光井电动百叶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676BB8C8E330493DB527A03640A94E19</vt:lpwstr>
  </property>
</Properties>
</file>