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ascii="黑体" w:hAnsi="黑体" w:eastAsia="黑体" w:cs="黑体"/>
          <w:b/>
          <w:sz w:val="36"/>
          <w:szCs w:val="36"/>
        </w:rPr>
      </w:pPr>
      <w:r>
        <w:rPr>
          <w:rFonts w:hint="eastAsia" w:ascii="黑体" w:hAnsi="黑体" w:eastAsia="黑体" w:cs="黑体"/>
          <w:b/>
          <w:sz w:val="36"/>
          <w:szCs w:val="36"/>
        </w:rPr>
        <w:t>柳州市工人医院总院直饮水更换滤芯等耗材采购项目需求</w:t>
      </w:r>
    </w:p>
    <w:p/>
    <w:p>
      <w:pPr>
        <w:spacing w:line="560" w:lineRule="exact"/>
        <w:rPr>
          <w:rFonts w:ascii="仿宋" w:hAnsi="仿宋" w:eastAsia="仿宋" w:cs="宋体"/>
          <w:b/>
          <w:bCs/>
          <w:sz w:val="30"/>
          <w:szCs w:val="30"/>
        </w:rPr>
      </w:pPr>
      <w:r>
        <w:rPr>
          <w:rFonts w:hint="eastAsia" w:ascii="仿宋" w:hAnsi="仿宋" w:eastAsia="仿宋" w:cs="宋体"/>
          <w:b/>
          <w:bCs/>
          <w:sz w:val="30"/>
          <w:szCs w:val="30"/>
        </w:rPr>
        <w:t>一、项目名称</w:t>
      </w:r>
    </w:p>
    <w:p>
      <w:pPr>
        <w:pStyle w:val="14"/>
        <w:ind w:left="420" w:firstLine="0" w:firstLineChars="0"/>
        <w:rPr>
          <w:rFonts w:hint="default" w:ascii="仿宋" w:hAnsi="仿宋" w:eastAsia="仿宋" w:cs="仿宋"/>
          <w:sz w:val="30"/>
          <w:szCs w:val="30"/>
          <w:lang w:val="en-US" w:eastAsia="zh-CN"/>
        </w:rPr>
      </w:pPr>
      <w:r>
        <w:rPr>
          <w:rFonts w:hint="eastAsia" w:ascii="仿宋" w:hAnsi="仿宋" w:eastAsia="仿宋" w:cs="仿宋"/>
          <w:sz w:val="30"/>
          <w:szCs w:val="30"/>
        </w:rPr>
        <w:t>柳州市工人医院总院直饮水更换滤芯等耗材采购项目</w:t>
      </w:r>
    </w:p>
    <w:p>
      <w:pPr>
        <w:spacing w:line="560" w:lineRule="exact"/>
        <w:rPr>
          <w:rFonts w:ascii="仿宋" w:hAnsi="仿宋" w:eastAsia="仿宋" w:cs="宋体"/>
          <w:b/>
          <w:bCs/>
          <w:sz w:val="30"/>
          <w:szCs w:val="30"/>
        </w:rPr>
      </w:pPr>
      <w:r>
        <w:rPr>
          <w:rFonts w:hint="eastAsia" w:ascii="仿宋" w:hAnsi="仿宋" w:eastAsia="仿宋" w:cs="宋体"/>
          <w:b/>
          <w:bCs/>
          <w:sz w:val="30"/>
          <w:szCs w:val="30"/>
        </w:rPr>
        <w:t>二、项目概况</w:t>
      </w:r>
    </w:p>
    <w:p>
      <w:pPr>
        <w:spacing w:line="500" w:lineRule="exact"/>
        <w:ind w:firstLine="480"/>
        <w:rPr>
          <w:rFonts w:ascii="仿宋" w:hAnsi="仿宋" w:eastAsia="仿宋" w:cs="仿宋"/>
          <w:bCs/>
          <w:color w:val="000000"/>
          <w:sz w:val="30"/>
          <w:szCs w:val="30"/>
        </w:rPr>
      </w:pPr>
      <w:r>
        <w:rPr>
          <w:rFonts w:hint="eastAsia" w:ascii="仿宋" w:hAnsi="仿宋" w:eastAsia="仿宋" w:cs="仿宋"/>
          <w:sz w:val="30"/>
          <w:szCs w:val="30"/>
          <w:lang w:val="en-US" w:eastAsia="zh-CN"/>
        </w:rPr>
        <w:t>我院机电维保公司巡查发现设备报警，水流量变小，经原厂家检查原因是各种过滤器堵塞，为了避免因长期未更换滤料致饱和导致过滤的纯水品质降低，现需更换滤芯和耗材包括：聚丙烯熔喷滤芯、石英砂滤芯、椰壳颗粒活性炭滤芯、反渗透膜滤芯、聚乙烯阳离子交换树脂、紫外线杀菌灯等</w:t>
      </w:r>
      <w:r>
        <w:rPr>
          <w:rFonts w:hint="eastAsia" w:ascii="仿宋" w:hAnsi="仿宋" w:eastAsia="仿宋" w:cs="仿宋"/>
          <w:sz w:val="30"/>
          <w:szCs w:val="30"/>
        </w:rPr>
        <w:t>。</w:t>
      </w:r>
    </w:p>
    <w:p>
      <w:pPr>
        <w:spacing w:line="560" w:lineRule="exact"/>
        <w:rPr>
          <w:rFonts w:ascii="仿宋" w:hAnsi="仿宋" w:eastAsia="仿宋" w:cs="宋体"/>
          <w:b/>
          <w:bCs/>
          <w:sz w:val="30"/>
          <w:szCs w:val="30"/>
        </w:rPr>
      </w:pPr>
      <w:r>
        <w:rPr>
          <w:rFonts w:hint="eastAsia" w:ascii="仿宋" w:hAnsi="仿宋" w:eastAsia="仿宋" w:cs="宋体"/>
          <w:b/>
          <w:bCs/>
          <w:sz w:val="30"/>
          <w:szCs w:val="30"/>
        </w:rPr>
        <w:t>三、供应商资质条件</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具有独立承担民事责任能力的在中华人民共和国境内注册的法人，具有合法经营权；</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投标人三年内在经营活动中没有重大违法记录和不良信用记录。</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投标人有效的“营业执照”副本复印件。</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投标人有效的“税务登记证”副本复印件。</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rPr>
        <w:t>具有直饮水机组方面维修保养资质（或生产厂家）及相关证书；</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投标人须具有院方开具的现堪证明；</w:t>
      </w:r>
      <w:r>
        <w:rPr>
          <w:rFonts w:hint="eastAsia" w:ascii="仿宋" w:hAnsi="仿宋" w:eastAsia="仿宋" w:cs="仿宋"/>
          <w:b w:val="0"/>
          <w:bCs w:val="0"/>
          <w:sz w:val="28"/>
          <w:szCs w:val="28"/>
          <w:highlight w:val="none"/>
          <w:lang w:val="en-US" w:eastAsia="zh-CN"/>
        </w:rPr>
        <w:t>具体勘探现场联系廖工：13307727932</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本项目不接受联合体投标。</w:t>
      </w:r>
    </w:p>
    <w:p>
      <w:pPr>
        <w:numPr>
          <w:ilvl w:val="0"/>
          <w:numId w:val="2"/>
        </w:numPr>
        <w:spacing w:line="560" w:lineRule="exact"/>
        <w:rPr>
          <w:rFonts w:hint="eastAsia" w:ascii="仿宋" w:hAnsi="仿宋" w:eastAsia="仿宋" w:cs="宋体"/>
          <w:b/>
          <w:bCs/>
          <w:sz w:val="30"/>
          <w:szCs w:val="30"/>
        </w:rPr>
      </w:pPr>
      <w:r>
        <w:rPr>
          <w:rFonts w:hint="eastAsia" w:ascii="仿宋" w:hAnsi="仿宋" w:eastAsia="仿宋" w:cs="宋体"/>
          <w:b/>
          <w:bCs/>
          <w:sz w:val="30"/>
          <w:szCs w:val="30"/>
          <w:lang w:val="en-US" w:eastAsia="zh-CN"/>
        </w:rPr>
        <w:t>耗材采购清单及报价方式</w:t>
      </w:r>
    </w:p>
    <w:tbl>
      <w:tblPr>
        <w:tblStyle w:val="5"/>
        <w:tblpPr w:leftFromText="180" w:rightFromText="180" w:vertAnchor="text" w:horzAnchor="page" w:tblpX="1273" w:tblpY="130"/>
        <w:tblOverlap w:val="never"/>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1"/>
        <w:gridCol w:w="2625"/>
        <w:gridCol w:w="2053"/>
        <w:gridCol w:w="748"/>
        <w:gridCol w:w="1041"/>
        <w:gridCol w:w="1213"/>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 w:hRule="atLeast"/>
        </w:trPr>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聚丙烯熔喷滤芯</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40寸</w:t>
            </w:r>
          </w:p>
        </w:tc>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石英砂滤芯</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1-8目/50KG/袋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公斤</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椰壳颗粒活性炭滤芯</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 目/25KG/袋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公斤</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反渗透膜滤芯</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4040/支</w:t>
            </w: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 w:hRule="atLeast"/>
        </w:trPr>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聚乙烯阳离子交换树脂</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25L/袋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升</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紫外线杀菌灯</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i w:val="0"/>
                <w:iCs w:val="0"/>
                <w:color w:val="000000"/>
                <w:sz w:val="24"/>
                <w:szCs w:val="24"/>
                <w:u w:val="none"/>
              </w:rPr>
            </w:pPr>
            <w:r>
              <w:rPr>
                <w:rFonts w:hint="eastAsia" w:ascii="仿宋" w:hAnsi="仿宋" w:eastAsia="仿宋" w:cs="仿宋"/>
                <w:b w:val="0"/>
                <w:bCs w:val="0"/>
                <w:sz w:val="24"/>
                <w:szCs w:val="24"/>
                <w:vertAlign w:val="baseline"/>
                <w:lang w:val="en-US" w:eastAsia="zh-CN"/>
              </w:rPr>
              <w:t>40W</w:t>
            </w: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盏</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检验费：PH 值、色度、浑浊度、肉眼可见物、臭和味、耗氧量、铅、镉、总大肠杆菌、菌落总数、总硬度</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柳州市质量检验检测研究中心/柳州市疾病预防控制中心</w:t>
            </w: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份</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660"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合计金额：</w:t>
            </w:r>
          </w:p>
        </w:tc>
      </w:tr>
    </w:tbl>
    <w:p>
      <w:pPr>
        <w:pStyle w:val="14"/>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sz w:val="30"/>
          <w:szCs w:val="30"/>
          <w:lang w:val="en-US" w:eastAsia="zh-CN"/>
        </w:rPr>
      </w:pPr>
      <w:r>
        <w:rPr>
          <w:rFonts w:hint="eastAsia" w:ascii="仿宋" w:hAnsi="仿宋" w:eastAsia="仿宋" w:cs="宋体"/>
          <w:b/>
          <w:bCs/>
          <w:sz w:val="30"/>
          <w:szCs w:val="30"/>
          <w:lang w:val="en-US" w:eastAsia="zh-CN"/>
        </w:rPr>
        <w:t>备注：</w:t>
      </w:r>
      <w:r>
        <w:rPr>
          <w:rFonts w:hint="eastAsia" w:ascii="仿宋" w:hAnsi="仿宋" w:eastAsia="仿宋" w:cs="仿宋"/>
          <w:sz w:val="30"/>
          <w:szCs w:val="30"/>
          <w:lang w:val="en-US" w:eastAsia="zh-CN"/>
        </w:rPr>
        <w:t>报价包含材料费、人工费、安装费、运输费、装卸车费、管理费、保险、维护、利润、税金等为完成本项目所需的所有费用。</w:t>
      </w:r>
    </w:p>
    <w:p>
      <w:pPr>
        <w:pStyle w:val="14"/>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default" w:ascii="仿宋" w:hAnsi="仿宋" w:eastAsia="仿宋" w:cs="仿宋"/>
          <w:sz w:val="30"/>
          <w:szCs w:val="30"/>
          <w:lang w:val="en-US" w:eastAsia="zh-CN"/>
        </w:rPr>
      </w:pPr>
    </w:p>
    <w:p>
      <w:pPr>
        <w:spacing w:line="560" w:lineRule="exact"/>
        <w:rPr>
          <w:rFonts w:ascii="仿宋" w:hAnsi="仿宋" w:eastAsia="仿宋" w:cs="宋体"/>
          <w:sz w:val="30"/>
          <w:szCs w:val="30"/>
        </w:rPr>
      </w:pPr>
      <w:r>
        <w:rPr>
          <w:rFonts w:hint="eastAsia" w:ascii="仿宋" w:hAnsi="仿宋" w:eastAsia="仿宋" w:cs="宋体"/>
          <w:b/>
          <w:bCs/>
          <w:sz w:val="30"/>
          <w:szCs w:val="30"/>
        </w:rPr>
        <w:t>五、</w:t>
      </w:r>
      <w:r>
        <w:rPr>
          <w:rFonts w:hint="eastAsia" w:ascii="仿宋" w:hAnsi="仿宋" w:eastAsia="仿宋" w:cs="宋体"/>
          <w:b/>
          <w:bCs/>
          <w:sz w:val="30"/>
          <w:szCs w:val="30"/>
          <w:lang w:val="en-US" w:eastAsia="zh-CN"/>
        </w:rPr>
        <w:t>项目实施</w:t>
      </w:r>
      <w:r>
        <w:rPr>
          <w:rFonts w:hint="eastAsia" w:ascii="仿宋" w:hAnsi="仿宋" w:eastAsia="仿宋" w:cs="宋体"/>
          <w:b/>
          <w:bCs/>
          <w:sz w:val="30"/>
          <w:szCs w:val="30"/>
        </w:rPr>
        <w:t>要求</w:t>
      </w:r>
    </w:p>
    <w:p>
      <w:pPr>
        <w:pStyle w:val="14"/>
        <w:numPr>
          <w:ilvl w:val="0"/>
          <w:numId w:val="3"/>
        </w:numPr>
        <w:spacing w:line="42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服务商</w:t>
      </w:r>
      <w:r>
        <w:rPr>
          <w:rFonts w:hint="eastAsia" w:ascii="仿宋" w:hAnsi="仿宋" w:eastAsia="仿宋" w:cs="仿宋"/>
          <w:sz w:val="30"/>
          <w:szCs w:val="30"/>
        </w:rPr>
        <w:t>确保所供应</w:t>
      </w:r>
      <w:r>
        <w:rPr>
          <w:rFonts w:hint="eastAsia" w:ascii="仿宋" w:hAnsi="仿宋" w:eastAsia="仿宋" w:cs="仿宋"/>
          <w:sz w:val="30"/>
          <w:szCs w:val="30"/>
          <w:lang w:val="en-US" w:eastAsia="zh-CN"/>
        </w:rPr>
        <w:t>耗材</w:t>
      </w:r>
      <w:r>
        <w:rPr>
          <w:rFonts w:hint="eastAsia" w:ascii="仿宋" w:hAnsi="仿宋" w:eastAsia="仿宋" w:cs="仿宋"/>
          <w:sz w:val="30"/>
          <w:szCs w:val="30"/>
        </w:rPr>
        <w:t>产品</w:t>
      </w:r>
      <w:r>
        <w:rPr>
          <w:rFonts w:hint="eastAsia" w:ascii="仿宋" w:hAnsi="仿宋" w:eastAsia="仿宋" w:cs="仿宋"/>
          <w:sz w:val="30"/>
          <w:szCs w:val="30"/>
          <w:lang w:val="en-US" w:eastAsia="zh-CN"/>
        </w:rPr>
        <w:t>必须</w:t>
      </w:r>
      <w:r>
        <w:rPr>
          <w:rFonts w:hint="eastAsia" w:ascii="仿宋" w:hAnsi="仿宋" w:eastAsia="仿宋" w:cs="仿宋"/>
          <w:sz w:val="30"/>
          <w:szCs w:val="30"/>
        </w:rPr>
        <w:t>符合</w:t>
      </w:r>
      <w:r>
        <w:rPr>
          <w:rFonts w:hint="eastAsia" w:ascii="仿宋" w:hAnsi="仿宋" w:eastAsia="仿宋" w:cs="仿宋"/>
          <w:sz w:val="30"/>
          <w:szCs w:val="30"/>
          <w:lang w:val="en-US" w:eastAsia="zh-CN"/>
        </w:rPr>
        <w:t>招标</w:t>
      </w:r>
      <w:r>
        <w:rPr>
          <w:rFonts w:hint="eastAsia" w:ascii="仿宋" w:hAnsi="仿宋" w:eastAsia="仿宋" w:cs="仿宋"/>
          <w:sz w:val="30"/>
          <w:szCs w:val="30"/>
        </w:rPr>
        <w:t>要求。</w:t>
      </w:r>
    </w:p>
    <w:p>
      <w:pPr>
        <w:pStyle w:val="14"/>
        <w:numPr>
          <w:ilvl w:val="0"/>
          <w:numId w:val="3"/>
        </w:numPr>
        <w:spacing w:line="42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交货后如出现个别</w:t>
      </w:r>
      <w:r>
        <w:rPr>
          <w:rFonts w:hint="eastAsia" w:ascii="仿宋" w:hAnsi="仿宋" w:eastAsia="仿宋" w:cs="仿宋"/>
          <w:sz w:val="30"/>
          <w:szCs w:val="30"/>
          <w:lang w:val="en-US" w:eastAsia="zh-CN"/>
        </w:rPr>
        <w:t>产品不符合质量要求</w:t>
      </w:r>
      <w:r>
        <w:rPr>
          <w:rFonts w:hint="eastAsia" w:ascii="仿宋" w:hAnsi="仿宋" w:eastAsia="仿宋" w:cs="仿宋"/>
          <w:sz w:val="30"/>
          <w:szCs w:val="30"/>
        </w:rPr>
        <w:t>的情况，应无条件给予更换。</w:t>
      </w:r>
    </w:p>
    <w:p>
      <w:pPr>
        <w:pStyle w:val="14"/>
        <w:numPr>
          <w:ilvl w:val="0"/>
          <w:numId w:val="3"/>
        </w:numPr>
        <w:spacing w:line="420" w:lineRule="exact"/>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严格按照《直</w:t>
      </w:r>
      <w:r>
        <w:rPr>
          <w:rFonts w:hint="eastAsia" w:ascii="仿宋" w:hAnsi="仿宋" w:eastAsia="仿宋" w:cs="仿宋"/>
          <w:sz w:val="30"/>
          <w:szCs w:val="30"/>
        </w:rPr>
        <w:t>饮水净水水质标准》 CJ94-2005</w:t>
      </w:r>
      <w:r>
        <w:rPr>
          <w:rFonts w:hint="eastAsia" w:ascii="仿宋" w:hAnsi="仿宋" w:eastAsia="仿宋" w:cs="仿宋"/>
          <w:sz w:val="30"/>
          <w:szCs w:val="30"/>
          <w:lang w:eastAsia="zh-CN"/>
        </w:rPr>
        <w:t>的</w:t>
      </w:r>
      <w:r>
        <w:rPr>
          <w:rFonts w:hint="eastAsia" w:ascii="仿宋" w:hAnsi="仿宋" w:eastAsia="仿宋" w:cs="仿宋"/>
          <w:sz w:val="30"/>
          <w:szCs w:val="30"/>
          <w:lang w:val="en-US" w:eastAsia="zh-CN"/>
        </w:rPr>
        <w:t>相关规定标准和行业规范进行耗材更换和检测等服务项目。</w:t>
      </w:r>
    </w:p>
    <w:p>
      <w:pPr>
        <w:pStyle w:val="14"/>
        <w:numPr>
          <w:ilvl w:val="0"/>
          <w:numId w:val="3"/>
        </w:numPr>
        <w:spacing w:line="420" w:lineRule="exact"/>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提供详细直饮水处理设备更换滤料操作规程及注意事项等方案</w:t>
      </w:r>
    </w:p>
    <w:p>
      <w:pPr>
        <w:pStyle w:val="14"/>
        <w:numPr>
          <w:ilvl w:val="0"/>
          <w:numId w:val="3"/>
        </w:numPr>
        <w:spacing w:line="42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施工更换前应与招标单位做好充分沟通，并做好相应告知事项，避免影响中标单位正常运维。</w:t>
      </w:r>
    </w:p>
    <w:p>
      <w:pPr>
        <w:pStyle w:val="14"/>
        <w:numPr>
          <w:ilvl w:val="0"/>
          <w:numId w:val="3"/>
        </w:numPr>
        <w:spacing w:line="420" w:lineRule="exact"/>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完成滤芯等耗材更换后按照《直饮水净水水质标准》 CJ94-2005要求，中标单位需委托本市级或以上的检测机构（政府相关部门）对水质进行检测。并保证检测合格的证明报告。如检测不合格，需要整改并重新检测时，重新检测的费用由中标人承担支付至检测合格并提供检测合格证明给招标人。</w:t>
      </w:r>
    </w:p>
    <w:p>
      <w:pPr>
        <w:pStyle w:val="14"/>
        <w:numPr>
          <w:ilvl w:val="0"/>
          <w:numId w:val="3"/>
        </w:numPr>
        <w:spacing w:line="420" w:lineRule="exact"/>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检测项目：大肠杆菌、耐热大肠杆菌、菌落总数、色度、浑浊度、臭和味、肉眼可见物、总硬度、溶解性总固体、PH值等不仅限于以上列出的行业最新标准进行检测内容。 </w:t>
      </w:r>
    </w:p>
    <w:p>
      <w:pPr>
        <w:spacing w:line="560" w:lineRule="exact"/>
        <w:rPr>
          <w:rFonts w:ascii="仿宋" w:hAnsi="仿宋" w:eastAsia="仿宋" w:cs="宋体"/>
          <w:b/>
          <w:bCs/>
          <w:sz w:val="30"/>
          <w:szCs w:val="30"/>
        </w:rPr>
      </w:pPr>
      <w:r>
        <w:rPr>
          <w:rFonts w:hint="eastAsia" w:ascii="仿宋" w:hAnsi="仿宋" w:eastAsia="仿宋" w:cs="宋体"/>
          <w:b/>
          <w:bCs/>
          <w:sz w:val="30"/>
          <w:szCs w:val="30"/>
          <w:lang w:val="en-US" w:eastAsia="zh-CN"/>
        </w:rPr>
        <w:t>六</w:t>
      </w:r>
      <w:r>
        <w:rPr>
          <w:rFonts w:hint="eastAsia" w:ascii="仿宋" w:hAnsi="仿宋" w:eastAsia="仿宋" w:cs="宋体"/>
          <w:b/>
          <w:bCs/>
          <w:sz w:val="30"/>
          <w:szCs w:val="30"/>
        </w:rPr>
        <w:t>、</w:t>
      </w:r>
      <w:r>
        <w:rPr>
          <w:rFonts w:hint="eastAsia" w:ascii="仿宋" w:hAnsi="仿宋" w:eastAsia="仿宋" w:cs="宋体"/>
          <w:b/>
          <w:bCs/>
          <w:sz w:val="30"/>
          <w:szCs w:val="30"/>
          <w:lang w:val="en-US" w:eastAsia="zh-CN"/>
        </w:rPr>
        <w:t>服务商</w:t>
      </w:r>
      <w:r>
        <w:rPr>
          <w:rFonts w:hint="eastAsia" w:ascii="仿宋" w:hAnsi="仿宋" w:eastAsia="仿宋" w:cs="宋体"/>
          <w:b/>
          <w:bCs/>
          <w:sz w:val="30"/>
          <w:szCs w:val="30"/>
        </w:rPr>
        <w:t>遴选方式</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宋体"/>
          <w:sz w:val="30"/>
          <w:szCs w:val="30"/>
        </w:rPr>
      </w:pPr>
      <w:r>
        <w:rPr>
          <w:rFonts w:hint="eastAsia" w:ascii="仿宋" w:hAnsi="仿宋" w:eastAsia="仿宋" w:cs="宋体"/>
          <w:sz w:val="30"/>
          <w:szCs w:val="30"/>
        </w:rPr>
        <w:t>对供应商商品质量、服务及时性及价格进行综合评价</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遴选1家服务商</w:t>
      </w:r>
      <w:r>
        <w:rPr>
          <w:rFonts w:hint="eastAsia" w:ascii="仿宋" w:hAnsi="仿宋" w:eastAsia="仿宋" w:cs="宋体"/>
          <w:sz w:val="30"/>
          <w:szCs w:val="30"/>
        </w:rPr>
        <w:t>。</w:t>
      </w:r>
    </w:p>
    <w:p>
      <w:pPr>
        <w:spacing w:line="560" w:lineRule="exact"/>
        <w:ind w:right="560"/>
        <w:jc w:val="both"/>
        <w:rPr>
          <w:rFonts w:ascii="仿宋" w:hAnsi="仿宋" w:eastAsia="仿宋" w:cs="宋体"/>
          <w:sz w:val="30"/>
          <w:szCs w:val="30"/>
        </w:rPr>
      </w:pPr>
      <w:bookmarkStart w:id="0" w:name="_GoBack"/>
      <w:bookmarkEnd w:id="0"/>
    </w:p>
    <w:sectPr>
      <w:pgSz w:w="11906" w:h="16838"/>
      <w:pgMar w:top="850" w:right="850" w:bottom="850" w:left="850"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41553"/>
    <w:multiLevelType w:val="singleLevel"/>
    <w:tmpl w:val="8A541553"/>
    <w:lvl w:ilvl="0" w:tentative="0">
      <w:start w:val="1"/>
      <w:numFmt w:val="decimal"/>
      <w:suff w:val="nothing"/>
      <w:lvlText w:val="%1．"/>
      <w:lvlJc w:val="left"/>
      <w:pPr>
        <w:ind w:left="0" w:firstLine="400"/>
      </w:pPr>
      <w:rPr>
        <w:rFonts w:hint="default"/>
      </w:rPr>
    </w:lvl>
  </w:abstractNum>
  <w:abstractNum w:abstractNumId="1">
    <w:nsid w:val="039CF3E3"/>
    <w:multiLevelType w:val="singleLevel"/>
    <w:tmpl w:val="039CF3E3"/>
    <w:lvl w:ilvl="0" w:tentative="0">
      <w:start w:val="4"/>
      <w:numFmt w:val="chineseCounting"/>
      <w:suff w:val="nothing"/>
      <w:lvlText w:val="%1、"/>
      <w:lvlJc w:val="left"/>
      <w:rPr>
        <w:rFonts w:hint="eastAsia"/>
      </w:rPr>
    </w:lvl>
  </w:abstractNum>
  <w:abstractNum w:abstractNumId="2">
    <w:nsid w:val="2DB039A9"/>
    <w:multiLevelType w:val="singleLevel"/>
    <w:tmpl w:val="2DB039A9"/>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xMjEyYWNkYTUxODE1OGViNzI1NzM2MDA5MmVhZDAifQ=="/>
  </w:docVars>
  <w:rsids>
    <w:rsidRoot w:val="53C91D89"/>
    <w:rsid w:val="00102D71"/>
    <w:rsid w:val="00586EC3"/>
    <w:rsid w:val="005E6CA9"/>
    <w:rsid w:val="006B07A6"/>
    <w:rsid w:val="00946EC9"/>
    <w:rsid w:val="00EB6644"/>
    <w:rsid w:val="010951A7"/>
    <w:rsid w:val="029006F1"/>
    <w:rsid w:val="02A5267B"/>
    <w:rsid w:val="042621F8"/>
    <w:rsid w:val="047E1FB9"/>
    <w:rsid w:val="05B0028B"/>
    <w:rsid w:val="05C74289"/>
    <w:rsid w:val="06D663A6"/>
    <w:rsid w:val="08DA6BB7"/>
    <w:rsid w:val="0D052F8B"/>
    <w:rsid w:val="0DC118EF"/>
    <w:rsid w:val="0E1F0604"/>
    <w:rsid w:val="0EEA4A67"/>
    <w:rsid w:val="0FBE0104"/>
    <w:rsid w:val="10FD1140"/>
    <w:rsid w:val="11424D1C"/>
    <w:rsid w:val="12540550"/>
    <w:rsid w:val="128571E5"/>
    <w:rsid w:val="139F4F81"/>
    <w:rsid w:val="14AB3169"/>
    <w:rsid w:val="158A71B2"/>
    <w:rsid w:val="16B844B5"/>
    <w:rsid w:val="171C1FFC"/>
    <w:rsid w:val="17AA5816"/>
    <w:rsid w:val="17EF7571"/>
    <w:rsid w:val="17F07302"/>
    <w:rsid w:val="1C52663A"/>
    <w:rsid w:val="1CE2242B"/>
    <w:rsid w:val="1E1D2544"/>
    <w:rsid w:val="1F7B2D1C"/>
    <w:rsid w:val="1FBD62B1"/>
    <w:rsid w:val="219B01F8"/>
    <w:rsid w:val="22E362D2"/>
    <w:rsid w:val="24100195"/>
    <w:rsid w:val="26D52249"/>
    <w:rsid w:val="294D1576"/>
    <w:rsid w:val="2C022C0C"/>
    <w:rsid w:val="2CB404AC"/>
    <w:rsid w:val="2CDD5266"/>
    <w:rsid w:val="2CDF3794"/>
    <w:rsid w:val="2E852EAB"/>
    <w:rsid w:val="31040C94"/>
    <w:rsid w:val="31C665DC"/>
    <w:rsid w:val="31F22A68"/>
    <w:rsid w:val="33717870"/>
    <w:rsid w:val="33F93796"/>
    <w:rsid w:val="34D91454"/>
    <w:rsid w:val="35AC53AF"/>
    <w:rsid w:val="38B3588F"/>
    <w:rsid w:val="3C5C7406"/>
    <w:rsid w:val="3E2C4BB7"/>
    <w:rsid w:val="3F664045"/>
    <w:rsid w:val="40012417"/>
    <w:rsid w:val="40D46D12"/>
    <w:rsid w:val="417D3E89"/>
    <w:rsid w:val="419A0FA7"/>
    <w:rsid w:val="421C47E7"/>
    <w:rsid w:val="42B208A8"/>
    <w:rsid w:val="45142BDF"/>
    <w:rsid w:val="45960004"/>
    <w:rsid w:val="47A37881"/>
    <w:rsid w:val="47F24951"/>
    <w:rsid w:val="489B4B75"/>
    <w:rsid w:val="49634BF7"/>
    <w:rsid w:val="4AD8157E"/>
    <w:rsid w:val="4B6F2EB0"/>
    <w:rsid w:val="4D1B00DF"/>
    <w:rsid w:val="4E6D23DF"/>
    <w:rsid w:val="4F0C20F1"/>
    <w:rsid w:val="4FF57096"/>
    <w:rsid w:val="50E85F0B"/>
    <w:rsid w:val="52152EF3"/>
    <w:rsid w:val="52C1703D"/>
    <w:rsid w:val="52F3051F"/>
    <w:rsid w:val="537E6909"/>
    <w:rsid w:val="53C91D89"/>
    <w:rsid w:val="55617B80"/>
    <w:rsid w:val="561D501A"/>
    <w:rsid w:val="56515FE9"/>
    <w:rsid w:val="59496B6A"/>
    <w:rsid w:val="5A3C3D4E"/>
    <w:rsid w:val="5A447D2A"/>
    <w:rsid w:val="5CB3223D"/>
    <w:rsid w:val="5E40418F"/>
    <w:rsid w:val="5F442227"/>
    <w:rsid w:val="617B269F"/>
    <w:rsid w:val="627438C2"/>
    <w:rsid w:val="62E142F2"/>
    <w:rsid w:val="63814B5D"/>
    <w:rsid w:val="680C7FB1"/>
    <w:rsid w:val="697627FD"/>
    <w:rsid w:val="699B43F6"/>
    <w:rsid w:val="6A9B7D71"/>
    <w:rsid w:val="6AE954B5"/>
    <w:rsid w:val="6BA044C1"/>
    <w:rsid w:val="6C775AF2"/>
    <w:rsid w:val="6E5E469C"/>
    <w:rsid w:val="6E855A4F"/>
    <w:rsid w:val="6F0453DE"/>
    <w:rsid w:val="6F250725"/>
    <w:rsid w:val="717766ED"/>
    <w:rsid w:val="72625B8C"/>
    <w:rsid w:val="73BB4BC8"/>
    <w:rsid w:val="74607426"/>
    <w:rsid w:val="76AB7DBE"/>
    <w:rsid w:val="76C91732"/>
    <w:rsid w:val="77DD02F3"/>
    <w:rsid w:val="78DE5913"/>
    <w:rsid w:val="79562EED"/>
    <w:rsid w:val="7AC124B5"/>
    <w:rsid w:val="7AF9322A"/>
    <w:rsid w:val="7B161079"/>
    <w:rsid w:val="7B6660C0"/>
    <w:rsid w:val="7CCB1578"/>
    <w:rsid w:val="7CCC3DAE"/>
    <w:rsid w:val="7CEB1AC1"/>
    <w:rsid w:val="7D0A0C4E"/>
    <w:rsid w:val="7DBC3A33"/>
    <w:rsid w:val="7DFD69D9"/>
    <w:rsid w:val="7EAB3984"/>
    <w:rsid w:val="7EB51E38"/>
    <w:rsid w:val="7F4074BC"/>
    <w:rsid w:val="7F4118F9"/>
    <w:rsid w:val="7FE660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qFormat/>
    <w:uiPriority w:val="0"/>
    <w:pPr>
      <w:widowControl w:val="0"/>
      <w:spacing w:line="360" w:lineRule="auto"/>
    </w:pPr>
    <w:rPr>
      <w:rFonts w:asciiTheme="minorHAnsi" w:hAnsiTheme="minorHAnsi" w:eastAsiaTheme="minorEastAsia" w:cstheme="minorBidi"/>
      <w:b/>
      <w:bCs/>
      <w:kern w:val="2"/>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 w:type="paragraph" w:styleId="14">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1880</Words>
  <Characters>2063</Characters>
  <Lines>6</Lines>
  <Paragraphs>4</Paragraphs>
  <TotalTime>3</TotalTime>
  <ScaleCrop>false</ScaleCrop>
  <LinksUpToDate>false</LinksUpToDate>
  <CharactersWithSpaces>2150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2023-07-11T09:33:00Z</cp:lastPrinted>
  <dcterms:modified xsi:type="dcterms:W3CDTF">2023-07-14T09:12:34Z</dcterms:modified>
  <dc:title>关于西院门诊住院综合楼大堂采光井电动百叶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676BB8C8E330493DB527A03640A94E19</vt:lpwstr>
  </property>
</Properties>
</file>