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柳州市工人医院后勤物资（空调类）采购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 w:cs="黑体"/>
          <w:b/>
          <w:sz w:val="36"/>
          <w:szCs w:val="36"/>
        </w:rPr>
        <w:t>需求</w:t>
      </w:r>
    </w:p>
    <w:p/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一、项目名称</w:t>
      </w:r>
    </w:p>
    <w:p>
      <w:pPr>
        <w:pStyle w:val="13"/>
        <w:ind w:left="420" w:firstLine="0" w:firstLine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柳州市工人医院后勤物资（空调类）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采购项目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二、项目概况</w:t>
      </w:r>
    </w:p>
    <w:p>
      <w:pPr>
        <w:spacing w:line="500" w:lineRule="exact"/>
        <w:ind w:firstLine="48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应我院各科室需求，</w:t>
      </w:r>
      <w:r>
        <w:rPr>
          <w:rFonts w:hint="eastAsia" w:ascii="仿宋" w:hAnsi="仿宋" w:eastAsia="仿宋" w:cs="仿宋"/>
          <w:sz w:val="30"/>
          <w:szCs w:val="30"/>
        </w:rPr>
        <w:t>现申请后勤物资（空调类）采购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遴选供应商。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三、供应商资质条件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1、投标人需为国内注册（指按国家有关规定要求注册的）生产或经营本次招标采购货物及服务，具备法人资格的供应商。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2、投标人三年内在经营活动中没有重大违法记录和不良信用记录。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3、投标人有效的“营业执照”副本复印件。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4、投标人有效的“税务登记证”副本复印件。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5、3CC认证、仓储。</w:t>
      </w:r>
    </w:p>
    <w:p>
      <w:pPr>
        <w:spacing w:line="4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6、投标供应商需为政府采购云平台供应商服务单位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采购清单及报价</w:t>
      </w:r>
    </w:p>
    <w:tbl>
      <w:tblPr>
        <w:tblStyle w:val="4"/>
        <w:tblW w:w="10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660"/>
        <w:gridCol w:w="3901"/>
        <w:gridCol w:w="1569"/>
        <w:gridCol w:w="588"/>
        <w:gridCol w:w="1011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3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  <w:r>
              <w:rPr>
                <w:rFonts w:hint="eastAsia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及详细功能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一、空调类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美的冷暖1.2匹挂机（包安装，含3米管）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美的冷暖1.5匹挂机（包安装，含3米管）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美的冷暖2匹挂机（包安装，含3米管）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美的冷暖3匹挂机（包安装，含3米管）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美的冷暖3匹柜机（包安装，含3米管）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美的冷暖5匹柜机（包安装，含5米管）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美的冷暖2匹嵌入机（包安装）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2匹，三级能效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美的冷暖3匹嵌入机（包安装）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3匹，三级能效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美的冷暖5匹嵌入机（包安装）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5匹，三级能效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格力冷暖1.2匹挂机（包安装，含3米管）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格力冷暖1.5匹挂机（包安装，含3米管）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格力冷暖2匹挂机（包安装，含3米管）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格力冷暖3匹挂机（包安装，含3米管）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格力冷暖5匹柜机（包安装，含5米管）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海尔冷暖1.2匹挂机（包安装，含3米管）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海尔冷暖1.5匹挂机（包安装，含3米管）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海尔冷暖2匹挂机（包安装，含3米管）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海尔冷暖3匹挂机（包安装，含3米管）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海尔冷暖5匹柜机（包安装，含5米管）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美的冷暖1.2匹挂机（包安装，含3米管）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美的冷暖1.5匹挂机（包安装，含3米管）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美的冷暖2匹挂机（包安装，含3米管）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2匹，三级能效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美的冷暖2匹柜机（包安装，含3米管）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美的冷暖3匹柜机（包安装，含3米管）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美的冷暖5匹柜机（包安装，含5米管）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5匹，三级能效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二、辅材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空调加长铜管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空调加长铜管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空调加长铜管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空调加长铜管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空调加长排水管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备注：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投标供应商需按上表品类进行报价，报价需填品牌所对应的详细型号及功能。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五、物资属性及相关要求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供应商确保所供应产品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sz w:val="30"/>
          <w:szCs w:val="30"/>
        </w:rPr>
        <w:t>符合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</w:t>
      </w:r>
      <w:r>
        <w:rPr>
          <w:rFonts w:hint="eastAsia" w:ascii="仿宋" w:hAnsi="仿宋" w:eastAsia="仿宋" w:cs="仿宋"/>
          <w:sz w:val="30"/>
          <w:szCs w:val="30"/>
        </w:rPr>
        <w:t>要求。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交货后如出现个别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30"/>
          <w:szCs w:val="30"/>
        </w:rPr>
        <w:t>的情况，供应商应无条件给予更换。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、货品按医院要求送到指定地点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3、供应商确保所供应产品符合国家相关技术部门规定技术要求。</w:t>
      </w:r>
    </w:p>
    <w:p>
      <w:pPr>
        <w:pStyle w:val="13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4、供应商积极响应，接到任务后5个工作日要求送货（量不认大小）。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小时内完成采购人的采购任务。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6、报价包含：人工费、材料费、安装费、运输费、装卸车费、管理费、保险、维护、利润、税金等为完成本项目所需的所有费用。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1、合同期限为：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截至下年度新财政预算批复下发为止（约至2024年4月份）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2、结算方式：按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30"/>
          <w:szCs w:val="30"/>
        </w:rPr>
        <w:t>结算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遴选1家供应商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</w:p>
    <w:p>
      <w:pPr>
        <w:spacing w:line="560" w:lineRule="exact"/>
        <w:ind w:right="560"/>
        <w:jc w:val="center"/>
        <w:rPr>
          <w:rFonts w:hAnsi="宋体" w:eastAsia="宋体" w:cs="宋体"/>
          <w:sz w:val="30"/>
          <w:szCs w:val="30"/>
        </w:rPr>
      </w:pPr>
      <w:r>
        <w:rPr>
          <w:rFonts w:hint="eastAsia" w:hAnsi="宋体" w:eastAsia="宋体" w:cs="宋体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hAnsi="宋体" w:eastAsia="宋体" w:cs="宋体"/>
          <w:sz w:val="30"/>
          <w:szCs w:val="30"/>
        </w:rPr>
        <w:t>总务科经办人：</w:t>
      </w:r>
    </w:p>
    <w:p>
      <w:pPr>
        <w:spacing w:line="560" w:lineRule="exact"/>
        <w:ind w:right="560"/>
        <w:jc w:val="center"/>
        <w:rPr>
          <w:rFonts w:hint="eastAsia" w:hAnsi="宋体" w:eastAsia="宋体" w:cs="宋体"/>
          <w:sz w:val="30"/>
          <w:szCs w:val="30"/>
        </w:rPr>
      </w:pPr>
      <w:r>
        <w:rPr>
          <w:rFonts w:hint="eastAsia" w:hAnsi="宋体" w:eastAsia="宋体" w:cs="宋体"/>
          <w:sz w:val="30"/>
          <w:szCs w:val="30"/>
        </w:rPr>
        <w:t xml:space="preserve">                                       总务科主任：</w:t>
      </w:r>
    </w:p>
    <w:p>
      <w:pPr>
        <w:spacing w:line="560" w:lineRule="exact"/>
        <w:ind w:right="560"/>
        <w:jc w:val="center"/>
        <w:rPr>
          <w:rFonts w:hAnsi="宋体" w:eastAsia="宋体" w:cs="宋体"/>
          <w:sz w:val="30"/>
          <w:szCs w:val="30"/>
        </w:rPr>
      </w:pPr>
      <w:r>
        <w:rPr>
          <w:rFonts w:hint="eastAsia" w:hAnsi="宋体" w:eastAsia="宋体" w:cs="宋体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Ansi="宋体" w:eastAsia="宋体" w:cs="宋体"/>
          <w:sz w:val="30"/>
          <w:szCs w:val="30"/>
        </w:rPr>
        <w:t>202</w:t>
      </w:r>
      <w:r>
        <w:rPr>
          <w:rFonts w:hint="eastAsia" w:hAnsi="宋体" w:eastAsia="宋体" w:cs="宋体"/>
          <w:sz w:val="30"/>
          <w:szCs w:val="30"/>
          <w:lang w:val="en-US" w:eastAsia="zh-CN"/>
        </w:rPr>
        <w:t>3</w:t>
      </w:r>
      <w:r>
        <w:rPr>
          <w:rFonts w:hAnsi="宋体" w:eastAsia="宋体" w:cs="宋体"/>
          <w:sz w:val="30"/>
          <w:szCs w:val="30"/>
        </w:rPr>
        <w:t>年</w:t>
      </w:r>
      <w:r>
        <w:rPr>
          <w:rFonts w:hint="eastAsia" w:hAnsi="宋体" w:eastAsia="宋体" w:cs="宋体"/>
          <w:sz w:val="30"/>
          <w:szCs w:val="30"/>
          <w:lang w:val="en-US" w:eastAsia="zh-CN"/>
        </w:rPr>
        <w:t>7</w:t>
      </w:r>
      <w:r>
        <w:rPr>
          <w:rFonts w:hAnsi="宋体" w:eastAsia="宋体" w:cs="宋体"/>
          <w:sz w:val="30"/>
          <w:szCs w:val="30"/>
        </w:rPr>
        <w:t>月</w:t>
      </w:r>
      <w:r>
        <w:rPr>
          <w:rFonts w:hint="eastAsia" w:hAnsi="宋体" w:eastAsia="宋体" w:cs="宋体"/>
          <w:sz w:val="30"/>
          <w:szCs w:val="30"/>
          <w:lang w:val="en-US" w:eastAsia="zh-CN"/>
        </w:rPr>
        <w:t>4</w:t>
      </w:r>
      <w:r>
        <w:rPr>
          <w:rFonts w:hAnsi="宋体" w:eastAsia="宋体" w:cs="宋体"/>
          <w:sz w:val="30"/>
          <w:szCs w:val="30"/>
        </w:rPr>
        <w:t>日</w:t>
      </w:r>
    </w:p>
    <w:p>
      <w:pPr>
        <w:spacing w:line="56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xMjEyYWNkYTUxODE1OGViNzI1NzM2MDA5MmVhZDAifQ=="/>
  </w:docVars>
  <w:rsids>
    <w:rsidRoot w:val="53C91D89"/>
    <w:rsid w:val="00102D71"/>
    <w:rsid w:val="00586EC3"/>
    <w:rsid w:val="005E6CA9"/>
    <w:rsid w:val="006B07A6"/>
    <w:rsid w:val="00946EC9"/>
    <w:rsid w:val="00EB6644"/>
    <w:rsid w:val="010951A7"/>
    <w:rsid w:val="029006F1"/>
    <w:rsid w:val="042621F8"/>
    <w:rsid w:val="047E1FB9"/>
    <w:rsid w:val="05B0028B"/>
    <w:rsid w:val="05C74289"/>
    <w:rsid w:val="06D663A6"/>
    <w:rsid w:val="08DA6BB7"/>
    <w:rsid w:val="0D052F8B"/>
    <w:rsid w:val="0DC118EF"/>
    <w:rsid w:val="0E1F0604"/>
    <w:rsid w:val="0FBE0104"/>
    <w:rsid w:val="10FD1140"/>
    <w:rsid w:val="11424D1C"/>
    <w:rsid w:val="12540550"/>
    <w:rsid w:val="128571E5"/>
    <w:rsid w:val="139F4F81"/>
    <w:rsid w:val="14AB3169"/>
    <w:rsid w:val="158A71B2"/>
    <w:rsid w:val="171C1FFC"/>
    <w:rsid w:val="17AA5816"/>
    <w:rsid w:val="17EF7571"/>
    <w:rsid w:val="17F07302"/>
    <w:rsid w:val="1C52663A"/>
    <w:rsid w:val="1CE2242B"/>
    <w:rsid w:val="1E1D2544"/>
    <w:rsid w:val="1F7B2D1C"/>
    <w:rsid w:val="1FBD62B1"/>
    <w:rsid w:val="219B01F8"/>
    <w:rsid w:val="22E362D2"/>
    <w:rsid w:val="24100195"/>
    <w:rsid w:val="26D52249"/>
    <w:rsid w:val="294D1576"/>
    <w:rsid w:val="2C022C0C"/>
    <w:rsid w:val="2CB404AC"/>
    <w:rsid w:val="2CDF3794"/>
    <w:rsid w:val="2E852EAB"/>
    <w:rsid w:val="31040C94"/>
    <w:rsid w:val="31C665DC"/>
    <w:rsid w:val="31F22A68"/>
    <w:rsid w:val="33717870"/>
    <w:rsid w:val="33F93796"/>
    <w:rsid w:val="34D91454"/>
    <w:rsid w:val="35AC53AF"/>
    <w:rsid w:val="38B3588F"/>
    <w:rsid w:val="3C5C7406"/>
    <w:rsid w:val="3E2C4BB7"/>
    <w:rsid w:val="3F664045"/>
    <w:rsid w:val="40012417"/>
    <w:rsid w:val="40D46D12"/>
    <w:rsid w:val="417D3E89"/>
    <w:rsid w:val="419A0FA7"/>
    <w:rsid w:val="421C47E7"/>
    <w:rsid w:val="42B208A8"/>
    <w:rsid w:val="45142BDF"/>
    <w:rsid w:val="45960004"/>
    <w:rsid w:val="47A37881"/>
    <w:rsid w:val="47F24951"/>
    <w:rsid w:val="489B4B75"/>
    <w:rsid w:val="49634BF7"/>
    <w:rsid w:val="4AD8157E"/>
    <w:rsid w:val="4B6F2EB0"/>
    <w:rsid w:val="4D1B00DF"/>
    <w:rsid w:val="4E6D23DF"/>
    <w:rsid w:val="4F0C20F1"/>
    <w:rsid w:val="4FF57096"/>
    <w:rsid w:val="505956CA"/>
    <w:rsid w:val="50E85F0B"/>
    <w:rsid w:val="52152EF3"/>
    <w:rsid w:val="52C1703D"/>
    <w:rsid w:val="52F3051F"/>
    <w:rsid w:val="537E6909"/>
    <w:rsid w:val="53C91D89"/>
    <w:rsid w:val="55617B80"/>
    <w:rsid w:val="561D501A"/>
    <w:rsid w:val="56515FE9"/>
    <w:rsid w:val="59496B6A"/>
    <w:rsid w:val="5A3C3D4E"/>
    <w:rsid w:val="5A447D2A"/>
    <w:rsid w:val="5CB3223D"/>
    <w:rsid w:val="5E40418F"/>
    <w:rsid w:val="5F442227"/>
    <w:rsid w:val="617B269F"/>
    <w:rsid w:val="627438C2"/>
    <w:rsid w:val="62E142F2"/>
    <w:rsid w:val="63814B5D"/>
    <w:rsid w:val="680C7FB1"/>
    <w:rsid w:val="699B43F6"/>
    <w:rsid w:val="6A9B7D71"/>
    <w:rsid w:val="6AE954B5"/>
    <w:rsid w:val="6BA044C1"/>
    <w:rsid w:val="6C775AF2"/>
    <w:rsid w:val="6E5E469C"/>
    <w:rsid w:val="6F0453DE"/>
    <w:rsid w:val="6F250725"/>
    <w:rsid w:val="717766ED"/>
    <w:rsid w:val="72625B8C"/>
    <w:rsid w:val="73BB4BC8"/>
    <w:rsid w:val="74607426"/>
    <w:rsid w:val="76AB7DBE"/>
    <w:rsid w:val="76C91732"/>
    <w:rsid w:val="77DD02F3"/>
    <w:rsid w:val="78DE5913"/>
    <w:rsid w:val="79562EED"/>
    <w:rsid w:val="7AC124B5"/>
    <w:rsid w:val="7AF9322A"/>
    <w:rsid w:val="7B161079"/>
    <w:rsid w:val="7B6660C0"/>
    <w:rsid w:val="7CCC3DAE"/>
    <w:rsid w:val="7CEB1AC1"/>
    <w:rsid w:val="7D0A0C4E"/>
    <w:rsid w:val="7DBC3A33"/>
    <w:rsid w:val="7DFD69D9"/>
    <w:rsid w:val="7EAB3984"/>
    <w:rsid w:val="7F4074BC"/>
    <w:rsid w:val="7F4118F9"/>
    <w:rsid w:val="7FE6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1 Char"/>
    <w:basedOn w:val="1"/>
    <w:qFormat/>
    <w:uiPriority w:val="0"/>
    <w:rPr>
      <w:sz w:val="24"/>
      <w:szCs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1880</Words>
  <Characters>2063</Characters>
  <Lines>6</Lines>
  <Paragraphs>4</Paragraphs>
  <TotalTime>1</TotalTime>
  <ScaleCrop>false</ScaleCrop>
  <LinksUpToDate>false</LinksUpToDate>
  <CharactersWithSpaces>2150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 哔哩哔哩小蘑菇</cp:lastModifiedBy>
  <cp:lastPrinted>2022-06-08T07:37:00Z</cp:lastPrinted>
  <dcterms:modified xsi:type="dcterms:W3CDTF">2023-07-04T09:16:10Z</dcterms:modified>
  <dc:title>关于西院门诊住院综合楼大堂采光井电动百叶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