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柳州市工人医院分体空调拆装移机零星工程服务采购项目</w:t>
      </w:r>
      <w:r>
        <w:rPr>
          <w:rFonts w:hint="eastAsia" w:ascii="Arial" w:hAnsi="Arial" w:eastAsia="宋体" w:cs="Times New Roman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分体空调拆装移机零星工程服务采购项目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我院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分体空调拆装移机零星工程服务项目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合同到期，根据医院运行需求，现需重新遴选服务商。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cya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cyan"/>
        </w:rPr>
        <w:t>投标人须具有中国制冷空调设备维修安装企业资质；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项目内容及报价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空调机型：1-1.5P;2P;3P;5P;3P天花机；5P天花机共6中空调机型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拆装方式：拆装整机；拆装内机；拆装外机；单拆整机；单装整机；单拆内机；单装外机共7种方式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辅材：加长铜管；空调支架（不锈钢）；加长电源线共3种辅材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加长铜管：1-1.5P，厚度≥0.8mm；2-5P，厚度≥1mm；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空调支架（不锈钢）：1-2P，不锈钢豪华架B312；2-3P，不锈钢豪华架B313；5P，不锈钢豪华架B315；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电源线：加长电源线须等于或优于桂林国际电线；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根据下表进行报价：报价含人工，税费等</w:t>
      </w:r>
    </w:p>
    <w:tbl>
      <w:tblPr>
        <w:tblStyle w:val="6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96"/>
        <w:gridCol w:w="852"/>
        <w:gridCol w:w="852"/>
        <w:gridCol w:w="851"/>
        <w:gridCol w:w="912"/>
        <w:gridCol w:w="851"/>
        <w:gridCol w:w="852"/>
        <w:gridCol w:w="986"/>
        <w:gridCol w:w="971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项目/机型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拆装整机（元）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拆装内机（元）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拆装外机（元）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单拆整机（元）</w:t>
            </w: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单装整机（元）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单拆内机（元）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单装内机（元）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加长铜管（元/米）</w:t>
            </w: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空调支架（不锈钢）</w:t>
            </w: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电源线（元/米）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1-1.5P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5P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3P(天花机）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7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5P（天花机）</w:t>
            </w:r>
          </w:p>
        </w:tc>
        <w:tc>
          <w:tcPr>
            <w:tcW w:w="89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拆装服务地点及范围：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拆装空调的型号及数量以甲方实际拆装型号及数量为准，地点包括总院(和平路156号)、鱼峰山院区(柳石路1号）、南院(柳石路145号）、西院（红岩路四区46号)、以及除此之外甲方名下的其他部门所在地。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作业人员要求：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（1）进行现场作业人员必须是熟悉拆、装维修工作人员，现场维修人员须持有暖通(或制冷）专业证书。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(2)作业人员做到着装统一、规范安全作业，且对员工有安全生产动教育的义务，维修技能培训的义务。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（3）现场作业人员必须安全施工，施工安全由乙方全部负责，甲方不承担任何责任。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拆装记录要求：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服务单位有责任做好设备型号、拆装位置、增加材料等详细的书面记录，并与医院相关监督部门核对耗材及数量，双方签字作付款依据。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服务单位有在合同期间保证随时有专人与院方保持联系，保证在约定的时间内安排人员到达现场进行进行拆装服务，并服从院方主管人员调动。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服务单位在服务过程中有为甲方节省费用的义务，对原有附件尽力做到能用则用的原则。增加配件必须事先得到甲方的认可（包括数量与价格)，否则甲方拒绝付款。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合同期及结算方式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合同期限为：3年，合同实行一年一签。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结算方式：每季度结算一次。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遴选1家服务商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。</w:t>
      </w: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3A403"/>
    <w:multiLevelType w:val="singleLevel"/>
    <w:tmpl w:val="9C03A4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81968C1"/>
    <w:multiLevelType w:val="singleLevel"/>
    <w:tmpl w:val="481968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60CFC56"/>
    <w:multiLevelType w:val="singleLevel"/>
    <w:tmpl w:val="760CFC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jQzNzM1ZDljMDExZmRhNzU0MGM2YWQ4OWZlZDAifQ=="/>
  </w:docVars>
  <w:rsids>
    <w:rsidRoot w:val="00000000"/>
    <w:rsid w:val="0C4B6479"/>
    <w:rsid w:val="19221E33"/>
    <w:rsid w:val="1E6D0CC3"/>
    <w:rsid w:val="4F6063ED"/>
    <w:rsid w:val="5B633208"/>
    <w:rsid w:val="60EA030B"/>
    <w:rsid w:val="666621B3"/>
    <w:rsid w:val="6D7E2C68"/>
    <w:rsid w:val="7F7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首行缩进"/>
    <w:qFormat/>
    <w:uiPriority w:val="0"/>
    <w:pPr>
      <w:widowControl w:val="0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文本首行缩进1"/>
    <w:qFormat/>
    <w:uiPriority w:val="0"/>
    <w:pPr>
      <w:widowControl w:val="0"/>
      <w:spacing w:after="120"/>
      <w:ind w:firstLine="10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1111</Characters>
  <Lines>0</Lines>
  <Paragraphs>0</Paragraphs>
  <TotalTime>6</TotalTime>
  <ScaleCrop>false</ScaleCrop>
  <LinksUpToDate>false</LinksUpToDate>
  <CharactersWithSpaces>1193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2022-12-19T09:06:00Z</dcterms:created>
  <dc:creator>Administrator</dc:creator>
  <cp:lastModifiedBy>Administrator</cp:lastModifiedBy>
  <cp:lastPrinted>2023-05-10T01:21:00Z</cp:lastPrinted>
  <dcterms:modified xsi:type="dcterms:W3CDTF">2023-05-11T07:49:54Z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AF3853C5F61542E68F3E353C272032AE</vt:lpwstr>
  </property>
</Properties>
</file>