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0214" w:tblpY="-11563"/>
        <w:tblOverlap w:val="never"/>
        <w:tblW w:w="1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26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高频振动排痰系统技术参数表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适用范围</w:t>
      </w:r>
      <w:r>
        <w:rPr>
          <w:rFonts w:hint="eastAsia"/>
          <w:sz w:val="24"/>
          <w:szCs w:val="24"/>
          <w:lang w:eastAsia="zh-CN"/>
        </w:rPr>
        <w:t>：高频振动排痰功能</w:t>
      </w:r>
      <w:r>
        <w:rPr>
          <w:rFonts w:hint="eastAsia"/>
          <w:sz w:val="24"/>
          <w:szCs w:val="24"/>
        </w:rPr>
        <w:t>用于胸腔外部处置时进行气道清除治疗，适用于分泌物排出困难或由粘液阻塞引起的肺膨胀不全患者，同时，促进气道清除或改善支气管引流，为诊断评估收集粘液。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产品组成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主机、双空气导管、背心式气囊、线控器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*压力范围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3-30mmHg，步进1mmHg，压力27级可调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*工作频率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1-20Hz 连续可调，且1-5HZ内，步进也为1HZ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*工作噪声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正常工作≤65dB(A)，最大功率工作≤75dB(A)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时间调节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1-99min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操作模式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≥8寸液晶触摸屏和参数设置旋钮同步操作，同时具有紧急机械停止按键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*工作模式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常规模式，自动保存上次治疗参数，下次直接使用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循环模式，有根据不同体型设置的三种循环模式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梯度模式，有根据不同体型设置的三种梯度模式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自定义模式，可根据治疗具体差别，设置自定义治疗模式，如儿童模式、肺康复模式、老年模式等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线控手柄功能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可通过线控手柄中断振动排痰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*压力与频率自动调节功能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可实现治疗压力和治疗频率自动检测、反馈、和调节功能，保证患者治疗过程中的安全性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咳嗽</w:t>
      </w:r>
      <w:r>
        <w:rPr>
          <w:rFonts w:hint="eastAsia"/>
          <w:sz w:val="24"/>
          <w:szCs w:val="24"/>
          <w:lang w:val="en-US" w:eastAsia="zh-CN"/>
        </w:rPr>
        <w:t>一键</w:t>
      </w:r>
      <w:r>
        <w:rPr>
          <w:rFonts w:hint="eastAsia"/>
          <w:sz w:val="24"/>
          <w:szCs w:val="24"/>
        </w:rPr>
        <w:t>暂停功能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支持，灵敏度3档可调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*治疗信息储存查询功能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具有储存和查询患者历史治疗信息的功能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有CE认证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空气导管配置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双空气导管，可自动锁定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背心气囊类型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背心式或胸带式气囊，各种规格型号可选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背心气囊设计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背心气囊可拆卸式设计，外层可干洗和机洗，洗后可与内层气囊重新组装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背心气囊内衬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可选择单人使用气囊内衬，避免交叉污染</w:t>
      </w: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Y2MzYzBiYTRjOTQyZTcxN2YyZmFhM2ZjM2ZlMjMifQ=="/>
  </w:docVars>
  <w:rsids>
    <w:rsidRoot w:val="493170DA"/>
    <w:rsid w:val="1AEE6675"/>
    <w:rsid w:val="247B4F69"/>
    <w:rsid w:val="267353B4"/>
    <w:rsid w:val="41080CC3"/>
    <w:rsid w:val="493170DA"/>
    <w:rsid w:val="62AF3244"/>
    <w:rsid w:val="67C23860"/>
    <w:rsid w:val="7CF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2"/>
    <w:next w:val="1"/>
    <w:qFormat/>
    <w:uiPriority w:val="0"/>
    <w:rPr>
      <w:rFonts w:ascii="Times New Roman" w:hAnsi="Times New Roman" w:eastAsia="微软雅黑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708</Characters>
  <Lines>0</Lines>
  <Paragraphs>0</Paragraphs>
  <TotalTime>1</TotalTime>
  <ScaleCrop>false</ScaleCrop>
  <LinksUpToDate>false</LinksUpToDate>
  <CharactersWithSpaces>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2021-03-19T09:14:00Z</dcterms:created>
  <dc:creator>韦雪兰</dc:creator>
  <cp:lastModifiedBy>zjz钟</cp:lastModifiedBy>
  <dcterms:modified xsi:type="dcterms:W3CDTF">2023-03-09T02:20:01Z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DA5DACDBE74E43EC8B239F6039B2D6A7</vt:lpwstr>
  </property>
</Properties>
</file>