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21A8C" w14:textId="755E5AED" w:rsidR="009028E2" w:rsidRPr="009B285F" w:rsidRDefault="00000000">
      <w:pPr>
        <w:spacing w:line="440" w:lineRule="exact"/>
        <w:jc w:val="center"/>
        <w:rPr>
          <w:rFonts w:ascii="微软雅黑" w:eastAsia="微软雅黑" w:hAnsi="微软雅黑"/>
          <w:b/>
          <w:bCs/>
          <w:sz w:val="40"/>
          <w:szCs w:val="44"/>
        </w:rPr>
      </w:pPr>
      <w:r w:rsidRPr="009B285F">
        <w:rPr>
          <w:rFonts w:ascii="微软雅黑" w:eastAsia="微软雅黑" w:hAnsi="微软雅黑" w:hint="eastAsia"/>
          <w:b/>
          <w:bCs/>
          <w:sz w:val="40"/>
          <w:szCs w:val="44"/>
        </w:rPr>
        <w:t>柳州市工人医院P</w:t>
      </w:r>
      <w:r w:rsidRPr="009B285F">
        <w:rPr>
          <w:rFonts w:ascii="微软雅黑" w:eastAsia="微软雅黑" w:hAnsi="微软雅黑"/>
          <w:b/>
          <w:bCs/>
          <w:sz w:val="40"/>
          <w:szCs w:val="44"/>
        </w:rPr>
        <w:t>ACS</w:t>
      </w:r>
      <w:r w:rsidR="008C1D86">
        <w:rPr>
          <w:rFonts w:ascii="微软雅黑" w:eastAsia="微软雅黑" w:hAnsi="微软雅黑" w:hint="eastAsia"/>
          <w:b/>
          <w:bCs/>
          <w:sz w:val="40"/>
          <w:szCs w:val="44"/>
        </w:rPr>
        <w:t>备份</w:t>
      </w:r>
      <w:r w:rsidRPr="009B285F">
        <w:rPr>
          <w:rFonts w:ascii="微软雅黑" w:eastAsia="微软雅黑" w:hAnsi="微软雅黑" w:hint="eastAsia"/>
          <w:b/>
          <w:bCs/>
          <w:sz w:val="40"/>
          <w:szCs w:val="44"/>
        </w:rPr>
        <w:t>存储采购</w:t>
      </w:r>
      <w:r w:rsidR="008C1D86">
        <w:rPr>
          <w:rFonts w:ascii="微软雅黑" w:eastAsia="微软雅黑" w:hAnsi="微软雅黑" w:hint="eastAsia"/>
          <w:b/>
          <w:bCs/>
          <w:sz w:val="40"/>
          <w:szCs w:val="44"/>
        </w:rPr>
        <w:t>项目</w:t>
      </w:r>
      <w:r w:rsidRPr="009B285F">
        <w:rPr>
          <w:rFonts w:ascii="微软雅黑" w:eastAsia="微软雅黑" w:hAnsi="微软雅黑" w:hint="eastAsia"/>
          <w:b/>
          <w:bCs/>
          <w:sz w:val="40"/>
          <w:szCs w:val="44"/>
        </w:rPr>
        <w:t>技术参数要求</w:t>
      </w:r>
    </w:p>
    <w:p w14:paraId="31B13B3C" w14:textId="77777777" w:rsidR="009028E2" w:rsidRPr="009B285F" w:rsidRDefault="009028E2">
      <w:pPr>
        <w:spacing w:line="440" w:lineRule="exact"/>
        <w:jc w:val="center"/>
        <w:rPr>
          <w:sz w:val="28"/>
          <w:szCs w:val="32"/>
        </w:rPr>
      </w:pPr>
    </w:p>
    <w:p w14:paraId="773A467C" w14:textId="77777777" w:rsidR="009028E2" w:rsidRPr="009B285F" w:rsidRDefault="00000000">
      <w:pPr>
        <w:pStyle w:val="a9"/>
        <w:numPr>
          <w:ilvl w:val="0"/>
          <w:numId w:val="1"/>
        </w:numPr>
        <w:spacing w:line="400" w:lineRule="exact"/>
        <w:ind w:firstLineChars="0"/>
        <w:rPr>
          <w:rFonts w:ascii="微软雅黑" w:eastAsia="微软雅黑" w:hAnsi="微软雅黑"/>
          <w:b/>
          <w:bCs/>
          <w:sz w:val="28"/>
          <w:szCs w:val="32"/>
        </w:rPr>
      </w:pPr>
      <w:r w:rsidRPr="009B285F">
        <w:rPr>
          <w:rFonts w:ascii="微软雅黑" w:eastAsia="微软雅黑" w:hAnsi="微软雅黑" w:hint="eastAsia"/>
          <w:b/>
          <w:bCs/>
          <w:sz w:val="28"/>
          <w:szCs w:val="32"/>
        </w:rPr>
        <w:t>项目背景</w:t>
      </w:r>
    </w:p>
    <w:p w14:paraId="11AEED26" w14:textId="77777777" w:rsidR="009028E2" w:rsidRPr="009B285F" w:rsidRDefault="00000000">
      <w:pPr>
        <w:spacing w:line="400" w:lineRule="exact"/>
        <w:ind w:firstLineChars="200" w:firstLine="440"/>
        <w:rPr>
          <w:rFonts w:ascii="微软雅黑" w:eastAsia="微软雅黑" w:hAnsi="微软雅黑"/>
          <w:sz w:val="22"/>
          <w:szCs w:val="24"/>
        </w:rPr>
      </w:pPr>
      <w:r w:rsidRPr="009B285F">
        <w:rPr>
          <w:rFonts w:ascii="微软雅黑" w:eastAsia="微软雅黑" w:hAnsi="微软雅黑" w:hint="eastAsia"/>
          <w:sz w:val="22"/>
          <w:szCs w:val="24"/>
        </w:rPr>
        <w:t>由于我院各类影像设备每日产生影像数据对存储容量的需求巨大，且目前没有相应的存储设备和磁盘空间做影像数据的备份，存在着巨大的业务中断的风险和数据丢失的风险，因此需要采购一套</w:t>
      </w:r>
      <w:r w:rsidRPr="009B285F">
        <w:rPr>
          <w:rFonts w:ascii="微软雅黑" w:eastAsia="微软雅黑" w:hAnsi="微软雅黑"/>
          <w:sz w:val="22"/>
          <w:szCs w:val="24"/>
        </w:rPr>
        <w:t>PACS备份存储，解决我院影像数据的备份、单点故障、访问性能的问题，确保医疗数据安全，提升工作效率和患者满意度。</w:t>
      </w:r>
    </w:p>
    <w:p w14:paraId="7ECC8612" w14:textId="77777777" w:rsidR="009028E2" w:rsidRPr="009B285F" w:rsidRDefault="009028E2">
      <w:pPr>
        <w:spacing w:line="400" w:lineRule="exact"/>
      </w:pPr>
    </w:p>
    <w:p w14:paraId="07405462" w14:textId="77777777" w:rsidR="009028E2" w:rsidRPr="009B285F" w:rsidRDefault="00000000">
      <w:pPr>
        <w:spacing w:line="400" w:lineRule="exact"/>
        <w:rPr>
          <w:rFonts w:ascii="微软雅黑" w:eastAsia="微软雅黑" w:hAnsi="微软雅黑"/>
          <w:b/>
          <w:bCs/>
          <w:sz w:val="24"/>
          <w:szCs w:val="28"/>
        </w:rPr>
      </w:pPr>
      <w:r w:rsidRPr="009B285F">
        <w:rPr>
          <w:rFonts w:ascii="微软雅黑" w:eastAsia="微软雅黑" w:hAnsi="微软雅黑" w:hint="eastAsia"/>
          <w:b/>
          <w:bCs/>
          <w:sz w:val="28"/>
          <w:szCs w:val="32"/>
        </w:rPr>
        <w:t>二、</w:t>
      </w:r>
      <w:r w:rsidRPr="009B285F">
        <w:rPr>
          <w:rFonts w:ascii="微软雅黑" w:eastAsia="微软雅黑" w:hAnsi="微软雅黑"/>
          <w:b/>
          <w:bCs/>
          <w:sz w:val="28"/>
          <w:szCs w:val="32"/>
        </w:rPr>
        <w:t xml:space="preserve"> PACS 存储</w:t>
      </w:r>
      <w:r w:rsidRPr="009B285F">
        <w:rPr>
          <w:rFonts w:ascii="微软雅黑" w:eastAsia="微软雅黑" w:hAnsi="微软雅黑" w:hint="eastAsia"/>
          <w:b/>
          <w:bCs/>
          <w:sz w:val="28"/>
          <w:szCs w:val="32"/>
        </w:rPr>
        <w:t>参数要求</w:t>
      </w:r>
    </w:p>
    <w:p w14:paraId="49F1E02F" w14:textId="77777777" w:rsidR="009028E2" w:rsidRPr="009B285F" w:rsidRDefault="00000000">
      <w:pPr>
        <w:pStyle w:val="a9"/>
        <w:numPr>
          <w:ilvl w:val="0"/>
          <w:numId w:val="2"/>
        </w:numPr>
        <w:spacing w:line="400" w:lineRule="exact"/>
        <w:ind w:firstLineChars="0"/>
        <w:rPr>
          <w:rFonts w:ascii="微软雅黑" w:eastAsia="微软雅黑" w:hAnsi="微软雅黑"/>
          <w:sz w:val="22"/>
        </w:rPr>
      </w:pPr>
      <w:r w:rsidRPr="009B285F">
        <w:rPr>
          <w:rFonts w:ascii="微软雅黑" w:eastAsia="微软雅黑" w:hAnsi="微软雅黑" w:hint="eastAsia"/>
          <w:sz w:val="22"/>
        </w:rPr>
        <w:t>分布式存储要求：</w:t>
      </w:r>
    </w:p>
    <w:p w14:paraId="5F3247D5" w14:textId="10B3F00B" w:rsidR="009028E2" w:rsidRPr="009B285F" w:rsidRDefault="00000000" w:rsidP="003002DA">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具有自主知识产权和开发产品能力，</w:t>
      </w:r>
      <w:r w:rsidRPr="009B285F">
        <w:rPr>
          <w:rFonts w:ascii="微软雅黑" w:eastAsia="微软雅黑" w:hAnsi="微软雅黑" w:hint="eastAsia"/>
          <w:sz w:val="22"/>
        </w:rPr>
        <w:t>最新稳定版商业版文件系统，提供正版分布式软件及厂商授权证明，提供存储所有容量授权</w:t>
      </w:r>
      <w:r w:rsidR="003002DA" w:rsidRPr="009B285F">
        <w:rPr>
          <w:rFonts w:ascii="微软雅黑" w:eastAsia="微软雅黑" w:hAnsi="微软雅黑" w:hint="eastAsia"/>
          <w:sz w:val="22"/>
        </w:rPr>
        <w:t>，不接受开源文件系统，非在</w:t>
      </w:r>
      <w:r w:rsidR="003002DA" w:rsidRPr="009B285F">
        <w:rPr>
          <w:rFonts w:ascii="微软雅黑" w:eastAsia="微软雅黑" w:hAnsi="微软雅黑"/>
          <w:sz w:val="22"/>
        </w:rPr>
        <w:t>Lustre、Ceph、Gluster等开源软件基础上更改</w:t>
      </w:r>
      <w:r w:rsidR="003002DA" w:rsidRPr="009B285F">
        <w:rPr>
          <w:rFonts w:ascii="微软雅黑" w:eastAsia="微软雅黑" w:hAnsi="微软雅黑" w:hint="eastAsia"/>
          <w:sz w:val="22"/>
        </w:rPr>
        <w:t>，</w:t>
      </w:r>
      <w:r w:rsidR="003002DA" w:rsidRPr="009B285F">
        <w:rPr>
          <w:rFonts w:ascii="微软雅黑" w:eastAsia="微软雅黑" w:hAnsi="微软雅黑"/>
          <w:sz w:val="22"/>
        </w:rPr>
        <w:t>非 OEM，非开源软件+PC 服务器搭建而成的存储；（提供官网或产品彩页）；</w:t>
      </w:r>
    </w:p>
    <w:p w14:paraId="7DA5B0EF" w14:textId="77777777" w:rsidR="00CC3513"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体系架构：并行统一存储系统，采用控制器集群分布式全对称架构设计，采用元数据节点和数据节点的融合部署方式，任何一个控制器出现故障，不影响数据的正常访问；支持多控制器之间自动负载均衡及故障自动切换功能；</w:t>
      </w:r>
    </w:p>
    <w:p w14:paraId="26FAB1A3" w14:textId="39B3D287"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横向扩展：支持在不停机情况下，通过向存储系统中增加存储节点的方式实现业务不中断情况下扩充容量和性能，最大支持≥100 个控制器引擎；</w:t>
      </w:r>
    </w:p>
    <w:p w14:paraId="7A7D8C55" w14:textId="77777777"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支持在不停机情况下，向群集中增加节点，增加节点所需时间&lt;=1分钟；通过增加节点自由扩展存储容量和群集的数据吞吐能力，操作简便；支持在线容量扩展及在线数据迁移，支持在主、次级存储之间实现数字内容的自动迁移；</w:t>
      </w:r>
    </w:p>
    <w:p w14:paraId="3D7D9C14" w14:textId="4200D2D5"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hint="eastAsia"/>
          <w:sz w:val="22"/>
        </w:rPr>
        <w:t>单节点配置不低于：</w:t>
      </w:r>
      <w:r w:rsidRPr="009B285F">
        <w:rPr>
          <w:rFonts w:ascii="微软雅黑" w:eastAsia="微软雅黑" w:hAnsi="微软雅黑"/>
          <w:sz w:val="22"/>
        </w:rPr>
        <w:t>2颗高性能CPU，CPU主频≥</w:t>
      </w:r>
      <w:r w:rsidR="00632DFB" w:rsidRPr="009B285F">
        <w:rPr>
          <w:rFonts w:ascii="微软雅黑" w:eastAsia="微软雅黑" w:hAnsi="微软雅黑"/>
          <w:sz w:val="22"/>
        </w:rPr>
        <w:t>2.</w:t>
      </w:r>
      <w:r w:rsidR="00CC3513" w:rsidRPr="009B285F">
        <w:rPr>
          <w:rFonts w:ascii="微软雅黑" w:eastAsia="微软雅黑" w:hAnsi="微软雅黑"/>
          <w:sz w:val="22"/>
        </w:rPr>
        <w:t>0</w:t>
      </w:r>
      <w:r w:rsidRPr="009B285F">
        <w:rPr>
          <w:rFonts w:ascii="微软雅黑" w:eastAsia="微软雅黑" w:hAnsi="微软雅黑"/>
          <w:sz w:val="22"/>
        </w:rPr>
        <w:t>GHz、CPU核数≥12；内存容量≥256GB</w:t>
      </w:r>
      <w:r w:rsidRPr="009B285F">
        <w:rPr>
          <w:rFonts w:ascii="微软雅黑" w:eastAsia="微软雅黑" w:hAnsi="微软雅黑" w:hint="eastAsia"/>
          <w:sz w:val="22"/>
        </w:rPr>
        <w:t>，配置冗余电源</w:t>
      </w:r>
      <w:r w:rsidRPr="009B285F">
        <w:rPr>
          <w:rFonts w:ascii="微软雅黑" w:eastAsia="微软雅黑" w:hAnsi="微软雅黑"/>
          <w:sz w:val="22"/>
        </w:rPr>
        <w:t>；</w:t>
      </w:r>
    </w:p>
    <w:p w14:paraId="43BB9303" w14:textId="1D43DCF4" w:rsidR="009028E2" w:rsidRPr="009B285F" w:rsidRDefault="00642F9B">
      <w:pPr>
        <w:pStyle w:val="a9"/>
        <w:numPr>
          <w:ilvl w:val="0"/>
          <w:numId w:val="3"/>
        </w:numPr>
        <w:spacing w:line="400" w:lineRule="exact"/>
        <w:ind w:firstLineChars="0"/>
        <w:rPr>
          <w:rFonts w:ascii="微软雅黑" w:eastAsia="微软雅黑" w:hAnsi="微软雅黑"/>
          <w:sz w:val="22"/>
        </w:rPr>
      </w:pPr>
      <w:r w:rsidRPr="009B285F">
        <w:rPr>
          <w:rFonts w:hAnsi="宋体" w:cs="宋体" w:hint="eastAsia"/>
          <w:sz w:val="24"/>
          <w:szCs w:val="24"/>
        </w:rPr>
        <w:t>★</w:t>
      </w:r>
      <w:r w:rsidRPr="009B285F">
        <w:rPr>
          <w:rFonts w:ascii="微软雅黑" w:eastAsia="微软雅黑" w:hAnsi="微软雅黑" w:hint="eastAsia"/>
          <w:sz w:val="22"/>
        </w:rPr>
        <w:t>存储支持配置以文件、对象或块方式存储数据，并且支持至少任意两种方式混合存储</w:t>
      </w:r>
    </w:p>
    <w:p w14:paraId="3EEF6513" w14:textId="77777777"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文件系统可以在线动态扩展，容量与性能随着扩展同步增加；</w:t>
      </w:r>
    </w:p>
    <w:p w14:paraId="01055463" w14:textId="77777777"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单一文件系统可扩展至 50PB 以上；所有节点对外提供单一文件系统，单一卷，系统无需层层聚合；支持十亿级别文件数量，单一文件支持打散均衡分布存储到所有节点；</w:t>
      </w:r>
    </w:p>
    <w:p w14:paraId="4482FC35" w14:textId="77777777"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全局空间，全局保护，全局共享 CPU，将来可扩容，集群内节点越多，空间利用率越高，性能</w:t>
      </w:r>
      <w:r w:rsidRPr="009B285F">
        <w:rPr>
          <w:rFonts w:ascii="微软雅黑" w:eastAsia="微软雅黑" w:hAnsi="微软雅黑" w:hint="eastAsia"/>
          <w:sz w:val="22"/>
        </w:rPr>
        <w:t>越好；</w:t>
      </w:r>
    </w:p>
    <w:p w14:paraId="70125777" w14:textId="28DEB459"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lastRenderedPageBreak/>
        <w:t>主机接口：系统可支持千兆、万兆、IB 主机接口,</w:t>
      </w:r>
      <w:r w:rsidRPr="009B285F">
        <w:rPr>
          <w:rFonts w:ascii="微软雅黑" w:eastAsia="微软雅黑" w:hAnsi="微软雅黑" w:cs="宋体"/>
          <w:sz w:val="22"/>
        </w:rPr>
        <w:t xml:space="preserve"> 支持RoCE、RDMA特性；</w:t>
      </w:r>
      <w:r w:rsidRPr="009B285F">
        <w:rPr>
          <w:rFonts w:ascii="微软雅黑" w:eastAsia="微软雅黑" w:hAnsi="微软雅黑"/>
          <w:sz w:val="22"/>
        </w:rPr>
        <w:t>本次要求配置≥4个SFP+ 10Gb/s</w:t>
      </w:r>
      <w:r w:rsidR="00DD5BD9" w:rsidRPr="009B285F">
        <w:rPr>
          <w:rFonts w:ascii="微软雅黑" w:eastAsia="微软雅黑" w:hAnsi="微软雅黑" w:hint="eastAsia"/>
          <w:sz w:val="22"/>
        </w:rPr>
        <w:t>光口</w:t>
      </w:r>
      <w:r w:rsidRPr="009B285F">
        <w:rPr>
          <w:rFonts w:ascii="微软雅黑" w:eastAsia="微软雅黑" w:hAnsi="微软雅黑"/>
          <w:sz w:val="22"/>
        </w:rPr>
        <w:t>（含多模光模块），</w:t>
      </w:r>
      <w:r w:rsidR="00DD5BD9" w:rsidRPr="009B285F">
        <w:rPr>
          <w:rFonts w:ascii="微软雅黑" w:eastAsia="微软雅黑" w:hAnsi="微软雅黑" w:hint="eastAsia"/>
          <w:sz w:val="22"/>
        </w:rPr>
        <w:t>或≥2个S</w:t>
      </w:r>
      <w:r w:rsidR="00DD5BD9" w:rsidRPr="009B285F">
        <w:rPr>
          <w:rFonts w:ascii="微软雅黑" w:eastAsia="微软雅黑" w:hAnsi="微软雅黑"/>
          <w:sz w:val="22"/>
        </w:rPr>
        <w:t>FP+</w:t>
      </w:r>
      <w:r w:rsidR="00DD5BD9" w:rsidRPr="009B285F">
        <w:rPr>
          <w:rFonts w:ascii="微软雅黑" w:eastAsia="微软雅黑" w:hAnsi="微软雅黑" w:hint="eastAsia"/>
          <w:sz w:val="22"/>
        </w:rPr>
        <w:t>2</w:t>
      </w:r>
      <w:r w:rsidR="00DD5BD9" w:rsidRPr="009B285F">
        <w:rPr>
          <w:rFonts w:ascii="微软雅黑" w:eastAsia="微软雅黑" w:hAnsi="微软雅黑"/>
          <w:sz w:val="22"/>
        </w:rPr>
        <w:t>5G</w:t>
      </w:r>
      <w:r w:rsidR="00DD5BD9" w:rsidRPr="009B285F">
        <w:rPr>
          <w:rFonts w:ascii="微软雅黑" w:eastAsia="微软雅黑" w:hAnsi="微软雅黑" w:hint="eastAsia"/>
          <w:sz w:val="22"/>
        </w:rPr>
        <w:t>b</w:t>
      </w:r>
      <w:r w:rsidR="00DD5BD9" w:rsidRPr="009B285F">
        <w:rPr>
          <w:rFonts w:ascii="微软雅黑" w:eastAsia="微软雅黑" w:hAnsi="微软雅黑"/>
          <w:sz w:val="22"/>
        </w:rPr>
        <w:t>/</w:t>
      </w:r>
      <w:r w:rsidR="00DD5BD9" w:rsidRPr="009B285F">
        <w:rPr>
          <w:rFonts w:ascii="微软雅黑" w:eastAsia="微软雅黑" w:hAnsi="微软雅黑" w:hint="eastAsia"/>
          <w:sz w:val="22"/>
        </w:rPr>
        <w:t>s光口（含多模光模块），</w:t>
      </w:r>
      <w:r w:rsidR="00C75124" w:rsidRPr="009B285F">
        <w:rPr>
          <w:rFonts w:ascii="微软雅黑" w:eastAsia="微软雅黑" w:hAnsi="微软雅黑"/>
          <w:sz w:val="22"/>
        </w:rPr>
        <w:t>≥2</w:t>
      </w:r>
      <w:r w:rsidR="00C75124" w:rsidRPr="009B285F">
        <w:rPr>
          <w:rFonts w:ascii="微软雅黑" w:eastAsia="微软雅黑" w:hAnsi="微软雅黑" w:hint="eastAsia"/>
          <w:sz w:val="22"/>
        </w:rPr>
        <w:t>个千兆以太网</w:t>
      </w:r>
      <w:r w:rsidR="00DD5BD9" w:rsidRPr="009B285F">
        <w:rPr>
          <w:rFonts w:ascii="微软雅黑" w:eastAsia="微软雅黑" w:hAnsi="微软雅黑" w:hint="eastAsia"/>
          <w:sz w:val="22"/>
        </w:rPr>
        <w:t>电</w:t>
      </w:r>
      <w:r w:rsidR="00C75124" w:rsidRPr="009B285F">
        <w:rPr>
          <w:rFonts w:ascii="微软雅黑" w:eastAsia="微软雅黑" w:hAnsi="微软雅黑" w:hint="eastAsia"/>
          <w:sz w:val="22"/>
        </w:rPr>
        <w:t>口用于存储管理</w:t>
      </w:r>
      <w:r w:rsidRPr="009B285F">
        <w:rPr>
          <w:rFonts w:ascii="微软雅黑" w:eastAsia="微软雅黑" w:hAnsi="微软雅黑"/>
          <w:sz w:val="22"/>
        </w:rPr>
        <w:t>；</w:t>
      </w:r>
    </w:p>
    <w:p w14:paraId="7A878461" w14:textId="265F416E" w:rsidR="009028E2" w:rsidRPr="009B285F" w:rsidRDefault="00642F9B">
      <w:pPr>
        <w:pStyle w:val="a9"/>
        <w:numPr>
          <w:ilvl w:val="0"/>
          <w:numId w:val="3"/>
        </w:numPr>
        <w:spacing w:line="400" w:lineRule="exact"/>
        <w:ind w:firstLineChars="0"/>
        <w:rPr>
          <w:rFonts w:ascii="微软雅黑" w:eastAsia="微软雅黑" w:hAnsi="微软雅黑"/>
          <w:sz w:val="22"/>
        </w:rPr>
      </w:pPr>
      <w:r w:rsidRPr="009B285F">
        <w:rPr>
          <w:rFonts w:hAnsi="宋体" w:cs="宋体" w:hint="eastAsia"/>
          <w:sz w:val="24"/>
          <w:szCs w:val="24"/>
        </w:rPr>
        <w:t>★</w:t>
      </w:r>
      <w:r w:rsidRPr="009B285F">
        <w:rPr>
          <w:rFonts w:ascii="微软雅黑" w:eastAsia="微软雅黑" w:hAnsi="微软雅黑"/>
          <w:sz w:val="22"/>
        </w:rPr>
        <w:t>配置包含≥</w:t>
      </w:r>
      <w:r w:rsidR="00C75124" w:rsidRPr="009B285F">
        <w:rPr>
          <w:rFonts w:ascii="微软雅黑" w:eastAsia="微软雅黑" w:hAnsi="微软雅黑"/>
          <w:sz w:val="22"/>
        </w:rPr>
        <w:t>4</w:t>
      </w:r>
      <w:r w:rsidRPr="009B285F">
        <w:rPr>
          <w:rFonts w:ascii="微软雅黑" w:eastAsia="微软雅黑" w:hAnsi="微软雅黑"/>
          <w:sz w:val="22"/>
        </w:rPr>
        <w:t>节点</w:t>
      </w:r>
      <w:r w:rsidR="00C75124" w:rsidRPr="009B285F">
        <w:rPr>
          <w:rFonts w:ascii="微软雅黑" w:eastAsia="微软雅黑" w:hAnsi="微软雅黑" w:hint="eastAsia"/>
          <w:sz w:val="22"/>
        </w:rPr>
        <w:t>；</w:t>
      </w:r>
    </w:p>
    <w:p w14:paraId="4918354F" w14:textId="6F3715A2" w:rsidR="009028E2" w:rsidRPr="009B285F" w:rsidRDefault="00703D09">
      <w:pPr>
        <w:pStyle w:val="a9"/>
        <w:numPr>
          <w:ilvl w:val="0"/>
          <w:numId w:val="3"/>
        </w:numPr>
        <w:spacing w:line="400" w:lineRule="exact"/>
        <w:ind w:firstLineChars="0"/>
        <w:rPr>
          <w:rFonts w:ascii="微软雅黑" w:eastAsia="微软雅黑" w:hAnsi="微软雅黑"/>
          <w:sz w:val="22"/>
        </w:rPr>
      </w:pPr>
      <w:r w:rsidRPr="009B285F">
        <w:rPr>
          <w:rFonts w:hAnsi="宋体" w:cs="宋体" w:hint="eastAsia"/>
          <w:sz w:val="24"/>
          <w:szCs w:val="24"/>
        </w:rPr>
        <w:t>★</w:t>
      </w:r>
      <w:r w:rsidRPr="009B285F">
        <w:rPr>
          <w:rFonts w:ascii="微软雅黑" w:eastAsia="微软雅黑" w:hAnsi="微软雅黑"/>
          <w:sz w:val="22"/>
        </w:rPr>
        <w:t>配置硬盘：</w:t>
      </w:r>
      <w:r w:rsidRPr="009B285F">
        <w:rPr>
          <w:rFonts w:ascii="微软雅黑" w:eastAsia="微软雅黑" w:hAnsi="微软雅黑" w:hint="eastAsia"/>
          <w:sz w:val="22"/>
        </w:rPr>
        <w:t>冷数据存储部分</w:t>
      </w:r>
      <w:r w:rsidRPr="009B285F">
        <w:rPr>
          <w:rFonts w:ascii="微软雅黑" w:eastAsia="微软雅黑" w:hAnsi="微软雅黑"/>
          <w:sz w:val="22"/>
        </w:rPr>
        <w:t>配置</w:t>
      </w:r>
      <w:r w:rsidR="00600237" w:rsidRPr="009B285F">
        <w:rPr>
          <w:rFonts w:ascii="微软雅黑" w:eastAsia="微软雅黑" w:hAnsi="微软雅黑" w:hint="eastAsia"/>
          <w:sz w:val="22"/>
        </w:rPr>
        <w:t>单盘容量≤</w:t>
      </w:r>
      <w:r w:rsidR="00600237" w:rsidRPr="009B285F">
        <w:rPr>
          <w:rFonts w:ascii="微软雅黑" w:eastAsia="微软雅黑" w:hAnsi="微软雅黑"/>
          <w:sz w:val="22"/>
        </w:rPr>
        <w:t>8TB</w:t>
      </w:r>
      <w:r w:rsidRPr="009B285F">
        <w:rPr>
          <w:rFonts w:ascii="微软雅黑" w:eastAsia="微软雅黑" w:hAnsi="微软雅黑" w:hint="eastAsia"/>
          <w:sz w:val="22"/>
        </w:rPr>
        <w:t>企业级</w:t>
      </w:r>
      <w:r w:rsidRPr="009B285F">
        <w:rPr>
          <w:rFonts w:ascii="微软雅黑" w:eastAsia="微软雅黑" w:hAnsi="微软雅黑"/>
          <w:sz w:val="22"/>
        </w:rPr>
        <w:t xml:space="preserve">7200 转 </w:t>
      </w:r>
      <w:r w:rsidR="00DB64F4" w:rsidRPr="009B285F">
        <w:rPr>
          <w:rFonts w:ascii="微软雅黑" w:eastAsia="微软雅黑" w:hAnsi="微软雅黑"/>
          <w:sz w:val="22"/>
        </w:rPr>
        <w:t xml:space="preserve">NL-SAS </w:t>
      </w:r>
      <w:r w:rsidR="000B7F91" w:rsidRPr="009B285F">
        <w:rPr>
          <w:rFonts w:ascii="微软雅黑" w:eastAsia="微软雅黑" w:hAnsi="微软雅黑" w:hint="eastAsia"/>
          <w:sz w:val="22"/>
        </w:rPr>
        <w:t>机械</w:t>
      </w:r>
      <w:r w:rsidRPr="009B285F">
        <w:rPr>
          <w:rFonts w:ascii="微软雅黑" w:eastAsia="微软雅黑" w:hAnsi="微软雅黑"/>
          <w:sz w:val="22"/>
        </w:rPr>
        <w:t>盘</w:t>
      </w:r>
      <w:r w:rsidR="000B7F91" w:rsidRPr="009B285F">
        <w:rPr>
          <w:rFonts w:ascii="微软雅黑" w:eastAsia="微软雅黑" w:hAnsi="微软雅黑" w:hint="eastAsia"/>
          <w:sz w:val="22"/>
        </w:rPr>
        <w:t>或S</w:t>
      </w:r>
      <w:r w:rsidR="000B7F91" w:rsidRPr="009B285F">
        <w:rPr>
          <w:rFonts w:ascii="微软雅黑" w:eastAsia="微软雅黑" w:hAnsi="微软雅黑"/>
          <w:sz w:val="22"/>
        </w:rPr>
        <w:t>ATA</w:t>
      </w:r>
      <w:r w:rsidR="000B7F91" w:rsidRPr="009B285F">
        <w:rPr>
          <w:rFonts w:ascii="微软雅黑" w:eastAsia="微软雅黑" w:hAnsi="微软雅黑" w:hint="eastAsia"/>
          <w:sz w:val="22"/>
        </w:rPr>
        <w:t>机械盘</w:t>
      </w:r>
      <w:r w:rsidRPr="009B285F">
        <w:rPr>
          <w:rFonts w:ascii="微软雅黑" w:eastAsia="微软雅黑" w:hAnsi="微软雅黑"/>
          <w:sz w:val="22"/>
        </w:rPr>
        <w:t>，配置</w:t>
      </w:r>
      <w:r w:rsidRPr="009B285F">
        <w:rPr>
          <w:rFonts w:ascii="微软雅黑" w:eastAsia="微软雅黑" w:hAnsi="微软雅黑" w:hint="eastAsia"/>
          <w:sz w:val="22"/>
        </w:rPr>
        <w:t>数据保护模式</w:t>
      </w:r>
      <w:r w:rsidRPr="009B285F">
        <w:rPr>
          <w:rFonts w:ascii="微软雅黑" w:eastAsia="微软雅黑" w:hAnsi="微软雅黑"/>
          <w:sz w:val="22"/>
        </w:rPr>
        <w:t>后实际可用容量</w:t>
      </w:r>
      <w:r w:rsidR="000B7F91" w:rsidRPr="009B285F">
        <w:rPr>
          <w:rFonts w:ascii="微软雅黑" w:eastAsia="微软雅黑" w:hAnsi="微软雅黑" w:hint="eastAsia"/>
          <w:sz w:val="22"/>
        </w:rPr>
        <w:t>不小于</w:t>
      </w:r>
      <w:r w:rsidRPr="009B285F">
        <w:rPr>
          <w:rFonts w:ascii="微软雅黑" w:eastAsia="微软雅黑" w:hAnsi="微软雅黑"/>
          <w:sz w:val="22"/>
        </w:rPr>
        <w:t>450TB</w:t>
      </w:r>
      <w:r w:rsidRPr="009B285F">
        <w:rPr>
          <w:rFonts w:ascii="微软雅黑" w:eastAsia="微软雅黑" w:hAnsi="微软雅黑" w:hint="eastAsia"/>
          <w:sz w:val="22"/>
        </w:rPr>
        <w:t>，热数据存储配置企业级</w:t>
      </w:r>
      <w:r w:rsidR="00C75124" w:rsidRPr="009B285F">
        <w:rPr>
          <w:rFonts w:ascii="微软雅黑" w:eastAsia="微软雅黑" w:hAnsi="微软雅黑" w:hint="eastAsia"/>
          <w:sz w:val="22"/>
        </w:rPr>
        <w:t>N</w:t>
      </w:r>
      <w:r w:rsidR="00C75124" w:rsidRPr="009B285F">
        <w:rPr>
          <w:rFonts w:ascii="微软雅黑" w:eastAsia="微软雅黑" w:hAnsi="微软雅黑"/>
          <w:sz w:val="22"/>
        </w:rPr>
        <w:t>VM</w:t>
      </w:r>
      <w:r w:rsidR="00C75124" w:rsidRPr="009B285F">
        <w:rPr>
          <w:rFonts w:ascii="微软雅黑" w:eastAsia="微软雅黑" w:hAnsi="微软雅黑" w:hint="eastAsia"/>
          <w:sz w:val="22"/>
        </w:rPr>
        <w:t>e</w:t>
      </w:r>
      <w:r w:rsidR="00C75124" w:rsidRPr="009B285F">
        <w:rPr>
          <w:rFonts w:ascii="微软雅黑" w:eastAsia="微软雅黑" w:hAnsi="微软雅黑"/>
          <w:sz w:val="22"/>
        </w:rPr>
        <w:t xml:space="preserve"> </w:t>
      </w:r>
      <w:r w:rsidRPr="009B285F">
        <w:rPr>
          <w:rFonts w:ascii="微软雅黑" w:eastAsia="微软雅黑" w:hAnsi="微软雅黑"/>
          <w:sz w:val="22"/>
        </w:rPr>
        <w:t>SSD</w:t>
      </w:r>
      <w:r w:rsidR="000B7F91" w:rsidRPr="009B285F">
        <w:rPr>
          <w:rFonts w:ascii="微软雅黑" w:eastAsia="微软雅黑" w:hAnsi="微软雅黑" w:hint="eastAsia"/>
          <w:sz w:val="22"/>
        </w:rPr>
        <w:t>固态</w:t>
      </w:r>
      <w:r w:rsidRPr="009B285F">
        <w:rPr>
          <w:rFonts w:ascii="微软雅黑" w:eastAsia="微软雅黑" w:hAnsi="微软雅黑" w:hint="eastAsia"/>
          <w:sz w:val="22"/>
        </w:rPr>
        <w:t>盘，配置保护模式后实际可用容量</w:t>
      </w:r>
      <w:r w:rsidR="000B7F91" w:rsidRPr="009B285F">
        <w:rPr>
          <w:rFonts w:ascii="微软雅黑" w:eastAsia="微软雅黑" w:hAnsi="微软雅黑" w:hint="eastAsia"/>
          <w:sz w:val="22"/>
        </w:rPr>
        <w:t>不小于</w:t>
      </w:r>
      <w:r w:rsidRPr="009B285F">
        <w:rPr>
          <w:rFonts w:ascii="微软雅黑" w:eastAsia="微软雅黑" w:hAnsi="微软雅黑"/>
          <w:sz w:val="22"/>
        </w:rPr>
        <w:t>20TB；</w:t>
      </w:r>
    </w:p>
    <w:p w14:paraId="40C1FBF4" w14:textId="5BDC1F12"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存储系统对外服务接口：支持并配置 NFS、CIFS、FTP、HTTP、FTP，HDFS，</w:t>
      </w:r>
      <w:r w:rsidR="00C75124" w:rsidRPr="009B285F" w:rsidDel="00C75124">
        <w:rPr>
          <w:rFonts w:ascii="微软雅黑" w:eastAsia="微软雅黑" w:hAnsi="微软雅黑"/>
          <w:sz w:val="22"/>
        </w:rPr>
        <w:t xml:space="preserve"> </w:t>
      </w:r>
      <w:r w:rsidRPr="009B285F">
        <w:rPr>
          <w:rFonts w:ascii="微软雅黑" w:eastAsia="微软雅黑" w:hAnsi="微软雅黑"/>
          <w:sz w:val="22"/>
        </w:rPr>
        <w:t>SMB</w:t>
      </w:r>
      <w:r w:rsidRPr="009B285F">
        <w:rPr>
          <w:rFonts w:ascii="微软雅黑" w:eastAsia="微软雅黑" w:hAnsi="微软雅黑" w:hint="eastAsia"/>
          <w:sz w:val="22"/>
        </w:rPr>
        <w:t>、</w:t>
      </w:r>
      <w:r w:rsidRPr="009B285F">
        <w:rPr>
          <w:rFonts w:ascii="微软雅黑" w:eastAsia="微软雅黑" w:hAnsi="微软雅黑"/>
          <w:sz w:val="22"/>
        </w:rPr>
        <w:t>LDAP/AD/NIS 等协议；</w:t>
      </w:r>
    </w:p>
    <w:p w14:paraId="6CEB9AD3" w14:textId="77777777"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hint="eastAsia"/>
          <w:sz w:val="22"/>
        </w:rPr>
        <w:t>支持</w:t>
      </w:r>
      <w:r w:rsidRPr="009B285F">
        <w:rPr>
          <w:rFonts w:ascii="微软雅黑" w:eastAsia="微软雅黑" w:hAnsi="微软雅黑"/>
          <w:sz w:val="22"/>
        </w:rPr>
        <w:t>应用主机之间共享存储空间并能同时访问同一目录，单一目录存储容量不低于 500TB；至少可支持 2000 个应用主机 IO 线程的并发访问；</w:t>
      </w:r>
    </w:p>
    <w:p w14:paraId="259F9308" w14:textId="77777777"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支持并配置存储访问负载均衡；支持并配置存储底层复制，要求支持一对一、一对多、多对多远程复制；</w:t>
      </w:r>
    </w:p>
    <w:p w14:paraId="75D84F7A" w14:textId="77777777"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配置 NAS 配额管理功能，能基于用户、组等进行配额管理；</w:t>
      </w:r>
    </w:p>
    <w:p w14:paraId="066DF6A8" w14:textId="77777777"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支持并配置数据快照功能，恢复某个时间点的快照，其他时间点快照不丢失</w:t>
      </w:r>
      <w:r w:rsidRPr="009B285F">
        <w:rPr>
          <w:rFonts w:ascii="微软雅黑" w:eastAsia="微软雅黑" w:hAnsi="微软雅黑" w:hint="eastAsia"/>
          <w:sz w:val="22"/>
        </w:rPr>
        <w:t>，支持手动或自动创建快照，支持快照过期后自动删除</w:t>
      </w:r>
      <w:r w:rsidRPr="009B285F">
        <w:rPr>
          <w:rFonts w:ascii="微软雅黑" w:eastAsia="微软雅黑" w:hAnsi="微软雅黑"/>
          <w:sz w:val="22"/>
        </w:rPr>
        <w:t>；</w:t>
      </w:r>
    </w:p>
    <w:p w14:paraId="439C3DE8" w14:textId="77777777"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支持并配置自动化数据分层和数据迁移；</w:t>
      </w:r>
    </w:p>
    <w:p w14:paraId="5BFFD3EE" w14:textId="2B3ED73D" w:rsidR="009028E2" w:rsidRPr="009B285F" w:rsidRDefault="00703D09">
      <w:pPr>
        <w:pStyle w:val="a9"/>
        <w:numPr>
          <w:ilvl w:val="0"/>
          <w:numId w:val="3"/>
        </w:numPr>
        <w:spacing w:line="400" w:lineRule="exact"/>
        <w:ind w:firstLineChars="0"/>
        <w:rPr>
          <w:rFonts w:ascii="微软雅黑" w:eastAsia="微软雅黑" w:hAnsi="微软雅黑"/>
          <w:sz w:val="22"/>
        </w:rPr>
      </w:pPr>
      <w:r w:rsidRPr="009B285F">
        <w:rPr>
          <w:rFonts w:hAnsi="宋体" w:cs="宋体" w:hint="eastAsia"/>
          <w:sz w:val="24"/>
          <w:szCs w:val="24"/>
        </w:rPr>
        <w:t>★</w:t>
      </w:r>
      <w:r w:rsidRPr="009B285F">
        <w:rPr>
          <w:rFonts w:ascii="微软雅黑" w:eastAsia="微软雅黑" w:hAnsi="微软雅黑"/>
          <w:sz w:val="22"/>
        </w:rPr>
        <w:t>数据迁移：在线</w:t>
      </w:r>
      <w:r w:rsidRPr="009B285F">
        <w:rPr>
          <w:rFonts w:ascii="微软雅黑" w:eastAsia="微软雅黑" w:hAnsi="微软雅黑" w:hint="eastAsia"/>
          <w:sz w:val="22"/>
        </w:rPr>
        <w:t>将</w:t>
      </w:r>
      <w:r w:rsidRPr="009B285F">
        <w:rPr>
          <w:rFonts w:ascii="微软雅黑" w:eastAsia="微软雅黑" w:hAnsi="微软雅黑"/>
          <w:sz w:val="22"/>
        </w:rPr>
        <w:t>现有存储数据迁移到该集群</w:t>
      </w:r>
      <w:r w:rsidRPr="009B285F">
        <w:rPr>
          <w:rFonts w:ascii="微软雅黑" w:eastAsia="微软雅黑" w:hAnsi="微软雅黑" w:hint="eastAsia"/>
          <w:sz w:val="22"/>
        </w:rPr>
        <w:t>存储</w:t>
      </w:r>
      <w:r w:rsidRPr="009B285F">
        <w:rPr>
          <w:rFonts w:ascii="微软雅黑" w:eastAsia="微软雅黑" w:hAnsi="微软雅黑"/>
          <w:sz w:val="22"/>
        </w:rPr>
        <w:t>上，提供可行的迁移方案；</w:t>
      </w:r>
      <w:r w:rsidRPr="009B285F">
        <w:rPr>
          <w:rFonts w:ascii="微软雅黑" w:eastAsia="微软雅黑" w:hAnsi="微软雅黑" w:hint="eastAsia"/>
          <w:sz w:val="22"/>
        </w:rPr>
        <w:t>并在迁移后，实现实时、定时或定量等方式将新数据同步至旧存储（旧存储设备为浪潮</w:t>
      </w:r>
      <w:r w:rsidRPr="009B285F">
        <w:rPr>
          <w:rFonts w:ascii="微软雅黑" w:eastAsia="微软雅黑" w:hAnsi="微软雅黑"/>
          <w:sz w:val="22"/>
        </w:rPr>
        <w:t>AS13000</w:t>
      </w:r>
      <w:r w:rsidRPr="009B285F">
        <w:rPr>
          <w:rFonts w:ascii="微软雅黑" w:eastAsia="微软雅黑" w:hAnsi="微软雅黑" w:hint="eastAsia"/>
          <w:sz w:val="22"/>
        </w:rPr>
        <w:t>）上以作为数据备份，</w:t>
      </w:r>
      <w:r w:rsidR="00C75124" w:rsidRPr="009B285F">
        <w:rPr>
          <w:rFonts w:ascii="微软雅黑" w:eastAsia="微软雅黑" w:hAnsi="微软雅黑" w:hint="eastAsia"/>
          <w:sz w:val="22"/>
        </w:rPr>
        <w:t>并可实现切换</w:t>
      </w:r>
      <w:r w:rsidR="00C75124" w:rsidRPr="009B285F">
        <w:rPr>
          <w:rFonts w:ascii="微软雅黑" w:eastAsia="微软雅黑" w:hAnsi="微软雅黑" w:hint="eastAsia"/>
          <w:b/>
          <w:bCs/>
          <w:sz w:val="22"/>
        </w:rPr>
        <w:t>，</w:t>
      </w:r>
      <w:r w:rsidRPr="009B285F">
        <w:rPr>
          <w:rFonts w:ascii="微软雅黑" w:eastAsia="微软雅黑" w:hAnsi="微软雅黑" w:hint="eastAsia"/>
          <w:sz w:val="22"/>
        </w:rPr>
        <w:t>提供可行的配置方案；</w:t>
      </w:r>
    </w:p>
    <w:p w14:paraId="00724BD3" w14:textId="77777777"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支持但不仅限于下列操作系统：Windows 2003、Windows 2008、Windows 2012、Windows 2016、Windows XP、Windows 7、RedHat Linux 4、RedHat Linux 5、CentOS、Suse Linux、VMware、Sun Solaris、AIX、HP-UX、Mac OS 存储系统与主机系统（包括小型机和 PC 服务器）；</w:t>
      </w:r>
    </w:p>
    <w:p w14:paraId="6E133F91" w14:textId="735E4687" w:rsidR="009028E2" w:rsidRPr="009B285F" w:rsidRDefault="00642F9B">
      <w:pPr>
        <w:pStyle w:val="a9"/>
        <w:numPr>
          <w:ilvl w:val="0"/>
          <w:numId w:val="3"/>
        </w:numPr>
        <w:spacing w:line="400" w:lineRule="exact"/>
        <w:ind w:firstLineChars="0"/>
        <w:rPr>
          <w:rFonts w:ascii="微软雅黑" w:eastAsia="微软雅黑" w:hAnsi="微软雅黑"/>
          <w:sz w:val="22"/>
        </w:rPr>
      </w:pPr>
      <w:r w:rsidRPr="009B285F">
        <w:rPr>
          <w:rFonts w:hAnsi="宋体" w:cs="宋体" w:hint="eastAsia"/>
          <w:sz w:val="24"/>
          <w:szCs w:val="24"/>
        </w:rPr>
        <w:t>★</w:t>
      </w:r>
      <w:r w:rsidR="00584E50" w:rsidRPr="009B285F">
        <w:rPr>
          <w:rFonts w:ascii="微软雅黑" w:eastAsia="微软雅黑" w:hAnsi="微软雅黑"/>
          <w:sz w:val="22"/>
        </w:rPr>
        <w:t>支持</w:t>
      </w:r>
      <w:r w:rsidR="00632DFB" w:rsidRPr="009B285F">
        <w:rPr>
          <w:rFonts w:ascii="微软雅黑" w:eastAsia="微软雅黑" w:hAnsi="微软雅黑" w:hint="eastAsia"/>
          <w:sz w:val="22"/>
        </w:rPr>
        <w:t>多副本及</w:t>
      </w:r>
      <w:r w:rsidR="00584E50" w:rsidRPr="009B285F">
        <w:rPr>
          <w:rFonts w:ascii="微软雅黑" w:eastAsia="微软雅黑" w:hAnsi="微软雅黑"/>
          <w:sz w:val="22"/>
        </w:rPr>
        <w:t>EC纠删码</w:t>
      </w:r>
      <w:r w:rsidR="00632DFB" w:rsidRPr="009B285F">
        <w:rPr>
          <w:rFonts w:ascii="微软雅黑" w:eastAsia="微软雅黑" w:hAnsi="微软雅黑" w:hint="eastAsia"/>
          <w:sz w:val="22"/>
        </w:rPr>
        <w:t>保护模式</w:t>
      </w:r>
      <w:r w:rsidR="00584E50" w:rsidRPr="009B285F">
        <w:rPr>
          <w:rFonts w:ascii="微软雅黑" w:eastAsia="微软雅黑" w:hAnsi="微软雅黑"/>
          <w:sz w:val="22"/>
        </w:rPr>
        <w:t>，</w:t>
      </w:r>
      <w:r w:rsidR="00C75124" w:rsidRPr="009B285F">
        <w:rPr>
          <w:rFonts w:ascii="微软雅黑" w:eastAsia="微软雅黑" w:hAnsi="微软雅黑" w:hint="eastAsia"/>
          <w:sz w:val="22"/>
        </w:rPr>
        <w:t>支持集群内任意</w:t>
      </w:r>
      <w:r w:rsidR="00C75124" w:rsidRPr="009B285F">
        <w:rPr>
          <w:rFonts w:ascii="微软雅黑" w:eastAsia="微软雅黑" w:hAnsi="微软雅黑"/>
          <w:sz w:val="22"/>
        </w:rPr>
        <w:t xml:space="preserve"> 3 块硬盘同时故障而数据不发生丢失；可以实现任意 2 个 NAS 引擎同时损坏应用不中断，数据不丢失，不影响应用使用</w:t>
      </w:r>
      <w:r w:rsidR="00C75124" w:rsidRPr="009B285F">
        <w:rPr>
          <w:rFonts w:ascii="微软雅黑" w:eastAsia="微软雅黑" w:hAnsi="微软雅黑" w:hint="eastAsia"/>
          <w:sz w:val="22"/>
        </w:rPr>
        <w:t>，</w:t>
      </w:r>
      <w:r w:rsidR="00584E50" w:rsidRPr="009B285F">
        <w:rPr>
          <w:rFonts w:ascii="微软雅黑" w:eastAsia="微软雅黑" w:hAnsi="微软雅黑"/>
          <w:sz w:val="22"/>
        </w:rPr>
        <w:t>确保数据的安全可靠；</w:t>
      </w:r>
    </w:p>
    <w:p w14:paraId="3FA34E1B" w14:textId="02C49BE9" w:rsidR="009028E2" w:rsidRPr="009B285F" w:rsidRDefault="00642F9B">
      <w:pPr>
        <w:pStyle w:val="a9"/>
        <w:numPr>
          <w:ilvl w:val="0"/>
          <w:numId w:val="3"/>
        </w:numPr>
        <w:spacing w:line="400" w:lineRule="exact"/>
        <w:ind w:firstLineChars="0"/>
        <w:rPr>
          <w:rFonts w:ascii="微软雅黑" w:eastAsia="微软雅黑" w:hAnsi="微软雅黑"/>
          <w:sz w:val="22"/>
        </w:rPr>
      </w:pPr>
      <w:r w:rsidRPr="009B285F">
        <w:rPr>
          <w:rFonts w:hAnsi="宋体" w:cs="宋体" w:hint="eastAsia"/>
          <w:sz w:val="24"/>
          <w:szCs w:val="24"/>
        </w:rPr>
        <w:t>★</w:t>
      </w:r>
      <w:r w:rsidRPr="009B285F">
        <w:rPr>
          <w:rFonts w:ascii="微软雅黑" w:eastAsia="微软雅黑" w:hAnsi="微软雅黑" w:hint="eastAsia"/>
          <w:sz w:val="22"/>
        </w:rPr>
        <w:t>系统无单点故障，保障任意</w:t>
      </w:r>
      <w:r w:rsidRPr="009B285F">
        <w:rPr>
          <w:rFonts w:ascii="微软雅黑" w:eastAsia="微软雅黑" w:hAnsi="微软雅黑"/>
          <w:sz w:val="22"/>
        </w:rPr>
        <w:t>1台存储节点故障业务不停机、数据不丢失</w:t>
      </w:r>
      <w:r w:rsidR="00CB6A7C" w:rsidRPr="009B285F">
        <w:rPr>
          <w:rFonts w:ascii="微软雅黑" w:eastAsia="微软雅黑" w:hAnsi="微软雅黑" w:hint="eastAsia"/>
          <w:sz w:val="22"/>
        </w:rPr>
        <w:t>；</w:t>
      </w:r>
      <w:r w:rsidRPr="009B285F">
        <w:rPr>
          <w:rFonts w:ascii="微软雅黑" w:eastAsia="微软雅黑" w:hAnsi="微软雅黑" w:hint="eastAsia"/>
          <w:sz w:val="22"/>
        </w:rPr>
        <w:t>；</w:t>
      </w:r>
    </w:p>
    <w:p w14:paraId="76F844A3" w14:textId="42CD4BB6"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hint="eastAsia"/>
          <w:sz w:val="22"/>
        </w:rPr>
        <w:t>文件系统、文件集快照，支持手动或自动创建快照，支持快照过期后自动删除；</w:t>
      </w:r>
    </w:p>
    <w:p w14:paraId="2D6E1175" w14:textId="58DE53DE"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hint="eastAsia"/>
          <w:sz w:val="22"/>
        </w:rPr>
        <w:t>管理软件：</w:t>
      </w:r>
      <w:r w:rsidR="00584E50" w:rsidRPr="009B285F">
        <w:rPr>
          <w:rFonts w:ascii="微软雅黑" w:eastAsia="微软雅黑" w:hAnsi="微软雅黑" w:hint="eastAsia"/>
          <w:sz w:val="22"/>
        </w:rPr>
        <w:t>支持图形管理软件；</w:t>
      </w:r>
      <w:r w:rsidRPr="009B285F">
        <w:rPr>
          <w:rFonts w:ascii="微软雅黑" w:eastAsia="微软雅黑" w:hAnsi="微软雅黑" w:hint="eastAsia"/>
          <w:sz w:val="22"/>
        </w:rPr>
        <w:t>可提供</w:t>
      </w:r>
      <w:r w:rsidRPr="009B285F">
        <w:rPr>
          <w:rFonts w:ascii="微软雅黑" w:eastAsia="微软雅黑" w:hAnsi="微软雅黑"/>
          <w:sz w:val="22"/>
        </w:rPr>
        <w:t>Web界面管理功能，可直观的监控和分析系统各层次的性能、状态监控，可实现邮件、SNMP等多种形式的告警，</w:t>
      </w:r>
      <w:r w:rsidRPr="009B285F">
        <w:rPr>
          <w:rFonts w:ascii="微软雅黑" w:eastAsia="微软雅黑" w:hAnsi="微软雅黑"/>
          <w:sz w:val="22"/>
        </w:rPr>
        <w:lastRenderedPageBreak/>
        <w:t>具有远程管理和事件通知功能。使用户对大型系统的管理和维护更加方便、高效；</w:t>
      </w:r>
    </w:p>
    <w:p w14:paraId="745AD29A" w14:textId="77777777"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cs="宋体" w:hint="eastAsia"/>
          <w:sz w:val="22"/>
        </w:rPr>
        <w:t>支持配置</w:t>
      </w:r>
      <w:r w:rsidRPr="009B285F">
        <w:rPr>
          <w:rFonts w:ascii="微软雅黑" w:eastAsia="微软雅黑" w:hAnsi="微软雅黑" w:cs="宋体"/>
          <w:sz w:val="22"/>
        </w:rPr>
        <w:t>WORM技术，一次写入后禁止删除，有效保障数据安全性；</w:t>
      </w:r>
    </w:p>
    <w:p w14:paraId="5B4E50A9" w14:textId="17A9B364" w:rsidR="009028E2" w:rsidRPr="009B285F" w:rsidRDefault="00000000">
      <w:pPr>
        <w:pStyle w:val="a9"/>
        <w:numPr>
          <w:ilvl w:val="0"/>
          <w:numId w:val="3"/>
        </w:numPr>
        <w:spacing w:line="400" w:lineRule="exact"/>
        <w:ind w:firstLineChars="0"/>
        <w:rPr>
          <w:rFonts w:ascii="微软雅黑" w:eastAsia="微软雅黑" w:hAnsi="微软雅黑"/>
          <w:sz w:val="22"/>
        </w:rPr>
      </w:pPr>
      <w:r w:rsidRPr="009B285F">
        <w:rPr>
          <w:rFonts w:ascii="微软雅黑" w:eastAsia="微软雅黑" w:hAnsi="微软雅黑"/>
          <w:sz w:val="22"/>
        </w:rPr>
        <w:t>高可用性要求：冗余且可热插拔关键部件，包括集群节点、电源等；每个集群节点配置热插拔冗余电源（1＋1 冗余）；具备磁盘的热拔插和动态热备盘功能；</w:t>
      </w:r>
    </w:p>
    <w:p w14:paraId="6453BC6C" w14:textId="4B6526E5" w:rsidR="00DB64F4" w:rsidRPr="009B285F" w:rsidRDefault="00703D09">
      <w:pPr>
        <w:pStyle w:val="a9"/>
        <w:numPr>
          <w:ilvl w:val="0"/>
          <w:numId w:val="3"/>
        </w:numPr>
        <w:spacing w:line="400" w:lineRule="exact"/>
        <w:ind w:firstLineChars="0"/>
        <w:rPr>
          <w:rFonts w:ascii="微软雅黑" w:eastAsia="微软雅黑" w:hAnsi="微软雅黑"/>
          <w:sz w:val="22"/>
        </w:rPr>
      </w:pPr>
      <w:r w:rsidRPr="009B285F">
        <w:rPr>
          <w:rFonts w:hAnsi="宋体" w:cs="宋体" w:hint="eastAsia"/>
          <w:sz w:val="24"/>
          <w:szCs w:val="24"/>
        </w:rPr>
        <w:t>★</w:t>
      </w:r>
      <w:r w:rsidR="00DB64F4" w:rsidRPr="009B285F">
        <w:rPr>
          <w:rFonts w:ascii="微软雅黑" w:eastAsia="微软雅黑" w:hAnsi="微软雅黑" w:hint="eastAsia"/>
          <w:sz w:val="22"/>
        </w:rPr>
        <w:t>存储性能：文件/对象存储</w:t>
      </w:r>
      <w:r w:rsidR="00563E37" w:rsidRPr="009B285F">
        <w:rPr>
          <w:rFonts w:ascii="微软雅黑" w:eastAsia="微软雅黑" w:hAnsi="微软雅黑" w:hint="eastAsia"/>
          <w:sz w:val="22"/>
        </w:rPr>
        <w:t>单节点</w:t>
      </w:r>
      <w:r w:rsidR="0056156E" w:rsidRPr="009B285F">
        <w:rPr>
          <w:rFonts w:ascii="微软雅黑" w:eastAsia="微软雅黑" w:hAnsi="微软雅黑" w:hint="eastAsia"/>
          <w:sz w:val="22"/>
        </w:rPr>
        <w:t>平均</w:t>
      </w:r>
      <w:r w:rsidR="009D03EC" w:rsidRPr="009B285F">
        <w:rPr>
          <w:rFonts w:ascii="微软雅黑" w:eastAsia="微软雅黑" w:hAnsi="微软雅黑" w:hint="eastAsia"/>
          <w:sz w:val="22"/>
        </w:rPr>
        <w:t>读</w:t>
      </w:r>
      <w:r w:rsidR="00563E37" w:rsidRPr="009B285F">
        <w:rPr>
          <w:rFonts w:ascii="微软雅黑" w:eastAsia="微软雅黑" w:hAnsi="微软雅黑" w:hint="eastAsia"/>
          <w:sz w:val="22"/>
        </w:rPr>
        <w:t>性能＞</w:t>
      </w:r>
      <w:r w:rsidR="00E74C7F" w:rsidRPr="009B285F">
        <w:rPr>
          <w:rFonts w:ascii="微软雅黑" w:eastAsia="微软雅黑" w:hAnsi="微软雅黑"/>
          <w:sz w:val="22"/>
        </w:rPr>
        <w:t>8</w:t>
      </w:r>
      <w:r w:rsidR="00563E37" w:rsidRPr="009B285F">
        <w:rPr>
          <w:rFonts w:ascii="微软雅黑" w:eastAsia="微软雅黑" w:hAnsi="微软雅黑"/>
          <w:sz w:val="22"/>
        </w:rPr>
        <w:t>K OPS</w:t>
      </w:r>
      <w:r w:rsidR="009D03EC" w:rsidRPr="009B285F">
        <w:rPr>
          <w:rFonts w:ascii="微软雅黑" w:eastAsia="微软雅黑" w:hAnsi="微软雅黑" w:hint="eastAsia"/>
          <w:sz w:val="22"/>
        </w:rPr>
        <w:t>，平均写性能＞</w:t>
      </w:r>
      <w:r w:rsidR="009D03EC" w:rsidRPr="009B285F">
        <w:rPr>
          <w:rFonts w:ascii="微软雅黑" w:eastAsia="微软雅黑" w:hAnsi="微软雅黑"/>
          <w:sz w:val="22"/>
        </w:rPr>
        <w:t>3K OPS</w:t>
      </w:r>
      <w:r w:rsidR="0077549F" w:rsidRPr="009B285F">
        <w:rPr>
          <w:rFonts w:ascii="微软雅黑" w:eastAsia="微软雅黑" w:hAnsi="微软雅黑" w:hint="eastAsia"/>
          <w:sz w:val="22"/>
        </w:rPr>
        <w:t>，平均延时＜1</w:t>
      </w:r>
      <w:r w:rsidR="0077549F" w:rsidRPr="009B285F">
        <w:rPr>
          <w:rFonts w:ascii="微软雅黑" w:eastAsia="微软雅黑" w:hAnsi="微软雅黑"/>
          <w:sz w:val="22"/>
        </w:rPr>
        <w:t>2</w:t>
      </w:r>
      <w:r w:rsidR="0077549F" w:rsidRPr="009B285F">
        <w:rPr>
          <w:rFonts w:ascii="微软雅黑" w:eastAsia="微软雅黑" w:hAnsi="微软雅黑" w:hint="eastAsia"/>
          <w:sz w:val="22"/>
        </w:rPr>
        <w:t>ms</w:t>
      </w:r>
    </w:p>
    <w:p w14:paraId="667940D4" w14:textId="77777777" w:rsidR="009028E2" w:rsidRPr="009B285F" w:rsidRDefault="00000000">
      <w:pPr>
        <w:pStyle w:val="a9"/>
        <w:numPr>
          <w:ilvl w:val="0"/>
          <w:numId w:val="2"/>
        </w:numPr>
        <w:spacing w:line="400" w:lineRule="exact"/>
        <w:ind w:firstLineChars="0"/>
        <w:rPr>
          <w:rFonts w:ascii="微软雅黑" w:eastAsia="微软雅黑" w:hAnsi="微软雅黑"/>
          <w:sz w:val="22"/>
        </w:rPr>
      </w:pPr>
      <w:r w:rsidRPr="009B285F">
        <w:rPr>
          <w:rFonts w:ascii="微软雅黑" w:eastAsia="微软雅黑" w:hAnsi="微软雅黑" w:hint="eastAsia"/>
          <w:sz w:val="22"/>
        </w:rPr>
        <w:t>存储</w:t>
      </w:r>
      <w:r w:rsidRPr="009B285F">
        <w:rPr>
          <w:rFonts w:ascii="微软雅黑" w:eastAsia="微软雅黑" w:hAnsi="微软雅黑"/>
          <w:sz w:val="22"/>
        </w:rPr>
        <w:t>交换机</w:t>
      </w:r>
    </w:p>
    <w:p w14:paraId="54B8F243" w14:textId="2C8DBC95"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1、</w:t>
      </w:r>
      <w:r w:rsidR="00703D09" w:rsidRPr="009B285F">
        <w:rPr>
          <w:rFonts w:hAnsi="宋体" w:cs="宋体" w:hint="eastAsia"/>
          <w:sz w:val="24"/>
          <w:szCs w:val="24"/>
        </w:rPr>
        <w:t>★</w:t>
      </w:r>
      <w:r w:rsidRPr="009B285F">
        <w:rPr>
          <w:rFonts w:ascii="微软雅黑" w:eastAsia="微软雅黑" w:hAnsi="微软雅黑"/>
          <w:sz w:val="22"/>
        </w:rPr>
        <w:t>用于</w:t>
      </w:r>
      <w:r w:rsidRPr="009B285F">
        <w:rPr>
          <w:rFonts w:ascii="微软雅黑" w:eastAsia="微软雅黑" w:hAnsi="微软雅黑" w:hint="eastAsia"/>
          <w:sz w:val="22"/>
        </w:rPr>
        <w:t>存储</w:t>
      </w:r>
      <w:r w:rsidRPr="009B285F">
        <w:rPr>
          <w:rFonts w:ascii="微软雅黑" w:eastAsia="微软雅黑" w:hAnsi="微软雅黑"/>
          <w:sz w:val="22"/>
        </w:rPr>
        <w:t>双活网络</w:t>
      </w:r>
      <w:r w:rsidR="00665E2F" w:rsidRPr="009B285F">
        <w:rPr>
          <w:rFonts w:ascii="微软雅黑" w:eastAsia="微软雅黑" w:hAnsi="微软雅黑" w:hint="eastAsia"/>
          <w:sz w:val="22"/>
        </w:rPr>
        <w:t>，可同时用于后端存储节点集群和前端业务服务器连接；</w:t>
      </w:r>
    </w:p>
    <w:p w14:paraId="5632C7BC"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2、交换容量≥4.8Tbps，转发性能≥2000Mpps；</w:t>
      </w:r>
    </w:p>
    <w:p w14:paraId="75255780" w14:textId="7BF7CCDB"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3、实配40GE/100GE 光接口≥6个，10GE</w:t>
      </w:r>
      <w:r w:rsidRPr="009B285F">
        <w:rPr>
          <w:rFonts w:ascii="微软雅黑" w:eastAsia="微软雅黑" w:hAnsi="微软雅黑" w:hint="eastAsia"/>
          <w:sz w:val="22"/>
        </w:rPr>
        <w:t>/</w:t>
      </w:r>
      <w:r w:rsidRPr="009B285F">
        <w:rPr>
          <w:rFonts w:ascii="微软雅黑" w:eastAsia="微软雅黑" w:hAnsi="微软雅黑"/>
          <w:sz w:val="22"/>
        </w:rPr>
        <w:t>25GE</w:t>
      </w:r>
      <w:r w:rsidRPr="009B285F">
        <w:rPr>
          <w:rFonts w:ascii="微软雅黑" w:eastAsia="微软雅黑" w:hAnsi="微软雅黑" w:hint="eastAsia"/>
          <w:sz w:val="22"/>
        </w:rPr>
        <w:t>以上</w:t>
      </w:r>
      <w:r w:rsidRPr="009B285F">
        <w:rPr>
          <w:rFonts w:ascii="微软雅黑" w:eastAsia="微软雅黑" w:hAnsi="微软雅黑"/>
          <w:sz w:val="22"/>
        </w:rPr>
        <w:t>光口端口数量≥48个；一条40G QSFP+ 5m</w:t>
      </w:r>
      <w:r w:rsidRPr="009B285F">
        <w:rPr>
          <w:rFonts w:ascii="微软雅黑" w:eastAsia="微软雅黑" w:hAnsi="微软雅黑" w:hint="eastAsia"/>
          <w:sz w:val="22"/>
        </w:rPr>
        <w:t>级联模块</w:t>
      </w:r>
      <w:r w:rsidRPr="009B285F">
        <w:rPr>
          <w:rFonts w:ascii="微软雅黑" w:eastAsia="微软雅黑" w:hAnsi="微软雅黑"/>
          <w:sz w:val="22"/>
        </w:rPr>
        <w:t>，</w:t>
      </w:r>
      <w:r w:rsidR="00563E37" w:rsidRPr="009B285F">
        <w:rPr>
          <w:rFonts w:ascii="微软雅黑" w:eastAsia="微软雅黑" w:hAnsi="微软雅黑" w:hint="eastAsia"/>
          <w:sz w:val="22"/>
        </w:rPr>
        <w:t>根据存储节点配置的光口速率（2</w:t>
      </w:r>
      <w:r w:rsidR="00563E37" w:rsidRPr="009B285F">
        <w:rPr>
          <w:rFonts w:ascii="微软雅黑" w:eastAsia="微软雅黑" w:hAnsi="微软雅黑"/>
          <w:sz w:val="22"/>
        </w:rPr>
        <w:t>5GE/10GE</w:t>
      </w:r>
      <w:r w:rsidR="00563E37" w:rsidRPr="009B285F">
        <w:rPr>
          <w:rFonts w:ascii="微软雅黑" w:eastAsia="微软雅黑" w:hAnsi="微软雅黑" w:hint="eastAsia"/>
          <w:sz w:val="22"/>
        </w:rPr>
        <w:t>光模块），对应</w:t>
      </w:r>
      <w:r w:rsidRPr="009B285F">
        <w:rPr>
          <w:rFonts w:ascii="微软雅黑" w:eastAsia="微软雅黑" w:hAnsi="微软雅黑" w:hint="eastAsia"/>
          <w:sz w:val="22"/>
        </w:rPr>
        <w:t>提供</w:t>
      </w:r>
      <w:r w:rsidRPr="009B285F">
        <w:rPr>
          <w:rFonts w:ascii="微软雅黑" w:eastAsia="微软雅黑" w:hAnsi="微软雅黑"/>
          <w:sz w:val="22"/>
        </w:rPr>
        <w:t>8个</w:t>
      </w:r>
      <w:r w:rsidRPr="009B285F">
        <w:rPr>
          <w:rFonts w:ascii="微软雅黑" w:eastAsia="微软雅黑" w:hAnsi="微软雅黑" w:hint="eastAsia"/>
          <w:sz w:val="22"/>
        </w:rPr>
        <w:t>以上</w:t>
      </w:r>
      <w:r w:rsidRPr="009B285F">
        <w:rPr>
          <w:rFonts w:ascii="微软雅黑" w:eastAsia="微软雅黑" w:hAnsi="微软雅黑"/>
          <w:sz w:val="22"/>
        </w:rPr>
        <w:t>25G SFP28多模光模块</w:t>
      </w:r>
      <w:r w:rsidRPr="009B285F">
        <w:rPr>
          <w:rFonts w:ascii="微软雅黑" w:eastAsia="微软雅黑" w:hAnsi="微软雅黑" w:hint="eastAsia"/>
          <w:sz w:val="22"/>
        </w:rPr>
        <w:t>，或2</w:t>
      </w:r>
      <w:r w:rsidRPr="009B285F">
        <w:rPr>
          <w:rFonts w:ascii="微软雅黑" w:eastAsia="微软雅黑" w:hAnsi="微软雅黑"/>
          <w:sz w:val="22"/>
        </w:rPr>
        <w:t>4</w:t>
      </w:r>
      <w:r w:rsidRPr="009B285F">
        <w:rPr>
          <w:rFonts w:ascii="微软雅黑" w:eastAsia="微软雅黑" w:hAnsi="微软雅黑" w:hint="eastAsia"/>
          <w:sz w:val="22"/>
        </w:rPr>
        <w:t>个以上万兆多模光模块</w:t>
      </w:r>
      <w:r w:rsidRPr="009B285F">
        <w:rPr>
          <w:rFonts w:ascii="微软雅黑" w:eastAsia="微软雅黑" w:hAnsi="微软雅黑"/>
          <w:sz w:val="22"/>
        </w:rPr>
        <w:t>；</w:t>
      </w:r>
    </w:p>
    <w:p w14:paraId="349AD265"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4、为了保障硬件可靠性，电源采用 1+1 备份，风扇框采用 1+1 备份；支持前后、后前风道；</w:t>
      </w:r>
    </w:p>
    <w:p w14:paraId="32864123"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5、二层功能：支持 4K VLAN</w:t>
      </w:r>
      <w:r w:rsidRPr="009B285F">
        <w:rPr>
          <w:rFonts w:ascii="微软雅黑" w:eastAsia="微软雅黑" w:hAnsi="微软雅黑" w:hint="eastAsia"/>
          <w:sz w:val="22"/>
        </w:rPr>
        <w:t>，</w:t>
      </w:r>
      <w:r w:rsidRPr="009B285F">
        <w:rPr>
          <w:rFonts w:ascii="微软雅黑" w:eastAsia="微软雅黑" w:hAnsi="微软雅黑"/>
          <w:sz w:val="22"/>
        </w:rPr>
        <w:t>支持 802.1Q、Mux VLAN、Super VLAN;支持 STP/RSTP/MSTP；支持 LLDP，DLDP，支持 Jumbo 帧；</w:t>
      </w:r>
    </w:p>
    <w:p w14:paraId="637DAA63" w14:textId="15E74DEF"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 xml:space="preserve">6、三层功能：支持静态路由、策略路由；支持 RIP、OSPF、ISIS、BGP 等 IPv4 </w:t>
      </w:r>
      <w:r w:rsidR="00430723" w:rsidRPr="009B285F">
        <w:rPr>
          <w:rFonts w:ascii="微软雅黑" w:eastAsia="微软雅黑" w:hAnsi="微软雅黑" w:hint="eastAsia"/>
          <w:sz w:val="22"/>
        </w:rPr>
        <w:t>，</w:t>
      </w:r>
      <w:r w:rsidRPr="009B285F">
        <w:rPr>
          <w:rFonts w:ascii="微软雅黑" w:eastAsia="微软雅黑" w:hAnsi="微软雅黑"/>
          <w:sz w:val="22"/>
        </w:rPr>
        <w:t>动态路由协议；支持 RIPng、OSPFv3、ISISv6、BGP4+等 IPv6 动态路由协议；支持硬件级 BFD，3.3ms 发包间隔；组播：支持 IGMP Snooping V1,V2,V3；支持 IGMP Proxy；支持 PIM-SM, PIM-DM, PIM-SSM；支持 DHCP Option 82; 支持 DHCPv4 Server、Relay；支持 BPDU guard；</w:t>
      </w:r>
    </w:p>
    <w:p w14:paraId="66FE8D86"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7、QoS：支持基于第二层、第三层和第四层的 ACL；支持双向 ACL；至少具备 8 个队列；支持 PQ、DWRR、PQ+ DWRR 调度方式；支持双向端口限速，限速粒度 64K；提供广播风暴抑制功能；双向流限速</w:t>
      </w:r>
      <w:r w:rsidRPr="009B285F">
        <w:rPr>
          <w:rFonts w:ascii="微软雅黑" w:eastAsia="微软雅黑" w:hAnsi="微软雅黑" w:hint="eastAsia"/>
          <w:sz w:val="22"/>
        </w:rPr>
        <w:t>；</w:t>
      </w:r>
    </w:p>
    <w:p w14:paraId="4E884DA8"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8、流量分析：</w:t>
      </w:r>
      <w:r w:rsidRPr="009B285F">
        <w:rPr>
          <w:rFonts w:ascii="微软雅黑" w:eastAsia="微软雅黑" w:hAnsi="微软雅黑" w:hint="eastAsia"/>
          <w:sz w:val="22"/>
        </w:rPr>
        <w:t>支持</w:t>
      </w:r>
      <w:r w:rsidRPr="009B285F">
        <w:rPr>
          <w:rFonts w:ascii="微软雅黑" w:eastAsia="微软雅黑" w:hAnsi="微软雅黑"/>
          <w:sz w:val="22"/>
        </w:rPr>
        <w:t>sFlow/Netstream；</w:t>
      </w:r>
    </w:p>
    <w:p w14:paraId="5E180929"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9、DC 特性：支持堆叠，且可支持</w:t>
      </w:r>
      <w:r w:rsidRPr="009B285F">
        <w:rPr>
          <w:rFonts w:ascii="微软雅黑" w:eastAsia="微软雅黑" w:hAnsi="微软雅黑" w:hint="eastAsia"/>
          <w:sz w:val="22"/>
        </w:rPr>
        <w:t>1</w:t>
      </w:r>
      <w:r w:rsidRPr="009B285F">
        <w:rPr>
          <w:rFonts w:ascii="微软雅黑" w:eastAsia="微软雅黑" w:hAnsi="微软雅黑"/>
          <w:sz w:val="22"/>
        </w:rPr>
        <w:t>6</w:t>
      </w:r>
      <w:r w:rsidRPr="009B285F">
        <w:rPr>
          <w:rFonts w:ascii="微软雅黑" w:eastAsia="微软雅黑" w:hAnsi="微软雅黑" w:hint="eastAsia"/>
          <w:sz w:val="22"/>
        </w:rPr>
        <w:t>台以上</w:t>
      </w:r>
      <w:r w:rsidRPr="009B285F">
        <w:rPr>
          <w:rFonts w:ascii="微软雅黑" w:eastAsia="微软雅黑" w:hAnsi="微软雅黑"/>
          <w:sz w:val="22"/>
        </w:rPr>
        <w:t>堆叠</w:t>
      </w:r>
      <w:r w:rsidRPr="009B285F">
        <w:rPr>
          <w:rFonts w:ascii="微软雅黑" w:eastAsia="微软雅黑" w:hAnsi="微软雅黑" w:hint="eastAsia"/>
          <w:sz w:val="22"/>
        </w:rPr>
        <w:t>虚拟化技术</w:t>
      </w:r>
      <w:r w:rsidRPr="009B285F">
        <w:rPr>
          <w:rFonts w:ascii="微软雅黑" w:eastAsia="微软雅黑" w:hAnsi="微软雅黑"/>
          <w:sz w:val="22"/>
        </w:rPr>
        <w:t>；支持 Vxlan，且支持 BGP EVPN</w:t>
      </w:r>
      <w:r w:rsidRPr="009B285F">
        <w:rPr>
          <w:rFonts w:ascii="微软雅黑" w:eastAsia="微软雅黑" w:hAnsi="微软雅黑" w:hint="eastAsia"/>
          <w:sz w:val="22"/>
        </w:rPr>
        <w:t>特性；</w:t>
      </w:r>
    </w:p>
    <w:p w14:paraId="5B244FA5"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10、管理维护：支持 SNMPv1/v2/v3，支持通过命令行、中文图形化配置软件等方式进行配置和管理；支持端口镜像，流镜像、远程端口镜像（RSPAN）；</w:t>
      </w:r>
    </w:p>
    <w:p w14:paraId="1B106069"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11、服务：三年以上原厂软硬件维保服务，提供原厂售后服务承诺书原件和授权书原件；提供 7*24小时热线支持。</w:t>
      </w:r>
    </w:p>
    <w:p w14:paraId="23273E84" w14:textId="66FD68CE" w:rsidR="009028E2" w:rsidRPr="009B285F" w:rsidRDefault="009028E2" w:rsidP="003D3DA4">
      <w:pPr>
        <w:spacing w:line="400" w:lineRule="exact"/>
        <w:ind w:firstLineChars="200" w:firstLine="440"/>
        <w:rPr>
          <w:rFonts w:ascii="微软雅黑" w:eastAsia="微软雅黑" w:hAnsi="微软雅黑"/>
          <w:sz w:val="22"/>
        </w:rPr>
      </w:pPr>
    </w:p>
    <w:p w14:paraId="339602DB" w14:textId="22AA84E0" w:rsidR="009028E2" w:rsidRPr="009B285F" w:rsidRDefault="003D3DA4">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lastRenderedPageBreak/>
        <w:t>12、支持增强TCB， 全局端口所有队列同时丢包监控；</w:t>
      </w:r>
    </w:p>
    <w:p w14:paraId="1CF8482E" w14:textId="02B83748" w:rsidR="009028E2" w:rsidRPr="009B285F" w:rsidRDefault="003D3DA4">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13、支持PIM-DM、PIM-SM、MLD、IPV6 PIM-DM、IPV6 PIM-SM；</w:t>
      </w:r>
    </w:p>
    <w:p w14:paraId="1D8D269B" w14:textId="77777777" w:rsidR="009028E2" w:rsidRPr="009B285F" w:rsidRDefault="009028E2">
      <w:pPr>
        <w:spacing w:line="400" w:lineRule="exact"/>
        <w:ind w:firstLineChars="200" w:firstLine="440"/>
        <w:rPr>
          <w:rFonts w:ascii="微软雅黑" w:eastAsia="微软雅黑" w:hAnsi="微软雅黑"/>
          <w:sz w:val="22"/>
        </w:rPr>
      </w:pPr>
    </w:p>
    <w:p w14:paraId="4B0EB797" w14:textId="5A80517E" w:rsidR="009028E2" w:rsidRPr="009B285F" w:rsidRDefault="00000000">
      <w:pPr>
        <w:pStyle w:val="a9"/>
        <w:numPr>
          <w:ilvl w:val="0"/>
          <w:numId w:val="2"/>
        </w:numPr>
        <w:spacing w:line="400" w:lineRule="exact"/>
        <w:ind w:firstLineChars="0"/>
        <w:rPr>
          <w:rFonts w:ascii="微软雅黑" w:eastAsia="微软雅黑" w:hAnsi="微软雅黑"/>
          <w:sz w:val="22"/>
        </w:rPr>
      </w:pPr>
      <w:r w:rsidRPr="009B285F">
        <w:rPr>
          <w:rFonts w:ascii="微软雅黑" w:eastAsia="微软雅黑" w:hAnsi="微软雅黑" w:hint="eastAsia"/>
          <w:sz w:val="22"/>
        </w:rPr>
        <w:t>文件分级归档</w:t>
      </w:r>
      <w:r w:rsidR="00AE55D1" w:rsidRPr="009B285F">
        <w:rPr>
          <w:rFonts w:ascii="微软雅黑" w:eastAsia="微软雅黑" w:hAnsi="微软雅黑" w:hint="eastAsia"/>
          <w:sz w:val="22"/>
        </w:rPr>
        <w:t>功能</w:t>
      </w:r>
    </w:p>
    <w:p w14:paraId="0EA5E6F0"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hint="eastAsia"/>
          <w:sz w:val="22"/>
        </w:rPr>
        <w:t>1、支持</w:t>
      </w:r>
      <w:r w:rsidRPr="009B285F">
        <w:rPr>
          <w:rFonts w:ascii="微软雅黑" w:eastAsia="微软雅黑" w:hAnsi="微软雅黑"/>
          <w:sz w:val="22"/>
        </w:rPr>
        <w:t>非结构化</w:t>
      </w:r>
      <w:r w:rsidRPr="009B285F">
        <w:rPr>
          <w:rFonts w:ascii="微软雅黑" w:eastAsia="微软雅黑" w:hAnsi="微软雅黑" w:hint="eastAsia"/>
          <w:sz w:val="22"/>
        </w:rPr>
        <w:t>数据</w:t>
      </w:r>
      <w:r w:rsidRPr="009B285F">
        <w:rPr>
          <w:rFonts w:ascii="微软雅黑" w:eastAsia="微软雅黑" w:hAnsi="微软雅黑"/>
          <w:sz w:val="22"/>
        </w:rPr>
        <w:t>的分级存储，归档和透明访问，提高新数据的访问性能和减少高性能存储投资</w:t>
      </w:r>
      <w:r w:rsidRPr="009B285F">
        <w:rPr>
          <w:rFonts w:ascii="微软雅黑" w:eastAsia="微软雅黑" w:hAnsi="微软雅黑" w:hint="eastAsia"/>
          <w:sz w:val="22"/>
        </w:rPr>
        <w:t>：</w:t>
      </w:r>
    </w:p>
    <w:p w14:paraId="0D9938D1" w14:textId="0A3B1D3E" w:rsidR="009028E2" w:rsidRPr="009B285F" w:rsidRDefault="00000000">
      <w:pPr>
        <w:spacing w:line="400" w:lineRule="exact"/>
        <w:ind w:firstLineChars="300" w:firstLine="660"/>
        <w:rPr>
          <w:rFonts w:ascii="微软雅黑" w:eastAsia="微软雅黑" w:hAnsi="微软雅黑"/>
          <w:sz w:val="22"/>
        </w:rPr>
      </w:pPr>
      <w:r w:rsidRPr="009B285F">
        <w:rPr>
          <w:rFonts w:ascii="微软雅黑" w:eastAsia="微软雅黑" w:hAnsi="微软雅黑"/>
          <w:sz w:val="22"/>
        </w:rPr>
        <w:t>1.1</w:t>
      </w:r>
      <w:r w:rsidRPr="009B285F">
        <w:rPr>
          <w:rFonts w:ascii="微软雅黑" w:eastAsia="微软雅黑" w:hAnsi="微软雅黑" w:hint="eastAsia"/>
          <w:sz w:val="22"/>
        </w:rPr>
        <w:t>、</w:t>
      </w:r>
      <w:r w:rsidRPr="009B285F">
        <w:rPr>
          <w:rFonts w:ascii="微软雅黑" w:eastAsia="微软雅黑" w:hAnsi="微软雅黑"/>
          <w:sz w:val="22"/>
        </w:rPr>
        <w:t>自动</w:t>
      </w:r>
      <w:r w:rsidR="00750ACD" w:rsidRPr="009B285F">
        <w:rPr>
          <w:rFonts w:ascii="微软雅黑" w:eastAsia="微软雅黑" w:hAnsi="微软雅黑" w:hint="eastAsia"/>
          <w:sz w:val="22"/>
        </w:rPr>
        <w:t>分级</w:t>
      </w:r>
      <w:r w:rsidRPr="009B285F">
        <w:rPr>
          <w:rFonts w:ascii="微软雅黑" w:eastAsia="微软雅黑" w:hAnsi="微软雅黑"/>
          <w:sz w:val="22"/>
        </w:rPr>
        <w:t>归档功能：自定义归档策略，保证新新数据访问高性能存储，高性能存储空间减少扩容；</w:t>
      </w:r>
    </w:p>
    <w:p w14:paraId="4A25632C" w14:textId="18DD9ADC" w:rsidR="009028E2" w:rsidRPr="009B285F" w:rsidRDefault="00000000">
      <w:pPr>
        <w:spacing w:line="400" w:lineRule="exact"/>
        <w:ind w:firstLineChars="300" w:firstLine="660"/>
        <w:rPr>
          <w:rFonts w:ascii="微软雅黑" w:eastAsia="微软雅黑" w:hAnsi="微软雅黑"/>
          <w:sz w:val="22"/>
        </w:rPr>
      </w:pPr>
      <w:r w:rsidRPr="009B285F">
        <w:rPr>
          <w:rFonts w:ascii="微软雅黑" w:eastAsia="微软雅黑" w:hAnsi="微软雅黑"/>
          <w:sz w:val="22"/>
        </w:rPr>
        <w:t>1.2</w:t>
      </w:r>
      <w:r w:rsidRPr="009B285F">
        <w:rPr>
          <w:rFonts w:ascii="微软雅黑" w:eastAsia="微软雅黑" w:hAnsi="微软雅黑" w:hint="eastAsia"/>
          <w:sz w:val="22"/>
        </w:rPr>
        <w:t>、</w:t>
      </w:r>
      <w:r w:rsidR="00750ACD" w:rsidRPr="009B285F">
        <w:rPr>
          <w:rFonts w:ascii="微软雅黑" w:eastAsia="微软雅黑" w:hAnsi="微软雅黑" w:hint="eastAsia"/>
          <w:sz w:val="22"/>
        </w:rPr>
        <w:t>归档文件</w:t>
      </w:r>
      <w:r w:rsidRPr="009B285F">
        <w:rPr>
          <w:rFonts w:ascii="微软雅黑" w:eastAsia="微软雅黑" w:hAnsi="微软雅黑"/>
          <w:sz w:val="22"/>
        </w:rPr>
        <w:t>透明</w:t>
      </w:r>
      <w:r w:rsidR="00750ACD" w:rsidRPr="009B285F">
        <w:rPr>
          <w:rFonts w:ascii="微软雅黑" w:eastAsia="微软雅黑" w:hAnsi="微软雅黑" w:hint="eastAsia"/>
          <w:sz w:val="22"/>
        </w:rPr>
        <w:t>访问</w:t>
      </w:r>
      <w:r w:rsidRPr="009B285F">
        <w:rPr>
          <w:rFonts w:ascii="微软雅黑" w:eastAsia="微软雅黑" w:hAnsi="微软雅黑"/>
          <w:sz w:val="22"/>
        </w:rPr>
        <w:t>功能：</w:t>
      </w:r>
      <w:r w:rsidR="00750ACD" w:rsidRPr="009B285F">
        <w:rPr>
          <w:rFonts w:ascii="微软雅黑" w:eastAsia="微软雅黑" w:hAnsi="微软雅黑" w:hint="eastAsia"/>
          <w:sz w:val="22"/>
        </w:rPr>
        <w:t>文件分级归档存储</w:t>
      </w:r>
      <w:r w:rsidRPr="009B285F">
        <w:rPr>
          <w:rFonts w:ascii="微软雅黑" w:eastAsia="微软雅黑" w:hAnsi="微软雅黑"/>
          <w:sz w:val="22"/>
        </w:rPr>
        <w:t>路径变迁后，实现应用程序无感知的访问新路径，不影响业务的正常访问；</w:t>
      </w:r>
    </w:p>
    <w:p w14:paraId="175A6022" w14:textId="77777777" w:rsidR="009028E2" w:rsidRPr="009B285F" w:rsidRDefault="00000000">
      <w:pPr>
        <w:spacing w:line="400" w:lineRule="exact"/>
        <w:ind w:firstLineChars="300" w:firstLine="660"/>
        <w:rPr>
          <w:rFonts w:ascii="微软雅黑" w:eastAsia="微软雅黑" w:hAnsi="微软雅黑"/>
          <w:sz w:val="22"/>
        </w:rPr>
      </w:pPr>
      <w:r w:rsidRPr="009B285F">
        <w:rPr>
          <w:rFonts w:ascii="微软雅黑" w:eastAsia="微软雅黑" w:hAnsi="微软雅黑"/>
          <w:sz w:val="22"/>
        </w:rPr>
        <w:t>1.3</w:t>
      </w:r>
      <w:r w:rsidRPr="009B285F">
        <w:rPr>
          <w:rFonts w:ascii="微软雅黑" w:eastAsia="微软雅黑" w:hAnsi="微软雅黑" w:hint="eastAsia"/>
          <w:sz w:val="22"/>
        </w:rPr>
        <w:t>、</w:t>
      </w:r>
      <w:r w:rsidRPr="009B285F">
        <w:rPr>
          <w:rFonts w:ascii="微软雅黑" w:eastAsia="微软雅黑" w:hAnsi="微软雅黑"/>
          <w:sz w:val="22"/>
        </w:rPr>
        <w:t>数据迁移功能：支持不同存储间的非结构化数据迁移；</w:t>
      </w:r>
    </w:p>
    <w:p w14:paraId="0126C755" w14:textId="77777777" w:rsidR="009028E2" w:rsidRPr="009B285F" w:rsidRDefault="00000000">
      <w:pPr>
        <w:spacing w:line="400" w:lineRule="exact"/>
        <w:ind w:firstLineChars="300" w:firstLine="660"/>
        <w:rPr>
          <w:rFonts w:ascii="微软雅黑" w:eastAsia="微软雅黑" w:hAnsi="微软雅黑"/>
          <w:sz w:val="22"/>
        </w:rPr>
      </w:pPr>
      <w:r w:rsidRPr="009B285F">
        <w:rPr>
          <w:rFonts w:ascii="微软雅黑" w:eastAsia="微软雅黑" w:hAnsi="微软雅黑"/>
          <w:sz w:val="22"/>
        </w:rPr>
        <w:t>1.4</w:t>
      </w:r>
      <w:r w:rsidRPr="009B285F">
        <w:rPr>
          <w:rFonts w:ascii="微软雅黑" w:eastAsia="微软雅黑" w:hAnsi="微软雅黑" w:hint="eastAsia"/>
          <w:sz w:val="22"/>
        </w:rPr>
        <w:t>、</w:t>
      </w:r>
      <w:r w:rsidRPr="009B285F">
        <w:rPr>
          <w:rFonts w:ascii="微软雅黑" w:eastAsia="微软雅黑" w:hAnsi="微软雅黑"/>
          <w:sz w:val="22"/>
        </w:rPr>
        <w:t>多协议功能：实现块存储、文件存储、对象存储(S3)之间的无缝转换；</w:t>
      </w:r>
    </w:p>
    <w:p w14:paraId="47B9A63A" w14:textId="09F840AA" w:rsidR="009028E2" w:rsidRPr="009B285F" w:rsidRDefault="00000000">
      <w:pPr>
        <w:spacing w:line="400" w:lineRule="exact"/>
        <w:ind w:firstLineChars="300" w:firstLine="660"/>
        <w:rPr>
          <w:rFonts w:ascii="微软雅黑" w:eastAsia="微软雅黑" w:hAnsi="微软雅黑"/>
          <w:sz w:val="22"/>
        </w:rPr>
      </w:pPr>
      <w:r w:rsidRPr="009B285F">
        <w:rPr>
          <w:rFonts w:ascii="微软雅黑" w:eastAsia="微软雅黑" w:hAnsi="微软雅黑"/>
          <w:sz w:val="22"/>
        </w:rPr>
        <w:t>1.5</w:t>
      </w:r>
      <w:r w:rsidRPr="009B285F">
        <w:rPr>
          <w:rFonts w:ascii="微软雅黑" w:eastAsia="微软雅黑" w:hAnsi="微软雅黑" w:hint="eastAsia"/>
          <w:sz w:val="22"/>
        </w:rPr>
        <w:t>、</w:t>
      </w:r>
      <w:r w:rsidRPr="009B285F">
        <w:rPr>
          <w:rFonts w:ascii="微软雅黑" w:eastAsia="微软雅黑" w:hAnsi="微软雅黑"/>
          <w:sz w:val="22"/>
        </w:rPr>
        <w:t>归档授权：</w:t>
      </w:r>
      <w:r w:rsidRPr="009B285F">
        <w:rPr>
          <w:rFonts w:ascii="微软雅黑" w:eastAsia="微软雅黑" w:hAnsi="微软雅黑" w:hint="eastAsia"/>
          <w:sz w:val="22"/>
        </w:rPr>
        <w:t>须大于等于方案提供产品的实际可用</w:t>
      </w:r>
      <w:r w:rsidRPr="009B285F">
        <w:rPr>
          <w:rFonts w:ascii="微软雅黑" w:eastAsia="微软雅黑" w:hAnsi="微软雅黑"/>
          <w:sz w:val="22"/>
        </w:rPr>
        <w:t>容量授权，</w:t>
      </w:r>
      <w:r w:rsidR="00750ACD" w:rsidRPr="009B285F">
        <w:rPr>
          <w:rFonts w:ascii="微软雅黑" w:eastAsia="微软雅黑" w:hAnsi="微软雅黑" w:hint="eastAsia"/>
          <w:sz w:val="22"/>
        </w:rPr>
        <w:t>应用程序</w:t>
      </w:r>
      <w:r w:rsidRPr="009B285F">
        <w:rPr>
          <w:rFonts w:ascii="微软雅黑" w:eastAsia="微软雅黑" w:hAnsi="微软雅黑"/>
          <w:sz w:val="22"/>
        </w:rPr>
        <w:t>客户端数量不限；</w:t>
      </w:r>
    </w:p>
    <w:p w14:paraId="382AC834" w14:textId="77777777" w:rsidR="009028E2" w:rsidRPr="009B285F" w:rsidRDefault="00000000">
      <w:pPr>
        <w:spacing w:line="400" w:lineRule="exact"/>
        <w:ind w:firstLineChars="300" w:firstLine="660"/>
        <w:rPr>
          <w:rFonts w:ascii="微软雅黑" w:eastAsia="微软雅黑" w:hAnsi="微软雅黑"/>
          <w:sz w:val="22"/>
        </w:rPr>
      </w:pPr>
      <w:r w:rsidRPr="009B285F">
        <w:rPr>
          <w:rFonts w:ascii="微软雅黑" w:eastAsia="微软雅黑" w:hAnsi="微软雅黑"/>
          <w:sz w:val="22"/>
        </w:rPr>
        <w:t>1.6</w:t>
      </w:r>
      <w:r w:rsidRPr="009B285F">
        <w:rPr>
          <w:rFonts w:ascii="微软雅黑" w:eastAsia="微软雅黑" w:hAnsi="微软雅黑" w:hint="eastAsia"/>
          <w:sz w:val="22"/>
        </w:rPr>
        <w:t>、</w:t>
      </w:r>
      <w:r w:rsidRPr="009B285F">
        <w:rPr>
          <w:rFonts w:ascii="微软雅黑" w:eastAsia="微软雅黑" w:hAnsi="微软雅黑"/>
          <w:sz w:val="22"/>
        </w:rPr>
        <w:t>支持私有云/公有云；</w:t>
      </w:r>
    </w:p>
    <w:p w14:paraId="5C4F3C9E" w14:textId="77777777" w:rsidR="009028E2" w:rsidRPr="009B285F" w:rsidRDefault="00000000">
      <w:pPr>
        <w:spacing w:line="400" w:lineRule="exact"/>
        <w:ind w:firstLineChars="300" w:firstLine="660"/>
        <w:rPr>
          <w:rFonts w:ascii="微软雅黑" w:eastAsia="微软雅黑" w:hAnsi="微软雅黑"/>
          <w:sz w:val="22"/>
        </w:rPr>
      </w:pPr>
      <w:r w:rsidRPr="009B285F">
        <w:rPr>
          <w:rFonts w:ascii="微软雅黑" w:eastAsia="微软雅黑" w:hAnsi="微软雅黑"/>
          <w:sz w:val="22"/>
        </w:rPr>
        <w:t>1.7</w:t>
      </w:r>
      <w:r w:rsidRPr="009B285F">
        <w:rPr>
          <w:rFonts w:ascii="微软雅黑" w:eastAsia="微软雅黑" w:hAnsi="微软雅黑" w:hint="eastAsia"/>
          <w:sz w:val="22"/>
        </w:rPr>
        <w:t>、</w:t>
      </w:r>
      <w:r w:rsidRPr="009B285F">
        <w:rPr>
          <w:rFonts w:ascii="微软雅黑" w:eastAsia="微软雅黑" w:hAnsi="微软雅黑"/>
          <w:sz w:val="22"/>
        </w:rPr>
        <w:t>服务：容量授权内软件免费维护和新功能免费升级；</w:t>
      </w:r>
    </w:p>
    <w:p w14:paraId="66D56F69"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2</w:t>
      </w:r>
      <w:r w:rsidRPr="009B285F">
        <w:rPr>
          <w:rFonts w:ascii="微软雅黑" w:eastAsia="微软雅黑" w:hAnsi="微软雅黑" w:hint="eastAsia"/>
          <w:sz w:val="22"/>
        </w:rPr>
        <w:t>、支持</w:t>
      </w:r>
      <w:r w:rsidRPr="009B285F">
        <w:rPr>
          <w:rFonts w:ascii="微软雅黑" w:eastAsia="微软雅黑" w:hAnsi="微软雅黑"/>
          <w:sz w:val="22"/>
        </w:rPr>
        <w:t>归档对象</w:t>
      </w:r>
      <w:r w:rsidRPr="009B285F">
        <w:rPr>
          <w:rFonts w:ascii="微软雅黑" w:eastAsia="微软雅黑" w:hAnsi="微软雅黑" w:hint="eastAsia"/>
          <w:sz w:val="22"/>
        </w:rPr>
        <w:t>为</w:t>
      </w:r>
      <w:r w:rsidRPr="009B285F">
        <w:rPr>
          <w:rFonts w:ascii="微软雅黑" w:eastAsia="微软雅黑" w:hAnsi="微软雅黑"/>
          <w:sz w:val="22"/>
        </w:rPr>
        <w:t>图片(dicom)、音/视频、文档</w:t>
      </w:r>
      <w:r w:rsidRPr="009B285F">
        <w:rPr>
          <w:rFonts w:ascii="微软雅黑" w:eastAsia="微软雅黑" w:hAnsi="微软雅黑" w:hint="eastAsia"/>
          <w:sz w:val="22"/>
        </w:rPr>
        <w:t>等</w:t>
      </w:r>
      <w:r w:rsidRPr="009B285F">
        <w:rPr>
          <w:rFonts w:ascii="微软雅黑" w:eastAsia="微软雅黑" w:hAnsi="微软雅黑"/>
          <w:sz w:val="22"/>
        </w:rPr>
        <w:t>非结构化数据；</w:t>
      </w:r>
    </w:p>
    <w:p w14:paraId="251FEC35"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3</w:t>
      </w:r>
      <w:r w:rsidRPr="009B285F">
        <w:rPr>
          <w:rFonts w:ascii="微软雅黑" w:eastAsia="微软雅黑" w:hAnsi="微软雅黑" w:hint="eastAsia"/>
          <w:sz w:val="22"/>
        </w:rPr>
        <w:t>、</w:t>
      </w:r>
      <w:r w:rsidRPr="009B285F">
        <w:rPr>
          <w:rFonts w:ascii="微软雅黑" w:eastAsia="微软雅黑" w:hAnsi="微软雅黑"/>
          <w:sz w:val="22"/>
        </w:rPr>
        <w:t>分级策略：至少分成2级，将</w:t>
      </w:r>
      <w:r w:rsidRPr="009B285F">
        <w:rPr>
          <w:rFonts w:ascii="微软雅黑" w:eastAsia="微软雅黑" w:hAnsi="微软雅黑" w:hint="eastAsia"/>
          <w:sz w:val="22"/>
        </w:rPr>
        <w:t>3</w:t>
      </w:r>
      <w:r w:rsidRPr="009B285F">
        <w:rPr>
          <w:rFonts w:ascii="微软雅黑" w:eastAsia="微软雅黑" w:hAnsi="微软雅黑"/>
          <w:sz w:val="22"/>
        </w:rPr>
        <w:t>个月(时间自定义)</w:t>
      </w:r>
      <w:r w:rsidRPr="009B285F">
        <w:rPr>
          <w:rFonts w:ascii="微软雅黑" w:eastAsia="微软雅黑" w:hAnsi="微软雅黑" w:hint="eastAsia"/>
          <w:sz w:val="22"/>
        </w:rPr>
        <w:t>时间内</w:t>
      </w:r>
      <w:r w:rsidRPr="009B285F">
        <w:rPr>
          <w:rFonts w:ascii="微软雅黑" w:eastAsia="微软雅黑" w:hAnsi="微软雅黑"/>
          <w:sz w:val="22"/>
        </w:rPr>
        <w:t>图片定义为一级存放在高性能存储上，二级超3个月的存放在大容量低性能存储上；</w:t>
      </w:r>
    </w:p>
    <w:p w14:paraId="54B577A8"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hint="eastAsia"/>
          <w:sz w:val="22"/>
        </w:rPr>
        <w:t>4、</w:t>
      </w:r>
      <w:r w:rsidRPr="009B285F">
        <w:rPr>
          <w:rFonts w:ascii="微软雅黑" w:eastAsia="微软雅黑" w:hAnsi="微软雅黑"/>
          <w:sz w:val="22"/>
        </w:rPr>
        <w:t>归档策略：按照时间、空间的静默迁移策略</w:t>
      </w:r>
      <w:r w:rsidRPr="009B285F">
        <w:rPr>
          <w:rFonts w:ascii="微软雅黑" w:eastAsia="微软雅黑" w:hAnsi="微软雅黑" w:hint="eastAsia"/>
          <w:sz w:val="22"/>
        </w:rPr>
        <w:t>，并</w:t>
      </w:r>
      <w:r w:rsidRPr="009B285F">
        <w:rPr>
          <w:rFonts w:ascii="微软雅黑" w:eastAsia="微软雅黑" w:hAnsi="微软雅黑"/>
          <w:sz w:val="22"/>
        </w:rPr>
        <w:t>提供归档任务管理、设备管理、监测器管理、归档日志等web配置功能；</w:t>
      </w:r>
    </w:p>
    <w:p w14:paraId="50BC5008" w14:textId="073F31AD"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5</w:t>
      </w:r>
      <w:r w:rsidRPr="009B285F">
        <w:rPr>
          <w:rFonts w:ascii="微软雅黑" w:eastAsia="微软雅黑" w:hAnsi="微软雅黑" w:hint="eastAsia"/>
          <w:sz w:val="22"/>
        </w:rPr>
        <w:t>、支持客户端操作系统</w:t>
      </w:r>
      <w:r w:rsidRPr="009B285F">
        <w:rPr>
          <w:rFonts w:ascii="微软雅黑" w:eastAsia="微软雅黑" w:hAnsi="微软雅黑"/>
          <w:sz w:val="22"/>
        </w:rPr>
        <w:t>环境：</w:t>
      </w:r>
      <w:r w:rsidR="00642F9B" w:rsidRPr="009B285F">
        <w:rPr>
          <w:rFonts w:ascii="微软雅黑" w:eastAsia="微软雅黑" w:hAnsi="微软雅黑" w:hint="eastAsia"/>
          <w:sz w:val="22"/>
        </w:rPr>
        <w:t>W</w:t>
      </w:r>
      <w:r w:rsidRPr="009B285F">
        <w:rPr>
          <w:rFonts w:ascii="微软雅黑" w:eastAsia="微软雅黑" w:hAnsi="微软雅黑"/>
          <w:sz w:val="22"/>
        </w:rPr>
        <w:t>indows2003/2008</w:t>
      </w:r>
      <w:r w:rsidRPr="009B285F">
        <w:rPr>
          <w:rFonts w:ascii="微软雅黑" w:eastAsia="微软雅黑" w:hAnsi="微软雅黑" w:hint="eastAsia"/>
          <w:sz w:val="22"/>
        </w:rPr>
        <w:t>/</w:t>
      </w:r>
      <w:r w:rsidRPr="009B285F">
        <w:rPr>
          <w:rFonts w:ascii="微软雅黑" w:eastAsia="微软雅黑" w:hAnsi="微软雅黑"/>
          <w:sz w:val="22"/>
        </w:rPr>
        <w:t>2012</w:t>
      </w:r>
      <w:r w:rsidRPr="009B285F">
        <w:rPr>
          <w:rFonts w:ascii="微软雅黑" w:eastAsia="微软雅黑" w:hAnsi="微软雅黑" w:hint="eastAsia"/>
          <w:sz w:val="22"/>
        </w:rPr>
        <w:t>/</w:t>
      </w:r>
      <w:r w:rsidRPr="009B285F">
        <w:rPr>
          <w:rFonts w:ascii="微软雅黑" w:eastAsia="微软雅黑" w:hAnsi="微软雅黑"/>
          <w:sz w:val="22"/>
        </w:rPr>
        <w:t>2016</w:t>
      </w:r>
      <w:r w:rsidR="003D3DA4" w:rsidRPr="009B285F">
        <w:rPr>
          <w:rFonts w:ascii="微软雅黑" w:eastAsia="微软雅黑" w:hAnsi="微软雅黑"/>
          <w:sz w:val="22"/>
        </w:rPr>
        <w:t>/2019</w:t>
      </w:r>
      <w:r w:rsidRPr="009B285F">
        <w:rPr>
          <w:rFonts w:ascii="微软雅黑" w:eastAsia="微软雅黑" w:hAnsi="微软雅黑" w:hint="eastAsia"/>
          <w:sz w:val="22"/>
        </w:rPr>
        <w:t>、L</w:t>
      </w:r>
      <w:r w:rsidRPr="009B285F">
        <w:rPr>
          <w:rFonts w:ascii="微软雅黑" w:eastAsia="微软雅黑" w:hAnsi="微软雅黑"/>
          <w:sz w:val="22"/>
        </w:rPr>
        <w:t>inux</w:t>
      </w:r>
      <w:r w:rsidRPr="009B285F">
        <w:rPr>
          <w:rFonts w:ascii="微软雅黑" w:eastAsia="微软雅黑" w:hAnsi="微软雅黑" w:hint="eastAsia"/>
          <w:sz w:val="22"/>
        </w:rPr>
        <w:t>、</w:t>
      </w:r>
      <w:r w:rsidRPr="009B285F">
        <w:rPr>
          <w:rFonts w:ascii="微软雅黑" w:eastAsia="微软雅黑" w:hAnsi="微软雅黑"/>
          <w:sz w:val="22"/>
        </w:rPr>
        <w:t>CentOS</w:t>
      </w:r>
      <w:r w:rsidRPr="009B285F">
        <w:rPr>
          <w:rFonts w:ascii="微软雅黑" w:eastAsia="微软雅黑" w:hAnsi="微软雅黑" w:hint="eastAsia"/>
          <w:sz w:val="22"/>
        </w:rPr>
        <w:t>等主流操作系统</w:t>
      </w:r>
      <w:r w:rsidRPr="009B285F">
        <w:rPr>
          <w:rFonts w:ascii="微软雅黑" w:eastAsia="微软雅黑" w:hAnsi="微软雅黑"/>
          <w:sz w:val="22"/>
        </w:rPr>
        <w:t>；</w:t>
      </w:r>
    </w:p>
    <w:p w14:paraId="6357213D" w14:textId="77777777" w:rsidR="009028E2" w:rsidRPr="009B285F" w:rsidRDefault="009028E2">
      <w:pPr>
        <w:spacing w:line="400" w:lineRule="exact"/>
        <w:rPr>
          <w:rFonts w:ascii="微软雅黑" w:eastAsia="微软雅黑" w:hAnsi="微软雅黑"/>
          <w:sz w:val="22"/>
        </w:rPr>
      </w:pPr>
    </w:p>
    <w:p w14:paraId="20A3154D" w14:textId="77777777" w:rsidR="009028E2" w:rsidRPr="009B285F" w:rsidRDefault="00000000">
      <w:pPr>
        <w:spacing w:line="400" w:lineRule="exact"/>
        <w:rPr>
          <w:rFonts w:ascii="微软雅黑" w:eastAsia="微软雅黑" w:hAnsi="微软雅黑"/>
          <w:sz w:val="22"/>
        </w:rPr>
      </w:pPr>
      <w:r w:rsidRPr="009B285F">
        <w:rPr>
          <w:rFonts w:ascii="微软雅黑" w:eastAsia="微软雅黑" w:hAnsi="微软雅黑" w:hint="eastAsia"/>
          <w:b/>
          <w:bCs/>
          <w:sz w:val="28"/>
          <w:szCs w:val="28"/>
        </w:rPr>
        <w:t>三</w:t>
      </w:r>
      <w:r w:rsidRPr="009B285F">
        <w:rPr>
          <w:rFonts w:ascii="微软雅黑" w:eastAsia="微软雅黑" w:hAnsi="微软雅黑" w:hint="eastAsia"/>
          <w:sz w:val="22"/>
        </w:rPr>
        <w:t>、</w:t>
      </w:r>
      <w:r w:rsidRPr="009B285F">
        <w:rPr>
          <w:rFonts w:ascii="微软雅黑" w:eastAsia="微软雅黑" w:hAnsi="微软雅黑" w:hint="eastAsia"/>
          <w:b/>
          <w:bCs/>
          <w:sz w:val="28"/>
          <w:szCs w:val="28"/>
        </w:rPr>
        <w:t>项目实施要求</w:t>
      </w:r>
    </w:p>
    <w:p w14:paraId="2B74F348"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3.1</w:t>
      </w:r>
      <w:r w:rsidRPr="009B285F">
        <w:rPr>
          <w:rFonts w:ascii="微软雅黑" w:eastAsia="微软雅黑" w:hAnsi="微软雅黑" w:hint="eastAsia"/>
          <w:sz w:val="22"/>
        </w:rPr>
        <w:t xml:space="preserve"> </w:t>
      </w:r>
      <w:r w:rsidRPr="009B285F">
        <w:rPr>
          <w:rFonts w:ascii="微软雅黑" w:eastAsia="微软雅黑" w:hAnsi="微软雅黑"/>
          <w:sz w:val="22"/>
        </w:rPr>
        <w:t>驻场、实施工期要求：合同签订后，7个工作日内项目实施人员必须进场，1个月内完成项目实施上线。</w:t>
      </w:r>
    </w:p>
    <w:p w14:paraId="40A5CF7F"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3.2</w:t>
      </w:r>
      <w:r w:rsidRPr="009B285F">
        <w:rPr>
          <w:rFonts w:ascii="微软雅黑" w:eastAsia="微软雅黑" w:hAnsi="微软雅黑" w:hint="eastAsia"/>
          <w:sz w:val="22"/>
        </w:rPr>
        <w:t xml:space="preserve"> </w:t>
      </w:r>
      <w:r w:rsidRPr="009B285F">
        <w:rPr>
          <w:rFonts w:ascii="微软雅黑" w:eastAsia="微软雅黑" w:hAnsi="微软雅黑"/>
          <w:sz w:val="22"/>
        </w:rPr>
        <w:t>人员要求：项目实施人员需有2年以上同等项目实施经验，项目实施期间，驻场实施人员不得少于1名；如需更换驻场实施人员，需提交书面申请，经院方同意才可更换。投标公司实施人员、计划、方案等须经我院方认可才可实施。</w:t>
      </w:r>
    </w:p>
    <w:p w14:paraId="341619C6" w14:textId="77777777" w:rsidR="009028E2" w:rsidRPr="009B285F" w:rsidRDefault="009028E2">
      <w:pPr>
        <w:spacing w:line="400" w:lineRule="exact"/>
        <w:rPr>
          <w:rFonts w:ascii="微软雅黑" w:eastAsia="微软雅黑" w:hAnsi="微软雅黑"/>
          <w:sz w:val="22"/>
        </w:rPr>
      </w:pPr>
    </w:p>
    <w:p w14:paraId="4EE78437" w14:textId="77777777" w:rsidR="009028E2" w:rsidRPr="009B285F" w:rsidRDefault="00000000">
      <w:pPr>
        <w:spacing w:line="400" w:lineRule="exact"/>
        <w:rPr>
          <w:rFonts w:ascii="微软雅黑" w:eastAsia="微软雅黑" w:hAnsi="微软雅黑"/>
          <w:b/>
          <w:bCs/>
          <w:sz w:val="28"/>
          <w:szCs w:val="28"/>
        </w:rPr>
      </w:pPr>
      <w:r w:rsidRPr="009B285F">
        <w:rPr>
          <w:rFonts w:ascii="微软雅黑" w:eastAsia="微软雅黑" w:hAnsi="微软雅黑" w:hint="eastAsia"/>
          <w:b/>
          <w:bCs/>
          <w:sz w:val="28"/>
          <w:szCs w:val="28"/>
        </w:rPr>
        <w:t>四、售后服务及其他要求</w:t>
      </w:r>
    </w:p>
    <w:p w14:paraId="22C8102B"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4.1</w:t>
      </w:r>
      <w:r w:rsidRPr="009B285F">
        <w:rPr>
          <w:rFonts w:ascii="微软雅黑" w:eastAsia="微软雅黑" w:hAnsi="微软雅黑" w:hint="eastAsia"/>
          <w:sz w:val="22"/>
        </w:rPr>
        <w:t xml:space="preserve"> </w:t>
      </w:r>
      <w:r w:rsidRPr="009B285F">
        <w:rPr>
          <w:rFonts w:ascii="微软雅黑" w:eastAsia="微软雅黑" w:hAnsi="微软雅黑"/>
          <w:sz w:val="22"/>
        </w:rPr>
        <w:t>自本项目整体最终验收之日起，所有产品要求提供三年</w:t>
      </w:r>
      <w:r w:rsidRPr="009B285F">
        <w:rPr>
          <w:rFonts w:ascii="微软雅黑" w:eastAsia="微软雅黑" w:hAnsi="微软雅黑" w:hint="eastAsia"/>
          <w:sz w:val="22"/>
        </w:rPr>
        <w:t>以上</w:t>
      </w:r>
      <w:r w:rsidRPr="009B285F">
        <w:rPr>
          <w:rFonts w:ascii="微软雅黑" w:eastAsia="微软雅黑" w:hAnsi="微软雅黑"/>
          <w:sz w:val="22"/>
        </w:rPr>
        <w:t>的免费维保服务。含软硬件维护和系统软件升级、技术支持服务、系统管理及操作培训</w:t>
      </w:r>
      <w:r w:rsidRPr="009B285F">
        <w:rPr>
          <w:rFonts w:ascii="微软雅黑" w:eastAsia="微软雅黑" w:hAnsi="微软雅黑" w:hint="eastAsia"/>
          <w:sz w:val="22"/>
        </w:rPr>
        <w:t>。</w:t>
      </w:r>
      <w:r w:rsidRPr="009B285F">
        <w:rPr>
          <w:rFonts w:ascii="微软雅黑" w:eastAsia="微软雅黑" w:hAnsi="微软雅黑"/>
          <w:sz w:val="22"/>
        </w:rPr>
        <w:t>请详细说明售</w:t>
      </w:r>
      <w:r w:rsidRPr="009B285F">
        <w:rPr>
          <w:rFonts w:ascii="微软雅黑" w:eastAsia="微软雅黑" w:hAnsi="微软雅黑"/>
          <w:sz w:val="22"/>
        </w:rPr>
        <w:lastRenderedPageBreak/>
        <w:t>后服务的内容和维保方案以及维保期后续保方案及费用。</w:t>
      </w:r>
    </w:p>
    <w:p w14:paraId="70210175"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4.2</w:t>
      </w:r>
      <w:r w:rsidRPr="009B285F">
        <w:rPr>
          <w:rFonts w:ascii="微软雅黑" w:eastAsia="微软雅黑" w:hAnsi="微软雅黑" w:hint="eastAsia"/>
          <w:sz w:val="22"/>
        </w:rPr>
        <w:t xml:space="preserve"> </w:t>
      </w:r>
      <w:r w:rsidRPr="009B285F">
        <w:rPr>
          <w:rFonts w:ascii="微软雅黑" w:eastAsia="微软雅黑" w:hAnsi="微软雅黑"/>
          <w:sz w:val="22"/>
        </w:rPr>
        <w:t>安装调试要求：免费送货上门、安装调试、提供完善的设备及软件系统使用中文操作手册、图纸、网络详细拓扑图、系统配置、功能配置、设备配置及互联记录；</w:t>
      </w:r>
    </w:p>
    <w:p w14:paraId="3D41DC6A"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4.3</w:t>
      </w:r>
      <w:r w:rsidRPr="009B285F">
        <w:rPr>
          <w:rFonts w:ascii="微软雅黑" w:eastAsia="微软雅黑" w:hAnsi="微软雅黑" w:hint="eastAsia"/>
          <w:sz w:val="22"/>
        </w:rPr>
        <w:t xml:space="preserve"> </w:t>
      </w:r>
      <w:r w:rsidRPr="009B285F">
        <w:rPr>
          <w:rFonts w:ascii="微软雅黑" w:eastAsia="微软雅黑" w:hAnsi="微软雅黑"/>
          <w:sz w:val="22"/>
        </w:rPr>
        <w:t>原厂技术人员免费提供售后服务，含电话支持、现场响应、远程操作、网上客服中心等多种方式服务，应做到7×24小时全天候电话或微信等常用联系方式响应。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22B1B28A"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4.4</w:t>
      </w:r>
      <w:r w:rsidRPr="009B285F">
        <w:rPr>
          <w:rFonts w:ascii="微软雅黑" w:eastAsia="微软雅黑" w:hAnsi="微软雅黑" w:hint="eastAsia"/>
          <w:sz w:val="22"/>
        </w:rPr>
        <w:t xml:space="preserve"> </w:t>
      </w:r>
      <w:r w:rsidRPr="009B285F">
        <w:rPr>
          <w:rFonts w:ascii="微软雅黑" w:eastAsia="微软雅黑" w:hAnsi="微软雅黑"/>
          <w:sz w:val="22"/>
        </w:rPr>
        <w:t>供应商提供原厂技术人员定期回访服务，定期通过电话或其他方式访问用户，了解产品使用情况及网络安全情况，须在每季度第一个月进行一次现场巡检，并形成书面巡检服务报告，加盖有效公章并反馈给我院（要求提供巡检报告模板，内容涉及此项目相关设备的运行情况及现场巡检照片）；</w:t>
      </w:r>
    </w:p>
    <w:p w14:paraId="161B1E6B" w14:textId="77777777" w:rsidR="009028E2" w:rsidRPr="009B285F" w:rsidRDefault="009028E2">
      <w:pPr>
        <w:spacing w:line="400" w:lineRule="exact"/>
        <w:rPr>
          <w:rFonts w:ascii="微软雅黑" w:eastAsia="微软雅黑" w:hAnsi="微软雅黑"/>
          <w:sz w:val="22"/>
        </w:rPr>
      </w:pPr>
    </w:p>
    <w:p w14:paraId="296AB0E2" w14:textId="77777777" w:rsidR="009028E2" w:rsidRPr="009B285F" w:rsidRDefault="00000000">
      <w:pPr>
        <w:spacing w:line="400" w:lineRule="exact"/>
        <w:rPr>
          <w:rFonts w:ascii="微软雅黑" w:eastAsia="微软雅黑" w:hAnsi="微软雅黑"/>
          <w:b/>
          <w:bCs/>
          <w:sz w:val="28"/>
          <w:szCs w:val="28"/>
        </w:rPr>
      </w:pPr>
      <w:r w:rsidRPr="009B285F">
        <w:rPr>
          <w:rFonts w:ascii="微软雅黑" w:eastAsia="微软雅黑" w:hAnsi="微软雅黑" w:hint="eastAsia"/>
          <w:b/>
          <w:bCs/>
          <w:sz w:val="28"/>
          <w:szCs w:val="28"/>
        </w:rPr>
        <w:t>五、违约责任</w:t>
      </w:r>
    </w:p>
    <w:p w14:paraId="7D10A8E9"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5.1</w:t>
      </w:r>
      <w:r w:rsidRPr="009B285F">
        <w:rPr>
          <w:rFonts w:ascii="微软雅黑" w:eastAsia="微软雅黑" w:hAnsi="微软雅黑" w:hint="eastAsia"/>
          <w:sz w:val="22"/>
        </w:rPr>
        <w:t xml:space="preserve"> </w:t>
      </w:r>
      <w:r w:rsidRPr="009B285F">
        <w:rPr>
          <w:rFonts w:ascii="微软雅黑" w:eastAsia="微软雅黑" w:hAnsi="微软雅黑"/>
          <w:sz w:val="22"/>
        </w:rPr>
        <w:t>投标方所提供的货物规格、技术标准、材料等质量不合格的，应及时更换，更换不及时的按逾期交货处罚；因质量问题我院不同意接收，投标方应向我院支付违约货款额5%违约金并赔偿我院经济损失。</w:t>
      </w:r>
    </w:p>
    <w:p w14:paraId="032CF88C"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5.2</w:t>
      </w:r>
      <w:r w:rsidRPr="009B285F">
        <w:rPr>
          <w:rFonts w:ascii="微软雅黑" w:eastAsia="微软雅黑" w:hAnsi="微软雅黑" w:hint="eastAsia"/>
          <w:sz w:val="22"/>
        </w:rPr>
        <w:t xml:space="preserve"> </w:t>
      </w:r>
      <w:r w:rsidRPr="009B285F">
        <w:rPr>
          <w:rFonts w:ascii="微软雅黑" w:eastAsia="微软雅黑" w:hAnsi="微软雅黑"/>
          <w:sz w:val="22"/>
        </w:rPr>
        <w:t>投标方提供的货物如侵犯了第三方合法权益而引发的任何纠纷或诉讼，均由投标方负责交涉并承担全部责任。</w:t>
      </w:r>
    </w:p>
    <w:p w14:paraId="6F47B6BF"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5.</w:t>
      </w:r>
      <w:r w:rsidRPr="009B285F">
        <w:rPr>
          <w:rFonts w:ascii="微软雅黑" w:eastAsia="微软雅黑" w:hAnsi="微软雅黑" w:hint="eastAsia"/>
          <w:sz w:val="22"/>
        </w:rPr>
        <w:t xml:space="preserve">3 </w:t>
      </w:r>
      <w:r w:rsidRPr="009B285F">
        <w:rPr>
          <w:rFonts w:ascii="微软雅黑" w:eastAsia="微软雅黑" w:hAnsi="微软雅黑"/>
          <w:sz w:val="22"/>
        </w:rPr>
        <w:t>因包装、运输引起的货物损坏，按质量不合格处理。设备安装、调试完成之日起三个月内为设备质保期，在质保期期间若出现设备硬件故障或损坏的情况，我院有权要求投标方更换同等型号和配置的新设备，设备换新、安装、调试产生的所有费用由投标方承担。</w:t>
      </w:r>
    </w:p>
    <w:p w14:paraId="2D3ABDD1"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5.4</w:t>
      </w:r>
      <w:r w:rsidRPr="009B285F">
        <w:rPr>
          <w:rFonts w:ascii="微软雅黑" w:eastAsia="微软雅黑" w:hAnsi="微软雅黑" w:hint="eastAsia"/>
          <w:sz w:val="22"/>
        </w:rPr>
        <w:t xml:space="preserve"> </w:t>
      </w:r>
      <w:r w:rsidRPr="009B285F">
        <w:rPr>
          <w:rFonts w:ascii="微软雅黑" w:eastAsia="微软雅黑" w:hAnsi="微软雅黑"/>
          <w:sz w:val="22"/>
        </w:rPr>
        <w:t>投标方逾期交货的，每天向对方偿付违约货款额3‰违约金，但违约金累计不得超过违约货款额 5% ，超过30天</w:t>
      </w:r>
      <w:r w:rsidRPr="009B285F">
        <w:rPr>
          <w:rFonts w:ascii="微软雅黑" w:eastAsia="微软雅黑" w:hAnsi="微软雅黑" w:hint="eastAsia"/>
          <w:sz w:val="22"/>
        </w:rPr>
        <w:t>对</w:t>
      </w:r>
      <w:r w:rsidRPr="009B285F">
        <w:rPr>
          <w:rFonts w:ascii="微软雅黑" w:eastAsia="微软雅黑" w:hAnsi="微软雅黑"/>
          <w:sz w:val="22"/>
        </w:rPr>
        <w:t>方有权解除合同并收回已付款项，违约方</w:t>
      </w:r>
      <w:r w:rsidRPr="009B285F">
        <w:rPr>
          <w:rFonts w:ascii="微软雅黑" w:eastAsia="微软雅黑" w:hAnsi="微软雅黑" w:hint="eastAsia"/>
          <w:sz w:val="22"/>
        </w:rPr>
        <w:t>还须</w:t>
      </w:r>
      <w:r w:rsidRPr="009B285F">
        <w:rPr>
          <w:rFonts w:ascii="微软雅黑" w:eastAsia="微软雅黑" w:hAnsi="微软雅黑"/>
          <w:sz w:val="22"/>
        </w:rPr>
        <w:t>承担因此给对方造成的经济损失</w:t>
      </w:r>
      <w:r w:rsidRPr="009B285F">
        <w:rPr>
          <w:rFonts w:ascii="微软雅黑" w:eastAsia="微软雅黑" w:hAnsi="微软雅黑" w:hint="eastAsia"/>
          <w:sz w:val="22"/>
        </w:rPr>
        <w:t>。</w:t>
      </w:r>
    </w:p>
    <w:p w14:paraId="4190D238"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5.5</w:t>
      </w:r>
      <w:r w:rsidRPr="009B285F">
        <w:rPr>
          <w:rFonts w:ascii="微软雅黑" w:eastAsia="微软雅黑" w:hAnsi="微软雅黑" w:hint="eastAsia"/>
          <w:sz w:val="22"/>
        </w:rPr>
        <w:t xml:space="preserve"> </w:t>
      </w:r>
      <w:r w:rsidRPr="009B285F">
        <w:rPr>
          <w:rFonts w:ascii="微软雅黑" w:eastAsia="微软雅黑" w:hAnsi="微软雅黑"/>
          <w:sz w:val="22"/>
        </w:rPr>
        <w:t>售后服务违约</w:t>
      </w:r>
    </w:p>
    <w:p w14:paraId="6BDD7945" w14:textId="77777777" w:rsidR="009028E2" w:rsidRPr="009B285F" w:rsidRDefault="00000000">
      <w:pPr>
        <w:spacing w:line="400" w:lineRule="exact"/>
        <w:ind w:firstLineChars="300" w:firstLine="660"/>
        <w:rPr>
          <w:rFonts w:ascii="微软雅黑" w:eastAsia="微软雅黑" w:hAnsi="微软雅黑"/>
          <w:sz w:val="22"/>
        </w:rPr>
      </w:pPr>
      <w:r w:rsidRPr="009B285F">
        <w:rPr>
          <w:rFonts w:ascii="微软雅黑" w:eastAsia="微软雅黑" w:hAnsi="微软雅黑"/>
          <w:sz w:val="22"/>
        </w:rPr>
        <w:t>5.5.1每缺少1次现场巡检记录，投标方应向我院支付违约金5000元；</w:t>
      </w:r>
    </w:p>
    <w:p w14:paraId="2A823E7C" w14:textId="77777777" w:rsidR="009028E2" w:rsidRPr="009B285F" w:rsidRDefault="00000000">
      <w:pPr>
        <w:spacing w:line="400" w:lineRule="exact"/>
        <w:ind w:firstLineChars="300" w:firstLine="660"/>
        <w:rPr>
          <w:rFonts w:ascii="微软雅黑" w:eastAsia="微软雅黑" w:hAnsi="微软雅黑"/>
          <w:sz w:val="22"/>
        </w:rPr>
      </w:pPr>
      <w:r w:rsidRPr="009B285F">
        <w:rPr>
          <w:rFonts w:ascii="微软雅黑" w:eastAsia="微软雅黑" w:hAnsi="微软雅黑"/>
          <w:sz w:val="22"/>
        </w:rPr>
        <w:t>5.5.2不能按本章第</w:t>
      </w:r>
      <w:r w:rsidRPr="009B285F">
        <w:rPr>
          <w:rFonts w:ascii="微软雅黑" w:eastAsia="微软雅黑" w:hAnsi="微软雅黑" w:hint="eastAsia"/>
          <w:sz w:val="22"/>
        </w:rPr>
        <w:t>4</w:t>
      </w:r>
      <w:r w:rsidRPr="009B285F">
        <w:rPr>
          <w:rFonts w:ascii="微软雅黑" w:eastAsia="微软雅黑" w:hAnsi="微软雅黑"/>
          <w:sz w:val="22"/>
        </w:rPr>
        <w:t>.3要求中按时提供设备备件的，故障上报24小时不能免费提供同档次或更高档次的备用设备解决问题，每超期一天，按500元/天支付违约金；</w:t>
      </w:r>
    </w:p>
    <w:p w14:paraId="61A3DC9B" w14:textId="77777777" w:rsidR="009028E2" w:rsidRPr="009B285F" w:rsidRDefault="00000000">
      <w:pPr>
        <w:spacing w:line="400" w:lineRule="exact"/>
        <w:ind w:firstLineChars="300" w:firstLine="660"/>
        <w:rPr>
          <w:rFonts w:ascii="微软雅黑" w:eastAsia="微软雅黑" w:hAnsi="微软雅黑"/>
          <w:sz w:val="22"/>
        </w:rPr>
      </w:pPr>
      <w:r w:rsidRPr="009B285F">
        <w:rPr>
          <w:rFonts w:ascii="微软雅黑" w:eastAsia="微软雅黑" w:hAnsi="微软雅黑"/>
          <w:sz w:val="22"/>
        </w:rPr>
        <w:t>5.5.3 投标方未按本技术要求和响应文件中规定的其他服务承诺提供售后服务的，每次投标方应按合同合计金额的5% 向我院支付违约金。</w:t>
      </w:r>
    </w:p>
    <w:p w14:paraId="1E9A6588" w14:textId="1E617EA2" w:rsidR="009028E2" w:rsidRPr="009B285F" w:rsidRDefault="00000000" w:rsidP="00642F9B">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5.6</w:t>
      </w:r>
      <w:r w:rsidRPr="009B285F">
        <w:rPr>
          <w:rFonts w:ascii="微软雅黑" w:eastAsia="微软雅黑" w:hAnsi="微软雅黑" w:hint="eastAsia"/>
          <w:sz w:val="22"/>
        </w:rPr>
        <w:t xml:space="preserve"> </w:t>
      </w:r>
      <w:r w:rsidRPr="009B285F">
        <w:rPr>
          <w:rFonts w:ascii="微软雅黑" w:eastAsia="微软雅黑" w:hAnsi="微软雅黑"/>
          <w:sz w:val="22"/>
        </w:rPr>
        <w:t>合同签订后7个工作日内进场实施，每个模块计划实施周期需在合同内写明。因</w:t>
      </w:r>
      <w:r w:rsidRPr="009B285F">
        <w:rPr>
          <w:rFonts w:ascii="微软雅黑" w:eastAsia="微软雅黑" w:hAnsi="微软雅黑" w:hint="eastAsia"/>
          <w:sz w:val="22"/>
        </w:rPr>
        <w:t>投标方</w:t>
      </w:r>
      <w:r w:rsidRPr="009B285F">
        <w:rPr>
          <w:rFonts w:ascii="微软雅黑" w:eastAsia="微软雅黑" w:hAnsi="微软雅黑"/>
          <w:sz w:val="22"/>
        </w:rPr>
        <w:t>原因逾期不进场实施的，需按每天向院方支付合同款金额3‰作为违约金；</w:t>
      </w:r>
      <w:r w:rsidRPr="009B285F">
        <w:rPr>
          <w:rFonts w:ascii="微软雅黑" w:eastAsia="微软雅黑" w:hAnsi="微软雅黑"/>
          <w:sz w:val="22"/>
        </w:rPr>
        <w:lastRenderedPageBreak/>
        <w:t>超过30天，院方有权解除合同，</w:t>
      </w:r>
      <w:r w:rsidRPr="009B285F">
        <w:rPr>
          <w:rFonts w:ascii="微软雅黑" w:eastAsia="微软雅黑" w:hAnsi="微软雅黑" w:hint="eastAsia"/>
          <w:sz w:val="22"/>
        </w:rPr>
        <w:t>投标方</w:t>
      </w:r>
      <w:r w:rsidRPr="009B285F">
        <w:rPr>
          <w:rFonts w:ascii="微软雅黑" w:eastAsia="微软雅黑" w:hAnsi="微软雅黑"/>
          <w:sz w:val="22"/>
        </w:rPr>
        <w:t>需承担因此给院方造成的经济损失；因</w:t>
      </w:r>
      <w:r w:rsidRPr="009B285F">
        <w:rPr>
          <w:rFonts w:ascii="微软雅黑" w:eastAsia="微软雅黑" w:hAnsi="微软雅黑" w:hint="eastAsia"/>
          <w:sz w:val="22"/>
        </w:rPr>
        <w:t>投标方</w:t>
      </w:r>
      <w:r w:rsidRPr="009B285F">
        <w:rPr>
          <w:rFonts w:ascii="微软雅黑" w:eastAsia="微软雅黑" w:hAnsi="微软雅黑"/>
          <w:sz w:val="22"/>
        </w:rPr>
        <w:t>原因导致项目超期的，院方有权追究对方责任，按超期时间，每超期一周时间，扣除当期合同模块款项的1%作为院方的损失金额，扣除上限为合同模块应付款的10%；超期30天，院方有权根据实际情况单方面终止合同并收回已付款项</w:t>
      </w:r>
      <w:r w:rsidRPr="009B285F">
        <w:rPr>
          <w:rFonts w:ascii="微软雅黑" w:eastAsia="微软雅黑" w:hAnsi="微软雅黑" w:hint="eastAsia"/>
          <w:sz w:val="22"/>
        </w:rPr>
        <w:t>，</w:t>
      </w:r>
      <w:bookmarkStart w:id="0" w:name="_Hlk109516470"/>
      <w:r w:rsidRPr="009B285F">
        <w:rPr>
          <w:rFonts w:ascii="微软雅黑" w:eastAsia="微软雅黑" w:hAnsi="微软雅黑"/>
          <w:sz w:val="22"/>
        </w:rPr>
        <w:t>违约方</w:t>
      </w:r>
      <w:r w:rsidRPr="009B285F">
        <w:rPr>
          <w:rFonts w:ascii="微软雅黑" w:eastAsia="微软雅黑" w:hAnsi="微软雅黑" w:hint="eastAsia"/>
          <w:sz w:val="22"/>
        </w:rPr>
        <w:t>还须</w:t>
      </w:r>
      <w:r w:rsidRPr="009B285F">
        <w:rPr>
          <w:rFonts w:ascii="微软雅黑" w:eastAsia="微软雅黑" w:hAnsi="微软雅黑"/>
          <w:sz w:val="22"/>
        </w:rPr>
        <w:t>承担因此给对方造成的经济损失</w:t>
      </w:r>
      <w:bookmarkEnd w:id="0"/>
      <w:r w:rsidRPr="009B285F">
        <w:rPr>
          <w:rFonts w:ascii="微软雅黑" w:eastAsia="微软雅黑" w:hAnsi="微软雅黑"/>
          <w:sz w:val="22"/>
        </w:rPr>
        <w:t>。</w:t>
      </w:r>
    </w:p>
    <w:p w14:paraId="2435DA57"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5.7</w:t>
      </w:r>
      <w:r w:rsidRPr="009B285F">
        <w:rPr>
          <w:rFonts w:ascii="微软雅黑" w:eastAsia="微软雅黑" w:hAnsi="微软雅黑" w:hint="eastAsia"/>
          <w:sz w:val="22"/>
        </w:rPr>
        <w:t xml:space="preserve"> </w:t>
      </w:r>
      <w:r w:rsidRPr="009B285F">
        <w:rPr>
          <w:rFonts w:ascii="微软雅黑" w:eastAsia="微软雅黑" w:hAnsi="微软雅黑"/>
          <w:sz w:val="22"/>
        </w:rPr>
        <w:t>任何一方违反本技术要求中“保密、廉洁条款”要求的，每次按合同金额1%计算对方损失金额，损失累计金额超过合同款项的5%的，损失方同时有权终止合同并收回已付款项</w:t>
      </w:r>
      <w:r w:rsidRPr="009B285F">
        <w:rPr>
          <w:rFonts w:ascii="微软雅黑" w:eastAsia="微软雅黑" w:hAnsi="微软雅黑" w:hint="eastAsia"/>
          <w:sz w:val="22"/>
        </w:rPr>
        <w:t>，违约方还须承担因此给对方造成的经济损失</w:t>
      </w:r>
      <w:r w:rsidRPr="009B285F">
        <w:rPr>
          <w:rFonts w:ascii="微软雅黑" w:eastAsia="微软雅黑" w:hAnsi="微软雅黑"/>
          <w:sz w:val="22"/>
        </w:rPr>
        <w:t>。</w:t>
      </w:r>
    </w:p>
    <w:p w14:paraId="4105FD78"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5.8</w:t>
      </w:r>
      <w:r w:rsidRPr="009B285F">
        <w:rPr>
          <w:rFonts w:ascii="微软雅黑" w:eastAsia="微软雅黑" w:hAnsi="微软雅黑" w:hint="eastAsia"/>
          <w:sz w:val="22"/>
        </w:rPr>
        <w:t xml:space="preserve"> </w:t>
      </w:r>
      <w:r w:rsidRPr="009B285F">
        <w:rPr>
          <w:rFonts w:ascii="微软雅黑" w:eastAsia="微软雅黑" w:hAnsi="微软雅黑"/>
          <w:sz w:val="22"/>
        </w:rPr>
        <w:t>如因实施方原因造成项目实施超期，实施方按200元/天向甲方支付违约金。超期30天，院方有权根据实际情况单方面终止合同并收回所有已付款项</w:t>
      </w:r>
      <w:r w:rsidRPr="009B285F">
        <w:rPr>
          <w:rFonts w:ascii="微软雅黑" w:eastAsia="微软雅黑" w:hAnsi="微软雅黑" w:hint="eastAsia"/>
          <w:sz w:val="22"/>
        </w:rPr>
        <w:t>，</w:t>
      </w:r>
      <w:r w:rsidRPr="009B285F">
        <w:rPr>
          <w:rFonts w:ascii="微软雅黑" w:eastAsia="微软雅黑" w:hAnsi="微软雅黑"/>
          <w:sz w:val="22"/>
        </w:rPr>
        <w:t>违约方</w:t>
      </w:r>
      <w:r w:rsidRPr="009B285F">
        <w:rPr>
          <w:rFonts w:ascii="微软雅黑" w:eastAsia="微软雅黑" w:hAnsi="微软雅黑" w:hint="eastAsia"/>
          <w:sz w:val="22"/>
        </w:rPr>
        <w:t>还须</w:t>
      </w:r>
      <w:r w:rsidRPr="009B285F">
        <w:rPr>
          <w:rFonts w:ascii="微软雅黑" w:eastAsia="微软雅黑" w:hAnsi="微软雅黑"/>
          <w:sz w:val="22"/>
        </w:rPr>
        <w:t>承担因此给对方造成的经济损失。</w:t>
      </w:r>
    </w:p>
    <w:p w14:paraId="1DD9B179"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5.9</w:t>
      </w:r>
      <w:r w:rsidRPr="009B285F">
        <w:rPr>
          <w:rFonts w:ascii="微软雅黑" w:eastAsia="微软雅黑" w:hAnsi="微软雅黑" w:hint="eastAsia"/>
          <w:sz w:val="22"/>
        </w:rPr>
        <w:t xml:space="preserve"> </w:t>
      </w:r>
      <w:r w:rsidRPr="009B285F">
        <w:rPr>
          <w:rFonts w:ascii="微软雅黑" w:eastAsia="微软雅黑" w:hAnsi="微软雅黑"/>
          <w:sz w:val="22"/>
        </w:rPr>
        <w:t>如项目实施人员违反本技术要求6.2内容的，按500元/人扣除项目质保金。如开发人员驻场时间不足，按500元/天扣除项目质保金。</w:t>
      </w:r>
    </w:p>
    <w:p w14:paraId="437A305F" w14:textId="77777777" w:rsidR="009028E2" w:rsidRPr="009B285F" w:rsidRDefault="009028E2">
      <w:pPr>
        <w:spacing w:line="400" w:lineRule="exact"/>
        <w:rPr>
          <w:rFonts w:ascii="微软雅黑" w:eastAsia="微软雅黑" w:hAnsi="微软雅黑"/>
          <w:sz w:val="22"/>
        </w:rPr>
      </w:pPr>
    </w:p>
    <w:p w14:paraId="419E75F1" w14:textId="77777777" w:rsidR="009028E2" w:rsidRPr="009B285F" w:rsidRDefault="00000000">
      <w:pPr>
        <w:spacing w:line="400" w:lineRule="exact"/>
        <w:rPr>
          <w:rFonts w:ascii="微软雅黑" w:eastAsia="微软雅黑" w:hAnsi="微软雅黑"/>
          <w:b/>
          <w:bCs/>
          <w:sz w:val="28"/>
          <w:szCs w:val="28"/>
        </w:rPr>
      </w:pPr>
      <w:r w:rsidRPr="009B285F">
        <w:rPr>
          <w:rFonts w:ascii="微软雅黑" w:eastAsia="微软雅黑" w:hAnsi="微软雅黑" w:hint="eastAsia"/>
          <w:b/>
          <w:bCs/>
          <w:sz w:val="28"/>
          <w:szCs w:val="28"/>
        </w:rPr>
        <w:t>六、保密、廉洁协议</w:t>
      </w:r>
    </w:p>
    <w:p w14:paraId="771F78B0"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6.1</w:t>
      </w:r>
      <w:r w:rsidRPr="009B285F">
        <w:rPr>
          <w:rFonts w:ascii="微软雅黑" w:eastAsia="微软雅黑" w:hAnsi="微软雅黑" w:hint="eastAsia"/>
          <w:sz w:val="22"/>
        </w:rPr>
        <w:t xml:space="preserve"> </w:t>
      </w:r>
      <w:r w:rsidRPr="009B285F">
        <w:rPr>
          <w:rFonts w:ascii="微软雅黑" w:eastAsia="微软雅黑" w:hAnsi="微软雅黑"/>
          <w:sz w:val="22"/>
        </w:rPr>
        <w:t>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0D65E57C"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6.2</w:t>
      </w:r>
      <w:r w:rsidRPr="009B285F">
        <w:rPr>
          <w:rFonts w:ascii="微软雅黑" w:eastAsia="微软雅黑" w:hAnsi="微软雅黑" w:hint="eastAsia"/>
          <w:sz w:val="22"/>
        </w:rPr>
        <w:t xml:space="preserve"> </w:t>
      </w:r>
      <w:r w:rsidRPr="009B285F">
        <w:rPr>
          <w:rFonts w:ascii="微软雅黑" w:eastAsia="微软雅黑" w:hAnsi="微软雅黑"/>
          <w:sz w:val="22"/>
        </w:rPr>
        <w:t>双方不得以任何方式向第三方泄露本项目的软件技术、设计方案以及功能配置等内容。</w:t>
      </w:r>
    </w:p>
    <w:p w14:paraId="19218F1B"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6.3</w:t>
      </w:r>
      <w:r w:rsidRPr="009B285F">
        <w:rPr>
          <w:rFonts w:ascii="微软雅黑" w:eastAsia="微软雅黑" w:hAnsi="微软雅黑" w:hint="eastAsia"/>
          <w:sz w:val="22"/>
        </w:rPr>
        <w:t xml:space="preserve"> </w:t>
      </w:r>
      <w:r w:rsidRPr="009B285F">
        <w:rPr>
          <w:rFonts w:ascii="微软雅黑" w:eastAsia="微软雅黑" w:hAnsi="微软雅黑"/>
          <w:sz w:val="22"/>
        </w:rPr>
        <w:t>不以任何方式向第三方泄露在本协议开发实施过程中获取的经济、技术、数据以及双方其他非公开的信息。</w:t>
      </w:r>
    </w:p>
    <w:p w14:paraId="377BB61B"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6.4</w:t>
      </w:r>
      <w:r w:rsidRPr="009B285F">
        <w:rPr>
          <w:rFonts w:ascii="微软雅黑" w:eastAsia="微软雅黑" w:hAnsi="微软雅黑" w:hint="eastAsia"/>
          <w:sz w:val="22"/>
        </w:rPr>
        <w:t xml:space="preserve"> </w:t>
      </w:r>
      <w:r w:rsidRPr="009B285F">
        <w:rPr>
          <w:rFonts w:ascii="微软雅黑" w:eastAsia="微软雅黑" w:hAnsi="微软雅黑"/>
          <w:sz w:val="22"/>
        </w:rPr>
        <w:t>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20060599"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sz w:val="22"/>
        </w:rPr>
        <w:t>6.5</w:t>
      </w:r>
      <w:r w:rsidRPr="009B285F">
        <w:rPr>
          <w:rFonts w:ascii="微软雅黑" w:eastAsia="微软雅黑" w:hAnsi="微软雅黑" w:hint="eastAsia"/>
          <w:sz w:val="22"/>
        </w:rPr>
        <w:t xml:space="preserve"> </w:t>
      </w:r>
      <w:r w:rsidRPr="009B285F">
        <w:rPr>
          <w:rFonts w:ascii="微软雅黑" w:eastAsia="微软雅黑" w:hAnsi="微软雅黑"/>
          <w:sz w:val="22"/>
        </w:rPr>
        <w:t>保密期限自本合同生效之日起永久有效，如乙方需解除保密协议需向甲方提出书面申请，双方协商同意签字确认后方可解除。</w:t>
      </w:r>
    </w:p>
    <w:p w14:paraId="2211859E" w14:textId="77777777" w:rsidR="009028E2" w:rsidRPr="009B285F" w:rsidRDefault="009028E2">
      <w:pPr>
        <w:spacing w:line="400" w:lineRule="exact"/>
        <w:ind w:firstLineChars="200" w:firstLine="440"/>
        <w:rPr>
          <w:rFonts w:ascii="微软雅黑" w:eastAsia="微软雅黑" w:hAnsi="微软雅黑"/>
          <w:sz w:val="22"/>
        </w:rPr>
      </w:pPr>
    </w:p>
    <w:p w14:paraId="153FB95F" w14:textId="77777777" w:rsidR="009028E2" w:rsidRPr="009B285F" w:rsidRDefault="00000000">
      <w:pPr>
        <w:spacing w:line="400" w:lineRule="exact"/>
        <w:rPr>
          <w:rFonts w:ascii="微软雅黑" w:eastAsia="微软雅黑" w:hAnsi="微软雅黑"/>
          <w:b/>
          <w:bCs/>
          <w:sz w:val="28"/>
          <w:szCs w:val="28"/>
        </w:rPr>
      </w:pPr>
      <w:r w:rsidRPr="009B285F">
        <w:rPr>
          <w:rFonts w:ascii="微软雅黑" w:eastAsia="微软雅黑" w:hAnsi="微软雅黑" w:hint="eastAsia"/>
          <w:b/>
          <w:bCs/>
          <w:sz w:val="28"/>
          <w:szCs w:val="28"/>
        </w:rPr>
        <w:t>七、报价</w:t>
      </w:r>
    </w:p>
    <w:p w14:paraId="48B7231D"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hint="eastAsia"/>
          <w:sz w:val="22"/>
        </w:rPr>
        <w:t>竞标文件报价表价格包含系统软硬件费用、产品安装、调试实施、培训费用、产品升级费用，以及明示所有责任、义务和一切风险。</w:t>
      </w:r>
    </w:p>
    <w:p w14:paraId="34CAF2D1"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hint="eastAsia"/>
          <w:sz w:val="22"/>
        </w:rPr>
        <w:lastRenderedPageBreak/>
        <w:t>如项目功能二次开发内容涉及我院采购的第三方产品，则我院协调第三方产品开发商提供相关二次开发需要的接口和其他信息。请在标书内标明哪些功能的实现需要我院提供二次开发接口。</w:t>
      </w:r>
    </w:p>
    <w:p w14:paraId="68D20940" w14:textId="77777777" w:rsidR="009028E2" w:rsidRPr="009B285F" w:rsidRDefault="009028E2">
      <w:pPr>
        <w:spacing w:line="400" w:lineRule="exact"/>
        <w:ind w:firstLineChars="200" w:firstLine="440"/>
        <w:rPr>
          <w:rFonts w:ascii="微软雅黑" w:eastAsia="微软雅黑" w:hAnsi="微软雅黑"/>
          <w:sz w:val="22"/>
        </w:rPr>
      </w:pPr>
    </w:p>
    <w:p w14:paraId="5CB9C779" w14:textId="77777777" w:rsidR="009028E2" w:rsidRPr="009B285F" w:rsidRDefault="00000000">
      <w:pPr>
        <w:spacing w:line="400" w:lineRule="exact"/>
        <w:rPr>
          <w:rFonts w:ascii="微软雅黑" w:eastAsia="微软雅黑" w:hAnsi="微软雅黑"/>
          <w:b/>
          <w:bCs/>
          <w:sz w:val="28"/>
          <w:szCs w:val="28"/>
        </w:rPr>
      </w:pPr>
      <w:r w:rsidRPr="009B285F">
        <w:rPr>
          <w:rFonts w:ascii="微软雅黑" w:eastAsia="微软雅黑" w:hAnsi="微软雅黑" w:hint="eastAsia"/>
          <w:b/>
          <w:bCs/>
          <w:sz w:val="28"/>
          <w:szCs w:val="28"/>
        </w:rPr>
        <w:t>八、付款方式</w:t>
      </w:r>
    </w:p>
    <w:p w14:paraId="5E264406" w14:textId="77777777" w:rsidR="009028E2" w:rsidRPr="009B285F" w:rsidRDefault="00000000">
      <w:pPr>
        <w:spacing w:line="400" w:lineRule="exact"/>
        <w:ind w:firstLineChars="200" w:firstLine="440"/>
        <w:rPr>
          <w:rFonts w:ascii="微软雅黑" w:eastAsia="微软雅黑" w:hAnsi="微软雅黑"/>
          <w:sz w:val="22"/>
        </w:rPr>
      </w:pPr>
      <w:r w:rsidRPr="009B285F">
        <w:rPr>
          <w:rFonts w:ascii="微软雅黑" w:eastAsia="微软雅黑" w:hAnsi="微软雅黑" w:hint="eastAsia"/>
          <w:sz w:val="22"/>
        </w:rPr>
        <w:t>项目双方签订合同，公司进场进行项目实施</w:t>
      </w:r>
      <w:r w:rsidRPr="009B285F">
        <w:rPr>
          <w:rFonts w:ascii="微软雅黑" w:eastAsia="微软雅黑" w:hAnsi="微软雅黑"/>
          <w:sz w:val="22"/>
        </w:rPr>
        <w:t>1个月后，用户支付合同款项的30%；合同中的模块实施完毕，上线稳定运行3个月后，启动验收，验收合格后付合同款项的60%，自验收合格之日起，1年后付10%。</w:t>
      </w:r>
    </w:p>
    <w:p w14:paraId="7D0C7690" w14:textId="77777777" w:rsidR="009028E2" w:rsidRPr="009B285F" w:rsidRDefault="009028E2">
      <w:pPr>
        <w:spacing w:line="400" w:lineRule="exact"/>
        <w:rPr>
          <w:rFonts w:ascii="微软雅黑" w:eastAsia="微软雅黑" w:hAnsi="微软雅黑"/>
          <w:sz w:val="22"/>
        </w:rPr>
      </w:pPr>
    </w:p>
    <w:p w14:paraId="622D7117" w14:textId="77777777" w:rsidR="009028E2" w:rsidRPr="009B285F" w:rsidRDefault="009028E2">
      <w:pPr>
        <w:spacing w:line="400" w:lineRule="exact"/>
        <w:rPr>
          <w:rFonts w:ascii="微软雅黑" w:eastAsia="微软雅黑" w:hAnsi="微软雅黑"/>
          <w:sz w:val="22"/>
        </w:rPr>
      </w:pPr>
    </w:p>
    <w:sectPr w:rsidR="009028E2" w:rsidRPr="009B28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6CC6" w14:textId="77777777" w:rsidR="002F2632" w:rsidRDefault="002F2632" w:rsidP="00584E50">
      <w:r>
        <w:separator/>
      </w:r>
    </w:p>
  </w:endnote>
  <w:endnote w:type="continuationSeparator" w:id="0">
    <w:p w14:paraId="5DAD944F" w14:textId="77777777" w:rsidR="002F2632" w:rsidRDefault="002F2632" w:rsidP="0058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46C6" w14:textId="77777777" w:rsidR="002F2632" w:rsidRDefault="002F2632" w:rsidP="00584E50">
      <w:r>
        <w:separator/>
      </w:r>
    </w:p>
  </w:footnote>
  <w:footnote w:type="continuationSeparator" w:id="0">
    <w:p w14:paraId="1BAA5CD6" w14:textId="77777777" w:rsidR="002F2632" w:rsidRDefault="002F2632" w:rsidP="00584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D0F9A"/>
    <w:multiLevelType w:val="multilevel"/>
    <w:tmpl w:val="15CD0F9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D387668"/>
    <w:multiLevelType w:val="multilevel"/>
    <w:tmpl w:val="2D38766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6D5A98"/>
    <w:multiLevelType w:val="multilevel"/>
    <w:tmpl w:val="356D5A9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16cid:durableId="1204053163">
    <w:abstractNumId w:val="0"/>
  </w:num>
  <w:num w:numId="2" w16cid:durableId="224413206">
    <w:abstractNumId w:val="1"/>
  </w:num>
  <w:num w:numId="3" w16cid:durableId="1452823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NhMTc1N2FkMDhlZTMyZThkMTNjNTkyNWQ1NTA4ODUifQ=="/>
  </w:docVars>
  <w:rsids>
    <w:rsidRoot w:val="002473C5"/>
    <w:rsid w:val="00014E0C"/>
    <w:rsid w:val="000336B3"/>
    <w:rsid w:val="00055D98"/>
    <w:rsid w:val="00056A43"/>
    <w:rsid w:val="00056A6E"/>
    <w:rsid w:val="000A16CF"/>
    <w:rsid w:val="000B250D"/>
    <w:rsid w:val="000B7F91"/>
    <w:rsid w:val="000F1243"/>
    <w:rsid w:val="00100E0E"/>
    <w:rsid w:val="0014297C"/>
    <w:rsid w:val="0015011A"/>
    <w:rsid w:val="00192DC9"/>
    <w:rsid w:val="001B281F"/>
    <w:rsid w:val="001D368E"/>
    <w:rsid w:val="002034D2"/>
    <w:rsid w:val="002141C5"/>
    <w:rsid w:val="00222566"/>
    <w:rsid w:val="00246277"/>
    <w:rsid w:val="002473C5"/>
    <w:rsid w:val="0025218A"/>
    <w:rsid w:val="0027206F"/>
    <w:rsid w:val="00296746"/>
    <w:rsid w:val="00296F77"/>
    <w:rsid w:val="002C16B0"/>
    <w:rsid w:val="002D1F87"/>
    <w:rsid w:val="002E2F89"/>
    <w:rsid w:val="002F2632"/>
    <w:rsid w:val="003002DA"/>
    <w:rsid w:val="003119DC"/>
    <w:rsid w:val="00331C95"/>
    <w:rsid w:val="00332B92"/>
    <w:rsid w:val="00342C95"/>
    <w:rsid w:val="00344047"/>
    <w:rsid w:val="00372B68"/>
    <w:rsid w:val="003C08E6"/>
    <w:rsid w:val="003C5CA9"/>
    <w:rsid w:val="003D3DA4"/>
    <w:rsid w:val="00430723"/>
    <w:rsid w:val="004321DE"/>
    <w:rsid w:val="004867C6"/>
    <w:rsid w:val="004942A0"/>
    <w:rsid w:val="00494D08"/>
    <w:rsid w:val="004B2308"/>
    <w:rsid w:val="004D2A5A"/>
    <w:rsid w:val="004D4DEC"/>
    <w:rsid w:val="00546E37"/>
    <w:rsid w:val="00551C22"/>
    <w:rsid w:val="0056156E"/>
    <w:rsid w:val="00563E37"/>
    <w:rsid w:val="00563F43"/>
    <w:rsid w:val="00584E50"/>
    <w:rsid w:val="00591F44"/>
    <w:rsid w:val="005938C6"/>
    <w:rsid w:val="005A5B48"/>
    <w:rsid w:val="005D60A2"/>
    <w:rsid w:val="00600237"/>
    <w:rsid w:val="00606E36"/>
    <w:rsid w:val="006248CA"/>
    <w:rsid w:val="00632DFB"/>
    <w:rsid w:val="00642F9B"/>
    <w:rsid w:val="00644E4C"/>
    <w:rsid w:val="0064551B"/>
    <w:rsid w:val="00665E2F"/>
    <w:rsid w:val="00667AE5"/>
    <w:rsid w:val="006853CA"/>
    <w:rsid w:val="006A73CC"/>
    <w:rsid w:val="006D65A7"/>
    <w:rsid w:val="00703D09"/>
    <w:rsid w:val="00706C08"/>
    <w:rsid w:val="00740C6F"/>
    <w:rsid w:val="0074303F"/>
    <w:rsid w:val="00743CD6"/>
    <w:rsid w:val="00750ACD"/>
    <w:rsid w:val="00753231"/>
    <w:rsid w:val="007541B4"/>
    <w:rsid w:val="0077549F"/>
    <w:rsid w:val="007F182D"/>
    <w:rsid w:val="007F6B65"/>
    <w:rsid w:val="00832869"/>
    <w:rsid w:val="00846A6B"/>
    <w:rsid w:val="0089623D"/>
    <w:rsid w:val="008C1D86"/>
    <w:rsid w:val="008D0113"/>
    <w:rsid w:val="009028E2"/>
    <w:rsid w:val="0093001B"/>
    <w:rsid w:val="00933F80"/>
    <w:rsid w:val="009356C4"/>
    <w:rsid w:val="00952C43"/>
    <w:rsid w:val="009711FE"/>
    <w:rsid w:val="009B285F"/>
    <w:rsid w:val="009C24AE"/>
    <w:rsid w:val="009C6863"/>
    <w:rsid w:val="009D03EC"/>
    <w:rsid w:val="009E2991"/>
    <w:rsid w:val="009F4356"/>
    <w:rsid w:val="009F7B70"/>
    <w:rsid w:val="00A15F98"/>
    <w:rsid w:val="00A5144D"/>
    <w:rsid w:val="00A62AE0"/>
    <w:rsid w:val="00A75271"/>
    <w:rsid w:val="00A806D9"/>
    <w:rsid w:val="00AE4547"/>
    <w:rsid w:val="00AE55D1"/>
    <w:rsid w:val="00AE7C6F"/>
    <w:rsid w:val="00AF1D5C"/>
    <w:rsid w:val="00B049EF"/>
    <w:rsid w:val="00B113F0"/>
    <w:rsid w:val="00B20C92"/>
    <w:rsid w:val="00B311E8"/>
    <w:rsid w:val="00B34F26"/>
    <w:rsid w:val="00B376F9"/>
    <w:rsid w:val="00B40031"/>
    <w:rsid w:val="00B51C08"/>
    <w:rsid w:val="00B61E4C"/>
    <w:rsid w:val="00B81B90"/>
    <w:rsid w:val="00BC6CB8"/>
    <w:rsid w:val="00BE7296"/>
    <w:rsid w:val="00BF3DAC"/>
    <w:rsid w:val="00BF741D"/>
    <w:rsid w:val="00C04026"/>
    <w:rsid w:val="00C44BD0"/>
    <w:rsid w:val="00C4557A"/>
    <w:rsid w:val="00C51D8C"/>
    <w:rsid w:val="00C55CCB"/>
    <w:rsid w:val="00C654BA"/>
    <w:rsid w:val="00C75124"/>
    <w:rsid w:val="00C953EC"/>
    <w:rsid w:val="00CB6A7C"/>
    <w:rsid w:val="00CC3513"/>
    <w:rsid w:val="00CF4460"/>
    <w:rsid w:val="00D05038"/>
    <w:rsid w:val="00D10FF1"/>
    <w:rsid w:val="00D13775"/>
    <w:rsid w:val="00D44DF8"/>
    <w:rsid w:val="00D91561"/>
    <w:rsid w:val="00DB32FD"/>
    <w:rsid w:val="00DB64F4"/>
    <w:rsid w:val="00DC2ACF"/>
    <w:rsid w:val="00DD5BD9"/>
    <w:rsid w:val="00DE18D0"/>
    <w:rsid w:val="00DE1F6B"/>
    <w:rsid w:val="00DF7942"/>
    <w:rsid w:val="00E3457C"/>
    <w:rsid w:val="00E7088C"/>
    <w:rsid w:val="00E74C7F"/>
    <w:rsid w:val="00EE0887"/>
    <w:rsid w:val="00EE56F0"/>
    <w:rsid w:val="00F03AF5"/>
    <w:rsid w:val="00F0534F"/>
    <w:rsid w:val="00F277DC"/>
    <w:rsid w:val="00F2799C"/>
    <w:rsid w:val="00F42484"/>
    <w:rsid w:val="00FE73FC"/>
    <w:rsid w:val="3DBD64AA"/>
    <w:rsid w:val="7CA1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6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2"/>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9">
    <w:name w:val="List Paragraph"/>
    <w:basedOn w:val="a"/>
    <w:uiPriority w:val="34"/>
    <w:qFormat/>
    <w:pPr>
      <w:ind w:firstLineChars="200" w:firstLine="420"/>
    </w:pPr>
  </w:style>
  <w:style w:type="character" w:styleId="aa">
    <w:name w:val="annotation reference"/>
    <w:basedOn w:val="a0"/>
    <w:uiPriority w:val="99"/>
    <w:semiHidden/>
    <w:unhideWhenUsed/>
    <w:rPr>
      <w:sz w:val="21"/>
      <w:szCs w:val="21"/>
    </w:rPr>
  </w:style>
  <w:style w:type="paragraph" w:styleId="ab">
    <w:name w:val="Revision"/>
    <w:hidden/>
    <w:uiPriority w:val="99"/>
    <w:semiHidden/>
    <w:rsid w:val="00584E5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71A4C-C9D7-448E-B77F-974310AE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914</Words>
  <Characters>5212</Characters>
  <Application>Microsoft Office Word</Application>
  <DocSecurity>0</DocSecurity>
  <Lines>43</Lines>
  <Paragraphs>12</Paragraphs>
  <ScaleCrop>false</ScaleCrop>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2022-12-28T07:07:00Z</dcterms:created>
  <dcterms:modified xsi:type="dcterms:W3CDTF">2022-12-30T04:11:00Z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647EEDED0334440B8E92C34CFDEFB0D7</vt:lpwstr>
  </property>
</Properties>
</file>