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柳州市工人医院总院、鱼峰院区采购食堂原材料配送项目需求</w:t>
      </w:r>
    </w:p>
    <w:p>
      <w:pPr>
        <w:jc w:val="center"/>
        <w:rPr>
          <w:rFonts w:hint="eastAsia" w:asciiTheme="minorEastAsia" w:hAnsiTheme="minorEastAsia" w:eastAsiaTheme="minorEastAsia" w:cstheme="minorEastAsia"/>
          <w:b/>
          <w:bCs/>
          <w:color w:val="auto"/>
          <w:sz w:val="32"/>
          <w:szCs w:val="32"/>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项目名称</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柳州市工人医院总院、鱼峰院区采购食堂原材料配送项目</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 xml:space="preserve"> 项目概况</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该项目为柳州市工人医院总院、鱼峰院区采购食堂原材料配送项目，该项目分为5个标段：（1）干货、饮料、调味品、包材类；（2）米、面、油类（3）禽类水产类；（4）肉类；（5）蔬菜类；招标服务商</w:t>
      </w:r>
      <w:r>
        <w:rPr>
          <w:rFonts w:hint="eastAsia" w:ascii="仿宋" w:hAnsi="仿宋" w:eastAsia="仿宋" w:cs="仿宋"/>
          <w:b w:val="0"/>
          <w:bCs w:val="0"/>
          <w:color w:val="auto"/>
          <w:sz w:val="28"/>
          <w:szCs w:val="28"/>
        </w:rPr>
        <w:t>结合我院实际</w:t>
      </w:r>
      <w:r>
        <w:rPr>
          <w:rFonts w:hint="eastAsia" w:ascii="仿宋" w:hAnsi="仿宋" w:eastAsia="仿宋" w:cs="仿宋"/>
          <w:b w:val="0"/>
          <w:bCs w:val="0"/>
          <w:color w:val="auto"/>
          <w:sz w:val="28"/>
          <w:szCs w:val="28"/>
          <w:lang w:val="en-US" w:eastAsia="zh-CN"/>
        </w:rPr>
        <w:t>需</w:t>
      </w:r>
      <w:r>
        <w:rPr>
          <w:rFonts w:hint="eastAsia" w:ascii="仿宋" w:hAnsi="仿宋" w:eastAsia="仿宋" w:cs="仿宋"/>
          <w:b w:val="0"/>
          <w:bCs w:val="0"/>
          <w:color w:val="auto"/>
          <w:sz w:val="28"/>
          <w:szCs w:val="28"/>
        </w:rPr>
        <w:t>求</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lang w:val="en-US" w:eastAsia="zh-CN"/>
        </w:rPr>
        <w:t>负责对总院、鱼峰院区食堂以上5类食材进行配送。</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资质要求</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1</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须在中华人民共和国境内依法注册，有独立法人资格，注册生产或经营本次招标内容，有依法缴纳税收和社会保障金的良好记录。</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2</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需提供食品流通许可证或食品经营许可证，且在供应年限内有效。</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rPr>
        <w:t>未被列入失信被执行人、重大税收违法案件当事人名单。</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4、</w:t>
      </w:r>
      <w:r>
        <w:rPr>
          <w:rFonts w:hint="eastAsia" w:ascii="仿宋" w:hAnsi="仿宋" w:eastAsia="仿宋" w:cs="仿宋"/>
          <w:b w:val="0"/>
          <w:bCs w:val="0"/>
          <w:color w:val="auto"/>
          <w:sz w:val="28"/>
          <w:szCs w:val="28"/>
        </w:rPr>
        <w:t>在最近三年内的生产、经营中无有关食品安全方面的违法违纪行为，不存在不良记录及食品安全、质量等问题。</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rPr>
        <w:t>、须具有良好的商业信誉，依法缴纳税收和社会保障资金记录良好。</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、须具备健全的</w:t>
      </w:r>
      <w:r>
        <w:rPr>
          <w:rFonts w:hint="eastAsia" w:ascii="仿宋" w:hAnsi="仿宋" w:eastAsia="仿宋" w:cs="仿宋"/>
          <w:b w:val="0"/>
          <w:bCs w:val="0"/>
          <w:color w:val="auto"/>
          <w:sz w:val="28"/>
          <w:szCs w:val="28"/>
          <w:lang w:eastAsia="zh-CN"/>
        </w:rPr>
        <w:t>食品安全</w:t>
      </w:r>
      <w:r>
        <w:rPr>
          <w:rFonts w:hint="eastAsia" w:ascii="仿宋" w:hAnsi="仿宋" w:eastAsia="仿宋" w:cs="仿宋"/>
          <w:b w:val="0"/>
          <w:bCs w:val="0"/>
          <w:color w:val="auto"/>
          <w:sz w:val="28"/>
          <w:szCs w:val="28"/>
        </w:rPr>
        <w:t>管理</w:t>
      </w:r>
      <w:r>
        <w:rPr>
          <w:rFonts w:hint="eastAsia" w:ascii="仿宋" w:hAnsi="仿宋" w:eastAsia="仿宋" w:cs="仿宋"/>
          <w:b w:val="0"/>
          <w:bCs w:val="0"/>
          <w:color w:val="auto"/>
          <w:sz w:val="28"/>
          <w:szCs w:val="28"/>
          <w:lang w:eastAsia="zh-CN"/>
        </w:rPr>
        <w:t>和应急预案。</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eastAsia="zh-CN"/>
        </w:rPr>
      </w:pPr>
    </w:p>
    <w:p>
      <w:pPr>
        <w:numPr>
          <w:ilvl w:val="0"/>
          <w:numId w:val="2"/>
        </w:numPr>
        <w:spacing w:line="560" w:lineRule="exact"/>
        <w:rPr>
          <w:rFonts w:hint="default" w:ascii="仿宋" w:hAnsi="仿宋" w:eastAsia="仿宋" w:cs="宋体"/>
          <w:b/>
          <w:bCs/>
          <w:sz w:val="30"/>
          <w:szCs w:val="30"/>
          <w:lang w:val="en-US" w:eastAsia="zh-CN"/>
        </w:rPr>
      </w:pPr>
      <w:r>
        <w:rPr>
          <w:rFonts w:hint="eastAsia" w:ascii="仿宋" w:hAnsi="仿宋" w:eastAsia="仿宋" w:cs="宋体"/>
          <w:b/>
          <w:bCs/>
          <w:sz w:val="30"/>
          <w:szCs w:val="30"/>
          <w:lang w:val="en-US" w:eastAsia="zh-CN"/>
        </w:rPr>
        <w:t>该项目分为五个标段，</w:t>
      </w:r>
      <w:r>
        <w:rPr>
          <w:rFonts w:hint="eastAsia" w:ascii="仿宋" w:hAnsi="仿宋" w:eastAsia="仿宋" w:cs="宋体"/>
          <w:b/>
          <w:bCs/>
          <w:sz w:val="30"/>
          <w:szCs w:val="30"/>
        </w:rPr>
        <w:t>具体物资</w:t>
      </w:r>
      <w:r>
        <w:rPr>
          <w:rFonts w:hint="eastAsia" w:ascii="仿宋" w:hAnsi="仿宋" w:eastAsia="仿宋" w:cs="宋体"/>
          <w:b/>
          <w:bCs/>
          <w:sz w:val="30"/>
          <w:szCs w:val="30"/>
          <w:lang w:val="en-US" w:eastAsia="zh-CN"/>
        </w:rPr>
        <w:t>采购</w:t>
      </w:r>
      <w:r>
        <w:rPr>
          <w:rFonts w:hint="eastAsia" w:ascii="仿宋" w:hAnsi="仿宋" w:eastAsia="仿宋" w:cs="宋体"/>
          <w:b/>
          <w:bCs/>
          <w:sz w:val="30"/>
          <w:szCs w:val="30"/>
        </w:rPr>
        <w:t>参数</w:t>
      </w:r>
      <w:r>
        <w:rPr>
          <w:rFonts w:hint="eastAsia" w:ascii="仿宋" w:hAnsi="仿宋" w:eastAsia="仿宋" w:cs="宋体"/>
          <w:b/>
          <w:bCs/>
          <w:sz w:val="30"/>
          <w:szCs w:val="30"/>
          <w:lang w:val="en-US" w:eastAsia="zh-CN"/>
        </w:rPr>
        <w:t>如下：</w:t>
      </w:r>
    </w:p>
    <w:p>
      <w:pPr>
        <w:numPr>
          <w:ilvl w:val="0"/>
          <w:numId w:val="0"/>
        </w:numPr>
        <w:spacing w:line="560" w:lineRule="exact"/>
        <w:rPr>
          <w:rFonts w:hint="default" w:ascii="仿宋" w:hAnsi="仿宋" w:eastAsia="仿宋" w:cs="宋体"/>
          <w:b/>
          <w:bCs/>
          <w:sz w:val="30"/>
          <w:szCs w:val="30"/>
          <w:lang w:val="en-US" w:eastAsia="zh-CN"/>
        </w:rPr>
      </w:pPr>
      <w:r>
        <w:rPr>
          <w:rFonts w:hint="eastAsia" w:ascii="仿宋" w:hAnsi="仿宋" w:eastAsia="仿宋" w:cs="宋体"/>
          <w:b/>
          <w:bCs/>
          <w:sz w:val="30"/>
          <w:szCs w:val="30"/>
          <w:lang w:val="en-US" w:eastAsia="zh-CN"/>
        </w:rPr>
        <w:t>（一）第一标段：干货、饮料、调味品、包材类项目采购清单</w:t>
      </w:r>
    </w:p>
    <w:tbl>
      <w:tblPr>
        <w:tblStyle w:val="5"/>
        <w:tblW w:w="10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8"/>
        <w:gridCol w:w="2023"/>
        <w:gridCol w:w="798"/>
        <w:gridCol w:w="815"/>
        <w:gridCol w:w="816"/>
        <w:gridCol w:w="781"/>
        <w:gridCol w:w="1652"/>
        <w:gridCol w:w="824"/>
        <w:gridCol w:w="815"/>
        <w:gridCol w:w="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2" w:hRule="atLeast"/>
        </w:trPr>
        <w:tc>
          <w:tcPr>
            <w:tcW w:w="10040"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b/>
                <w:bCs/>
                <w:i w:val="0"/>
                <w:color w:val="000000"/>
                <w:kern w:val="0"/>
                <w:sz w:val="28"/>
                <w:szCs w:val="28"/>
                <w:u w:val="none"/>
                <w:lang w:val="en-US" w:eastAsia="zh-CN" w:bidi="ar"/>
              </w:rPr>
              <w:t>干货、饮料、调味品、包材类明细表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517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干货、饮品明细表</w:t>
            </w:r>
          </w:p>
        </w:tc>
        <w:tc>
          <w:tcPr>
            <w:tcW w:w="487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干货、饮品明细表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类别</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商品名称</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月用量</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报价</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类别</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商品名称</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月用量</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干黄豆/大/50斤/件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金钱草</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九阳冷热醇香精磨专用豆浆粉700g/包</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梅菜干</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花生米/白皮*大/25kg/袋</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魔鬼干椒</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花生米/红皮/25kg/袋</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沙姜</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干绿豆/带皮/50斤/件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双汇火腿肠/100g/根</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龙口粉丝/普通/30斤/袋</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松仁</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干木耳/优质</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白麦片</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龙口粉丝/纯正/30斤/袋</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辣椒粉/细</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辣椒粉*粗/中辣</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香叶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桂双合腐竹/条竹</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腰果</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孟嫂黄金豆2.5kg/包</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长干椒</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红枣/大</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珍珠粒红豆</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红枣/小</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孜然粉</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干红豆/小</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薏米</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党参</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白胡椒粉/500g/袋</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干木耳/切丝</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白扣</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枸杞子</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白芝麻</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金田腐竹/条竹</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桂圆干</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罗汉果整个</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小米</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干椒段/有籽</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干虾仁</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糯米/大</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白芷</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干香菇/优质</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莲子</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糙米</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波寇</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虫草花</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薏仁</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黄芪</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草果</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糯小米</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陈皮</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芝麻/黑</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水发海参</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黄玉米粉</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丁香</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干百合</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腐竹/片斤</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高粱</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竹荪/100g/袋</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甘草粉</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甘草</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干虾皮</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甘松</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干银耳</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干八角</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干云耳/优质</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干海带</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沙姜粉</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干花椒</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芝麻仁/白</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干沙姜</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紫菜25g/</w:t>
            </w:r>
            <w:r>
              <w:rPr>
                <w:rFonts w:hint="eastAsia" w:ascii="宋体" w:hAnsi="宋体" w:eastAsia="宋体" w:cs="宋体"/>
                <w:i w:val="0"/>
                <w:color w:val="000000"/>
                <w:sz w:val="22"/>
                <w:szCs w:val="22"/>
                <w:u w:val="none"/>
                <w:lang w:val="en-US" w:eastAsia="zh-CN"/>
              </w:rPr>
              <w:t>包</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干虾米</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胡椒粉*黑/机磨</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瓜子仁</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花椒子/红</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桂皮</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莲米（整个）</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芡实</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黑米</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干贝</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黑芝麻</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龙眼肉</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红油粉/中辣</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核桃仁</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胡椒粉</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干淮山</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黑胡椒籽</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干山药</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花椒粉</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桃仁</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黄豆/50斤/件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红薯粉</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黄杞芷</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炸猪皮</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黄栀子</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赤小豆</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净白果/250g/包</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黑豆</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辣椒粉/一般辣</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红米</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辣椒粉/中辣</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大麦</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辣椒粉/特辣</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荞麦米</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砂仁</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165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八宝粥料/25kg/袋</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当归</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饮品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三元天爱豆奶250ml/盒</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干良姜</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饮品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冰露矿泉水550ml/瓶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三奈</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饮品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桶装水18L</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积壳</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饮品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三元豆奶/250ml/盒</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1"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小茴香</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饮品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漓泉啤酒1998小度特酿啤酒500ml/瓶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藜麦</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饮品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伊利纯牛奶/250ml*24盒/件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八宝粥料/25kg/袋</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饮品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伊利无糖舒化奶/205ml/瓶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干豆角</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饮品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蒙牛纯牛奶250ml/瓶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黄皮</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饮品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椰汁/1.25L/瓶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饮品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果粒橙/1.8L/瓶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饮品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冰露矿泉水/500ml/瓶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饮品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康师傅矿泉水/550ml/瓶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饮品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娃哈哈矿泉水/596ml/瓶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干货</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饮品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王老吉凉茶/1.5L/瓶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5170" w:type="dxa"/>
            <w:gridSpan w:val="5"/>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调味品明细表</w:t>
            </w:r>
          </w:p>
        </w:tc>
        <w:tc>
          <w:tcPr>
            <w:tcW w:w="4870" w:type="dxa"/>
            <w:gridSpan w:val="5"/>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调味品明细表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类别</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商品名称</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月用量</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报价</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类别</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商品名称</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月用量</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白砂糖50kg/袋</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袋</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趣味佳胡椒粉/25g/瓶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桂山精制食盐500g/包</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1080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生粉</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一品江南蒸肉米粉100g/包</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圣塔花雕酒/600ml/瓶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柳江竹神米醋400ml</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食用碱/80斤/袋</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3"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柳州三花酒400ml（33度）瓶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食用碱/188g/包</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厨邦鸡精/900g/包</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食用小苏打/188g/包</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四方井豆腐乳590g/桶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蜀龙酸菜鱼全料/300g/包</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双桥味精1kg/瓶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双合豆瓣酱/2.8kg/瓶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海天金标生抽酱油4.9L/桶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双合豆瓣酱/5kg/桶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老才臣料酒500ml/瓶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双合油辣酱/2.8kg/瓶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海天蚝油上等蚝油6KG/桶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双汇餐饮料理香肠/380g/根</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龙逸高汤米粉料500g/包</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双桥麦芽糖/20kg/桶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潘泰家乐甜辣酱750g/罐</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双喜泡打粉/2.7kg/罐</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海天蒸鱼豉油450ml/瓶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锦上鲜蒜蓉辣椒酱/230g/瓶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黑砂糖25kg/袋</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柳冰冰糖/15kg/袋</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嘉华豆沙1.75kg/瓶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雪菜王/头菜/14斤/件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嘉华莲蓉1.75kg/瓶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玉米淀粉</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海天金标生抽酱油1.9L/瓶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蜂蜜/580g/瓶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海天盐焗鸡粉30g/盒</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柳醋牌米醋/400ml/包</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highlight w:val="none"/>
                <w:u w:val="none"/>
                <w:lang w:val="en-US" w:eastAsia="zh-CN" w:bidi="ar"/>
              </w:rPr>
              <w:t>柳冰碎冰糖15kg/袋</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安琪油条膨松剂250g/包</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安琪干酵母500g/瓶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五得利油条专用粉25kg/包</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海天米醋金标米醋450ml/瓶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家乐鸡汁/1kg/瓶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阳江豆豉1kg/包</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蒜香粉400g/盒</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燕旗番茄酱850g/包</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安记排骨粉/180g/包</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广味源香滑磨豉酱220g/瓶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安记排骨粉/40g/包</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川溪村红油豆瓣酱6kg/桶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大可沙拉酱/1kg/包</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树上鲜特麻花椒油330ml/瓶</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奥尔良百味佳香脆粉/1.2kg/袋</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双合糟辣酱2.8kg/瓶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白鲨牌粉肠专用粉/25kg/袋</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双鹤玫瑰露酒480g/瓶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百利番茄沙司/1kg/袋</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通顺花生酱/175g/桶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百利黑胡椒汁/2.3kg/瓶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通顺芝麻酱/175g/桶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百利佳香脆粉/120g/袋</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味佳厨嫩肉粉250g/瓶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宝城三鲜/40g/包</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湘彩虹乡里剁辣椒1kg/瓶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宝城香味素/40g/包</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军杰乡里剁辣椒1.1kg/瓶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顿可纯芝麻油/210ml/瓶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海天草菇老抽酱油4.9L/瓶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顿可辣椒油/5L/瓶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王守义十三香45g/瓶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顿可辣椒油/750ml/瓶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柳冰冰红糖10kg/箱</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箱</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多利宝加倍鲜/425g/包</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8"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食用碱砂80斤/袋</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剁椒/1.2kg/瓶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小苏打188g/包</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风车牌生粉/25kg/袋</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胖子麻辣酱3.6kg</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福斧牌食粉/454g/盒</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蜀兴牌郫县红油豆瓣酱6kg/桶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福隆浙绍南乳/260g/瓶</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油条彭松剂250g/包</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富岛白胡椒粉/450g/瓶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顿可芝麻调味油5L/桶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高达椰浆/400ml/罐</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罐</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海天柱候酱6.5kg/瓶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光华香肠/400g/包</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美味明记冰花酸梅酱12kg/包</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广味源磨豉酱/220g/瓶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新奥尔良美味佳腌料1kg/瓶</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贵友缘大骨浓汤/908g/包</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广味源五香粉454g/瓶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桂林三花酒52%/480ml/瓶</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海天金标生抽/1.9L/瓶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桂山牌水麦芽糖/230g/瓶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海天金标生抽/4.9L/瓶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海天白米醋/450ml/瓶</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海天金标生抽/500ml/瓶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海天草菇老抽/1900ml/瓶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海天辣黄豆酱/800g/瓶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海天草菇老抽/4.9L/瓶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海天排骨酱/260g/瓶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海天叉烧酱/280g/瓶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海天上等蚝油/6kg/桶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海天陈醋/450ml/瓶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海天烧烤汁/230ml/瓶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海天番茄沙司/茄汁/250g/瓶</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海天生抽豉油/1.9L/瓶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海天古道料酒/450ml/瓶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海天特级金标生抽/1.75L/瓶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海天海鲜酱/250g/瓶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海天特级金标生抽/500ml/瓶</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海天海鲜酱/7kg/桶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海天味极鲜特级酱油/1.9L/瓶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海天黑米醋/450ml/瓶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海天蒸鱼豉油/1.75L/瓶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海天黄豆酱/2kg/桶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海天芝麻香油/150ml/瓶</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海天黄豆酱/6kg/瓶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海天柱候酱/240g/瓶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海天姜葱料酒/450ml/瓶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红砂糖/50kg/袋</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海天金标蚝油/715g/瓶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红砂糖/黑色/50kg/袋</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太太乐鸡粉/454g/包</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湖南易牙蒸肉粉/100g/包</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太太乐鸡汁/1kg/瓶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黄金豆/2.25kg/包</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太太乐鲜味宝/500g/包</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家乐鸡粉/450g/包</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太太乐鲜味宝调味料/1kg/袋</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家乐辣鲜露调味料/448g/瓶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太太乐星厨乐绿标鸡精/908g/包</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九阳豆浆冷热醇香/700g/包</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泰国鱼露/725ml/瓶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老干妈风味豆豉/280g/瓶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陶味园味椒盐/454g/瓶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漓泉啤酒/500ml/瓶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天等指天椒酱/170g/瓶</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漓泉啤酒/听装/330ml/听</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听</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甜面酱/300g/瓶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李锦记香辣酱/205g/瓶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王守义麻辣鲜/46g/包</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莲花味精/1000g/包</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王守义孜然粉/20g/包</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菱芳特鲜粉/40g/小包</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味庄主纯米醋/400ml/包</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龙逸螺蛳粉专用汤料/500g/包</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五香粉/13g/包</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卤留香桂林米粉汁/4L/瓶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小麦淀粉/200g/包</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绿湖胡椒粉/25g/瓶</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新泉陈醋/420ml/瓶</w:t>
            </w:r>
          </w:p>
        </w:tc>
        <w:tc>
          <w:tcPr>
            <w:tcW w:w="82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美乐香辣酱/4.5kg/桶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新双桥味精/1kg/包</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美味明记大红浙醋/620ml/瓶</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徐胖子风干萝卜丁/10斤/件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面包糠/1kg/包</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盐当家精制盐/500g/包</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妙多黑胡椒酱/1kg/瓶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幺麻子藤椒油/250ml/瓶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嫩肉粉/100g/包</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状元小厨鲜典道鸡精/908g/包</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嫩肉粉/250g/瓶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家乐黑胡椒汁/310g/瓶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胖子麻辣鱼/150g/包</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家乐黑胡椒汁/2.8kg/瓶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郫县豆瓣酱/500g/瓶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太太乐鸡精/100g/包</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郫县豆瓣酱/6kg/桶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贵辉风干萝卜丁/9.5斤/件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妙多咖喱膏500g/12瓶/1件</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特辣长干椒个/斤</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丘毕沙拉酱1kg/9瓶/1件</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双斧牌食粉454g/盒</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意大利面/6斤1包/5包1件</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花桥豆腐590g/瓶</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新的水果饮料浓缩橙汁/840ml</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红星二锅头500ml/瓶</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椰茸白色/斤</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黄山天等指天椒酱248g/瓶</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军杰乡里剁辣椒1.2kg/瓶</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糯米粉1kg/包</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去核红枣片/切圈</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里雍头菜</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广东腊肠500g/1包</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调味品</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蒙牛特仑苏纯牛奶250ml/瓶/12瓶/1件</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2" w:hRule="atLeast"/>
        </w:trPr>
        <w:tc>
          <w:tcPr>
            <w:tcW w:w="5170" w:type="dxa"/>
            <w:gridSpan w:val="5"/>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包材明细表</w:t>
            </w:r>
          </w:p>
        </w:tc>
        <w:tc>
          <w:tcPr>
            <w:tcW w:w="4870" w:type="dxa"/>
            <w:gridSpan w:val="5"/>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包材明细表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类别</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商品名称</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月用量</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报价</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类别</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商品名称</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月用量</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左江三格饭盒/200个/件（泡沫）</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1000方盒/300个/件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鑫佳洁塑料圆碗750ml/300个/件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1000圆碗/300个/件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独立包装吸管/350支/包</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400碗/塑料圆碗/450个/件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鼎冠三格饭盒（泡沫）200个/件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500W方盒/300个/件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鑫佳洁塑料圆碗1000ml/300个/件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500透明碗/450个/件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15A大羹50个/包</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煲鱼袋/沙布袋/12个/扎</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扎</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精圆筷/100双*20包/件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保鲜膜/300mm*45/卷</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卷</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一次性筷子/38双*100包/件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打包袋/25#/500扎/件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富强豆浆杯带盖12A/2000个/件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方盒/750#/300个/件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鑫佳洁塑料圆碗500ml/450个/件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红星4号碗盖/200个/条</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食品打包袋17公分/28个/扎</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扎</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金家友615锡纸/4条/件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食品打包袋28公分/25个/扎</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扎</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金绿宝方盒/350#/300个/件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中天降解饭盒600ml/465个/件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净冠碗/500#/600个/件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红星纸碗/4号600个/件（无盖子）</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九阳豆浆杯/10安/2000套/件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红星纸碗/大号600个/件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绿白连体四格饭盒/400个/件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津田大羹/15A/50个/包</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泡沫饭盒/200个/件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一次性竹筷独立包装（50对）/包</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勺子/1000个/件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纸碗盖子（红星4号碗）200个/条</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条</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食品袋/17#/30个/扎/600扎/件</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方形饭盒750ml/300个/件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食品袋/30号/加厚/27个/扎/100扎/1件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广东四格饭盒150套/件（黑）</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食品袋/40号/加厚/28个/扎/60扎/1件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食品打包袋15公分/36个/扎</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扎</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透明水果叉/400个/包</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食品打包袋20公分/30个/扎</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扎</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牙签/200根/包</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精品750方盒/1000个/件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牙签盒</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精品930方盒/1000个/件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一次性手套/100个/包</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佳洁500圆碗/450个/件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圆碗/750#/300个/件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黑色四格方盒/150套/件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中天降解大饭盒/465个/件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张略三格饭盒/200个/件</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佳洁三格透明饭盒/150套/件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打包袋/30号/170个/扎</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扎</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浅三格饭盒/1000套/件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2023"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长筷子</w:t>
            </w:r>
          </w:p>
        </w:tc>
        <w:tc>
          <w:tcPr>
            <w:tcW w:w="79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w:t>
            </w:r>
          </w:p>
        </w:tc>
        <w:tc>
          <w:tcPr>
            <w:tcW w:w="81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165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精品450圆碗/1000个/件</w:t>
            </w:r>
          </w:p>
        </w:tc>
        <w:tc>
          <w:tcPr>
            <w:tcW w:w="82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15"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9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trPr>
        <w:tc>
          <w:tcPr>
            <w:tcW w:w="71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包材</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糯米纸20片/包</w:t>
            </w: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keepNext w:val="0"/>
        <w:keepLines w:val="0"/>
        <w:pageBreakBefore w:val="0"/>
        <w:numPr>
          <w:ilvl w:val="0"/>
          <w:numId w:val="3"/>
        </w:numPr>
        <w:kinsoku/>
        <w:wordWrap/>
        <w:overflowPunct/>
        <w:topLinePunct w:val="0"/>
        <w:autoSpaceDE/>
        <w:autoSpaceDN/>
        <w:bidi w:val="0"/>
        <w:adjustRightInd/>
        <w:snapToGrid/>
        <w:spacing w:line="440" w:lineRule="exact"/>
        <w:ind w:left="420" w:leftChars="0" w:firstLine="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配送范围要求</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425"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必须保证配送的食品取得食品生产许可证，未列入生产许可目录的应符合国家有关标准要求。</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425"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必须保证配送的食材品质有保障，符合国家绿色环保有关标准要求。</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425"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凡是《食品安全法》禁止经营的食品一律不得采购和使用，凡是不符合QS（QUALITYSAFETY）的包材（质量安全），一律不得采购和使用，严禁配送“三无”食品、有毒、有害、过期、变质、假冒伪劣等不合格食品。</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0" w:leftChars="0" w:firstLine="425"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严格按采购人规定的时间、地点、要求配送。</w:t>
      </w:r>
    </w:p>
    <w:p>
      <w:pPr>
        <w:keepNext w:val="0"/>
        <w:keepLines w:val="0"/>
        <w:pageBreakBefore w:val="0"/>
        <w:numPr>
          <w:ilvl w:val="0"/>
          <w:numId w:val="3"/>
        </w:numPr>
        <w:kinsoku/>
        <w:wordWrap/>
        <w:overflowPunct/>
        <w:topLinePunct w:val="0"/>
        <w:autoSpaceDE/>
        <w:autoSpaceDN/>
        <w:bidi w:val="0"/>
        <w:adjustRightInd/>
        <w:snapToGrid/>
        <w:spacing w:line="440" w:lineRule="exact"/>
        <w:ind w:left="420" w:leftChars="0" w:firstLine="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管理服务要求</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425"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具有“QS”或“SC”食品质量认证标志，符合国家食品卫生标准；</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425"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调味品类要求正规知名厂商生产、品质良好，全部按标准规格包装；</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425"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产品须在保质期内，且剩余保存期不少于原有质保期的三分之二；</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425"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干货类要求色泽鲜艳、干燥有韧性，无破碎片、虫蛀、霉坏和泥土杂质；</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425"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饮料类要求密封性好，无异味，无破损，在保质期内；</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425"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质量符合国家对于包材类的要求；</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425"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属于环保类包材；</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firstLine="425"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无明显的损坏或者破损。</w:t>
      </w:r>
    </w:p>
    <w:p>
      <w:pPr>
        <w:keepNext w:val="0"/>
        <w:keepLines w:val="0"/>
        <w:pageBreakBefore w:val="0"/>
        <w:numPr>
          <w:ilvl w:val="0"/>
          <w:numId w:val="3"/>
        </w:numPr>
        <w:kinsoku/>
        <w:wordWrap/>
        <w:overflowPunct/>
        <w:topLinePunct w:val="0"/>
        <w:autoSpaceDE/>
        <w:autoSpaceDN/>
        <w:bidi w:val="0"/>
        <w:adjustRightInd/>
        <w:snapToGrid/>
        <w:spacing w:line="440" w:lineRule="exact"/>
        <w:ind w:left="420" w:leftChars="0" w:firstLine="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价格要求</w:t>
      </w:r>
    </w:p>
    <w:p>
      <w:pPr>
        <w:pStyle w:val="3"/>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0000FF"/>
          <w:kern w:val="2"/>
          <w:sz w:val="28"/>
          <w:szCs w:val="28"/>
          <w:highlight w:val="none"/>
          <w:lang w:val="en-US" w:eastAsia="zh-CN" w:bidi="ar-SA"/>
        </w:rPr>
        <w:t>按所需品种报价，价格合理，半年进行一次核定。如无特殊继续延续中标价。如遇特殊情况（市场价格波动20%以上），需进行市场调查（供货方、食堂、工会、监察）后报院长办公会，院长办公会批复后再进行调价。</w:t>
      </w:r>
    </w:p>
    <w:p>
      <w:pPr>
        <w:numPr>
          <w:ilvl w:val="0"/>
          <w:numId w:val="0"/>
        </w:numPr>
        <w:spacing w:line="560" w:lineRule="exact"/>
        <w:rPr>
          <w:rFonts w:hint="default" w:ascii="仿宋" w:hAnsi="仿宋" w:eastAsia="仿宋" w:cs="宋体"/>
          <w:b/>
          <w:bCs/>
          <w:sz w:val="30"/>
          <w:szCs w:val="30"/>
          <w:lang w:val="en-US" w:eastAsia="zh-CN"/>
        </w:rPr>
      </w:pPr>
      <w:r>
        <w:rPr>
          <w:rFonts w:hint="eastAsia" w:ascii="仿宋" w:hAnsi="仿宋" w:eastAsia="仿宋" w:cs="宋体"/>
          <w:b/>
          <w:bCs/>
          <w:sz w:val="30"/>
          <w:szCs w:val="30"/>
          <w:lang w:val="en-US" w:eastAsia="zh-CN"/>
        </w:rPr>
        <w:t>（二）第二标段：米、面、油类采购清单</w:t>
      </w:r>
    </w:p>
    <w:tbl>
      <w:tblPr>
        <w:tblStyle w:val="5"/>
        <w:tblW w:w="97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93"/>
        <w:gridCol w:w="1660"/>
        <w:gridCol w:w="593"/>
        <w:gridCol w:w="871"/>
        <w:gridCol w:w="593"/>
        <w:gridCol w:w="866"/>
        <w:gridCol w:w="1858"/>
        <w:gridCol w:w="824"/>
        <w:gridCol w:w="870"/>
        <w:gridCol w:w="1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7" w:hRule="atLeast"/>
        </w:trPr>
        <w:tc>
          <w:tcPr>
            <w:tcW w:w="9760"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b/>
                <w:bCs/>
                <w:i w:val="0"/>
                <w:color w:val="000000"/>
                <w:kern w:val="0"/>
                <w:sz w:val="28"/>
                <w:szCs w:val="28"/>
                <w:u w:val="none"/>
                <w:lang w:val="en-US" w:eastAsia="zh-CN" w:bidi="ar"/>
              </w:rPr>
              <w:t>米、面、油类采购明细表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431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米、面、油食材明细表</w:t>
            </w:r>
          </w:p>
        </w:tc>
        <w:tc>
          <w:tcPr>
            <w:tcW w:w="545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米、面、油食材明细表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类别</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商品名称</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月用量</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报价</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类别</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商品名称</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月用量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大米</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力源两优香米25kg/袋</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2343</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大富氏食用植物调和油非转基因20L</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1253</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大米</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瑶山银丝香米25kg/袋</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893</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烹饪家非转基因调和油10L</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大米</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金元宝东北珍珠米25kg/袋</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404</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大富氏花生油5L</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大米</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8号油粘/25kg/袋</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香满园物理压榨花生油/5L/瓶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大米</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东北白米/25kg/袋</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元宝非转基因调和油/10L/桶</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大米</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国泰香米/25kg/袋</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金龙鱼非转基因大豆油/10L/桶</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大米</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金丝苗25kg/袋</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力源非转基因调和油10L/桶</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大米</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力源金丝苗大米/25kg/袋</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香满园非转基因调和油10L/桶</w:t>
            </w:r>
          </w:p>
        </w:tc>
        <w:tc>
          <w:tcPr>
            <w:tcW w:w="8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大米</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力源一碗大米/25kg/袋</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面粉</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月神超级特精面粉25kg/袋</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大米</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力源油粘米3号/25kg/袋</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面粉</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木薯生粉25kg/袋</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袋</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大米</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靓虾王米/10KG/袋</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面粉</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五得利油条专用粉25kg/包</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件</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大米</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糯米/大</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面粉</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双狮面条900g</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大米</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糯米/小</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面粉</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陈克明绿豆风味挂面1kg/把</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大米</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松花江珍珠米/25kg/袋</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面粉</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白麦片</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大米</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泰香软米/25kg/袋</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面粉</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苦荞麦</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大米</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万家香米/25kg/袋</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面粉</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玉米生粉</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大米</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仙湖香米/5kg/袋</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面粉</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五得利特精小麦粉25kg/包</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大米</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仙桃香粘米/25kg/袋</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面粉</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日强粘米粉/25kg/袋</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大米</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享美稻五星丝苗米/5kg/袋</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面粉</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香满园面粉/25kg/袋</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3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大米</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瑶寨丝香米/25kg/袋</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面粉</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陈克明高筋圆挂面/1kg/把</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把</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大米</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长寿米/25kg/袋</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米加工</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米粉/机切</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77688</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大米</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紫米</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米加工</w:t>
            </w:r>
          </w:p>
        </w:tc>
        <w:tc>
          <w:tcPr>
            <w:tcW w:w="1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米粉/榨粉</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12310</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keepNext w:val="0"/>
        <w:keepLines w:val="0"/>
        <w:pageBreakBefore w:val="0"/>
        <w:numPr>
          <w:ilvl w:val="0"/>
          <w:numId w:val="6"/>
        </w:numPr>
        <w:kinsoku/>
        <w:wordWrap/>
        <w:overflowPunct/>
        <w:topLinePunct w:val="0"/>
        <w:autoSpaceDE/>
        <w:autoSpaceDN/>
        <w:bidi w:val="0"/>
        <w:adjustRightInd/>
        <w:snapToGrid/>
        <w:spacing w:line="440" w:lineRule="exact"/>
        <w:ind w:left="420" w:leftChars="0" w:firstLine="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配送范围要求</w:t>
      </w:r>
    </w:p>
    <w:p>
      <w:pPr>
        <w:keepNext w:val="0"/>
        <w:keepLines w:val="0"/>
        <w:pageBreakBefore w:val="0"/>
        <w:widowControl/>
        <w:numPr>
          <w:ilvl w:val="0"/>
          <w:numId w:val="7"/>
        </w:numPr>
        <w:kinsoku/>
        <w:wordWrap/>
        <w:overflowPunct/>
        <w:topLinePunct w:val="0"/>
        <w:autoSpaceDE/>
        <w:autoSpaceDN/>
        <w:bidi w:val="0"/>
        <w:adjustRightInd/>
        <w:snapToGrid/>
        <w:spacing w:line="440" w:lineRule="exact"/>
        <w:ind w:left="0" w:leftChars="0" w:right="0" w:rightChars="0" w:firstLine="425" w:firstLineChars="0"/>
        <w:jc w:val="left"/>
        <w:textAlignment w:val="center"/>
        <w:outlineLvl w:val="9"/>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必须保证配送的食品取得食品生产许可证，未列入生产许可目录的应符合国家有关标准要求。</w:t>
      </w:r>
    </w:p>
    <w:p>
      <w:pPr>
        <w:keepNext w:val="0"/>
        <w:keepLines w:val="0"/>
        <w:pageBreakBefore w:val="0"/>
        <w:widowControl/>
        <w:numPr>
          <w:ilvl w:val="0"/>
          <w:numId w:val="7"/>
        </w:numPr>
        <w:kinsoku/>
        <w:wordWrap/>
        <w:overflowPunct/>
        <w:topLinePunct w:val="0"/>
        <w:autoSpaceDE/>
        <w:autoSpaceDN/>
        <w:bidi w:val="0"/>
        <w:adjustRightInd/>
        <w:snapToGrid/>
        <w:spacing w:line="440" w:lineRule="exact"/>
        <w:ind w:left="0" w:leftChars="0" w:right="0" w:rightChars="0" w:firstLine="425" w:firstLineChars="0"/>
        <w:jc w:val="left"/>
        <w:textAlignment w:val="center"/>
        <w:outlineLvl w:val="9"/>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凡是《食品安全法》禁止经营的食品一律不得采购和使用，严禁配送“三无”食品、有毒、有害、过期、变质、假冒伪劣等不合格食品。</w:t>
      </w:r>
    </w:p>
    <w:p>
      <w:pPr>
        <w:keepNext w:val="0"/>
        <w:keepLines w:val="0"/>
        <w:pageBreakBefore w:val="0"/>
        <w:widowControl/>
        <w:numPr>
          <w:ilvl w:val="0"/>
          <w:numId w:val="7"/>
        </w:numPr>
        <w:kinsoku/>
        <w:wordWrap/>
        <w:overflowPunct/>
        <w:topLinePunct w:val="0"/>
        <w:autoSpaceDE/>
        <w:autoSpaceDN/>
        <w:bidi w:val="0"/>
        <w:adjustRightInd/>
        <w:snapToGrid/>
        <w:spacing w:line="440" w:lineRule="exact"/>
        <w:ind w:left="0" w:leftChars="0" w:right="0" w:rightChars="0" w:firstLine="425" w:firstLineChars="0"/>
        <w:jc w:val="left"/>
        <w:textAlignment w:val="center"/>
        <w:outlineLvl w:val="9"/>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严格按采购人规定的时间、地点、要求配送。</w:t>
      </w:r>
    </w:p>
    <w:p>
      <w:pPr>
        <w:keepNext w:val="0"/>
        <w:keepLines w:val="0"/>
        <w:pageBreakBefore w:val="0"/>
        <w:numPr>
          <w:ilvl w:val="0"/>
          <w:numId w:val="6"/>
        </w:numPr>
        <w:kinsoku/>
        <w:wordWrap/>
        <w:overflowPunct/>
        <w:topLinePunct w:val="0"/>
        <w:autoSpaceDE/>
        <w:autoSpaceDN/>
        <w:bidi w:val="0"/>
        <w:adjustRightInd/>
        <w:snapToGrid/>
        <w:spacing w:line="440" w:lineRule="exact"/>
        <w:ind w:left="420" w:leftChars="0" w:firstLine="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管理服务要求</w:t>
      </w:r>
    </w:p>
    <w:p>
      <w:pPr>
        <w:keepNext w:val="0"/>
        <w:keepLines w:val="0"/>
        <w:pageBreakBefore w:val="0"/>
        <w:widowControl/>
        <w:numPr>
          <w:ilvl w:val="0"/>
          <w:numId w:val="8"/>
        </w:numPr>
        <w:kinsoku/>
        <w:wordWrap/>
        <w:overflowPunct/>
        <w:topLinePunct w:val="0"/>
        <w:autoSpaceDE/>
        <w:autoSpaceDN/>
        <w:bidi w:val="0"/>
        <w:adjustRightInd/>
        <w:snapToGrid/>
        <w:spacing w:line="440" w:lineRule="exact"/>
        <w:ind w:left="0" w:leftChars="0" w:right="0" w:rightChars="0" w:firstLine="425" w:firstLineChars="0"/>
        <w:jc w:val="left"/>
        <w:textAlignment w:val="center"/>
        <w:outlineLvl w:val="9"/>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具有“QS”或“SC”食品质量认证标志；</w:t>
      </w:r>
    </w:p>
    <w:p>
      <w:pPr>
        <w:keepNext w:val="0"/>
        <w:keepLines w:val="0"/>
        <w:pageBreakBefore w:val="0"/>
        <w:widowControl/>
        <w:numPr>
          <w:ilvl w:val="0"/>
          <w:numId w:val="8"/>
        </w:numPr>
        <w:kinsoku/>
        <w:wordWrap/>
        <w:overflowPunct/>
        <w:topLinePunct w:val="0"/>
        <w:autoSpaceDE/>
        <w:autoSpaceDN/>
        <w:bidi w:val="0"/>
        <w:adjustRightInd/>
        <w:snapToGrid/>
        <w:spacing w:line="440" w:lineRule="exact"/>
        <w:ind w:left="0" w:leftChars="0" w:right="0" w:rightChars="0" w:firstLine="425" w:firstLineChars="0"/>
        <w:jc w:val="left"/>
        <w:textAlignment w:val="center"/>
        <w:outlineLvl w:val="9"/>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大米质量必须符合GB1354-2009标准，油质量必须符合GB1534-2003、GB1535-2003标准；</w:t>
      </w:r>
    </w:p>
    <w:p>
      <w:pPr>
        <w:keepNext w:val="0"/>
        <w:keepLines w:val="0"/>
        <w:pageBreakBefore w:val="0"/>
        <w:widowControl/>
        <w:numPr>
          <w:ilvl w:val="0"/>
          <w:numId w:val="8"/>
        </w:numPr>
        <w:kinsoku/>
        <w:wordWrap/>
        <w:overflowPunct/>
        <w:topLinePunct w:val="0"/>
        <w:autoSpaceDE/>
        <w:autoSpaceDN/>
        <w:bidi w:val="0"/>
        <w:adjustRightInd/>
        <w:snapToGrid/>
        <w:spacing w:line="440" w:lineRule="exact"/>
        <w:ind w:left="0" w:leftChars="0" w:right="0" w:rightChars="0" w:firstLine="425" w:firstLineChars="0"/>
        <w:jc w:val="left"/>
        <w:textAlignment w:val="center"/>
        <w:outlineLvl w:val="9"/>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米、油卫生标准必须符合GB2715-2005；</w:t>
      </w:r>
    </w:p>
    <w:p>
      <w:pPr>
        <w:keepNext w:val="0"/>
        <w:keepLines w:val="0"/>
        <w:pageBreakBefore w:val="0"/>
        <w:widowControl/>
        <w:numPr>
          <w:ilvl w:val="0"/>
          <w:numId w:val="8"/>
        </w:numPr>
        <w:kinsoku/>
        <w:wordWrap/>
        <w:overflowPunct/>
        <w:topLinePunct w:val="0"/>
        <w:autoSpaceDE/>
        <w:autoSpaceDN/>
        <w:bidi w:val="0"/>
        <w:adjustRightInd/>
        <w:snapToGrid/>
        <w:spacing w:line="440" w:lineRule="exact"/>
        <w:ind w:left="0" w:leftChars="0" w:right="0" w:rightChars="0" w:firstLine="425" w:firstLineChars="0"/>
        <w:jc w:val="left"/>
        <w:textAlignment w:val="center"/>
        <w:outlineLvl w:val="9"/>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米、面、油表面无横裂纹、无杂质、无异味、无虫蚀粒；</w:t>
      </w:r>
    </w:p>
    <w:p>
      <w:pPr>
        <w:keepNext w:val="0"/>
        <w:keepLines w:val="0"/>
        <w:pageBreakBefore w:val="0"/>
        <w:widowControl/>
        <w:numPr>
          <w:ilvl w:val="0"/>
          <w:numId w:val="8"/>
        </w:numPr>
        <w:kinsoku/>
        <w:wordWrap/>
        <w:overflowPunct/>
        <w:topLinePunct w:val="0"/>
        <w:autoSpaceDE/>
        <w:autoSpaceDN/>
        <w:bidi w:val="0"/>
        <w:adjustRightInd/>
        <w:snapToGrid/>
        <w:spacing w:line="440" w:lineRule="exact"/>
        <w:ind w:left="0" w:leftChars="0" w:right="0" w:rightChars="0" w:firstLine="425" w:firstLineChars="0"/>
        <w:jc w:val="left"/>
        <w:textAlignment w:val="center"/>
        <w:outlineLvl w:val="9"/>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米、面、油的包装、运输和储存必须符合保质、保量、运输安全和分类、分等储存的要求，严防污染；</w:t>
      </w:r>
    </w:p>
    <w:p>
      <w:pPr>
        <w:keepNext w:val="0"/>
        <w:keepLines w:val="0"/>
        <w:pageBreakBefore w:val="0"/>
        <w:widowControl/>
        <w:numPr>
          <w:ilvl w:val="0"/>
          <w:numId w:val="8"/>
        </w:numPr>
        <w:kinsoku/>
        <w:wordWrap/>
        <w:overflowPunct/>
        <w:topLinePunct w:val="0"/>
        <w:autoSpaceDE/>
        <w:autoSpaceDN/>
        <w:bidi w:val="0"/>
        <w:adjustRightInd/>
        <w:snapToGrid/>
        <w:spacing w:line="440" w:lineRule="exact"/>
        <w:ind w:left="0" w:leftChars="0" w:right="0" w:rightChars="0" w:firstLine="425" w:firstLineChars="0"/>
        <w:jc w:val="left"/>
        <w:textAlignment w:val="center"/>
        <w:outlineLvl w:val="9"/>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质量等级：一级；</w:t>
      </w:r>
    </w:p>
    <w:p>
      <w:pPr>
        <w:keepNext w:val="0"/>
        <w:keepLines w:val="0"/>
        <w:pageBreakBefore w:val="0"/>
        <w:widowControl/>
        <w:numPr>
          <w:ilvl w:val="0"/>
          <w:numId w:val="8"/>
        </w:numPr>
        <w:kinsoku/>
        <w:wordWrap/>
        <w:overflowPunct/>
        <w:topLinePunct w:val="0"/>
        <w:autoSpaceDE/>
        <w:autoSpaceDN/>
        <w:bidi w:val="0"/>
        <w:adjustRightInd/>
        <w:snapToGrid/>
        <w:spacing w:line="440" w:lineRule="exact"/>
        <w:ind w:left="0" w:leftChars="0" w:right="0" w:rightChars="0" w:firstLine="425" w:firstLineChars="0"/>
        <w:jc w:val="left"/>
        <w:textAlignment w:val="center"/>
        <w:outlineLvl w:val="9"/>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标签标识：标明产品名称、净含量、生产者名称和地址、生产日期、保质期、产品标准号、质量等级、生产许可证号、产品批号等内容；</w:t>
      </w:r>
    </w:p>
    <w:p>
      <w:pPr>
        <w:keepNext w:val="0"/>
        <w:keepLines w:val="0"/>
        <w:pageBreakBefore w:val="0"/>
        <w:widowControl/>
        <w:numPr>
          <w:ilvl w:val="0"/>
          <w:numId w:val="8"/>
        </w:numPr>
        <w:kinsoku/>
        <w:wordWrap/>
        <w:overflowPunct/>
        <w:topLinePunct w:val="0"/>
        <w:autoSpaceDE/>
        <w:autoSpaceDN/>
        <w:bidi w:val="0"/>
        <w:adjustRightInd/>
        <w:snapToGrid/>
        <w:spacing w:line="440" w:lineRule="exact"/>
        <w:ind w:left="0" w:leftChars="0" w:right="0" w:rightChars="0" w:firstLine="425" w:firstLineChars="0"/>
        <w:jc w:val="left"/>
        <w:textAlignment w:val="center"/>
        <w:outlineLvl w:val="9"/>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产品须在保质期内，且剩余保存期不少于原有质保期的三分之二；</w:t>
      </w:r>
    </w:p>
    <w:p>
      <w:pPr>
        <w:keepNext w:val="0"/>
        <w:keepLines w:val="0"/>
        <w:pageBreakBefore w:val="0"/>
        <w:widowControl/>
        <w:numPr>
          <w:ilvl w:val="0"/>
          <w:numId w:val="8"/>
        </w:numPr>
        <w:kinsoku/>
        <w:wordWrap/>
        <w:overflowPunct/>
        <w:topLinePunct w:val="0"/>
        <w:autoSpaceDE/>
        <w:autoSpaceDN/>
        <w:bidi w:val="0"/>
        <w:adjustRightInd/>
        <w:snapToGrid/>
        <w:spacing w:line="440" w:lineRule="exact"/>
        <w:ind w:left="0" w:leftChars="0" w:right="0" w:rightChars="0" w:firstLine="425" w:firstLineChars="0"/>
        <w:jc w:val="left"/>
        <w:textAlignment w:val="center"/>
        <w:outlineLvl w:val="9"/>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交货时须提供有效期内的生产许可证、产品检验报告。</w:t>
      </w:r>
    </w:p>
    <w:p>
      <w:pPr>
        <w:keepNext w:val="0"/>
        <w:keepLines w:val="0"/>
        <w:pageBreakBefore w:val="0"/>
        <w:numPr>
          <w:ilvl w:val="0"/>
          <w:numId w:val="6"/>
        </w:numPr>
        <w:kinsoku/>
        <w:wordWrap/>
        <w:overflowPunct/>
        <w:topLinePunct w:val="0"/>
        <w:autoSpaceDE/>
        <w:autoSpaceDN/>
        <w:bidi w:val="0"/>
        <w:adjustRightInd/>
        <w:snapToGrid/>
        <w:spacing w:line="440" w:lineRule="exact"/>
        <w:ind w:left="420" w:leftChars="0" w:firstLine="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价格要求</w:t>
      </w:r>
    </w:p>
    <w:p>
      <w:pPr>
        <w:pStyle w:val="3"/>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0000FF"/>
          <w:kern w:val="2"/>
          <w:sz w:val="28"/>
          <w:szCs w:val="28"/>
          <w:highlight w:val="none"/>
          <w:lang w:val="en-US" w:eastAsia="zh-CN" w:bidi="ar-SA"/>
        </w:rPr>
        <w:t>按所需品种报价，价格合理，半年进行一次核定。如无特殊继续延续中标价。如遇特殊情况（市场价格波动20%以上），需进行市场调查（供货方、食堂、工会、监察）后报院长办公会，院长办公会批复后再进行调价。</w:t>
      </w:r>
      <w:bookmarkStart w:id="0" w:name="_GoBack"/>
      <w:bookmarkEnd w:id="0"/>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425" w:leftChars="0" w:right="0" w:rightChars="0"/>
        <w:jc w:val="left"/>
        <w:textAlignment w:val="center"/>
        <w:outlineLvl w:val="9"/>
        <w:rPr>
          <w:rFonts w:hint="default"/>
          <w:lang w:val="en-US" w:eastAsia="zh-CN"/>
        </w:rPr>
      </w:pPr>
      <w:r>
        <w:rPr>
          <w:rFonts w:hint="eastAsia" w:ascii="仿宋" w:hAnsi="仿宋" w:eastAsia="仿宋" w:cs="宋体"/>
          <w:b/>
          <w:bCs/>
          <w:sz w:val="30"/>
          <w:szCs w:val="30"/>
          <w:lang w:val="en-US" w:eastAsia="zh-CN"/>
        </w:rPr>
        <w:t>（三）第三标段：禽类水产类采购清单</w:t>
      </w:r>
    </w:p>
    <w:tbl>
      <w:tblPr>
        <w:tblStyle w:val="5"/>
        <w:tblW w:w="103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1"/>
        <w:gridCol w:w="1898"/>
        <w:gridCol w:w="735"/>
        <w:gridCol w:w="1005"/>
        <w:gridCol w:w="834"/>
        <w:gridCol w:w="661"/>
        <w:gridCol w:w="2153"/>
        <w:gridCol w:w="661"/>
        <w:gridCol w:w="970"/>
        <w:gridCol w:w="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35" w:hRule="atLeast"/>
        </w:trPr>
        <w:tc>
          <w:tcPr>
            <w:tcW w:w="10314"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0"/>
                <w:szCs w:val="30"/>
                <w:u w:val="none"/>
                <w:lang w:val="en-US" w:eastAsia="zh-CN" w:bidi="ar"/>
              </w:rPr>
              <w:t>禽类水产类采购明细表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8" w:hRule="atLeast"/>
        </w:trPr>
        <w:tc>
          <w:tcPr>
            <w:tcW w:w="513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禽类明细表（包含水产）</w:t>
            </w:r>
          </w:p>
        </w:tc>
        <w:tc>
          <w:tcPr>
            <w:tcW w:w="518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禽类明细表（包含水产）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39"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类别</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商品名称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年用量</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参考价</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类别</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商品名称</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年用量</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参考价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三黄光鸡</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26569</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17</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剑鱼/砍好</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13418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光鸭</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7948</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12</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禾花鱼/杀</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3188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土鸭/砍好</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2880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20</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草鱼/砍</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2676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白鸭/整只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2681</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12</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黄鲶鱼</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1873</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老母鸡</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2311</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22</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黄鲶鱼/杀好</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363</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土鸭/整只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1654</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20</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罗非鱼/杀</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336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老母鸡/整只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1430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21</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2"/>
                <w:szCs w:val="22"/>
                <w:u w:val="none"/>
                <w:lang w:val="en-US"/>
              </w:rPr>
            </w:pPr>
            <w:r>
              <w:rPr>
                <w:rFonts w:hint="eastAsia" w:ascii="宋体" w:hAnsi="宋体" w:eastAsia="宋体" w:cs="宋体"/>
                <w:i w:val="0"/>
                <w:color w:val="auto"/>
                <w:kern w:val="0"/>
                <w:sz w:val="22"/>
                <w:szCs w:val="22"/>
                <w:u w:val="none"/>
                <w:lang w:val="en-US" w:eastAsia="zh-CN" w:bidi="ar"/>
              </w:rPr>
              <w:t>剑鱼/活</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251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土鸡/整只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1208</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21</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黑鲶鱼/砍</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鸡腿/鲜</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967</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20</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车螺/中</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老母鸡/砍好</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884</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lang w:val="en-US" w:eastAsia="zh-CN"/>
              </w:rPr>
              <w:t>22</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六头鲍</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个</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195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鸡肾</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530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15</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斑鱼/砍好</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143</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4"/>
                <w:szCs w:val="24"/>
                <w:u w:val="none"/>
                <w:lang w:val="en-US" w:eastAsia="zh-CN" w:bidi="ar"/>
              </w:rPr>
              <w:t>脆皮土鸡/整只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451</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24</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牛蛙/杀好</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133</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鸡胗/加工</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405</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15</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十头鲍</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个</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121</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鸡胗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405</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20</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海虾-中</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老水鸭/砍好</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326</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25</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大明虾</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乌鸡/砍好</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299</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20</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罗非鱼/活</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65</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乳鸽子</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233</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30</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黄蜂鱼/杀好</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53</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白鸭/砍好</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214</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12</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泥鳅/小</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脆皮土鸡/砍好</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158</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22</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脆皮皖鱼</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鸡爪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144</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25</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鲶鱼/砍</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土鸡/砍好</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114</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21</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埃及塘角鱼</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29</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青头公鸭/整只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99</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26</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土塘角鱼/活</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29</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花鸡/整只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22</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石斑鱼/杀</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鸭肠</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15</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鱿鱼</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24</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胶鸭/砍好</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46</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23</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海虾/大</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青头公鸭/砍好</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26</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鱿鱼须</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18</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土鸡/A级/整只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31</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24</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石螺大/杀</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乌鸡/整只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22</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鲈鱼</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12</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酸鸭血酱</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0</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象鼻螺</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大老鸭</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20</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黄鳝/杀好</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6</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4"/>
                <w:szCs w:val="24"/>
                <w:u w:val="none"/>
                <w:lang w:val="en-US" w:eastAsia="zh-CN" w:bidi="ar"/>
              </w:rPr>
              <w:t>鸭脚/鲜</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22</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塘角鱼</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土鸡/A级/砍好</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24</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大斑鱼</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光鹅/砍好</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30</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黄鱼</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青头母鸭/砍好</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27</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车螺</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3"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青头母鸭/整只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27</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石螺</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光鹅/整只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30</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斑节虾</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鸡全翅/鲜</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23</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大头鱼身</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三防香鸭/整只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150</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带鱼</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脆皮土鸡</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24</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多宝鱼</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果园土鸡</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28</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桂鱼/杀好</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鸭肾</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17</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红鱼/活</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4"/>
                <w:szCs w:val="24"/>
                <w:u w:val="none"/>
                <w:lang w:val="en-US" w:eastAsia="zh-CN" w:bidi="ar"/>
              </w:rPr>
              <w:t>花鸡/砍好</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22</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黄鳝/活</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本地土鸭</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23</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鲢鱼</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4"/>
                <w:szCs w:val="24"/>
                <w:u w:val="none"/>
                <w:lang w:val="en-US" w:eastAsia="zh-CN" w:bidi="ar"/>
              </w:rPr>
              <w:t>鸡块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12</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田螺</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鸭块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牛蛙/活</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鹌鹑</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扇贝/处理好</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个</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水鱼/活</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象牙蚌</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鱿鱼/处理好</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指甲螺</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竹节螺</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足角螺</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2"/>
                <w:szCs w:val="22"/>
                <w:u w:val="none"/>
                <w:lang w:val="en-US" w:eastAsia="zh-CN" w:bidi="ar"/>
              </w:rPr>
              <w:t>带子螺</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个</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2"/>
                <w:szCs w:val="22"/>
                <w:u w:val="none"/>
                <w:lang w:val="en-US" w:eastAsia="zh-CN" w:bidi="ar"/>
              </w:rPr>
              <w:t>白鳝/杀好</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2"/>
                <w:szCs w:val="22"/>
                <w:u w:val="none"/>
                <w:lang w:val="en-US" w:eastAsia="zh-CN" w:bidi="ar"/>
              </w:rPr>
              <w:t>花蟹</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55" w:hRule="atLeast"/>
        </w:trPr>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禽类</w:t>
            </w:r>
          </w:p>
        </w:tc>
        <w:tc>
          <w:tcPr>
            <w:tcW w:w="1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水产</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2"/>
                <w:szCs w:val="22"/>
                <w:u w:val="none"/>
                <w:lang w:val="en-US" w:eastAsia="zh-CN" w:bidi="ar"/>
              </w:rPr>
              <w:t>鲳鱼/杀好</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斤</w:t>
            </w:r>
          </w:p>
        </w:tc>
        <w:tc>
          <w:tcPr>
            <w:tcW w:w="9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w:t>
            </w:r>
          </w:p>
        </w:tc>
      </w:tr>
    </w:tbl>
    <w:p>
      <w:pPr>
        <w:keepNext w:val="0"/>
        <w:keepLines w:val="0"/>
        <w:pageBreakBefore w:val="0"/>
        <w:numPr>
          <w:ilvl w:val="0"/>
          <w:numId w:val="9"/>
        </w:numPr>
        <w:kinsoku/>
        <w:wordWrap/>
        <w:overflowPunct/>
        <w:topLinePunct w:val="0"/>
        <w:autoSpaceDE/>
        <w:autoSpaceDN/>
        <w:bidi w:val="0"/>
        <w:adjustRightInd/>
        <w:snapToGrid/>
        <w:spacing w:line="440" w:lineRule="exact"/>
        <w:ind w:left="420" w:leftChars="0" w:firstLine="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配送范围要求</w:t>
      </w:r>
    </w:p>
    <w:p>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left="0" w:leftChars="0" w:firstLine="425"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必须保证配送的食品取得食品生产许可证。</w:t>
      </w:r>
    </w:p>
    <w:p>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left="0" w:leftChars="0" w:firstLine="425"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凡是《食品安全法》禁止经营的食品一律不得采购和使用，严禁配送“三无”食品、有毒、有害、过期、变质、假冒伪劣等不合格食品。</w:t>
      </w:r>
    </w:p>
    <w:p>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left="0" w:leftChars="0" w:firstLine="425" w:firstLineChars="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严格按采购人规定的时间、地点、要求配送。</w:t>
      </w:r>
    </w:p>
    <w:p>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left="0" w:leftChars="0" w:firstLine="425"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配送人组织专人负责对配送食材进行留样，每批次供货留样1份，配送人可请有资质的质量检测机构对配送食材进行抽样检查，并对检查情况建立档案；若抽样检查出现不合格产品或因配送食材质量不合格而发生食品安全事故的，配送人将承担由此造成的经济责任和法律责任。</w:t>
      </w:r>
    </w:p>
    <w:p>
      <w:pPr>
        <w:keepNext w:val="0"/>
        <w:keepLines w:val="0"/>
        <w:pageBreakBefore w:val="0"/>
        <w:numPr>
          <w:ilvl w:val="0"/>
          <w:numId w:val="9"/>
        </w:numPr>
        <w:kinsoku/>
        <w:wordWrap/>
        <w:overflowPunct/>
        <w:topLinePunct w:val="0"/>
        <w:autoSpaceDE/>
        <w:autoSpaceDN/>
        <w:bidi w:val="0"/>
        <w:adjustRightInd/>
        <w:snapToGrid/>
        <w:spacing w:line="440" w:lineRule="exact"/>
        <w:ind w:left="420" w:leftChars="0" w:firstLine="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管理服务要求</w:t>
      </w:r>
    </w:p>
    <w:p>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25"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无残留内脏（碎肝、肺等）、毛根、碎腊、粪便、头发等内/外源异物，无血水、淤血、严重皮炎，个体破损、残缺等。品质形状饱满，表皮完整，无严重破嘴、脖皮断裂、翅根断裂、腿断裂等现象</w:t>
      </w:r>
    </w:p>
    <w:p>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25"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必须当天宰杀当天送货，运输过程要求进行冷藏保鲜，交货时须提供动物检疫合格证明复印件。</w:t>
      </w:r>
    </w:p>
    <w:p>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25"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成活率100%，新鲜鱼类来源安全可靠，禁止采购来自受污染的海、江河、湖泊等水域的水产品；</w:t>
      </w:r>
    </w:p>
    <w:p>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25"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活体：鲜活，眼球明亮，无大腹，无畸形、无病毒、不含有害物质；</w:t>
      </w:r>
    </w:p>
    <w:p>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25"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如需剖杀的鱼，要做到鱼鳞刮除干净，去内脏、鱼腮、腹内黑膜；</w:t>
      </w:r>
    </w:p>
    <w:p>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25"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去腹脏的鱼体气味正常，无血之外污物，弹性好，无离刺现象。</w:t>
      </w:r>
    </w:p>
    <w:p>
      <w:pPr>
        <w:keepNext w:val="0"/>
        <w:keepLines w:val="0"/>
        <w:pageBreakBefore w:val="0"/>
        <w:numPr>
          <w:ilvl w:val="0"/>
          <w:numId w:val="9"/>
        </w:numPr>
        <w:kinsoku/>
        <w:wordWrap/>
        <w:overflowPunct/>
        <w:topLinePunct w:val="0"/>
        <w:autoSpaceDE/>
        <w:autoSpaceDN/>
        <w:bidi w:val="0"/>
        <w:adjustRightInd/>
        <w:snapToGrid/>
        <w:spacing w:line="440" w:lineRule="exact"/>
        <w:ind w:left="420" w:leftChars="0" w:firstLine="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价格要求</w:t>
      </w:r>
    </w:p>
    <w:p>
      <w:pPr>
        <w:pStyle w:val="3"/>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0000FF"/>
          <w:kern w:val="2"/>
          <w:sz w:val="28"/>
          <w:szCs w:val="28"/>
          <w:highlight w:val="none"/>
          <w:lang w:val="en-US" w:eastAsia="zh-CN" w:bidi="ar-SA"/>
        </w:rPr>
      </w:pPr>
      <w:r>
        <w:rPr>
          <w:rFonts w:hint="eastAsia" w:ascii="仿宋" w:hAnsi="仿宋" w:eastAsia="仿宋" w:cs="仿宋"/>
          <w:b w:val="0"/>
          <w:bCs w:val="0"/>
          <w:color w:val="0000FF"/>
          <w:kern w:val="2"/>
          <w:sz w:val="28"/>
          <w:szCs w:val="28"/>
          <w:highlight w:val="none"/>
          <w:lang w:val="en-US" w:eastAsia="zh-CN" w:bidi="ar-SA"/>
        </w:rPr>
        <w:t>按所需品种参考价报下浮率；</w:t>
      </w:r>
    </w:p>
    <w:p>
      <w:pPr>
        <w:pStyle w:val="3"/>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0000FF"/>
          <w:kern w:val="2"/>
          <w:sz w:val="28"/>
          <w:szCs w:val="28"/>
          <w:highlight w:val="none"/>
          <w:lang w:val="en-US" w:eastAsia="zh-CN" w:bidi="ar-SA"/>
        </w:rPr>
        <w:t>每半个月进行市场调查，在周边菜市场（磨滩、五菱、永前）进行询价，每个品种询价三家取均价，按合同签订的下浮率进行定价。</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425" w:leftChars="0" w:right="0" w:rightChars="0"/>
        <w:jc w:val="left"/>
        <w:textAlignment w:val="center"/>
        <w:outlineLvl w:val="9"/>
        <w:rPr>
          <w:rFonts w:hint="default"/>
          <w:lang w:val="en-US" w:eastAsia="zh-CN"/>
        </w:rPr>
      </w:pPr>
      <w:r>
        <w:rPr>
          <w:rFonts w:hint="eastAsia" w:ascii="仿宋" w:hAnsi="仿宋" w:eastAsia="仿宋" w:cs="宋体"/>
          <w:b/>
          <w:bCs/>
          <w:sz w:val="30"/>
          <w:szCs w:val="30"/>
          <w:lang w:val="en-US" w:eastAsia="zh-CN"/>
        </w:rPr>
        <w:t>（四）第四标段：肉类采购清单</w:t>
      </w:r>
    </w:p>
    <w:tbl>
      <w:tblPr>
        <w:tblStyle w:val="5"/>
        <w:tblW w:w="95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21"/>
        <w:gridCol w:w="2066"/>
        <w:gridCol w:w="521"/>
        <w:gridCol w:w="980"/>
        <w:gridCol w:w="801"/>
        <w:gridCol w:w="859"/>
        <w:gridCol w:w="1426"/>
        <w:gridCol w:w="585"/>
        <w:gridCol w:w="980"/>
        <w:gridCol w:w="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79" w:hRule="atLeast"/>
        </w:trPr>
        <w:tc>
          <w:tcPr>
            <w:tcW w:w="9540"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肉类采购明细表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0" w:hRule="atLeast"/>
        </w:trPr>
        <w:tc>
          <w:tcPr>
            <w:tcW w:w="488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肉类明细表</w:t>
            </w:r>
          </w:p>
        </w:tc>
        <w:tc>
          <w:tcPr>
            <w:tcW w:w="465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肉类明细表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类别</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商品名称</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年用量</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参考价</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类别</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商品名称</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年用量</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参考价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6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猪精瘦肉</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73600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猪血</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猪半肥瘦肉沫</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27981</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22</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肥肉沫</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猪前脚</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16309</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23</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前腿肉/带皮</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猪排骨/小排</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10500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36</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前腿肉/去皮</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6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猪五花无头/带皮</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6800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猪利</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牛腩/肉腩</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猪仔排</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60" w:hRule="atLeast"/>
        </w:trPr>
        <w:tc>
          <w:tcPr>
            <w:tcW w:w="52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猪五花带头/带皮</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肥肉/去皮</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52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猪头骨</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猪肺</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6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猪耳朵/烧</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28</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尖口肉/去皮</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猪沙骨</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26</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肥肉/带皮</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6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猪心</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16</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猪腰/处理好</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牛肉</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1313</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双边肠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6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猪排骨/光排</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36</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猪肚</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猪筒骨</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21</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猪七寸/短</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猪五花无头/无皮</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猪腰/未处理</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猪大肠</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17</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后腿肉/带皮</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猪肝</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后腿肉/去皮</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猪前胛/无皮</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609</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23</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猪脑</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6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猪舌头（带肉）</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28</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猪脚尖/冰鲜</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水晶包肥肉</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437</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13</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狗肉</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猪前胛/带皮</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194</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23</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牛杂</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猪五花带头/无皮</w:t>
            </w:r>
          </w:p>
        </w:tc>
        <w:tc>
          <w:tcPr>
            <w:tcW w:w="52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801"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牛肚</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6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鲜牛肉</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48.4</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牛百叶</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2066"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猪脚</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23</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羊肉</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6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猪肥肉/无皮</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羊杂</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6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猪箭杆肠</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1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兔肉</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7"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肉类</w:t>
            </w:r>
          </w:p>
        </w:tc>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边猪（不含头）</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51"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边猪的价格按照肉联厂的出厂价，只需报加工费。</w:t>
            </w:r>
          </w:p>
        </w:tc>
      </w:tr>
    </w:tbl>
    <w:p>
      <w:pPr>
        <w:keepNext w:val="0"/>
        <w:keepLines w:val="0"/>
        <w:pageBreakBefore w:val="0"/>
        <w:numPr>
          <w:ilvl w:val="0"/>
          <w:numId w:val="13"/>
        </w:numPr>
        <w:kinsoku/>
        <w:wordWrap/>
        <w:overflowPunct/>
        <w:topLinePunct w:val="0"/>
        <w:autoSpaceDE/>
        <w:autoSpaceDN/>
        <w:bidi w:val="0"/>
        <w:adjustRightInd/>
        <w:snapToGrid/>
        <w:spacing w:line="440" w:lineRule="exact"/>
        <w:ind w:left="420" w:leftChars="0" w:firstLine="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配送范围要求</w:t>
      </w:r>
    </w:p>
    <w:p>
      <w:pPr>
        <w:keepNext w:val="0"/>
        <w:keepLines w:val="0"/>
        <w:pageBreakBefore w:val="0"/>
        <w:widowControl w:val="0"/>
        <w:numPr>
          <w:ilvl w:val="0"/>
          <w:numId w:val="14"/>
        </w:numPr>
        <w:kinsoku/>
        <w:wordWrap/>
        <w:overflowPunct/>
        <w:topLinePunct w:val="0"/>
        <w:autoSpaceDE/>
        <w:autoSpaceDN/>
        <w:bidi w:val="0"/>
        <w:adjustRightInd/>
        <w:snapToGrid/>
        <w:spacing w:line="440" w:lineRule="exact"/>
        <w:ind w:left="0" w:leftChars="0" w:firstLine="425"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必须保证配送的食品取得食品生产许可证。</w:t>
      </w:r>
    </w:p>
    <w:p>
      <w:pPr>
        <w:keepNext w:val="0"/>
        <w:keepLines w:val="0"/>
        <w:pageBreakBefore w:val="0"/>
        <w:widowControl w:val="0"/>
        <w:numPr>
          <w:ilvl w:val="0"/>
          <w:numId w:val="14"/>
        </w:numPr>
        <w:kinsoku/>
        <w:wordWrap/>
        <w:overflowPunct/>
        <w:topLinePunct w:val="0"/>
        <w:autoSpaceDE/>
        <w:autoSpaceDN/>
        <w:bidi w:val="0"/>
        <w:adjustRightInd/>
        <w:snapToGrid/>
        <w:spacing w:line="440" w:lineRule="exact"/>
        <w:ind w:left="0" w:leftChars="0" w:firstLine="425"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凡是《食品安全法》禁止经营的食品一律不得采购和使用，严禁配送“三无”食品、有毒、有害、过期、变质、假冒伪劣等不合格食品。</w:t>
      </w:r>
    </w:p>
    <w:p>
      <w:pPr>
        <w:keepNext w:val="0"/>
        <w:keepLines w:val="0"/>
        <w:pageBreakBefore w:val="0"/>
        <w:widowControl w:val="0"/>
        <w:numPr>
          <w:ilvl w:val="0"/>
          <w:numId w:val="14"/>
        </w:numPr>
        <w:kinsoku/>
        <w:wordWrap/>
        <w:overflowPunct/>
        <w:topLinePunct w:val="0"/>
        <w:autoSpaceDE/>
        <w:autoSpaceDN/>
        <w:bidi w:val="0"/>
        <w:adjustRightInd/>
        <w:snapToGrid/>
        <w:spacing w:line="440" w:lineRule="exact"/>
        <w:ind w:left="0" w:leftChars="0" w:firstLine="425" w:firstLineChars="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严格按采购人规定的时间、地点、要求配送。</w:t>
      </w:r>
    </w:p>
    <w:p>
      <w:pPr>
        <w:keepNext w:val="0"/>
        <w:keepLines w:val="0"/>
        <w:pageBreakBefore w:val="0"/>
        <w:widowControl w:val="0"/>
        <w:numPr>
          <w:ilvl w:val="0"/>
          <w:numId w:val="14"/>
        </w:numPr>
        <w:kinsoku/>
        <w:wordWrap/>
        <w:overflowPunct/>
        <w:topLinePunct w:val="0"/>
        <w:autoSpaceDE/>
        <w:autoSpaceDN/>
        <w:bidi w:val="0"/>
        <w:adjustRightInd/>
        <w:snapToGrid/>
        <w:spacing w:line="440" w:lineRule="exact"/>
        <w:ind w:left="0" w:leftChars="0" w:firstLine="425"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配送人组织专人负责对配送食材进行留样，每批次供货留样1份，配送人可请有资质的质量检测机构对配送食材进行抽样检查，并对检查情况建立档案；若抽样检查出现不合格产品或因配送食材质量不合格而发生食品安全事故的，配送人将承担由此造成的经济责任和法律责任。</w:t>
      </w:r>
    </w:p>
    <w:p>
      <w:pPr>
        <w:keepNext w:val="0"/>
        <w:keepLines w:val="0"/>
        <w:pageBreakBefore w:val="0"/>
        <w:numPr>
          <w:ilvl w:val="0"/>
          <w:numId w:val="13"/>
        </w:numPr>
        <w:kinsoku/>
        <w:wordWrap/>
        <w:overflowPunct/>
        <w:topLinePunct w:val="0"/>
        <w:autoSpaceDE/>
        <w:autoSpaceDN/>
        <w:bidi w:val="0"/>
        <w:adjustRightInd/>
        <w:snapToGrid/>
        <w:spacing w:line="440" w:lineRule="exact"/>
        <w:ind w:left="420" w:leftChars="0" w:firstLine="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管理服务要求</w:t>
      </w:r>
    </w:p>
    <w:p>
      <w:pPr>
        <w:keepNext w:val="0"/>
        <w:keepLines w:val="0"/>
        <w:pageBreakBefore w:val="0"/>
        <w:widowControl w:val="0"/>
        <w:numPr>
          <w:ilvl w:val="0"/>
          <w:numId w:val="15"/>
        </w:numPr>
        <w:kinsoku/>
        <w:wordWrap/>
        <w:overflowPunct/>
        <w:topLinePunct w:val="0"/>
        <w:autoSpaceDE/>
        <w:autoSpaceDN/>
        <w:bidi w:val="0"/>
        <w:adjustRightInd/>
        <w:snapToGrid/>
        <w:spacing w:line="440" w:lineRule="exact"/>
        <w:ind w:left="0" w:leftChars="0" w:firstLine="425"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要求必须是当天屠宰的生鲜放心肉，交货时须提供动物检疫合格证明、生猪定点屠宰证（猪肉类须提供）复印件，具有“QS”或“SC”食品质量认证标志。</w:t>
      </w:r>
    </w:p>
    <w:p>
      <w:pPr>
        <w:keepNext w:val="0"/>
        <w:keepLines w:val="0"/>
        <w:pageBreakBefore w:val="0"/>
        <w:widowControl w:val="0"/>
        <w:numPr>
          <w:ilvl w:val="0"/>
          <w:numId w:val="15"/>
        </w:numPr>
        <w:kinsoku/>
        <w:wordWrap/>
        <w:overflowPunct/>
        <w:topLinePunct w:val="0"/>
        <w:autoSpaceDE/>
        <w:autoSpaceDN/>
        <w:bidi w:val="0"/>
        <w:adjustRightInd/>
        <w:snapToGrid/>
        <w:spacing w:line="440" w:lineRule="exact"/>
        <w:ind w:left="0" w:leftChars="0" w:firstLine="425"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去除筋、杂物，肉质鲜嫩，不注水，符合食品卫生要求；对于鲜猪手脚等，必须去除一切杂毛污物，无异味，交货以干净、新鲜、大小适中为标准。</w:t>
      </w:r>
    </w:p>
    <w:p>
      <w:pPr>
        <w:keepNext w:val="0"/>
        <w:keepLines w:val="0"/>
        <w:pageBreakBefore w:val="0"/>
        <w:numPr>
          <w:ilvl w:val="0"/>
          <w:numId w:val="13"/>
        </w:numPr>
        <w:kinsoku/>
        <w:wordWrap/>
        <w:overflowPunct/>
        <w:topLinePunct w:val="0"/>
        <w:autoSpaceDE/>
        <w:autoSpaceDN/>
        <w:bidi w:val="0"/>
        <w:adjustRightInd/>
        <w:snapToGrid/>
        <w:spacing w:line="440" w:lineRule="exact"/>
        <w:ind w:left="420" w:leftChars="0" w:firstLine="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价格要求</w:t>
      </w:r>
    </w:p>
    <w:p>
      <w:pPr>
        <w:pStyle w:val="3"/>
        <w:keepNext w:val="0"/>
        <w:keepLines w:val="0"/>
        <w:pageBreakBefore w:val="0"/>
        <w:widowControl w:val="0"/>
        <w:numPr>
          <w:ilvl w:val="0"/>
          <w:numId w:val="16"/>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0000FF"/>
          <w:kern w:val="2"/>
          <w:sz w:val="28"/>
          <w:szCs w:val="28"/>
          <w:highlight w:val="none"/>
          <w:lang w:val="en-US" w:eastAsia="zh-CN" w:bidi="ar-SA"/>
        </w:rPr>
      </w:pPr>
      <w:r>
        <w:rPr>
          <w:rFonts w:hint="eastAsia" w:ascii="仿宋" w:hAnsi="仿宋" w:eastAsia="仿宋" w:cs="仿宋"/>
          <w:b w:val="0"/>
          <w:bCs w:val="0"/>
          <w:color w:val="0000FF"/>
          <w:kern w:val="2"/>
          <w:sz w:val="28"/>
          <w:szCs w:val="28"/>
          <w:highlight w:val="none"/>
          <w:lang w:val="en-US" w:eastAsia="zh-CN" w:bidi="ar-SA"/>
        </w:rPr>
        <w:t>按所需品种参考价报下浮率；</w:t>
      </w:r>
    </w:p>
    <w:p>
      <w:pPr>
        <w:pStyle w:val="3"/>
        <w:keepNext w:val="0"/>
        <w:keepLines w:val="0"/>
        <w:pageBreakBefore w:val="0"/>
        <w:widowControl w:val="0"/>
        <w:numPr>
          <w:ilvl w:val="0"/>
          <w:numId w:val="16"/>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0000FF"/>
          <w:kern w:val="2"/>
          <w:sz w:val="28"/>
          <w:szCs w:val="28"/>
          <w:highlight w:val="none"/>
          <w:lang w:val="en-US" w:eastAsia="zh-CN" w:bidi="ar-SA"/>
        </w:rPr>
        <w:t>每半个月进行市场调查，在周边菜市场（磨滩、五菱、永前）进行询价，每个品种询价三家取均价，按合同签订的下浮率进行定价。</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425" w:leftChars="0" w:right="0" w:rightChars="0"/>
        <w:jc w:val="left"/>
        <w:textAlignment w:val="center"/>
        <w:outlineLvl w:val="9"/>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宋体"/>
          <w:b/>
          <w:bCs/>
          <w:sz w:val="30"/>
          <w:szCs w:val="30"/>
          <w:lang w:val="en-US" w:eastAsia="zh-CN"/>
        </w:rPr>
        <w:t>（五）第五标段：蔬菜类采购清单</w:t>
      </w:r>
    </w:p>
    <w:tbl>
      <w:tblPr>
        <w:tblStyle w:val="5"/>
        <w:tblW w:w="9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81"/>
        <w:gridCol w:w="2315"/>
        <w:gridCol w:w="600"/>
        <w:gridCol w:w="881"/>
        <w:gridCol w:w="601"/>
        <w:gridCol w:w="601"/>
        <w:gridCol w:w="1679"/>
        <w:gridCol w:w="601"/>
        <w:gridCol w:w="881"/>
        <w:gridCol w:w="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1" w:hRule="atLeast"/>
        </w:trPr>
        <w:tc>
          <w:tcPr>
            <w:tcW w:w="9640"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36"/>
                <w:szCs w:val="36"/>
                <w:u w:val="none"/>
              </w:rPr>
            </w:pPr>
            <w:r>
              <w:rPr>
                <w:rFonts w:hint="eastAsia" w:ascii="宋体" w:hAnsi="宋体" w:eastAsia="宋体" w:cs="宋体"/>
                <w:b/>
                <w:bCs/>
                <w:i w:val="0"/>
                <w:color w:val="000000"/>
                <w:kern w:val="0"/>
                <w:sz w:val="36"/>
                <w:szCs w:val="36"/>
                <w:u w:val="none"/>
                <w:lang w:val="en-US" w:eastAsia="zh-CN" w:bidi="ar"/>
              </w:rPr>
              <w:t>蔬菜类采购明细表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7" w:hRule="atLeast"/>
        </w:trPr>
        <w:tc>
          <w:tcPr>
            <w:tcW w:w="527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果蔬明细表</w:t>
            </w:r>
          </w:p>
        </w:tc>
        <w:tc>
          <w:tcPr>
            <w:tcW w:w="436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果蔬明细表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7"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类别</w:t>
            </w:r>
          </w:p>
        </w:tc>
        <w:tc>
          <w:tcPr>
            <w:tcW w:w="2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商品名称</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单位</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年用量</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i w:val="0"/>
                <w:color w:val="000000"/>
                <w:kern w:val="0"/>
                <w:sz w:val="22"/>
                <w:szCs w:val="22"/>
                <w:u w:val="none"/>
                <w:lang w:val="en-US" w:eastAsia="zh-CN" w:bidi="ar"/>
              </w:rPr>
              <w:t>参考价</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类别</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商品名称</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单位</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年用量</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2"/>
                <w:szCs w:val="22"/>
                <w:u w:val="none"/>
              </w:rPr>
            </w:pPr>
            <w:r>
              <w:rPr>
                <w:rFonts w:hint="eastAsia" w:ascii="宋体" w:hAnsi="宋体" w:eastAsia="宋体" w:cs="宋体"/>
                <w:b/>
                <w:i w:val="0"/>
                <w:color w:val="000000"/>
                <w:kern w:val="0"/>
                <w:sz w:val="22"/>
                <w:szCs w:val="22"/>
                <w:u w:val="none"/>
                <w:lang w:val="en-US" w:eastAsia="zh-CN" w:bidi="ar"/>
              </w:rPr>
              <w:t>参考价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豆制品</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酒糟酸菜</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4560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小白口</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61735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豆制品</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酸豆角</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3400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小白菜</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37800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豆制品</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水豆腐</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板</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2570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19.7</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冬瓜</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26480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豆制品</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酸笋</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2400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莴笋</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23249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豆制品</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甜笋（腌制）</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1700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油麦菜</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20593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豆制品</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豆腐干</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丝瓜</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20155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豆制品</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红泡椒</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茄子</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豆制品</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酸姜</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大白菜</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17366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豆制品</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酸芋檬</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大芥菜</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17270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豆制品</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风干萝卜干</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土豆</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17072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腌制品</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日本豆腐80g/根</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苦瓜</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16009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腌制品</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油豆腐块</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450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老南瓜</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10800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腌制品</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头菜</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300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花椰菜</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9400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腌制品</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雪菜王</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280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黄瓜/青皮</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腌制品</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豆腐皮</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280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竹芥菜</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8830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腌制品</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千叶豆腐400g/盒</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盒</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生菜</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7867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腌制品</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豆腐丝</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135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洋葱</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7786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腌制品</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豆腐泡</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甜玉米</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7707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腌制品</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圆形榨菜</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青豆角</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7700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腌制品</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酸茭头</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菜花</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7100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腌制品</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酸柠檬</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青椒</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腌制品</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泡米椒/白</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25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葱花</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5859</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腌制品</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荆香麻辣萝卜干</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小南瓜/圆</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5628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腌制品</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豆腐条</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白萝卜</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5007</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腌制品</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白泡椒</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绿豆芽</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腌制品</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老豆腐</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西芹</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4530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腌制品</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榨菜丝</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蒜米</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4490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水果</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菠萝</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541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芋头</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4217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2"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水果</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苹果</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520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鲜香菇</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3889</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水果</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哈密瓜</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125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白蒜苔</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3605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水果</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西瓜</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上海青</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3453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水果</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圣女果</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红美人椒</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3435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水果</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香蕉</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空心菜</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水果</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香瓜</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红圆椒</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2786</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水果</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榴莲</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蒜苗</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2434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水果</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木菠萝</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黄豆芽</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2382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水果</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香梨</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青线椒</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2340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水果</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芭蕉</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水果</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西兰花</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2064</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水果</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荔枝</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青牛角椒</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1812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水果</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芒果</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6</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空心菜梗</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1779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水果</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柚子</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甜笋</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1750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水果</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樱桃</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西葫芦</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1687</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水果</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龙眼</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铁棍淮山</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1663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水果</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柑子</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仔姜</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1422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水果</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马蹄</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韭菜</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1116</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水果</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葡萄</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lang w:val="en-US" w:eastAsia="zh-CN"/>
              </w:rPr>
              <w:t>12</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韭黄</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1018</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水果</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猕猴桃</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18</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水发海带丝</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1015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水果</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甘蔗</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米椒/红</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水果</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火龙果</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6</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荷兰豆</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939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水果</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百香果</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生姜</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773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水果</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柠檬</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芹蒜</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768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水果</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牛油果</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白豆角</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762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水果</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金橘</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娃娃菜</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708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水果</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大枣</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8</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杏鲍菇</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蛋类</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鸡蛋/30/板/12板/件</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件</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1500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lang w:val="en-US" w:eastAsia="zh-CN"/>
              </w:rPr>
              <w:t>290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淮山</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510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34"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2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甜豆</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茶树菇</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405</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豌豆苗</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6</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大葱</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396</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红薯</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老姜</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394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芥子</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3.5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小南瓜/长</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381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南瓜苗</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3.5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生沙姜</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366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南瓜花</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茭白</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346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木耳菜</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红牛角椒</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279</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菊花菜</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金针菇</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波菜</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扶手瓜</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269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筒篙菜</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韭菜花</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西洋菜</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黄姜</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159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枸杞菜</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凉薯</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151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汉菜</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青豆</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145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4"/>
                <w:szCs w:val="24"/>
                <w:u w:val="none"/>
                <w:lang w:val="en-US" w:eastAsia="zh-CN" w:bidi="ar"/>
              </w:rPr>
              <w:t>草菇</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香菜</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花生芽</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13</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鸡腿菇</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98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2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豌豆芽</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茨菇</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73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青圆椒</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紫薯</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白椒</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8</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四季豆</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2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薄荷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18</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水发海带结</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生芋檬</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3.5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包菜</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芥兰菜</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2</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扶手瓜苗</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46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油菜花</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3.5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冬笋</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野菜</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7</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芦笋</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鱼腥草</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紫苏</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27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水瓜</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5</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白蘑菇</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胡子瓜</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3</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生木耳</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7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4"/>
                <w:szCs w:val="24"/>
                <w:u w:val="none"/>
                <w:lang w:val="en-US" w:eastAsia="zh-CN" w:bidi="ar"/>
              </w:rPr>
              <w:t>秋葵</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13</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红薯苗</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2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青豆粒</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 </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4</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糯玉米</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9" w:hRule="atLeast"/>
        </w:trPr>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2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2"/>
                <w:szCs w:val="22"/>
                <w:u w:val="none"/>
                <w:lang w:val="en-US" w:eastAsia="zh-CN" w:bidi="ar"/>
              </w:rPr>
              <w:t>百合</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12</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果蔬</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豌豆</w:t>
            </w: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斤</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w:t>
            </w:r>
          </w:p>
        </w:tc>
      </w:tr>
    </w:tbl>
    <w:p>
      <w:pPr>
        <w:keepNext w:val="0"/>
        <w:keepLines w:val="0"/>
        <w:pageBreakBefore w:val="0"/>
        <w:numPr>
          <w:ilvl w:val="0"/>
          <w:numId w:val="17"/>
        </w:numPr>
        <w:kinsoku/>
        <w:wordWrap/>
        <w:overflowPunct/>
        <w:topLinePunct w:val="0"/>
        <w:autoSpaceDE/>
        <w:autoSpaceDN/>
        <w:bidi w:val="0"/>
        <w:adjustRightInd/>
        <w:snapToGrid/>
        <w:spacing w:line="440" w:lineRule="exact"/>
        <w:ind w:left="420" w:leftChars="0" w:firstLine="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配送范围要求</w:t>
      </w:r>
    </w:p>
    <w:p>
      <w:pPr>
        <w:keepNext w:val="0"/>
        <w:keepLines w:val="0"/>
        <w:pageBreakBefore w:val="0"/>
        <w:widowControl w:val="0"/>
        <w:numPr>
          <w:ilvl w:val="0"/>
          <w:numId w:val="18"/>
        </w:numPr>
        <w:kinsoku/>
        <w:wordWrap/>
        <w:overflowPunct/>
        <w:topLinePunct w:val="0"/>
        <w:autoSpaceDE/>
        <w:autoSpaceDN/>
        <w:bidi w:val="0"/>
        <w:adjustRightInd/>
        <w:snapToGrid/>
        <w:spacing w:line="440" w:lineRule="exact"/>
        <w:ind w:left="0" w:leftChars="0" w:firstLine="425"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必须保证配送的食品取得食品生产许可证。</w:t>
      </w:r>
    </w:p>
    <w:p>
      <w:pPr>
        <w:keepNext w:val="0"/>
        <w:keepLines w:val="0"/>
        <w:pageBreakBefore w:val="0"/>
        <w:widowControl w:val="0"/>
        <w:numPr>
          <w:ilvl w:val="0"/>
          <w:numId w:val="18"/>
        </w:numPr>
        <w:kinsoku/>
        <w:wordWrap/>
        <w:overflowPunct/>
        <w:topLinePunct w:val="0"/>
        <w:autoSpaceDE/>
        <w:autoSpaceDN/>
        <w:bidi w:val="0"/>
        <w:adjustRightInd/>
        <w:snapToGrid/>
        <w:spacing w:line="440" w:lineRule="exact"/>
        <w:ind w:left="0" w:leftChars="0" w:firstLine="425"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凡是《食品安全法》禁止经营的食品一律不得采购和使用，严禁配送“三无”食品、有毒、有害、过期、变质、假冒伪劣等不合格食品。</w:t>
      </w:r>
    </w:p>
    <w:p>
      <w:pPr>
        <w:keepNext w:val="0"/>
        <w:keepLines w:val="0"/>
        <w:pageBreakBefore w:val="0"/>
        <w:widowControl w:val="0"/>
        <w:numPr>
          <w:ilvl w:val="0"/>
          <w:numId w:val="18"/>
        </w:numPr>
        <w:kinsoku/>
        <w:wordWrap/>
        <w:overflowPunct/>
        <w:topLinePunct w:val="0"/>
        <w:autoSpaceDE/>
        <w:autoSpaceDN/>
        <w:bidi w:val="0"/>
        <w:adjustRightInd/>
        <w:snapToGrid/>
        <w:spacing w:line="440" w:lineRule="exact"/>
        <w:ind w:left="0" w:leftChars="0" w:firstLine="425" w:firstLineChars="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严格按采购人规定的时间、地点、要求配送。</w:t>
      </w:r>
    </w:p>
    <w:p>
      <w:pPr>
        <w:keepNext w:val="0"/>
        <w:keepLines w:val="0"/>
        <w:pageBreakBefore w:val="0"/>
        <w:widowControl w:val="0"/>
        <w:numPr>
          <w:ilvl w:val="0"/>
          <w:numId w:val="18"/>
        </w:numPr>
        <w:kinsoku/>
        <w:wordWrap/>
        <w:overflowPunct/>
        <w:topLinePunct w:val="0"/>
        <w:autoSpaceDE/>
        <w:autoSpaceDN/>
        <w:bidi w:val="0"/>
        <w:adjustRightInd/>
        <w:snapToGrid/>
        <w:spacing w:line="440" w:lineRule="exact"/>
        <w:ind w:left="0" w:leftChars="0" w:firstLine="425"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配送人组织专人负责对配送食材进行留样，每批次供货留样1份，配送人可请有资质的质量检测机构对配送食材进行抽样检查，并对检查情况建立档案；若抽样检查出现不合格产品或因配送食材质量不合格而发生食品安全事故的，配送人将承担由此造成的经济责任和法律责任。</w:t>
      </w:r>
    </w:p>
    <w:p>
      <w:pPr>
        <w:keepNext w:val="0"/>
        <w:keepLines w:val="0"/>
        <w:pageBreakBefore w:val="0"/>
        <w:numPr>
          <w:ilvl w:val="0"/>
          <w:numId w:val="17"/>
        </w:numPr>
        <w:kinsoku/>
        <w:wordWrap/>
        <w:overflowPunct/>
        <w:topLinePunct w:val="0"/>
        <w:autoSpaceDE/>
        <w:autoSpaceDN/>
        <w:bidi w:val="0"/>
        <w:adjustRightInd/>
        <w:snapToGrid/>
        <w:spacing w:line="440" w:lineRule="exact"/>
        <w:ind w:left="420" w:leftChars="0" w:firstLine="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管理服务要求</w:t>
      </w:r>
    </w:p>
    <w:p>
      <w:pPr>
        <w:keepNext w:val="0"/>
        <w:keepLines w:val="0"/>
        <w:pageBreakBefore w:val="0"/>
        <w:widowControl w:val="0"/>
        <w:numPr>
          <w:ilvl w:val="0"/>
          <w:numId w:val="19"/>
        </w:numPr>
        <w:kinsoku/>
        <w:wordWrap/>
        <w:overflowPunct/>
        <w:topLinePunct w:val="0"/>
        <w:autoSpaceDE/>
        <w:autoSpaceDN/>
        <w:bidi w:val="0"/>
        <w:adjustRightInd/>
        <w:snapToGrid/>
        <w:spacing w:line="440" w:lineRule="exact"/>
        <w:ind w:left="0" w:leftChars="0" w:firstLine="425"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叶菜类：外形正常，叶梗光滑幼嫩，不干瘪凋萎，无过多黄叶，色泽正常；去除根须，不含土，无虫害，大白菜、卷心菜切开心不变黑，无腐烂情形，无明显浸水现象；</w:t>
      </w:r>
    </w:p>
    <w:p>
      <w:pPr>
        <w:keepNext w:val="0"/>
        <w:keepLines w:val="0"/>
        <w:pageBreakBefore w:val="0"/>
        <w:widowControl w:val="0"/>
        <w:numPr>
          <w:ilvl w:val="0"/>
          <w:numId w:val="19"/>
        </w:numPr>
        <w:kinsoku/>
        <w:wordWrap/>
        <w:overflowPunct/>
        <w:topLinePunct w:val="0"/>
        <w:autoSpaceDE/>
        <w:autoSpaceDN/>
        <w:bidi w:val="0"/>
        <w:adjustRightInd/>
        <w:snapToGrid/>
        <w:spacing w:line="440" w:lineRule="exact"/>
        <w:ind w:left="0" w:leftChars="0" w:firstLine="425"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根茎类（如香芋、土豆、莴笋）：无虫咬、发芽、发霉现象，新鲜，形态大小均匀；</w:t>
      </w:r>
    </w:p>
    <w:p>
      <w:pPr>
        <w:keepNext w:val="0"/>
        <w:keepLines w:val="0"/>
        <w:pageBreakBefore w:val="0"/>
        <w:widowControl w:val="0"/>
        <w:numPr>
          <w:ilvl w:val="0"/>
          <w:numId w:val="19"/>
        </w:numPr>
        <w:kinsoku/>
        <w:wordWrap/>
        <w:overflowPunct/>
        <w:topLinePunct w:val="0"/>
        <w:autoSpaceDE/>
        <w:autoSpaceDN/>
        <w:bidi w:val="0"/>
        <w:adjustRightInd/>
        <w:snapToGrid/>
        <w:spacing w:line="440" w:lineRule="exact"/>
        <w:ind w:left="0" w:leftChars="0" w:firstLine="425"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花果类（如西兰花、白菜花）：无虫害，成熟度良好，新鲜固有的色泽鲜明，无发霉发黄；</w:t>
      </w:r>
    </w:p>
    <w:p>
      <w:pPr>
        <w:keepNext w:val="0"/>
        <w:keepLines w:val="0"/>
        <w:pageBreakBefore w:val="0"/>
        <w:widowControl w:val="0"/>
        <w:numPr>
          <w:ilvl w:val="0"/>
          <w:numId w:val="19"/>
        </w:numPr>
        <w:kinsoku/>
        <w:wordWrap/>
        <w:overflowPunct/>
        <w:topLinePunct w:val="0"/>
        <w:autoSpaceDE/>
        <w:autoSpaceDN/>
        <w:bidi w:val="0"/>
        <w:adjustRightInd/>
        <w:snapToGrid/>
        <w:spacing w:line="440" w:lineRule="exact"/>
        <w:ind w:left="0" w:leftChars="0" w:firstLine="425"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瓜果类：外表光亮无斑点，有新鲜链接的秧，形状正常、大小均匀，无软榻，成熟度适度，无腐烂，无污染，清洁，新鲜，无异味、无病虫损害；</w:t>
      </w:r>
    </w:p>
    <w:p>
      <w:pPr>
        <w:keepNext w:val="0"/>
        <w:keepLines w:val="0"/>
        <w:pageBreakBefore w:val="0"/>
        <w:widowControl w:val="0"/>
        <w:numPr>
          <w:ilvl w:val="0"/>
          <w:numId w:val="19"/>
        </w:numPr>
        <w:kinsoku/>
        <w:wordWrap/>
        <w:overflowPunct/>
        <w:topLinePunct w:val="0"/>
        <w:autoSpaceDE/>
        <w:autoSpaceDN/>
        <w:bidi w:val="0"/>
        <w:adjustRightInd/>
        <w:snapToGrid/>
        <w:spacing w:line="440" w:lineRule="exact"/>
        <w:ind w:left="0" w:leftChars="0" w:firstLine="425" w:firstLineChars="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蔬果类农药残留不得超标，交货时需提供每批次蔬果类农药残留检测证明。</w:t>
      </w:r>
    </w:p>
    <w:p>
      <w:pPr>
        <w:keepNext w:val="0"/>
        <w:keepLines w:val="0"/>
        <w:pageBreakBefore w:val="0"/>
        <w:numPr>
          <w:ilvl w:val="0"/>
          <w:numId w:val="17"/>
        </w:numPr>
        <w:kinsoku/>
        <w:wordWrap/>
        <w:overflowPunct/>
        <w:topLinePunct w:val="0"/>
        <w:autoSpaceDE/>
        <w:autoSpaceDN/>
        <w:bidi w:val="0"/>
        <w:adjustRightInd/>
        <w:snapToGrid/>
        <w:spacing w:line="440" w:lineRule="exact"/>
        <w:ind w:left="420" w:leftChars="0" w:firstLine="0" w:firstLineChars="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价格要求</w:t>
      </w:r>
    </w:p>
    <w:p>
      <w:pPr>
        <w:pStyle w:val="3"/>
        <w:keepNext w:val="0"/>
        <w:keepLines w:val="0"/>
        <w:pageBreakBefore w:val="0"/>
        <w:widowControl w:val="0"/>
        <w:numPr>
          <w:ilvl w:val="0"/>
          <w:numId w:val="20"/>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0000FF"/>
          <w:kern w:val="2"/>
          <w:sz w:val="28"/>
          <w:szCs w:val="28"/>
          <w:highlight w:val="none"/>
          <w:lang w:val="en-US" w:eastAsia="zh-CN" w:bidi="ar-SA"/>
        </w:rPr>
      </w:pPr>
      <w:r>
        <w:rPr>
          <w:rFonts w:hint="eastAsia" w:ascii="仿宋" w:hAnsi="仿宋" w:eastAsia="仿宋" w:cs="仿宋"/>
          <w:b w:val="0"/>
          <w:bCs w:val="0"/>
          <w:color w:val="0000FF"/>
          <w:kern w:val="2"/>
          <w:sz w:val="28"/>
          <w:szCs w:val="28"/>
          <w:highlight w:val="none"/>
          <w:lang w:val="en-US" w:eastAsia="zh-CN" w:bidi="ar-SA"/>
        </w:rPr>
        <w:t>按所需品种参考价报下浮率；</w:t>
      </w:r>
    </w:p>
    <w:p>
      <w:pPr>
        <w:pStyle w:val="3"/>
        <w:keepNext w:val="0"/>
        <w:keepLines w:val="0"/>
        <w:pageBreakBefore w:val="0"/>
        <w:widowControl w:val="0"/>
        <w:numPr>
          <w:ilvl w:val="0"/>
          <w:numId w:val="20"/>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0000FF"/>
          <w:kern w:val="2"/>
          <w:sz w:val="28"/>
          <w:szCs w:val="28"/>
          <w:highlight w:val="none"/>
          <w:lang w:val="en-US" w:eastAsia="zh-CN" w:bidi="ar-SA"/>
        </w:rPr>
        <w:t>每半个月进行市场调查，在周边菜市场（磨滩、五菱、永前）进行询价，每个品种询价三家取均价，按合同签订的下浮率进行定价。</w:t>
      </w:r>
    </w:p>
    <w:p>
      <w:pPr>
        <w:numPr>
          <w:ilvl w:val="0"/>
          <w:numId w:val="2"/>
        </w:numPr>
        <w:spacing w:line="560" w:lineRule="exact"/>
        <w:rPr>
          <w:rFonts w:hint="default" w:ascii="仿宋" w:hAnsi="仿宋" w:eastAsia="仿宋" w:cs="宋体"/>
          <w:b/>
          <w:bCs/>
          <w:sz w:val="30"/>
          <w:szCs w:val="30"/>
          <w:lang w:val="en-US" w:eastAsia="zh-CN"/>
        </w:rPr>
      </w:pPr>
      <w:r>
        <w:rPr>
          <w:rFonts w:hint="eastAsia" w:ascii="仿宋" w:hAnsi="仿宋" w:eastAsia="仿宋" w:cs="宋体"/>
          <w:b/>
          <w:bCs/>
          <w:sz w:val="30"/>
          <w:szCs w:val="30"/>
          <w:lang w:val="en-US" w:eastAsia="zh-CN"/>
        </w:rPr>
        <w:t>合同年限要求</w:t>
      </w:r>
    </w:p>
    <w:p>
      <w:pPr>
        <w:pStyle w:val="3"/>
        <w:keepNext w:val="0"/>
        <w:keepLines w:val="0"/>
        <w:pageBreakBefore w:val="0"/>
        <w:widowControl w:val="0"/>
        <w:numPr>
          <w:ilvl w:val="0"/>
          <w:numId w:val="21"/>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0000FF"/>
          <w:kern w:val="2"/>
          <w:sz w:val="28"/>
          <w:szCs w:val="28"/>
          <w:highlight w:val="none"/>
          <w:lang w:val="en-US" w:eastAsia="zh-CN" w:bidi="ar-SA"/>
        </w:rPr>
      </w:pPr>
      <w:r>
        <w:rPr>
          <w:rFonts w:hint="eastAsia" w:ascii="仿宋" w:hAnsi="仿宋" w:eastAsia="仿宋" w:cs="仿宋"/>
          <w:b w:val="0"/>
          <w:bCs w:val="0"/>
          <w:color w:val="0000FF"/>
          <w:kern w:val="2"/>
          <w:sz w:val="28"/>
          <w:szCs w:val="28"/>
          <w:highlight w:val="none"/>
          <w:lang w:val="en-US" w:eastAsia="zh-CN" w:bidi="ar-SA"/>
        </w:rPr>
        <w:t>本项目分5个标段，该项目不接受联合体；</w:t>
      </w:r>
    </w:p>
    <w:p>
      <w:pPr>
        <w:pStyle w:val="3"/>
        <w:keepNext w:val="0"/>
        <w:keepLines w:val="0"/>
        <w:pageBreakBefore w:val="0"/>
        <w:widowControl w:val="0"/>
        <w:numPr>
          <w:ilvl w:val="0"/>
          <w:numId w:val="21"/>
        </w:numPr>
        <w:kinsoku/>
        <w:wordWrap/>
        <w:overflowPunct/>
        <w:topLinePunct w:val="0"/>
        <w:autoSpaceDE/>
        <w:autoSpaceDN/>
        <w:bidi w:val="0"/>
        <w:adjustRightInd/>
        <w:snapToGrid/>
        <w:spacing w:line="440" w:lineRule="exact"/>
        <w:ind w:left="0" w:leftChars="0" w:firstLine="560" w:firstLineChars="200"/>
        <w:textAlignment w:val="auto"/>
        <w:rPr>
          <w:rFonts w:hint="eastAsia" w:ascii="仿宋" w:hAnsi="仿宋" w:eastAsia="仿宋" w:cs="仿宋"/>
          <w:b w:val="0"/>
          <w:bCs w:val="0"/>
          <w:color w:val="0000FF"/>
          <w:kern w:val="2"/>
          <w:sz w:val="28"/>
          <w:szCs w:val="28"/>
          <w:highlight w:val="none"/>
          <w:lang w:val="en-US" w:eastAsia="zh-CN" w:bidi="ar-SA"/>
        </w:rPr>
      </w:pPr>
      <w:r>
        <w:rPr>
          <w:rFonts w:hint="eastAsia" w:ascii="仿宋" w:hAnsi="仿宋" w:eastAsia="仿宋" w:cs="仿宋"/>
          <w:b w:val="0"/>
          <w:bCs w:val="0"/>
          <w:color w:val="0000FF"/>
          <w:kern w:val="2"/>
          <w:sz w:val="28"/>
          <w:szCs w:val="28"/>
          <w:highlight w:val="none"/>
          <w:lang w:val="en-US" w:eastAsia="zh-CN" w:bidi="ar-SA"/>
        </w:rPr>
        <w:t>本项目对供应商商品质量、服务及时性及价格进行综合评价，遴选3家及3家以上供应商</w:t>
      </w:r>
    </w:p>
    <w:p>
      <w:pPr>
        <w:numPr>
          <w:ilvl w:val="0"/>
          <w:numId w:val="2"/>
        </w:numPr>
        <w:spacing w:line="560" w:lineRule="exact"/>
        <w:rPr>
          <w:rFonts w:hint="eastAsia" w:ascii="仿宋" w:hAnsi="仿宋" w:eastAsia="仿宋" w:cs="宋体"/>
          <w:b/>
          <w:bCs/>
          <w:sz w:val="30"/>
          <w:szCs w:val="30"/>
          <w:lang w:val="en-US" w:eastAsia="zh-CN"/>
        </w:rPr>
      </w:pPr>
      <w:r>
        <w:rPr>
          <w:rFonts w:hint="eastAsia" w:ascii="仿宋" w:hAnsi="仿宋" w:eastAsia="仿宋" w:cs="宋体"/>
          <w:b/>
          <w:bCs/>
          <w:sz w:val="30"/>
          <w:szCs w:val="30"/>
          <w:lang w:val="en-US" w:eastAsia="zh-CN"/>
        </w:rPr>
        <w:t>服务商遴选方式</w:t>
      </w:r>
    </w:p>
    <w:p>
      <w:pPr>
        <w:pStyle w:val="4"/>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kern w:val="2"/>
          <w:sz w:val="28"/>
          <w:szCs w:val="28"/>
          <w:highlight w:val="none"/>
          <w:lang w:val="en-US" w:eastAsia="zh-CN" w:bidi="ar-SA"/>
        </w:rPr>
        <w:t>对服务商的服务质量、及时性及价格进行综合评价，遴选1</w:t>
      </w:r>
      <w:r>
        <w:rPr>
          <w:rFonts w:hint="default" w:ascii="仿宋" w:hAnsi="仿宋" w:eastAsia="仿宋" w:cs="仿宋"/>
          <w:b w:val="0"/>
          <w:bCs w:val="0"/>
          <w:color w:val="auto"/>
          <w:kern w:val="2"/>
          <w:sz w:val="28"/>
          <w:szCs w:val="28"/>
          <w:highlight w:val="none"/>
          <w:lang w:val="en-US" w:eastAsia="zh-CN" w:bidi="ar-SA"/>
        </w:rPr>
        <w:t>家</w:t>
      </w:r>
      <w:r>
        <w:rPr>
          <w:rFonts w:hint="eastAsia" w:ascii="仿宋" w:hAnsi="仿宋" w:eastAsia="仿宋" w:cs="仿宋"/>
          <w:b w:val="0"/>
          <w:bCs w:val="0"/>
          <w:color w:val="auto"/>
          <w:kern w:val="2"/>
          <w:sz w:val="28"/>
          <w:szCs w:val="28"/>
          <w:highlight w:val="none"/>
          <w:lang w:val="en-US" w:eastAsia="zh-CN" w:bidi="ar-SA"/>
        </w:rPr>
        <w:t>总院、鱼峰院区</w:t>
      </w:r>
      <w:r>
        <w:rPr>
          <w:rFonts w:hint="eastAsia" w:ascii="仿宋" w:hAnsi="仿宋" w:eastAsia="仿宋" w:cs="仿宋"/>
          <w:b w:val="0"/>
          <w:bCs w:val="0"/>
          <w:color w:val="auto"/>
          <w:sz w:val="28"/>
          <w:szCs w:val="28"/>
          <w:lang w:val="en-US" w:eastAsia="zh-CN"/>
        </w:rPr>
        <w:t>食材蔬菜类配送</w:t>
      </w:r>
      <w:r>
        <w:rPr>
          <w:rFonts w:hint="eastAsia" w:ascii="仿宋" w:hAnsi="仿宋" w:eastAsia="仿宋" w:cs="仿宋"/>
          <w:b w:val="0"/>
          <w:bCs w:val="0"/>
          <w:color w:val="auto"/>
          <w:kern w:val="2"/>
          <w:sz w:val="28"/>
          <w:szCs w:val="28"/>
          <w:highlight w:val="none"/>
          <w:lang w:val="en-US" w:eastAsia="zh-CN" w:bidi="ar-SA"/>
        </w:rPr>
        <w:t>外包商。</w:t>
      </w:r>
    </w:p>
    <w:p>
      <w:pPr>
        <w:numPr>
          <w:ilvl w:val="0"/>
          <w:numId w:val="2"/>
        </w:numPr>
        <w:spacing w:line="560" w:lineRule="exact"/>
        <w:rPr>
          <w:rFonts w:hint="eastAsia" w:ascii="仿宋" w:hAnsi="仿宋" w:eastAsia="仿宋" w:cs="宋体"/>
          <w:b/>
          <w:bCs/>
          <w:sz w:val="30"/>
          <w:szCs w:val="30"/>
          <w:lang w:val="en-US" w:eastAsia="zh-CN"/>
        </w:rPr>
      </w:pPr>
      <w:r>
        <w:rPr>
          <w:rFonts w:hint="eastAsia" w:ascii="仿宋" w:hAnsi="仿宋" w:eastAsia="仿宋" w:cs="宋体"/>
          <w:b/>
          <w:bCs/>
          <w:sz w:val="30"/>
          <w:szCs w:val="30"/>
          <w:lang w:val="en-US" w:eastAsia="zh-CN"/>
        </w:rPr>
        <w:t>现场踏勘要求</w:t>
      </w:r>
    </w:p>
    <w:p>
      <w:pPr>
        <w:pStyle w:val="4"/>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各投标人可按采购单位统一组织安排，到柳州市工人医院总院、鱼峰院区进行实地勘察（逾期不到不再单独组织踏勘）对现场进行了解。因中标人勘察有误造成无法按采购单位要求实施的将被拒绝验收，引起的一切后果，均由中标人承担全部赔付责任。踏勘时间另行通知，联系人黄龙查：18377211376</w:t>
      </w:r>
      <w:r>
        <w:rPr>
          <w:rFonts w:hint="eastAsia" w:ascii="仿宋" w:hAnsi="仿宋" w:eastAsia="仿宋" w:cs="仿宋"/>
          <w:b w:val="0"/>
          <w:bCs w:val="0"/>
          <w:color w:val="auto"/>
          <w:sz w:val="28"/>
          <w:szCs w:val="28"/>
        </w:rPr>
        <w:t>。</w:t>
      </w:r>
    </w:p>
    <w:p>
      <w:pPr>
        <w:pStyle w:val="4"/>
        <w:keepNext w:val="0"/>
        <w:keepLines w:val="0"/>
        <w:pageBreakBefore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 w:val="0"/>
          <w:bCs w:val="0"/>
          <w:color w:val="auto"/>
          <w:sz w:val="28"/>
          <w:szCs w:val="28"/>
          <w:lang w:val="en-US" w:eastAsia="zh-CN"/>
        </w:rPr>
      </w:pPr>
    </w:p>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F1CD92"/>
    <w:multiLevelType w:val="singleLevel"/>
    <w:tmpl w:val="AAF1CD92"/>
    <w:lvl w:ilvl="0" w:tentative="0">
      <w:start w:val="1"/>
      <w:numFmt w:val="decimal"/>
      <w:lvlText w:val="%1)"/>
      <w:lvlJc w:val="left"/>
      <w:pPr>
        <w:ind w:left="425" w:hanging="425"/>
      </w:pPr>
      <w:rPr>
        <w:rFonts w:hint="default"/>
      </w:rPr>
    </w:lvl>
  </w:abstractNum>
  <w:abstractNum w:abstractNumId="1">
    <w:nsid w:val="C471A31C"/>
    <w:multiLevelType w:val="singleLevel"/>
    <w:tmpl w:val="C471A31C"/>
    <w:lvl w:ilvl="0" w:tentative="0">
      <w:start w:val="1"/>
      <w:numFmt w:val="decimal"/>
      <w:lvlText w:val="%1)"/>
      <w:lvlJc w:val="left"/>
      <w:pPr>
        <w:ind w:left="425" w:hanging="425"/>
      </w:pPr>
      <w:rPr>
        <w:rFonts w:hint="default"/>
      </w:rPr>
    </w:lvl>
  </w:abstractNum>
  <w:abstractNum w:abstractNumId="2">
    <w:nsid w:val="CD2CD5A4"/>
    <w:multiLevelType w:val="singleLevel"/>
    <w:tmpl w:val="CD2CD5A4"/>
    <w:lvl w:ilvl="0" w:tentative="0">
      <w:start w:val="1"/>
      <w:numFmt w:val="decimal"/>
      <w:lvlText w:val="%1)"/>
      <w:lvlJc w:val="left"/>
      <w:pPr>
        <w:ind w:left="425" w:hanging="425"/>
      </w:pPr>
      <w:rPr>
        <w:rFonts w:hint="default"/>
      </w:rPr>
    </w:lvl>
  </w:abstractNum>
  <w:abstractNum w:abstractNumId="3">
    <w:nsid w:val="CFDC08E8"/>
    <w:multiLevelType w:val="singleLevel"/>
    <w:tmpl w:val="CFDC08E8"/>
    <w:lvl w:ilvl="0" w:tentative="0">
      <w:start w:val="1"/>
      <w:numFmt w:val="decimal"/>
      <w:suff w:val="nothing"/>
      <w:lvlText w:val="%1．"/>
      <w:lvlJc w:val="left"/>
      <w:pPr>
        <w:ind w:left="0" w:firstLine="400"/>
      </w:pPr>
      <w:rPr>
        <w:rFonts w:hint="default"/>
      </w:rPr>
    </w:lvl>
  </w:abstractNum>
  <w:abstractNum w:abstractNumId="4">
    <w:nsid w:val="D0F9EF0D"/>
    <w:multiLevelType w:val="singleLevel"/>
    <w:tmpl w:val="D0F9EF0D"/>
    <w:lvl w:ilvl="0" w:tentative="0">
      <w:start w:val="1"/>
      <w:numFmt w:val="decimal"/>
      <w:lvlText w:val="%1)"/>
      <w:lvlJc w:val="left"/>
      <w:pPr>
        <w:ind w:left="425" w:hanging="425"/>
      </w:pPr>
      <w:rPr>
        <w:rFonts w:hint="default"/>
      </w:rPr>
    </w:lvl>
  </w:abstractNum>
  <w:abstractNum w:abstractNumId="5">
    <w:nsid w:val="DA52E81B"/>
    <w:multiLevelType w:val="singleLevel"/>
    <w:tmpl w:val="DA52E81B"/>
    <w:lvl w:ilvl="0" w:tentative="0">
      <w:start w:val="1"/>
      <w:numFmt w:val="decimal"/>
      <w:lvlText w:val="%1)"/>
      <w:lvlJc w:val="left"/>
      <w:pPr>
        <w:ind w:left="425" w:hanging="425"/>
      </w:pPr>
      <w:rPr>
        <w:rFonts w:hint="default"/>
      </w:rPr>
    </w:lvl>
  </w:abstractNum>
  <w:abstractNum w:abstractNumId="6">
    <w:nsid w:val="DD1450D6"/>
    <w:multiLevelType w:val="singleLevel"/>
    <w:tmpl w:val="DD1450D6"/>
    <w:lvl w:ilvl="0" w:tentative="0">
      <w:start w:val="1"/>
      <w:numFmt w:val="decimal"/>
      <w:lvlText w:val="%1)"/>
      <w:lvlJc w:val="left"/>
      <w:pPr>
        <w:ind w:left="425" w:hanging="425"/>
      </w:pPr>
      <w:rPr>
        <w:rFonts w:hint="default"/>
      </w:rPr>
    </w:lvl>
  </w:abstractNum>
  <w:abstractNum w:abstractNumId="7">
    <w:nsid w:val="DECDFABC"/>
    <w:multiLevelType w:val="singleLevel"/>
    <w:tmpl w:val="DECDFABC"/>
    <w:lvl w:ilvl="0" w:tentative="0">
      <w:start w:val="1"/>
      <w:numFmt w:val="decimal"/>
      <w:lvlText w:val="%1)"/>
      <w:lvlJc w:val="left"/>
      <w:pPr>
        <w:ind w:left="425" w:hanging="425"/>
      </w:pPr>
      <w:rPr>
        <w:rFonts w:hint="default"/>
      </w:rPr>
    </w:lvl>
  </w:abstractNum>
  <w:abstractNum w:abstractNumId="8">
    <w:nsid w:val="E0216A12"/>
    <w:multiLevelType w:val="singleLevel"/>
    <w:tmpl w:val="E0216A12"/>
    <w:lvl w:ilvl="0" w:tentative="0">
      <w:start w:val="1"/>
      <w:numFmt w:val="decimal"/>
      <w:suff w:val="nothing"/>
      <w:lvlText w:val="%1．"/>
      <w:lvlJc w:val="left"/>
      <w:pPr>
        <w:ind w:left="0" w:firstLine="400"/>
      </w:pPr>
      <w:rPr>
        <w:rFonts w:hint="default"/>
      </w:rPr>
    </w:lvl>
  </w:abstractNum>
  <w:abstractNum w:abstractNumId="9">
    <w:nsid w:val="F4677FBB"/>
    <w:multiLevelType w:val="singleLevel"/>
    <w:tmpl w:val="F4677FBB"/>
    <w:lvl w:ilvl="0" w:tentative="0">
      <w:start w:val="1"/>
      <w:numFmt w:val="decimal"/>
      <w:suff w:val="nothing"/>
      <w:lvlText w:val="%1．"/>
      <w:lvlJc w:val="left"/>
      <w:pPr>
        <w:ind w:left="0" w:firstLine="400"/>
      </w:pPr>
      <w:rPr>
        <w:rFonts w:hint="default"/>
      </w:rPr>
    </w:lvl>
  </w:abstractNum>
  <w:abstractNum w:abstractNumId="10">
    <w:nsid w:val="F7100EB3"/>
    <w:multiLevelType w:val="singleLevel"/>
    <w:tmpl w:val="F7100EB3"/>
    <w:lvl w:ilvl="0" w:tentative="0">
      <w:start w:val="1"/>
      <w:numFmt w:val="decimal"/>
      <w:lvlText w:val="%1)"/>
      <w:lvlJc w:val="left"/>
      <w:pPr>
        <w:ind w:left="425" w:hanging="425"/>
      </w:pPr>
      <w:rPr>
        <w:rFonts w:hint="default"/>
      </w:rPr>
    </w:lvl>
  </w:abstractNum>
  <w:abstractNum w:abstractNumId="11">
    <w:nsid w:val="F8F769E1"/>
    <w:multiLevelType w:val="singleLevel"/>
    <w:tmpl w:val="F8F769E1"/>
    <w:lvl w:ilvl="0" w:tentative="0">
      <w:start w:val="4"/>
      <w:numFmt w:val="chineseCounting"/>
      <w:suff w:val="nothing"/>
      <w:lvlText w:val="%1、"/>
      <w:lvlJc w:val="left"/>
      <w:rPr>
        <w:rFonts w:hint="eastAsia"/>
      </w:rPr>
    </w:lvl>
  </w:abstractNum>
  <w:abstractNum w:abstractNumId="12">
    <w:nsid w:val="F92FE2AC"/>
    <w:multiLevelType w:val="singleLevel"/>
    <w:tmpl w:val="F92FE2AC"/>
    <w:lvl w:ilvl="0" w:tentative="0">
      <w:start w:val="1"/>
      <w:numFmt w:val="decimal"/>
      <w:lvlText w:val="%1)"/>
      <w:lvlJc w:val="left"/>
      <w:pPr>
        <w:ind w:left="425" w:hanging="425"/>
      </w:pPr>
      <w:rPr>
        <w:rFonts w:hint="default"/>
      </w:rPr>
    </w:lvl>
  </w:abstractNum>
  <w:abstractNum w:abstractNumId="13">
    <w:nsid w:val="08D5FA84"/>
    <w:multiLevelType w:val="singleLevel"/>
    <w:tmpl w:val="08D5FA84"/>
    <w:lvl w:ilvl="0" w:tentative="0">
      <w:start w:val="1"/>
      <w:numFmt w:val="decimal"/>
      <w:suff w:val="nothing"/>
      <w:lvlText w:val="%1．"/>
      <w:lvlJc w:val="left"/>
      <w:pPr>
        <w:ind w:left="0" w:firstLine="400"/>
      </w:pPr>
      <w:rPr>
        <w:rFonts w:hint="default"/>
      </w:rPr>
    </w:lvl>
  </w:abstractNum>
  <w:abstractNum w:abstractNumId="14">
    <w:nsid w:val="0EF82629"/>
    <w:multiLevelType w:val="singleLevel"/>
    <w:tmpl w:val="0EF82629"/>
    <w:lvl w:ilvl="0" w:tentative="0">
      <w:start w:val="1"/>
      <w:numFmt w:val="decimal"/>
      <w:suff w:val="nothing"/>
      <w:lvlText w:val="%1．"/>
      <w:lvlJc w:val="left"/>
      <w:pPr>
        <w:ind w:left="0" w:firstLine="400"/>
      </w:pPr>
      <w:rPr>
        <w:rFonts w:hint="default"/>
      </w:rPr>
    </w:lvl>
  </w:abstractNum>
  <w:abstractNum w:abstractNumId="15">
    <w:nsid w:val="2A90212F"/>
    <w:multiLevelType w:val="singleLevel"/>
    <w:tmpl w:val="2A90212F"/>
    <w:lvl w:ilvl="0" w:tentative="0">
      <w:start w:val="1"/>
      <w:numFmt w:val="decimal"/>
      <w:lvlText w:val="%1)"/>
      <w:lvlJc w:val="left"/>
      <w:pPr>
        <w:ind w:left="425" w:hanging="425"/>
      </w:pPr>
      <w:rPr>
        <w:rFonts w:hint="default"/>
      </w:rPr>
    </w:lvl>
  </w:abstractNum>
  <w:abstractNum w:abstractNumId="16">
    <w:nsid w:val="332CCC2C"/>
    <w:multiLevelType w:val="singleLevel"/>
    <w:tmpl w:val="332CCC2C"/>
    <w:lvl w:ilvl="0" w:tentative="0">
      <w:start w:val="1"/>
      <w:numFmt w:val="decimal"/>
      <w:suff w:val="nothing"/>
      <w:lvlText w:val="%1．"/>
      <w:lvlJc w:val="left"/>
      <w:pPr>
        <w:ind w:left="0" w:firstLine="400"/>
      </w:pPr>
      <w:rPr>
        <w:rFonts w:hint="default"/>
      </w:rPr>
    </w:lvl>
  </w:abstractNum>
  <w:abstractNum w:abstractNumId="17">
    <w:nsid w:val="3D4D9036"/>
    <w:multiLevelType w:val="singleLevel"/>
    <w:tmpl w:val="3D4D9036"/>
    <w:lvl w:ilvl="0" w:tentative="0">
      <w:start w:val="1"/>
      <w:numFmt w:val="chineseCounting"/>
      <w:suff w:val="nothing"/>
      <w:lvlText w:val="%1、"/>
      <w:lvlJc w:val="left"/>
      <w:pPr>
        <w:ind w:left="0" w:firstLine="420"/>
      </w:pPr>
      <w:rPr>
        <w:rFonts w:hint="eastAsia"/>
      </w:rPr>
    </w:lvl>
  </w:abstractNum>
  <w:abstractNum w:abstractNumId="18">
    <w:nsid w:val="4C615E64"/>
    <w:multiLevelType w:val="singleLevel"/>
    <w:tmpl w:val="4C615E64"/>
    <w:lvl w:ilvl="0" w:tentative="0">
      <w:start w:val="1"/>
      <w:numFmt w:val="decimal"/>
      <w:suff w:val="nothing"/>
      <w:lvlText w:val="%1．"/>
      <w:lvlJc w:val="left"/>
      <w:pPr>
        <w:ind w:left="0" w:firstLine="400"/>
      </w:pPr>
      <w:rPr>
        <w:rFonts w:hint="default"/>
      </w:rPr>
    </w:lvl>
  </w:abstractNum>
  <w:abstractNum w:abstractNumId="19">
    <w:nsid w:val="4D109329"/>
    <w:multiLevelType w:val="singleLevel"/>
    <w:tmpl w:val="4D109329"/>
    <w:lvl w:ilvl="0" w:tentative="0">
      <w:start w:val="1"/>
      <w:numFmt w:val="decimal"/>
      <w:suff w:val="nothing"/>
      <w:lvlText w:val="%1．"/>
      <w:lvlJc w:val="left"/>
      <w:pPr>
        <w:ind w:left="0" w:firstLine="400"/>
      </w:pPr>
      <w:rPr>
        <w:rFonts w:hint="default"/>
      </w:rPr>
    </w:lvl>
  </w:abstractNum>
  <w:abstractNum w:abstractNumId="20">
    <w:nsid w:val="6271F19F"/>
    <w:multiLevelType w:val="singleLevel"/>
    <w:tmpl w:val="6271F19F"/>
    <w:lvl w:ilvl="0" w:tentative="0">
      <w:start w:val="1"/>
      <w:numFmt w:val="decimal"/>
      <w:suff w:val="nothing"/>
      <w:lvlText w:val="%1．"/>
      <w:lvlJc w:val="left"/>
      <w:pPr>
        <w:ind w:left="0" w:firstLine="400"/>
      </w:pPr>
      <w:rPr>
        <w:rFonts w:hint="default"/>
      </w:rPr>
    </w:lvl>
  </w:abstractNum>
  <w:num w:numId="1">
    <w:abstractNumId w:val="17"/>
  </w:num>
  <w:num w:numId="2">
    <w:abstractNumId w:val="11"/>
  </w:num>
  <w:num w:numId="3">
    <w:abstractNumId w:val="16"/>
  </w:num>
  <w:num w:numId="4">
    <w:abstractNumId w:val="4"/>
  </w:num>
  <w:num w:numId="5">
    <w:abstractNumId w:val="12"/>
  </w:num>
  <w:num w:numId="6">
    <w:abstractNumId w:val="8"/>
  </w:num>
  <w:num w:numId="7">
    <w:abstractNumId w:val="5"/>
  </w:num>
  <w:num w:numId="8">
    <w:abstractNumId w:val="0"/>
  </w:num>
  <w:num w:numId="9">
    <w:abstractNumId w:val="9"/>
  </w:num>
  <w:num w:numId="10">
    <w:abstractNumId w:val="2"/>
  </w:num>
  <w:num w:numId="11">
    <w:abstractNumId w:val="10"/>
  </w:num>
  <w:num w:numId="12">
    <w:abstractNumId w:val="13"/>
  </w:num>
  <w:num w:numId="13">
    <w:abstractNumId w:val="18"/>
  </w:num>
  <w:num w:numId="14">
    <w:abstractNumId w:val="15"/>
  </w:num>
  <w:num w:numId="15">
    <w:abstractNumId w:val="1"/>
  </w:num>
  <w:num w:numId="16">
    <w:abstractNumId w:val="20"/>
  </w:num>
  <w:num w:numId="17">
    <w:abstractNumId w:val="14"/>
  </w:num>
  <w:num w:numId="18">
    <w:abstractNumId w:val="6"/>
  </w:num>
  <w:num w:numId="19">
    <w:abstractNumId w:val="7"/>
  </w:num>
  <w:num w:numId="20">
    <w:abstractNumId w:val="1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mNDRjMzAwNmU1OWYzOWU5MDdjYzIxZTcxYTkzMDYifQ=="/>
  </w:docVars>
  <w:rsids>
    <w:rsidRoot w:val="00000000"/>
    <w:rsid w:val="08022C9A"/>
    <w:rsid w:val="0BED5164"/>
    <w:rsid w:val="0C572E20"/>
    <w:rsid w:val="0CC44B87"/>
    <w:rsid w:val="129D74FA"/>
    <w:rsid w:val="284A1139"/>
    <w:rsid w:val="2C8C717A"/>
    <w:rsid w:val="3EDC401F"/>
    <w:rsid w:val="42352552"/>
    <w:rsid w:val="4B0973DE"/>
    <w:rsid w:val="5CF27572"/>
    <w:rsid w:val="618B58B6"/>
    <w:rsid w:val="6EAE0CA9"/>
    <w:rsid w:val="756927BF"/>
    <w:rsid w:val="77E24E95"/>
    <w:rsid w:val="7A7429E4"/>
    <w:rsid w:val="7A881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firstLineChars="200"/>
    </w:pPr>
    <w:rPr>
      <w:szCs w:val="21"/>
    </w:rPr>
  </w:style>
  <w:style w:type="paragraph" w:styleId="3">
    <w:name w:val="Body Text"/>
    <w:basedOn w:val="1"/>
    <w:qFormat/>
    <w:uiPriority w:val="0"/>
    <w:pPr>
      <w:spacing w:after="120"/>
    </w:pPr>
    <w:rPr>
      <w:rFonts w:ascii="Times New Roman" w:hAnsi="Times New Roman"/>
      <w:sz w:val="36"/>
      <w:szCs w:val="24"/>
    </w:rPr>
  </w:style>
  <w:style w:type="paragraph" w:styleId="4">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11282</Words>
  <Characters>13568</Characters>
  <Lines>0</Lines>
  <Paragraphs>0</Paragraphs>
  <TotalTime>6</TotalTime>
  <ScaleCrop>false</ScaleCrop>
  <LinksUpToDate>false</LinksUpToDate>
  <CharactersWithSpaces>13788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2022-11-18T02:59:00Z</dcterms:created>
  <dc:creator>Administrator</dc:creator>
  <cp:lastModifiedBy>Administrator</cp:lastModifiedBy>
  <dcterms:modified xsi:type="dcterms:W3CDTF">2022-11-25T07:33:09Z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C7C29E2A5FC74BE2BB80E816A4402F9C</vt:lpwstr>
  </property>
</Properties>
</file>