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</w:rPr>
        <w:t>柳州市工人医院热水供售采购项目需求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柳州市工人医院热水供售采购项目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投标人资质条件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热水采购及运送模式：供应商负责组织车辆及相关设备运送热水到招标单位指定储存位置；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热水使用性质：日常生活、生产使用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热水供应时间：24小时，在保证安全运输的条件下，供应商需保证招标单位热水需求；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配送热水参数：水温＞80°C（指送到我院热水水温），常压，水质达到市政自来水供应相关标准；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报价及合同签订时间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本项目热水计量按国家法定计量单位：立方米（m³）进行报价；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本项目合同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期限为：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结算方式：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按每季度实际使用量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结算，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对供应商商品质量、服务及时性及价格进行综合评价，遴选1家服务商。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C6BC5"/>
    <w:multiLevelType w:val="singleLevel"/>
    <w:tmpl w:val="CC0C6BC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CB2BA82"/>
    <w:multiLevelType w:val="singleLevel"/>
    <w:tmpl w:val="FCB2BA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6468"/>
    <w:rsid w:val="084F42E8"/>
    <w:rsid w:val="33266195"/>
    <w:rsid w:val="5BCF2678"/>
    <w:rsid w:val="5CFF4A4D"/>
    <w:rsid w:val="5F9543F2"/>
    <w:rsid w:val="6C601EE6"/>
    <w:rsid w:val="7B7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2022-10-26T08:35:00Z</dcterms:created>
  <dc:creator>Administrator</dc:creator>
  <cp:lastModifiedBy>Administrator</cp:lastModifiedBy>
  <dcterms:modified xsi:type="dcterms:W3CDTF">2022-11-21T02:18:29Z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