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75"/>
        </w:tabs>
        <w:spacing w:line="480" w:lineRule="exact"/>
        <w:jc w:val="center"/>
        <w:rPr>
          <w:rFonts w:hint="eastAsia" w:ascii="黑体" w:hAnsi="黑体" w:eastAsia="黑体" w:cs="黑体"/>
          <w:b/>
          <w:sz w:val="36"/>
          <w:szCs w:val="36"/>
        </w:rPr>
      </w:pPr>
      <w:r>
        <w:rPr>
          <w:rFonts w:hint="eastAsia" w:ascii="黑体" w:hAnsi="黑体" w:eastAsia="黑体" w:cs="黑体"/>
          <w:b/>
          <w:sz w:val="36"/>
          <w:szCs w:val="36"/>
          <w:lang w:val="en-US" w:eastAsia="zh-CN"/>
        </w:rPr>
        <w:t>柳州市工人医院鱼峰山院区5号楼外墙搭设钢架棚及防护网工程</w:t>
      </w:r>
      <w:r>
        <w:rPr>
          <w:rFonts w:hint="eastAsia" w:ascii="黑体" w:hAnsi="黑体" w:eastAsia="黑体" w:cs="黑体"/>
          <w:b/>
          <w:sz w:val="36"/>
          <w:szCs w:val="36"/>
          <w:lang w:eastAsia="zh-CN"/>
        </w:rPr>
        <w:t>采购需求</w:t>
      </w:r>
    </w:p>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一、</w:t>
      </w:r>
      <w:r>
        <w:rPr>
          <w:rFonts w:hint="eastAsia" w:ascii="宋体" w:hAnsi="宋体" w:eastAsia="宋体" w:cs="宋体"/>
          <w:b/>
          <w:bCs/>
          <w:sz w:val="28"/>
          <w:szCs w:val="28"/>
        </w:rPr>
        <w:t>项目</w:t>
      </w:r>
      <w:r>
        <w:rPr>
          <w:rFonts w:hint="eastAsia" w:hAnsi="宋体" w:eastAsia="宋体" w:cs="宋体"/>
          <w:b/>
          <w:bCs/>
          <w:sz w:val="28"/>
          <w:szCs w:val="28"/>
          <w:lang w:eastAsia="zh-CN"/>
        </w:rPr>
        <w:t>名称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柳州市工人医院鱼峰山院区5号楼外墙搭设钢架棚及防护网工程项目。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二、项目</w:t>
      </w:r>
      <w:r>
        <w:rPr>
          <w:rFonts w:hint="eastAsia" w:ascii="宋体" w:hAnsi="宋体" w:eastAsia="宋体" w:cs="宋体"/>
          <w:b/>
          <w:bCs/>
          <w:sz w:val="28"/>
          <w:szCs w:val="28"/>
          <w:lang w:eastAsia="zh-CN"/>
        </w:rPr>
        <w:t>概况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hAnsi="宋体" w:eastAsia="宋体" w:cs="宋体"/>
          <w:sz w:val="28"/>
          <w:szCs w:val="28"/>
          <w:lang w:val="en-US" w:eastAsia="zh-CN"/>
        </w:rPr>
        <w:t xml:space="preserve"> 项目为柳州市工人医院</w:t>
      </w:r>
      <w:r>
        <w:rPr>
          <w:rFonts w:hint="eastAsia" w:ascii="宋体" w:hAnsi="宋体" w:eastAsia="宋体" w:cs="宋体"/>
          <w:b w:val="0"/>
          <w:bCs w:val="0"/>
          <w:sz w:val="28"/>
          <w:szCs w:val="28"/>
          <w:lang w:val="en-US" w:eastAsia="zh-CN"/>
        </w:rPr>
        <w:t>鱼峰山院</w:t>
      </w:r>
      <w:r>
        <w:rPr>
          <w:rFonts w:hint="eastAsia" w:hAnsi="宋体" w:eastAsia="宋体" w:cs="宋体"/>
          <w:sz w:val="28"/>
          <w:szCs w:val="28"/>
          <w:lang w:val="en-US" w:eastAsia="zh-CN"/>
        </w:rPr>
        <w:t>区5号楼外墙搭设钢架棚及防护网工程项目，项目位于柳州市工</w:t>
      </w:r>
      <w:r>
        <w:rPr>
          <w:rFonts w:hint="eastAsia" w:hAnsi="宋体" w:eastAsia="宋体" w:cs="宋体"/>
          <w:b w:val="0"/>
          <w:bCs w:val="0"/>
          <w:sz w:val="28"/>
          <w:szCs w:val="28"/>
          <w:lang w:val="en-US" w:eastAsia="zh-CN"/>
        </w:rPr>
        <w:t>人医院鱼峰山院区5号楼外围，项目包含钢结构、装饰、给排水、防水等改造</w:t>
      </w:r>
      <w:r>
        <w:rPr>
          <w:rFonts w:hint="eastAsia"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三、</w:t>
      </w:r>
      <w:r>
        <w:rPr>
          <w:rFonts w:hint="eastAsia" w:hAnsi="宋体" w:eastAsia="宋体" w:cs="宋体"/>
          <w:b/>
          <w:bCs/>
          <w:sz w:val="28"/>
          <w:szCs w:val="28"/>
          <w:lang w:eastAsia="zh-CN"/>
        </w:rPr>
        <w:t>投标人</w:t>
      </w:r>
      <w:r>
        <w:rPr>
          <w:rFonts w:hint="eastAsia" w:hAnsi="宋体" w:eastAsia="宋体" w:cs="宋体"/>
          <w:b/>
          <w:bCs/>
          <w:sz w:val="28"/>
          <w:szCs w:val="28"/>
          <w:lang w:val="en-US" w:eastAsia="zh-CN"/>
        </w:rPr>
        <w:t>/供应商资格条件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1、投标人需为国内注册（指按国家有关规定要求注册的），具备法人资格</w:t>
      </w:r>
      <w:r>
        <w:rPr>
          <w:rFonts w:hint="eastAsia"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参与单位需</w:t>
      </w:r>
      <w:r>
        <w:rPr>
          <w:rFonts w:hint="eastAsia" w:hAnsi="宋体" w:eastAsia="宋体" w:cs="宋体"/>
          <w:b w:val="0"/>
          <w:bCs w:val="0"/>
          <w:sz w:val="28"/>
          <w:szCs w:val="28"/>
          <w:lang w:val="en-US" w:eastAsia="zh-CN"/>
        </w:rPr>
        <w:t>具建筑工程装饰、水电施工</w:t>
      </w:r>
      <w:r>
        <w:rPr>
          <w:rFonts w:hint="eastAsia" w:ascii="宋体" w:hAnsi="宋体" w:eastAsia="宋体" w:cs="宋体"/>
          <w:b w:val="0"/>
          <w:bCs w:val="0"/>
          <w:sz w:val="28"/>
          <w:szCs w:val="28"/>
          <w:lang w:val="en-US" w:eastAsia="zh-CN"/>
        </w:rPr>
        <w:t>等相关资质；</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2、参与单位三年内在经营活动中没有重大违法记录和不良信用记录；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3、参与单位有效的“营业执照”副本复印件；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4、由国家质量技术监督局颁发的中华人民共和国组织机构代码证复印件（三证合一除外）和法定代表人身份证明复印件；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5、参与单位有效的“税务登记证”副本复印件（国税或地税，三证合一除外）；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hAnsi="宋体" w:eastAsia="宋体" w:cs="宋体"/>
          <w:b w:val="0"/>
          <w:bCs w:val="0"/>
          <w:sz w:val="28"/>
          <w:szCs w:val="28"/>
          <w:lang w:val="en-US" w:eastAsia="zh-CN"/>
        </w:rPr>
        <w:t>6、</w:t>
      </w:r>
      <w:r>
        <w:rPr>
          <w:rFonts w:hint="eastAsia" w:ascii="宋体" w:hAnsi="宋体" w:eastAsia="宋体" w:cs="宋体"/>
          <w:b w:val="0"/>
          <w:bCs w:val="0"/>
          <w:sz w:val="28"/>
          <w:szCs w:val="28"/>
          <w:lang w:val="en-US" w:eastAsia="zh-CN"/>
        </w:rPr>
        <w:t>标书中应注明该单位相关业绩；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hAnsi="宋体" w:eastAsia="宋体" w:cs="宋体"/>
          <w:b/>
          <w:bCs/>
          <w:sz w:val="28"/>
          <w:szCs w:val="28"/>
          <w:lang w:val="en-US" w:eastAsia="zh-CN"/>
        </w:rPr>
        <w:t>四、项目内容</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hAnsi="宋体" w:eastAsia="宋体" w:cs="宋体"/>
          <w:b/>
          <w:bCs/>
          <w:sz w:val="28"/>
          <w:szCs w:val="28"/>
          <w:lang w:val="en-US" w:eastAsia="zh-CN"/>
        </w:rPr>
      </w:pPr>
      <w:r>
        <w:rPr>
          <w:rFonts w:hint="eastAsia" w:hAnsi="宋体" w:eastAsia="宋体" w:cs="宋体"/>
          <w:b w:val="0"/>
          <w:bCs w:val="0"/>
          <w:sz w:val="28"/>
          <w:szCs w:val="28"/>
          <w:lang w:val="en-US" w:eastAsia="zh-CN"/>
        </w:rPr>
        <w:t>项目为</w:t>
      </w:r>
      <w:bookmarkStart w:id="0" w:name="_GoBack"/>
      <w:bookmarkEnd w:id="0"/>
      <w:r>
        <w:rPr>
          <w:rFonts w:hint="eastAsia" w:hAnsi="宋体" w:eastAsia="宋体" w:cs="宋体"/>
          <w:sz w:val="28"/>
          <w:szCs w:val="28"/>
          <w:lang w:val="en-US" w:eastAsia="zh-CN"/>
        </w:rPr>
        <w:t>柳州市工人医院</w:t>
      </w:r>
      <w:r>
        <w:rPr>
          <w:rFonts w:hint="eastAsia" w:ascii="宋体" w:hAnsi="宋体" w:eastAsia="宋体" w:cs="宋体"/>
          <w:b w:val="0"/>
          <w:bCs w:val="0"/>
          <w:sz w:val="28"/>
          <w:szCs w:val="28"/>
          <w:lang w:val="en-US" w:eastAsia="zh-CN"/>
        </w:rPr>
        <w:t>鱼峰山院</w:t>
      </w:r>
      <w:r>
        <w:rPr>
          <w:rFonts w:hint="eastAsia" w:hAnsi="宋体" w:eastAsia="宋体" w:cs="宋体"/>
          <w:sz w:val="28"/>
          <w:szCs w:val="28"/>
          <w:lang w:val="en-US" w:eastAsia="zh-CN"/>
        </w:rPr>
        <w:t>区5号楼外墙搭设钢架棚及防护网工程</w:t>
      </w:r>
      <w:r>
        <w:rPr>
          <w:rFonts w:hint="eastAsia" w:hAnsi="宋体" w:eastAsia="宋体" w:cs="宋体"/>
          <w:b w:val="0"/>
          <w:bCs w:val="0"/>
          <w:sz w:val="28"/>
          <w:szCs w:val="28"/>
          <w:lang w:val="en-US" w:eastAsia="zh-CN"/>
        </w:rPr>
        <w:t>，包含该工程项目的所有专业（钢结构、装饰、给排水、防水）施工内容，具体施工内容见：</w:t>
      </w:r>
      <w:r>
        <w:rPr>
          <w:rFonts w:hint="eastAsia" w:hAnsi="宋体" w:eastAsia="宋体" w:cs="宋体"/>
          <w:b/>
          <w:bCs/>
          <w:sz w:val="28"/>
          <w:szCs w:val="28"/>
          <w:lang w:val="en-US" w:eastAsia="zh-CN"/>
        </w:rPr>
        <w:t>设计施工图、工程量清单</w:t>
      </w:r>
      <w:r>
        <w:rPr>
          <w:rFonts w:hint="eastAsia"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五、招标</w:t>
      </w:r>
      <w:r>
        <w:rPr>
          <w:rFonts w:hint="eastAsia" w:ascii="宋体" w:hAnsi="宋体" w:eastAsia="宋体" w:cs="宋体"/>
          <w:b/>
          <w:bCs/>
          <w:sz w:val="28"/>
          <w:szCs w:val="28"/>
          <w:lang w:val="en-US" w:eastAsia="zh-CN"/>
        </w:rPr>
        <w:t>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1、应标方负责项目所有工程内容的安装及施工。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2、维保期至少2年。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3、施工过程中不得影响医院正常运行。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4、装修风格与院区风格统一，工程主要材料需提前准备样板供院方选择，经院方选定后方能进行订货施工。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5、工程现场施工必须符合建筑消防安全规范要求。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6、施工过程中应标单位需安排专业工程师进行现场施工管理工作。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六、合同工期及报价方式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1、签订合同后，40天内完成所有工程内容施工；</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 xml:space="preserve">2、投标单位必须提供工程量清单预算报价，项目竣工后按实际完成工程量进行结算。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8"/>
          <w:szCs w:val="28"/>
          <w:lang w:eastAsia="zh-CN"/>
        </w:rPr>
      </w:pPr>
    </w:p>
    <w:p>
      <w:pPr>
        <w:spacing w:line="240" w:lineRule="auto"/>
        <w:jc w:val="both"/>
        <w:rPr>
          <w:rFonts w:hint="eastAsia" w:hAnsi="宋体" w:eastAsia="宋体" w:cs="宋体"/>
          <w:sz w:val="28"/>
          <w:szCs w:val="28"/>
          <w:lang w:val="en-US" w:eastAsia="zh-CN"/>
        </w:rPr>
      </w:pP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柳州市工人医院基建办</w:t>
      </w: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2022年11月9日</w:t>
      </w: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NDVmNTkxMWMxYTExZjNmYzdhMGMwODk5ZWM5YmIifQ=="/>
  </w:docVars>
  <w:rsids>
    <w:rsidRoot w:val="53C91D89"/>
    <w:rsid w:val="010951A7"/>
    <w:rsid w:val="029006F1"/>
    <w:rsid w:val="03435C52"/>
    <w:rsid w:val="041744FB"/>
    <w:rsid w:val="042621F8"/>
    <w:rsid w:val="047E1FB9"/>
    <w:rsid w:val="05B0028B"/>
    <w:rsid w:val="05C74289"/>
    <w:rsid w:val="06D663A6"/>
    <w:rsid w:val="07EC0570"/>
    <w:rsid w:val="0D052F8B"/>
    <w:rsid w:val="0DEC388F"/>
    <w:rsid w:val="0E1F0604"/>
    <w:rsid w:val="0F051911"/>
    <w:rsid w:val="11424D1C"/>
    <w:rsid w:val="11634099"/>
    <w:rsid w:val="128571E5"/>
    <w:rsid w:val="139F4F81"/>
    <w:rsid w:val="158A71B2"/>
    <w:rsid w:val="171C1FFC"/>
    <w:rsid w:val="17AA5816"/>
    <w:rsid w:val="17F07302"/>
    <w:rsid w:val="1AAD4E6B"/>
    <w:rsid w:val="1C52663A"/>
    <w:rsid w:val="1CEF5F20"/>
    <w:rsid w:val="1E1D2544"/>
    <w:rsid w:val="1F7B2D1C"/>
    <w:rsid w:val="1FBD62B1"/>
    <w:rsid w:val="20B16B03"/>
    <w:rsid w:val="219B01F8"/>
    <w:rsid w:val="21A07DC1"/>
    <w:rsid w:val="22E362D2"/>
    <w:rsid w:val="22E77039"/>
    <w:rsid w:val="26D52249"/>
    <w:rsid w:val="2C022C0C"/>
    <w:rsid w:val="2CB404AC"/>
    <w:rsid w:val="2CDF3794"/>
    <w:rsid w:val="2E852EAB"/>
    <w:rsid w:val="31040C94"/>
    <w:rsid w:val="31F22A68"/>
    <w:rsid w:val="34D91454"/>
    <w:rsid w:val="35AC53AF"/>
    <w:rsid w:val="35E65579"/>
    <w:rsid w:val="3E2C4BB7"/>
    <w:rsid w:val="3F664045"/>
    <w:rsid w:val="40012417"/>
    <w:rsid w:val="40466488"/>
    <w:rsid w:val="40D46D12"/>
    <w:rsid w:val="4172433C"/>
    <w:rsid w:val="417D3E89"/>
    <w:rsid w:val="419A0FA7"/>
    <w:rsid w:val="421C47E7"/>
    <w:rsid w:val="42B208A8"/>
    <w:rsid w:val="45960004"/>
    <w:rsid w:val="47A37881"/>
    <w:rsid w:val="47F24951"/>
    <w:rsid w:val="489B4B75"/>
    <w:rsid w:val="49634BF7"/>
    <w:rsid w:val="4D1B00DF"/>
    <w:rsid w:val="4FF57096"/>
    <w:rsid w:val="50E85F0B"/>
    <w:rsid w:val="52F3051F"/>
    <w:rsid w:val="53C91D89"/>
    <w:rsid w:val="55617B80"/>
    <w:rsid w:val="561D501A"/>
    <w:rsid w:val="56515FE9"/>
    <w:rsid w:val="5A447D2A"/>
    <w:rsid w:val="5CB3223D"/>
    <w:rsid w:val="5CE72158"/>
    <w:rsid w:val="5E40418F"/>
    <w:rsid w:val="5F442227"/>
    <w:rsid w:val="5F491309"/>
    <w:rsid w:val="623A7395"/>
    <w:rsid w:val="627438C2"/>
    <w:rsid w:val="63814B5D"/>
    <w:rsid w:val="680C7FB1"/>
    <w:rsid w:val="6A9B7D71"/>
    <w:rsid w:val="6AE954B5"/>
    <w:rsid w:val="6BA044C1"/>
    <w:rsid w:val="6C775AF2"/>
    <w:rsid w:val="6E5E469C"/>
    <w:rsid w:val="6E706B6E"/>
    <w:rsid w:val="6F0453DE"/>
    <w:rsid w:val="6F250725"/>
    <w:rsid w:val="6F395FEB"/>
    <w:rsid w:val="717766ED"/>
    <w:rsid w:val="72625B8C"/>
    <w:rsid w:val="732667BF"/>
    <w:rsid w:val="73BB4BC8"/>
    <w:rsid w:val="74607426"/>
    <w:rsid w:val="76C91732"/>
    <w:rsid w:val="77DD02F3"/>
    <w:rsid w:val="79562EED"/>
    <w:rsid w:val="7A3D08B4"/>
    <w:rsid w:val="7AC124B5"/>
    <w:rsid w:val="7AF9322A"/>
    <w:rsid w:val="7B161079"/>
    <w:rsid w:val="7B6660C0"/>
    <w:rsid w:val="7CAF0D43"/>
    <w:rsid w:val="7CC12FE9"/>
    <w:rsid w:val="7D0A0C4E"/>
    <w:rsid w:val="7DBC3A33"/>
    <w:rsid w:val="7DFD69D9"/>
    <w:rsid w:val="7FE66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ourier New"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 Char Char Char Char Char Char1 Char"/>
    <w:basedOn w:val="1"/>
    <w:qFormat/>
    <w:uiPriority w:val="0"/>
    <w:rPr>
      <w:sz w:val="24"/>
      <w:szCs w:val="24"/>
    </w:rPr>
  </w:style>
  <w:style w:type="character" w:customStyle="1" w:styleId="8">
    <w:name w:val="font21"/>
    <w:basedOn w:val="4"/>
    <w:qFormat/>
    <w:uiPriority w:val="0"/>
    <w:rPr>
      <w:rFonts w:hint="eastAsia" w:ascii="宋体" w:hAnsi="宋体" w:eastAsia="宋体" w:cs="宋体"/>
      <w:color w:val="000000"/>
      <w:sz w:val="24"/>
      <w:szCs w:val="24"/>
      <w:u w:val="none"/>
    </w:rPr>
  </w:style>
  <w:style w:type="character" w:customStyle="1" w:styleId="9">
    <w:name w:val="font31"/>
    <w:basedOn w:val="4"/>
    <w:qFormat/>
    <w:uiPriority w:val="0"/>
    <w:rPr>
      <w:rFonts w:hint="default" w:ascii="Times New Roman" w:hAnsi="Times New Roman" w:cs="Times New Roman"/>
      <w:color w:val="000000"/>
      <w:sz w:val="22"/>
      <w:szCs w:val="22"/>
      <w:u w:val="none"/>
    </w:rPr>
  </w:style>
  <w:style w:type="character" w:customStyle="1" w:styleId="10">
    <w:name w:val="font41"/>
    <w:basedOn w:val="4"/>
    <w:qFormat/>
    <w:uiPriority w:val="0"/>
    <w:rPr>
      <w:rFonts w:hint="eastAsia" w:ascii="宋体" w:hAnsi="宋体" w:eastAsia="宋体" w:cs="宋体"/>
      <w:color w:val="000000"/>
      <w:sz w:val="22"/>
      <w:szCs w:val="22"/>
      <w:u w:val="none"/>
    </w:rPr>
  </w:style>
  <w:style w:type="paragraph" w:customStyle="1" w:styleId="11">
    <w:name w:val="正文2"/>
    <w:basedOn w:val="1"/>
    <w:qFormat/>
    <w:uiPriority w:val="0"/>
    <w:pPr>
      <w:spacing w:before="156" w:line="360" w:lineRule="auto"/>
      <w:ind w:firstLine="510" w:firstLineChars="200"/>
    </w:pPr>
    <w:rPr>
      <w:sz w:val="24"/>
    </w:rPr>
  </w:style>
  <w:style w:type="character" w:customStyle="1" w:styleId="12">
    <w:name w:val="font11"/>
    <w:basedOn w:val="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711</Words>
  <Characters>716</Characters>
  <Lines>0</Lines>
  <Paragraphs>0</Paragraphs>
  <ScaleCrop>false</ScaleCrop>
  <LinksUpToDate>false</LinksUpToDate>
  <CharactersWithSpaces>832</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2016-03-02T06:46:00Z</dcterms:created>
  <dc:creator>Administrator</dc:creator>
  <cp:lastModifiedBy>LGYY-USER</cp:lastModifiedBy>
  <cp:lastPrinted>2020-12-16T01:51:00Z</cp:lastPrinted>
  <dcterms:modified xsi:type="dcterms:W3CDTF">2022-11-09T07:00:01Z</dcterms:modified>
  <dc:title>关于西院门诊住院综合楼大堂采光井电动百叶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y fmtid="{D5CDD505-2E9C-101B-9397-08002B2CF9AE}" pid="3" name="ICV">
    <vt:lpwstr>676BB8C8E330493DB527A03640A94E19</vt:lpwstr>
  </property>
</Properties>
</file>