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03" w:rsidRDefault="00893E22">
      <w:pPr>
        <w:keepNext/>
        <w:keepLines/>
        <w:jc w:val="center"/>
        <w:rPr>
          <w:rFonts w:ascii="宋体" w:eastAsia="宋体" w:hAnsi="宋体" w:cs="微软雅黑"/>
          <w:b/>
          <w:bCs/>
          <w:kern w:val="44"/>
          <w:sz w:val="30"/>
          <w:szCs w:val="30"/>
        </w:rPr>
      </w:pPr>
      <w:bookmarkStart w:id="0" w:name="_Toc344816509"/>
      <w:r>
        <w:rPr>
          <w:rFonts w:ascii="宋体" w:eastAsia="宋体" w:hAnsi="宋体" w:cs="微软雅黑" w:hint="eastAsia"/>
          <w:b/>
          <w:bCs/>
          <w:kern w:val="44"/>
          <w:sz w:val="30"/>
          <w:szCs w:val="30"/>
        </w:rPr>
        <w:t>柳州市</w:t>
      </w:r>
      <w:r>
        <w:rPr>
          <w:rFonts w:ascii="宋体" w:eastAsia="宋体" w:hAnsi="宋体" w:cs="微软雅黑"/>
          <w:b/>
          <w:bCs/>
          <w:kern w:val="44"/>
          <w:sz w:val="30"/>
          <w:szCs w:val="30"/>
        </w:rPr>
        <w:t>工人医院</w:t>
      </w:r>
      <w:r w:rsidR="00804A20" w:rsidRPr="00804A20">
        <w:rPr>
          <w:rFonts w:ascii="宋体" w:eastAsia="宋体" w:hAnsi="宋体" w:cs="微软雅黑" w:hint="eastAsia"/>
          <w:b/>
          <w:bCs/>
          <w:kern w:val="44"/>
          <w:sz w:val="30"/>
          <w:szCs w:val="30"/>
        </w:rPr>
        <w:t>人工智能远程放疗协作平台</w:t>
      </w:r>
      <w:r>
        <w:rPr>
          <w:rFonts w:ascii="宋体" w:eastAsia="宋体" w:hAnsi="宋体" w:cs="微软雅黑" w:hint="eastAsia"/>
          <w:b/>
          <w:bCs/>
          <w:kern w:val="44"/>
          <w:sz w:val="30"/>
          <w:szCs w:val="30"/>
        </w:rPr>
        <w:t>技术参数</w:t>
      </w:r>
    </w:p>
    <w:p w:rsidR="00282E03" w:rsidRDefault="00282E03">
      <w:pPr>
        <w:keepNext/>
        <w:keepLines/>
        <w:ind w:leftChars="200" w:left="420"/>
        <w:jc w:val="left"/>
        <w:rPr>
          <w:rFonts w:ascii="宋体" w:eastAsia="宋体" w:hAnsi="宋体" w:cs="微软雅黑"/>
          <w:b/>
          <w:bCs/>
          <w:kern w:val="44"/>
          <w:sz w:val="24"/>
          <w:szCs w:val="24"/>
        </w:rPr>
      </w:pPr>
    </w:p>
    <w:bookmarkEnd w:id="0"/>
    <w:p w:rsidR="00282E03" w:rsidRDefault="00893E22">
      <w:pPr>
        <w:pStyle w:val="a5"/>
        <w:numPr>
          <w:ilvl w:val="0"/>
          <w:numId w:val="2"/>
        </w:numPr>
        <w:ind w:firstLineChars="0"/>
        <w:rPr>
          <w:rFonts w:ascii="宋体" w:eastAsia="宋体" w:hAnsi="宋体"/>
          <w:b/>
          <w:sz w:val="28"/>
          <w:szCs w:val="28"/>
        </w:rPr>
      </w:pPr>
      <w:r>
        <w:rPr>
          <w:rFonts w:ascii="宋体" w:eastAsia="宋体" w:hAnsi="宋体" w:hint="eastAsia"/>
          <w:b/>
          <w:sz w:val="28"/>
          <w:szCs w:val="28"/>
        </w:rPr>
        <w:t>项目背景</w:t>
      </w:r>
    </w:p>
    <w:p w:rsidR="00282E03" w:rsidRDefault="00DB3D35" w:rsidP="00132937">
      <w:pPr>
        <w:spacing w:line="480" w:lineRule="auto"/>
        <w:ind w:firstLineChars="200" w:firstLine="480"/>
        <w:rPr>
          <w:rFonts w:ascii="宋体" w:eastAsia="宋体" w:hAnsi="宋体"/>
          <w:sz w:val="24"/>
          <w:szCs w:val="24"/>
        </w:rPr>
      </w:pPr>
      <w:r>
        <w:rPr>
          <w:rFonts w:ascii="宋体" w:eastAsia="宋体" w:hAnsi="宋体" w:hint="eastAsia"/>
          <w:sz w:val="24"/>
          <w:szCs w:val="24"/>
        </w:rPr>
        <w:t>目前国内</w:t>
      </w:r>
      <w:r w:rsidR="00FC6AB3" w:rsidRPr="00FC6AB3">
        <w:rPr>
          <w:rFonts w:ascii="宋体" w:eastAsia="宋体" w:hAnsi="宋体"/>
          <w:sz w:val="24"/>
          <w:szCs w:val="24"/>
        </w:rPr>
        <w:t>基层医院存在放疗设备不足，人才相对短缺，技术能力薄弱等问题。</w:t>
      </w:r>
      <w:r w:rsidR="00FC6AB3">
        <w:rPr>
          <w:rFonts w:ascii="宋体" w:eastAsia="宋体" w:hAnsi="宋体" w:hint="eastAsia"/>
          <w:sz w:val="24"/>
          <w:szCs w:val="24"/>
        </w:rPr>
        <w:t>人工智能</w:t>
      </w:r>
      <w:r w:rsidR="00FC6AB3" w:rsidRPr="00FC6AB3">
        <w:rPr>
          <w:rFonts w:ascii="宋体" w:eastAsia="宋体" w:hAnsi="宋体"/>
          <w:sz w:val="24"/>
          <w:szCs w:val="24"/>
        </w:rPr>
        <w:t>远程放疗</w:t>
      </w:r>
      <w:r w:rsidR="00AC33A9">
        <w:rPr>
          <w:rFonts w:ascii="宋体" w:eastAsia="宋体" w:hAnsi="宋体" w:hint="eastAsia"/>
          <w:sz w:val="24"/>
          <w:szCs w:val="24"/>
        </w:rPr>
        <w:t>协作</w:t>
      </w:r>
      <w:r w:rsidR="00FC6AB3">
        <w:rPr>
          <w:rFonts w:ascii="宋体" w:eastAsia="宋体" w:hAnsi="宋体" w:hint="eastAsia"/>
          <w:sz w:val="24"/>
          <w:szCs w:val="24"/>
        </w:rPr>
        <w:t>平台</w:t>
      </w:r>
      <w:r w:rsidR="00FC6AB3" w:rsidRPr="00FC6AB3">
        <w:rPr>
          <w:rFonts w:ascii="宋体" w:eastAsia="宋体" w:hAnsi="宋体"/>
          <w:sz w:val="24"/>
          <w:szCs w:val="24"/>
        </w:rPr>
        <w:t>可以缓解医疗资源短缺和地区不均衡的问题，异地病人和基层医疗人员同时受益。</w:t>
      </w:r>
    </w:p>
    <w:p w:rsidR="00282E03" w:rsidRDefault="00282E03">
      <w:pPr>
        <w:rPr>
          <w:rFonts w:ascii="宋体" w:eastAsia="宋体" w:hAnsi="宋体"/>
          <w:sz w:val="24"/>
          <w:szCs w:val="24"/>
        </w:rPr>
      </w:pPr>
    </w:p>
    <w:p w:rsidR="008945EB" w:rsidRDefault="00893E22" w:rsidP="008945EB">
      <w:pPr>
        <w:pStyle w:val="a5"/>
        <w:numPr>
          <w:ilvl w:val="0"/>
          <w:numId w:val="2"/>
        </w:numPr>
        <w:spacing w:line="480" w:lineRule="auto"/>
        <w:ind w:firstLineChars="0"/>
        <w:rPr>
          <w:rFonts w:ascii="宋体" w:eastAsia="宋体" w:hAnsi="宋体"/>
          <w:b/>
          <w:sz w:val="28"/>
          <w:szCs w:val="28"/>
        </w:rPr>
      </w:pPr>
      <w:r>
        <w:rPr>
          <w:rFonts w:ascii="宋体" w:eastAsia="宋体" w:hAnsi="宋体" w:hint="eastAsia"/>
          <w:b/>
          <w:sz w:val="28"/>
          <w:szCs w:val="28"/>
        </w:rPr>
        <w:t>项目建设内容及要求</w:t>
      </w:r>
    </w:p>
    <w:p w:rsidR="001E1C75" w:rsidRPr="001E1C75" w:rsidRDefault="008945EB" w:rsidP="001E1C75">
      <w:pPr>
        <w:spacing w:line="480" w:lineRule="auto"/>
        <w:rPr>
          <w:rFonts w:ascii="宋体" w:eastAsia="宋体" w:hAnsi="宋体"/>
          <w:sz w:val="24"/>
          <w:szCs w:val="24"/>
        </w:rPr>
      </w:pPr>
      <w:r>
        <w:rPr>
          <w:rFonts w:ascii="宋体" w:eastAsia="宋体" w:hAnsi="宋体" w:hint="eastAsia"/>
          <w:sz w:val="24"/>
          <w:szCs w:val="24"/>
        </w:rPr>
        <w:t>（一）</w:t>
      </w:r>
      <w:r w:rsidRPr="008945EB">
        <w:rPr>
          <w:rFonts w:ascii="宋体" w:eastAsia="宋体" w:hAnsi="宋体" w:hint="eastAsia"/>
          <w:sz w:val="24"/>
          <w:szCs w:val="24"/>
        </w:rPr>
        <w:t>总体要求</w:t>
      </w:r>
      <w:r w:rsidRPr="008945EB">
        <w:rPr>
          <w:rFonts w:ascii="宋体" w:eastAsia="宋体" w:hAnsi="宋体" w:hint="eastAsia"/>
          <w:sz w:val="24"/>
          <w:szCs w:val="24"/>
        </w:rPr>
        <w:cr/>
        <w:t>1. 安全性：应提供远程安全方案，支持多中心访问安全，避免外网访问安全风险发生。</w:t>
      </w:r>
      <w:r w:rsidRPr="008945EB">
        <w:rPr>
          <w:rFonts w:ascii="宋体" w:eastAsia="宋体" w:hAnsi="宋体" w:hint="eastAsia"/>
          <w:sz w:val="24"/>
          <w:szCs w:val="24"/>
        </w:rPr>
        <w:cr/>
        <w:t>2. 规范性：支持医疗行业DICOM / DICOM RT数据编码规范和网络传输标准，兼容主流TPS、CT等。</w:t>
      </w:r>
      <w:r w:rsidRPr="008945EB">
        <w:rPr>
          <w:rFonts w:ascii="宋体" w:eastAsia="宋体" w:hAnsi="宋体" w:hint="eastAsia"/>
          <w:sz w:val="24"/>
          <w:szCs w:val="24"/>
        </w:rPr>
        <w:cr/>
        <w:t>▲3. 扩展性：支持多中心灵活接入远程平台，支持采用本地勾画、远程勾画多种接入方式。</w:t>
      </w:r>
      <w:r w:rsidRPr="008945EB">
        <w:rPr>
          <w:rFonts w:ascii="宋体" w:eastAsia="宋体" w:hAnsi="宋体" w:hint="eastAsia"/>
          <w:sz w:val="24"/>
          <w:szCs w:val="24"/>
        </w:rPr>
        <w:cr/>
        <w:t>4. 易用性：支持无人值守自动勾画，避免过多人工干预。</w:t>
      </w:r>
      <w:r w:rsidRPr="008945EB">
        <w:rPr>
          <w:rFonts w:ascii="宋体" w:eastAsia="宋体" w:hAnsi="宋体" w:hint="eastAsia"/>
          <w:sz w:val="24"/>
          <w:szCs w:val="24"/>
        </w:rPr>
        <w:cr/>
      </w:r>
      <w:r>
        <w:rPr>
          <w:rFonts w:ascii="宋体" w:eastAsia="宋体" w:hAnsi="宋体" w:hint="eastAsia"/>
          <w:sz w:val="24"/>
          <w:szCs w:val="24"/>
        </w:rPr>
        <w:t>（</w:t>
      </w:r>
      <w:r w:rsidRPr="008945EB">
        <w:rPr>
          <w:rFonts w:ascii="宋体" w:eastAsia="宋体" w:hAnsi="宋体" w:hint="eastAsia"/>
          <w:sz w:val="24"/>
          <w:szCs w:val="24"/>
        </w:rPr>
        <w:t>二</w:t>
      </w:r>
      <w:r>
        <w:rPr>
          <w:rFonts w:ascii="宋体" w:eastAsia="宋体" w:hAnsi="宋体" w:hint="eastAsia"/>
          <w:sz w:val="24"/>
          <w:szCs w:val="24"/>
        </w:rPr>
        <w:t>）</w:t>
      </w:r>
      <w:r w:rsidRPr="008945EB">
        <w:rPr>
          <w:rFonts w:ascii="宋体" w:eastAsia="宋体" w:hAnsi="宋体" w:hint="eastAsia"/>
          <w:sz w:val="24"/>
          <w:szCs w:val="24"/>
        </w:rPr>
        <w:t>软件参数要求</w:t>
      </w:r>
      <w:r w:rsidRPr="008945EB">
        <w:rPr>
          <w:rFonts w:ascii="宋体" w:eastAsia="宋体" w:hAnsi="宋体" w:hint="eastAsia"/>
          <w:sz w:val="24"/>
          <w:szCs w:val="24"/>
        </w:rPr>
        <w:cr/>
        <w:t>1、支持利用深度学习网络模型进行医学图像处理。</w:t>
      </w:r>
      <w:r w:rsidRPr="008945EB">
        <w:rPr>
          <w:rFonts w:ascii="宋体" w:eastAsia="宋体" w:hAnsi="宋体" w:hint="eastAsia"/>
          <w:sz w:val="24"/>
          <w:szCs w:val="24"/>
        </w:rPr>
        <w:cr/>
        <w:t>2、支持从本地存储目录导入符合DICOM/DICOM RT标准格式的CT断层图像、放疗勾画结构等。</w:t>
      </w:r>
      <w:r w:rsidRPr="008945EB">
        <w:rPr>
          <w:rFonts w:ascii="宋体" w:eastAsia="宋体" w:hAnsi="宋体" w:hint="eastAsia"/>
          <w:sz w:val="24"/>
          <w:szCs w:val="24"/>
        </w:rPr>
        <w:cr/>
        <w:t>3、支持自动接收TPS或CT定位设备发送的DICOM格式的CT影像数据和放疗计划数据。</w:t>
      </w:r>
      <w:r w:rsidRPr="008945EB">
        <w:rPr>
          <w:rFonts w:ascii="宋体" w:eastAsia="宋体" w:hAnsi="宋体" w:hint="eastAsia"/>
          <w:sz w:val="24"/>
          <w:szCs w:val="24"/>
        </w:rPr>
        <w:cr/>
        <w:t>▲4、支持自动识别CT图像中人体解剖结构OAR。</w:t>
      </w:r>
      <w:r w:rsidRPr="008945EB">
        <w:rPr>
          <w:rFonts w:ascii="宋体" w:eastAsia="宋体" w:hAnsi="宋体" w:hint="eastAsia"/>
          <w:sz w:val="24"/>
          <w:szCs w:val="24"/>
        </w:rPr>
        <w:cr/>
      </w:r>
      <w:r w:rsidRPr="008945EB">
        <w:rPr>
          <w:rFonts w:ascii="宋体" w:eastAsia="宋体" w:hAnsi="宋体" w:hint="eastAsia"/>
          <w:sz w:val="24"/>
          <w:szCs w:val="24"/>
        </w:rPr>
        <w:lastRenderedPageBreak/>
        <w:t>5、支持手工选择需要AI自动勾画的结构名称和数量。</w:t>
      </w:r>
      <w:r w:rsidRPr="008945EB">
        <w:rPr>
          <w:rFonts w:ascii="宋体" w:eastAsia="宋体" w:hAnsi="宋体" w:hint="eastAsia"/>
          <w:sz w:val="24"/>
          <w:szCs w:val="24"/>
        </w:rPr>
        <w:cr/>
        <w:t>▲6、支持在Windows操作系统部署和运行深度学习人工智能网络模型。</w:t>
      </w:r>
      <w:r w:rsidRPr="008945EB">
        <w:rPr>
          <w:rFonts w:ascii="宋体" w:eastAsia="宋体" w:hAnsi="宋体" w:hint="eastAsia"/>
          <w:sz w:val="24"/>
          <w:szCs w:val="24"/>
        </w:rPr>
        <w:cr/>
        <w:t>▲7、支持SQLite轻量级本地数据库，支持MySql、SQL Server等结构化数据库。</w:t>
      </w:r>
      <w:r w:rsidRPr="008945EB">
        <w:rPr>
          <w:rFonts w:ascii="宋体" w:eastAsia="宋体" w:hAnsi="宋体" w:hint="eastAsia"/>
          <w:sz w:val="24"/>
          <w:szCs w:val="24"/>
        </w:rPr>
        <w:cr/>
        <w:t>▲8、支持将DICOM格式的CT图像转换为NII格式存储，支持NII格式图像数据加载显示。</w:t>
      </w:r>
      <w:r w:rsidRPr="008945EB">
        <w:rPr>
          <w:rFonts w:ascii="宋体" w:eastAsia="宋体" w:hAnsi="宋体" w:hint="eastAsia"/>
          <w:sz w:val="24"/>
          <w:szCs w:val="24"/>
        </w:rPr>
        <w:cr/>
        <w:t>9、支持横断面、矢状面、冠状面视图。</w:t>
      </w:r>
      <w:r w:rsidRPr="008945EB">
        <w:rPr>
          <w:rFonts w:ascii="宋体" w:eastAsia="宋体" w:hAnsi="宋体" w:hint="eastAsia"/>
          <w:sz w:val="24"/>
          <w:szCs w:val="24"/>
        </w:rPr>
        <w:cr/>
        <w:t xml:space="preserve">▲10、支持手工修改结构轮廓线，支持在多个模态图像上同步修改结构轮廓。 </w:t>
      </w:r>
      <w:r w:rsidRPr="008945EB">
        <w:rPr>
          <w:rFonts w:ascii="宋体" w:eastAsia="宋体" w:hAnsi="宋体" w:hint="eastAsia"/>
          <w:sz w:val="24"/>
          <w:szCs w:val="24"/>
        </w:rPr>
        <w:cr/>
        <w:t>▲11、支持图像配准，支持将结构轮廓映射到配准后的图像上。</w:t>
      </w:r>
      <w:r w:rsidRPr="008945EB">
        <w:rPr>
          <w:rFonts w:ascii="宋体" w:eastAsia="宋体" w:hAnsi="宋体" w:hint="eastAsia"/>
          <w:sz w:val="24"/>
          <w:szCs w:val="24"/>
        </w:rPr>
        <w:cr/>
        <w:t>12、支持放疗结构显示，支持修改结构轮廓线，支持结构轮廓三维面绘制显示。</w:t>
      </w:r>
      <w:r w:rsidRPr="008945EB">
        <w:rPr>
          <w:rFonts w:ascii="宋体" w:eastAsia="宋体" w:hAnsi="宋体" w:hint="eastAsia"/>
          <w:sz w:val="24"/>
          <w:szCs w:val="24"/>
        </w:rPr>
        <w:cr/>
        <w:t>13、支持DICOM 3.0接口，系统可接受符合DICOM3.0协议的CT图像。</w:t>
      </w:r>
      <w:r w:rsidRPr="008945EB">
        <w:rPr>
          <w:rFonts w:ascii="宋体" w:eastAsia="宋体" w:hAnsi="宋体" w:hint="eastAsia"/>
          <w:sz w:val="24"/>
          <w:szCs w:val="24"/>
        </w:rPr>
        <w:cr/>
        <w:t>14、支持DICOM-RT接口，系统可接受第三方系统的结构集数据（RT Structure）。</w:t>
      </w:r>
      <w:r w:rsidRPr="008945EB">
        <w:rPr>
          <w:rFonts w:ascii="宋体" w:eastAsia="宋体" w:hAnsi="宋体" w:hint="eastAsia"/>
          <w:sz w:val="24"/>
          <w:szCs w:val="24"/>
        </w:rPr>
        <w:cr/>
        <w:t>15、支持将结构集数据（RT Structure）和CT图像发送到支持DICOM/DICOM RT接口的第三方系统。</w:t>
      </w:r>
      <w:r w:rsidRPr="008945EB">
        <w:rPr>
          <w:rFonts w:ascii="宋体" w:eastAsia="宋体" w:hAnsi="宋体" w:hint="eastAsia"/>
          <w:sz w:val="24"/>
          <w:szCs w:val="24"/>
        </w:rPr>
        <w:cr/>
        <w:t>16、支持CT图像调窗，图像灰度可任意调整，支持预设窗值。</w:t>
      </w:r>
      <w:r w:rsidRPr="008945EB">
        <w:rPr>
          <w:rFonts w:ascii="宋体" w:eastAsia="宋体" w:hAnsi="宋体" w:hint="eastAsia"/>
          <w:sz w:val="24"/>
          <w:szCs w:val="24"/>
        </w:rPr>
        <w:cr/>
        <w:t>17、支持设置结构轮廓颜色、透明度，支持设置面绘制视图的透明度。</w:t>
      </w:r>
      <w:r w:rsidRPr="008945EB">
        <w:rPr>
          <w:rFonts w:ascii="宋体" w:eastAsia="宋体" w:hAnsi="宋体" w:hint="eastAsia"/>
          <w:sz w:val="24"/>
          <w:szCs w:val="24"/>
        </w:rPr>
        <w:cr/>
        <w:t>18、提供图像点值测量、距离测量、角度测量。</w:t>
      </w:r>
      <w:r w:rsidRPr="008945EB">
        <w:rPr>
          <w:rFonts w:ascii="宋体" w:eastAsia="宋体" w:hAnsi="宋体" w:hint="eastAsia"/>
          <w:sz w:val="24"/>
          <w:szCs w:val="24"/>
        </w:rPr>
        <w:cr/>
        <w:t>19、提供图像区域面积、最大最小值、平均值、标准差的测量。</w:t>
      </w:r>
      <w:r w:rsidRPr="008945EB">
        <w:rPr>
          <w:rFonts w:ascii="宋体" w:eastAsia="宋体" w:hAnsi="宋体" w:hint="eastAsia"/>
          <w:sz w:val="24"/>
          <w:szCs w:val="24"/>
        </w:rPr>
        <w:cr/>
        <w:t>▲20、支持多中心远程网络部署，支持跨院区访问中心服务器实现人工智能自动勾画。</w:t>
      </w:r>
      <w:r w:rsidRPr="008945EB">
        <w:rPr>
          <w:rFonts w:ascii="宋体" w:eastAsia="宋体" w:hAnsi="宋体" w:hint="eastAsia"/>
          <w:sz w:val="24"/>
          <w:szCs w:val="24"/>
        </w:rPr>
        <w:cr/>
        <w:t>21. 支持多中心远程访问管理，支持管理各分中心对中心服务器的访问和勾画。</w:t>
      </w:r>
      <w:r w:rsidRPr="008945EB">
        <w:rPr>
          <w:rFonts w:ascii="宋体" w:eastAsia="宋体" w:hAnsi="宋体" w:hint="eastAsia"/>
          <w:sz w:val="24"/>
          <w:szCs w:val="24"/>
        </w:rPr>
        <w:cr/>
        <w:t>22.支持统计各分中心提交的勾画申请量，支持查看分中心上传的图像数据和勾画结果。</w:t>
      </w:r>
      <w:r w:rsidRPr="008945EB">
        <w:rPr>
          <w:rFonts w:ascii="宋体" w:eastAsia="宋体" w:hAnsi="宋体"/>
          <w:sz w:val="24"/>
          <w:szCs w:val="24"/>
        </w:rPr>
        <w:cr/>
      </w:r>
      <w:r w:rsidR="001E1C75">
        <w:rPr>
          <w:rFonts w:ascii="宋体" w:eastAsia="宋体" w:hAnsi="宋体" w:hint="eastAsia"/>
          <w:sz w:val="24"/>
          <w:szCs w:val="24"/>
        </w:rPr>
        <w:lastRenderedPageBreak/>
        <w:t>（三）</w:t>
      </w:r>
      <w:r w:rsidR="001E1C75" w:rsidRPr="001E1C75">
        <w:rPr>
          <w:rFonts w:ascii="宋体" w:eastAsia="宋体" w:hAnsi="宋体" w:hint="eastAsia"/>
          <w:sz w:val="24"/>
          <w:szCs w:val="24"/>
        </w:rPr>
        <w:t>硬件要求</w:t>
      </w:r>
    </w:p>
    <w:tbl>
      <w:tblPr>
        <w:tblStyle w:val="a4"/>
        <w:tblW w:w="8222" w:type="dxa"/>
        <w:jc w:val="center"/>
        <w:tblLook w:val="04A0" w:firstRow="1" w:lastRow="0" w:firstColumn="1" w:lastColumn="0" w:noHBand="0" w:noVBand="1"/>
      </w:tblPr>
      <w:tblGrid>
        <w:gridCol w:w="714"/>
        <w:gridCol w:w="1985"/>
        <w:gridCol w:w="850"/>
        <w:gridCol w:w="4673"/>
      </w:tblGrid>
      <w:tr w:rsidR="001E1C75" w:rsidRPr="00075F94" w:rsidTr="00466DAA">
        <w:trPr>
          <w:jc w:val="center"/>
        </w:trPr>
        <w:tc>
          <w:tcPr>
            <w:tcW w:w="714" w:type="dxa"/>
          </w:tcPr>
          <w:p w:rsidR="001E1C75" w:rsidRPr="00075F94" w:rsidRDefault="001E1C75" w:rsidP="00466DAA">
            <w:pPr>
              <w:spacing w:beforeLines="50" w:before="156" w:line="360" w:lineRule="auto"/>
              <w:jc w:val="center"/>
              <w:rPr>
                <w:rFonts w:ascii="宋体" w:eastAsia="宋体" w:hAnsi="宋体"/>
              </w:rPr>
            </w:pPr>
            <w:r w:rsidRPr="00075F94">
              <w:rPr>
                <w:rFonts w:ascii="宋体" w:eastAsia="宋体" w:hAnsi="宋体" w:hint="eastAsia"/>
              </w:rPr>
              <w:t>序号</w:t>
            </w:r>
          </w:p>
        </w:tc>
        <w:tc>
          <w:tcPr>
            <w:tcW w:w="1985" w:type="dxa"/>
          </w:tcPr>
          <w:p w:rsidR="001E1C75" w:rsidRPr="00075F94" w:rsidRDefault="001E1C75" w:rsidP="00466DAA">
            <w:pPr>
              <w:spacing w:beforeLines="50" w:before="156" w:line="360" w:lineRule="auto"/>
              <w:jc w:val="center"/>
              <w:rPr>
                <w:rFonts w:ascii="宋体" w:eastAsia="宋体" w:hAnsi="宋体"/>
              </w:rPr>
            </w:pPr>
            <w:r w:rsidRPr="00075F94">
              <w:rPr>
                <w:rFonts w:ascii="宋体" w:eastAsia="宋体" w:hAnsi="宋体" w:hint="eastAsia"/>
              </w:rPr>
              <w:t>产品名称</w:t>
            </w:r>
          </w:p>
        </w:tc>
        <w:tc>
          <w:tcPr>
            <w:tcW w:w="850" w:type="dxa"/>
          </w:tcPr>
          <w:p w:rsidR="001E1C75" w:rsidRPr="00075F94" w:rsidRDefault="001E1C75" w:rsidP="00466DAA">
            <w:pPr>
              <w:spacing w:beforeLines="50" w:before="156" w:line="360" w:lineRule="auto"/>
              <w:jc w:val="center"/>
              <w:rPr>
                <w:rFonts w:ascii="宋体" w:eastAsia="宋体" w:hAnsi="宋体"/>
              </w:rPr>
            </w:pPr>
            <w:r w:rsidRPr="00075F94">
              <w:rPr>
                <w:rFonts w:ascii="宋体" w:eastAsia="宋体" w:hAnsi="宋体" w:hint="eastAsia"/>
              </w:rPr>
              <w:t>数量</w:t>
            </w:r>
          </w:p>
        </w:tc>
        <w:tc>
          <w:tcPr>
            <w:tcW w:w="4673" w:type="dxa"/>
          </w:tcPr>
          <w:p w:rsidR="001E1C75" w:rsidRPr="00075F94" w:rsidRDefault="001E1C75" w:rsidP="00466DAA">
            <w:pPr>
              <w:spacing w:beforeLines="50" w:before="156" w:line="360" w:lineRule="auto"/>
              <w:jc w:val="center"/>
              <w:rPr>
                <w:rFonts w:ascii="宋体" w:eastAsia="宋体" w:hAnsi="宋体"/>
              </w:rPr>
            </w:pPr>
            <w:r w:rsidRPr="00075F94">
              <w:rPr>
                <w:rFonts w:ascii="宋体" w:eastAsia="宋体" w:hAnsi="宋体" w:hint="eastAsia"/>
              </w:rPr>
              <w:t xml:space="preserve">功能描述 </w:t>
            </w:r>
          </w:p>
        </w:tc>
      </w:tr>
      <w:tr w:rsidR="001E1C75" w:rsidRPr="00075F94" w:rsidTr="00466DAA">
        <w:trPr>
          <w:jc w:val="center"/>
        </w:trPr>
        <w:tc>
          <w:tcPr>
            <w:tcW w:w="714" w:type="dxa"/>
            <w:vAlign w:val="center"/>
          </w:tcPr>
          <w:p w:rsidR="001E1C75" w:rsidRPr="00075F94" w:rsidRDefault="001E1C75" w:rsidP="00466DAA">
            <w:pPr>
              <w:spacing w:beforeLines="50" w:before="156" w:line="360" w:lineRule="auto"/>
              <w:jc w:val="center"/>
              <w:rPr>
                <w:rFonts w:ascii="宋体" w:eastAsia="宋体" w:hAnsi="宋体"/>
              </w:rPr>
            </w:pPr>
            <w:r w:rsidRPr="00075F94">
              <w:rPr>
                <w:rFonts w:ascii="宋体" w:eastAsia="宋体" w:hAnsi="宋体" w:hint="eastAsia"/>
              </w:rPr>
              <w:t>1</w:t>
            </w:r>
          </w:p>
        </w:tc>
        <w:tc>
          <w:tcPr>
            <w:tcW w:w="1985" w:type="dxa"/>
            <w:vAlign w:val="center"/>
          </w:tcPr>
          <w:p w:rsidR="001E1C75" w:rsidRPr="00075F94" w:rsidRDefault="001E1C75" w:rsidP="00466DAA">
            <w:pPr>
              <w:spacing w:beforeLines="50" w:before="156" w:line="360" w:lineRule="auto"/>
              <w:jc w:val="center"/>
              <w:rPr>
                <w:rFonts w:ascii="宋体" w:eastAsia="宋体" w:hAnsi="宋体"/>
              </w:rPr>
            </w:pPr>
            <w:r w:rsidRPr="00075F94">
              <w:rPr>
                <w:rFonts w:ascii="宋体" w:eastAsia="宋体" w:hAnsi="宋体" w:hint="eastAsia"/>
              </w:rPr>
              <w:t>服务器</w:t>
            </w:r>
          </w:p>
        </w:tc>
        <w:tc>
          <w:tcPr>
            <w:tcW w:w="850" w:type="dxa"/>
            <w:vAlign w:val="center"/>
          </w:tcPr>
          <w:p w:rsidR="001E1C75" w:rsidRPr="00075F94" w:rsidRDefault="001E1C75" w:rsidP="00466DAA">
            <w:pPr>
              <w:spacing w:beforeLines="50" w:before="156" w:line="360" w:lineRule="auto"/>
              <w:jc w:val="center"/>
              <w:rPr>
                <w:rFonts w:ascii="宋体" w:eastAsia="宋体" w:hAnsi="宋体"/>
              </w:rPr>
            </w:pPr>
            <w:r w:rsidRPr="00075F94">
              <w:rPr>
                <w:rFonts w:ascii="宋体" w:eastAsia="宋体" w:hAnsi="宋体" w:hint="eastAsia"/>
              </w:rPr>
              <w:t>1</w:t>
            </w:r>
          </w:p>
        </w:tc>
        <w:tc>
          <w:tcPr>
            <w:tcW w:w="4673" w:type="dxa"/>
          </w:tcPr>
          <w:p w:rsidR="001E1C75" w:rsidRDefault="001E1C75" w:rsidP="00466DAA">
            <w:pPr>
              <w:spacing w:beforeLines="50" w:before="156" w:line="360" w:lineRule="auto"/>
              <w:rPr>
                <w:rFonts w:ascii="宋体" w:eastAsia="宋体" w:hAnsi="宋体"/>
              </w:rPr>
            </w:pPr>
            <w:r w:rsidRPr="00075F94">
              <w:rPr>
                <w:rFonts w:ascii="宋体" w:eastAsia="宋体" w:hAnsi="宋体" w:hint="eastAsia"/>
              </w:rPr>
              <w:t>处理器：主频</w:t>
            </w:r>
            <w:r w:rsidRPr="00075F94">
              <w:rPr>
                <w:rFonts w:ascii="宋体" w:eastAsia="宋体" w:hAnsi="宋体"/>
              </w:rPr>
              <w:t>≥</w:t>
            </w:r>
            <w:r w:rsidRPr="00075F94">
              <w:rPr>
                <w:rFonts w:ascii="宋体" w:eastAsia="宋体" w:hAnsi="宋体" w:hint="eastAsia"/>
              </w:rPr>
              <w:t>2</w:t>
            </w:r>
            <w:r w:rsidRPr="00075F94">
              <w:rPr>
                <w:rFonts w:ascii="宋体" w:eastAsia="宋体" w:hAnsi="宋体"/>
              </w:rPr>
              <w:t>.2G</w:t>
            </w:r>
            <w:r w:rsidRPr="00075F94">
              <w:rPr>
                <w:rFonts w:ascii="宋体" w:eastAsia="宋体" w:hAnsi="宋体" w:hint="eastAsia"/>
              </w:rPr>
              <w:t>，核心数</w:t>
            </w:r>
            <w:r w:rsidRPr="00075F94">
              <w:rPr>
                <w:rFonts w:ascii="宋体" w:eastAsia="宋体" w:hAnsi="宋体"/>
              </w:rPr>
              <w:t xml:space="preserve">≥10 </w:t>
            </w:r>
            <w:r w:rsidRPr="00075F94">
              <w:rPr>
                <w:rFonts w:ascii="宋体" w:eastAsia="宋体" w:hAnsi="宋体"/>
              </w:rPr>
              <w:br/>
            </w:r>
            <w:r w:rsidRPr="00075F94">
              <w:rPr>
                <w:rFonts w:ascii="宋体" w:eastAsia="宋体" w:hAnsi="宋体" w:hint="eastAsia"/>
              </w:rPr>
              <w:t>内存：</w:t>
            </w:r>
            <w:r w:rsidRPr="00075F94">
              <w:rPr>
                <w:rFonts w:ascii="宋体" w:eastAsia="宋体" w:hAnsi="宋体"/>
              </w:rPr>
              <w:t>≥32G</w:t>
            </w:r>
            <w:r w:rsidRPr="00075F94">
              <w:rPr>
                <w:rFonts w:ascii="宋体" w:eastAsia="宋体" w:hAnsi="宋体"/>
              </w:rPr>
              <w:br/>
            </w:r>
            <w:r w:rsidRPr="00075F94">
              <w:rPr>
                <w:rFonts w:ascii="宋体" w:eastAsia="宋体" w:hAnsi="宋体" w:hint="eastAsia"/>
              </w:rPr>
              <w:t>系统硬盘：S</w:t>
            </w:r>
            <w:r w:rsidRPr="00075F94">
              <w:rPr>
                <w:rFonts w:ascii="宋体" w:eastAsia="宋体" w:hAnsi="宋体"/>
              </w:rPr>
              <w:t>AS</w:t>
            </w:r>
            <w:r w:rsidRPr="00075F94">
              <w:rPr>
                <w:rFonts w:ascii="宋体" w:eastAsia="宋体" w:hAnsi="宋体" w:hint="eastAsia"/>
              </w:rPr>
              <w:t>硬盘3</w:t>
            </w:r>
            <w:r w:rsidRPr="00075F94">
              <w:rPr>
                <w:rFonts w:ascii="宋体" w:eastAsia="宋体" w:hAnsi="宋体"/>
              </w:rPr>
              <w:t>00G</w:t>
            </w:r>
            <w:r w:rsidRPr="00075F94">
              <w:rPr>
                <w:rFonts w:ascii="宋体" w:eastAsia="宋体" w:hAnsi="宋体" w:hint="eastAsia"/>
              </w:rPr>
              <w:t>，数量2块,速度</w:t>
            </w:r>
            <w:r w:rsidRPr="00075F94">
              <w:rPr>
                <w:rFonts w:ascii="宋体" w:eastAsia="宋体" w:hAnsi="宋体"/>
              </w:rPr>
              <w:t>15K RP</w:t>
            </w:r>
            <w:r w:rsidRPr="00075F94">
              <w:rPr>
                <w:rFonts w:ascii="宋体" w:eastAsia="宋体" w:hAnsi="宋体" w:hint="eastAsia"/>
              </w:rPr>
              <w:t>M</w:t>
            </w:r>
            <w:r w:rsidRPr="00075F94">
              <w:rPr>
                <w:rFonts w:ascii="宋体" w:eastAsia="宋体" w:hAnsi="宋体"/>
              </w:rPr>
              <w:t xml:space="preserve"> </w:t>
            </w:r>
            <w:r w:rsidRPr="00075F94">
              <w:rPr>
                <w:rFonts w:ascii="宋体" w:eastAsia="宋体" w:hAnsi="宋体"/>
              </w:rPr>
              <w:br/>
            </w:r>
            <w:r w:rsidRPr="00075F94">
              <w:rPr>
                <w:rFonts w:ascii="宋体" w:eastAsia="宋体" w:hAnsi="宋体" w:hint="eastAsia"/>
              </w:rPr>
              <w:t>数据硬盘：S</w:t>
            </w:r>
            <w:r w:rsidRPr="00075F94">
              <w:rPr>
                <w:rFonts w:ascii="宋体" w:eastAsia="宋体" w:hAnsi="宋体"/>
              </w:rPr>
              <w:t>ATA</w:t>
            </w:r>
            <w:r w:rsidRPr="00075F94">
              <w:rPr>
                <w:rFonts w:ascii="宋体" w:eastAsia="宋体" w:hAnsi="宋体" w:hint="eastAsia"/>
              </w:rPr>
              <w:t>硬盘4</w:t>
            </w:r>
            <w:r w:rsidRPr="00075F94">
              <w:rPr>
                <w:rFonts w:ascii="宋体" w:eastAsia="宋体" w:hAnsi="宋体"/>
              </w:rPr>
              <w:t>T</w:t>
            </w:r>
            <w:r w:rsidRPr="00075F94">
              <w:rPr>
                <w:rFonts w:ascii="宋体" w:eastAsia="宋体" w:hAnsi="宋体" w:hint="eastAsia"/>
              </w:rPr>
              <w:t>，数量2块，速度7</w:t>
            </w:r>
            <w:r w:rsidRPr="00075F94">
              <w:rPr>
                <w:rFonts w:ascii="宋体" w:eastAsia="宋体" w:hAnsi="宋体"/>
              </w:rPr>
              <w:t>.2RPM</w:t>
            </w:r>
            <w:r w:rsidRPr="00075F94">
              <w:rPr>
                <w:rFonts w:ascii="宋体" w:eastAsia="宋体" w:hAnsi="宋体"/>
              </w:rPr>
              <w:br/>
            </w:r>
            <w:r w:rsidRPr="00075F94">
              <w:rPr>
                <w:rFonts w:ascii="宋体" w:eastAsia="宋体" w:hAnsi="宋体" w:hint="eastAsia"/>
              </w:rPr>
              <w:t>网卡：最大传输速率</w:t>
            </w:r>
            <w:r w:rsidRPr="00075F94">
              <w:rPr>
                <w:rFonts w:ascii="宋体" w:eastAsia="宋体" w:hAnsi="宋体"/>
              </w:rPr>
              <w:t>≥1Gb</w:t>
            </w:r>
            <w:r w:rsidRPr="00075F94">
              <w:rPr>
                <w:rFonts w:ascii="宋体" w:eastAsia="宋体" w:hAnsi="宋体" w:hint="eastAsia"/>
              </w:rPr>
              <w:t>，端口2个</w:t>
            </w:r>
          </w:p>
          <w:p w:rsidR="00173CCA" w:rsidRPr="00173CCA" w:rsidRDefault="00173CCA" w:rsidP="00173CCA">
            <w:pPr>
              <w:pStyle w:val="a0"/>
              <w:rPr>
                <w:lang w:val="en-US"/>
              </w:rPr>
            </w:pPr>
            <w:r>
              <w:rPr>
                <w:rFonts w:hint="eastAsia"/>
                <w:lang w:val="en-US"/>
              </w:rPr>
              <w:t>G</w:t>
            </w:r>
            <w:r>
              <w:rPr>
                <w:lang w:val="en-US"/>
              </w:rPr>
              <w:t>PU</w:t>
            </w:r>
            <w:r>
              <w:rPr>
                <w:rFonts w:hint="eastAsia"/>
                <w:lang w:val="en-US"/>
              </w:rPr>
              <w:t>：显存</w:t>
            </w:r>
            <w:r w:rsidRPr="00075F94">
              <w:rPr>
                <w:rFonts w:ascii="宋体" w:eastAsia="宋体" w:hAnsi="宋体"/>
              </w:rPr>
              <w:t>≥</w:t>
            </w:r>
            <w:r>
              <w:rPr>
                <w:rFonts w:ascii="宋体" w:eastAsia="宋体" w:hAnsi="宋体"/>
              </w:rPr>
              <w:t>12G</w:t>
            </w:r>
            <w:r>
              <w:rPr>
                <w:rFonts w:ascii="宋体" w:eastAsia="宋体" w:hAnsi="宋体" w:hint="eastAsia"/>
              </w:rPr>
              <w:t>，数量1个</w:t>
            </w:r>
          </w:p>
        </w:tc>
      </w:tr>
    </w:tbl>
    <w:p w:rsidR="00357B17" w:rsidRDefault="00357B17" w:rsidP="00357B17">
      <w:pPr>
        <w:pStyle w:val="a5"/>
        <w:numPr>
          <w:ilvl w:val="0"/>
          <w:numId w:val="2"/>
        </w:numPr>
        <w:spacing w:line="480" w:lineRule="auto"/>
        <w:ind w:firstLineChars="0"/>
        <w:rPr>
          <w:rFonts w:ascii="宋体" w:eastAsia="宋体" w:hAnsi="宋体"/>
          <w:b/>
          <w:sz w:val="28"/>
          <w:szCs w:val="28"/>
        </w:rPr>
      </w:pPr>
      <w:r w:rsidRPr="00075F94">
        <w:rPr>
          <w:rFonts w:ascii="宋体" w:eastAsia="宋体" w:hAnsi="宋体" w:hint="eastAsia"/>
          <w:b/>
          <w:sz w:val="28"/>
          <w:szCs w:val="28"/>
        </w:rPr>
        <w:t>对接口及系统改造的要求</w:t>
      </w:r>
    </w:p>
    <w:p w:rsidR="00357B17" w:rsidRPr="006735C1" w:rsidRDefault="00357B17" w:rsidP="00357B17">
      <w:pPr>
        <w:spacing w:line="360" w:lineRule="auto"/>
        <w:ind w:firstLine="420"/>
        <w:jc w:val="left"/>
        <w:rPr>
          <w:rFonts w:ascii="宋体" w:eastAsia="宋体" w:hAnsi="宋体" w:cs="微软雅黑"/>
          <w:b/>
          <w:sz w:val="24"/>
          <w:szCs w:val="24"/>
        </w:rPr>
      </w:pPr>
      <w:r w:rsidRPr="006735C1">
        <w:rPr>
          <w:rFonts w:ascii="宋体" w:eastAsia="宋体" w:hAnsi="宋体" w:cs="微软雅黑" w:hint="eastAsia"/>
          <w:b/>
          <w:sz w:val="24"/>
          <w:szCs w:val="24"/>
        </w:rPr>
        <w:t>维保期和续保期内免费实现以下要求：</w:t>
      </w:r>
    </w:p>
    <w:p w:rsidR="00357B17" w:rsidRPr="00726C7B"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提供全面的接口技术，与第三方系统共享数据和功能，这些接口技术包括中间件技术接口、WEBSEVICE通用接口、数据库级接口、文件文本接口等。</w:t>
      </w:r>
    </w:p>
    <w:p w:rsidR="00357B17"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3.1提供与医院第三方系统统一接口的维护与管理，与HIS、电子病历、LIS、PACS、心电系统、体检系统、集成平台、成本管理系统、排班系统、人事管理系统、财务管理系统、互联网医院、OA系统、自助服务平台、DRG管理、绩效管理、电子发票、短信平台、财务电子档案等其他所有医院相关业务系统（包括以上医院系统但不仅限于以上系统）进行免费接口对接，实现数据交换；</w:t>
      </w:r>
    </w:p>
    <w:p w:rsidR="00357B17"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3.2医院新增业务信息系统的对接；</w:t>
      </w:r>
    </w:p>
    <w:p w:rsidR="00357B17"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3.3满足医院电子病历系统功能应用水平分级评价达到6级以上评审、医院信息互联互通标准化成熟度测评达到四级甲等水平评审、信息系统安全等级保护三级、三甲医院评审、医院智慧服务分级评估标准体系达到</w:t>
      </w:r>
      <w:r>
        <w:rPr>
          <w:rFonts w:ascii="宋体" w:eastAsia="宋体" w:hAnsi="宋体" w:cs="微软雅黑"/>
          <w:sz w:val="24"/>
          <w:szCs w:val="24"/>
        </w:rPr>
        <w:t>4</w:t>
      </w:r>
      <w:r>
        <w:rPr>
          <w:rFonts w:ascii="宋体" w:eastAsia="宋体" w:hAnsi="宋体" w:cs="微软雅黑" w:hint="eastAsia"/>
          <w:sz w:val="24"/>
          <w:szCs w:val="24"/>
        </w:rPr>
        <w:t>级的相关要求、医院智慧管理分级评估标准体系达到</w:t>
      </w:r>
      <w:r>
        <w:rPr>
          <w:rFonts w:ascii="宋体" w:eastAsia="宋体" w:hAnsi="宋体" w:cs="微软雅黑"/>
          <w:sz w:val="24"/>
          <w:szCs w:val="24"/>
        </w:rPr>
        <w:t>4</w:t>
      </w:r>
      <w:r>
        <w:rPr>
          <w:rFonts w:ascii="宋体" w:eastAsia="宋体" w:hAnsi="宋体" w:cs="微软雅黑" w:hint="eastAsia"/>
          <w:sz w:val="24"/>
          <w:szCs w:val="24"/>
        </w:rPr>
        <w:t>级的相关要求，及其他需要评审的信息化技术改造服务；</w:t>
      </w:r>
    </w:p>
    <w:p w:rsidR="00357B17"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3.4提供软件免费升级及个性化修改服务，免费实现院方的个性化需求；软件自身错误类问题提供永久性免费修改服务；</w:t>
      </w:r>
    </w:p>
    <w:p w:rsidR="00357B17"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3.5免费实现医院上级管理部门要求的系统接口对接要求；</w:t>
      </w:r>
    </w:p>
    <w:p w:rsidR="00357B17" w:rsidRPr="00726C7B"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3</w:t>
      </w:r>
      <w:r>
        <w:rPr>
          <w:rFonts w:ascii="宋体" w:eastAsia="宋体" w:hAnsi="宋体" w:cs="微软雅黑"/>
          <w:sz w:val="24"/>
          <w:szCs w:val="24"/>
        </w:rPr>
        <w:t>.6</w:t>
      </w:r>
      <w:r>
        <w:rPr>
          <w:rFonts w:ascii="宋体" w:eastAsia="宋体" w:hAnsi="宋体" w:hint="eastAsia"/>
          <w:sz w:val="24"/>
          <w:szCs w:val="24"/>
        </w:rPr>
        <w:t>不得在</w:t>
      </w:r>
      <w:r w:rsidRPr="00A07EEF">
        <w:rPr>
          <w:rFonts w:ascii="宋体" w:eastAsia="宋体" w:hAnsi="宋体" w:hint="eastAsia"/>
          <w:sz w:val="24"/>
          <w:szCs w:val="24"/>
        </w:rPr>
        <w:t>服务器和系统中设置任何形式的加密软、硬件、时间锁。</w:t>
      </w:r>
    </w:p>
    <w:p w:rsidR="00357B17" w:rsidRDefault="00357B17" w:rsidP="00357B17">
      <w:pPr>
        <w:pStyle w:val="a5"/>
        <w:numPr>
          <w:ilvl w:val="0"/>
          <w:numId w:val="2"/>
        </w:numPr>
        <w:spacing w:line="480" w:lineRule="auto"/>
        <w:ind w:firstLineChars="0"/>
        <w:rPr>
          <w:rFonts w:ascii="宋体" w:eastAsia="宋体" w:hAnsi="宋体"/>
          <w:b/>
          <w:sz w:val="28"/>
          <w:szCs w:val="28"/>
        </w:rPr>
      </w:pPr>
      <w:r>
        <w:rPr>
          <w:rFonts w:ascii="宋体" w:eastAsia="宋体" w:hAnsi="宋体" w:hint="eastAsia"/>
          <w:b/>
          <w:sz w:val="28"/>
          <w:szCs w:val="28"/>
        </w:rPr>
        <w:t>项目实施要求</w:t>
      </w:r>
    </w:p>
    <w:p w:rsidR="00357B17" w:rsidRPr="00D85C0C" w:rsidRDefault="00357B17" w:rsidP="00357B17">
      <w:pPr>
        <w:spacing w:line="360" w:lineRule="auto"/>
        <w:ind w:firstLine="420"/>
        <w:jc w:val="left"/>
        <w:rPr>
          <w:rFonts w:ascii="宋体" w:eastAsia="宋体" w:hAnsi="宋体" w:cs="微软雅黑"/>
          <w:sz w:val="24"/>
          <w:szCs w:val="24"/>
        </w:rPr>
      </w:pPr>
      <w:r w:rsidRPr="00D85C0C">
        <w:rPr>
          <w:rFonts w:ascii="宋体" w:eastAsia="宋体" w:hAnsi="宋体" w:cs="微软雅黑" w:hint="eastAsia"/>
          <w:sz w:val="24"/>
          <w:szCs w:val="24"/>
        </w:rPr>
        <w:lastRenderedPageBreak/>
        <w:t>4.1驻场、实施工期要求：合同签订后，</w:t>
      </w:r>
      <w:r w:rsidR="00744333">
        <w:rPr>
          <w:rFonts w:ascii="宋体" w:eastAsia="宋体" w:hAnsi="宋体" w:cs="微软雅黑"/>
          <w:sz w:val="24"/>
          <w:szCs w:val="24"/>
        </w:rPr>
        <w:t>14</w:t>
      </w:r>
      <w:r w:rsidRPr="00D85C0C">
        <w:rPr>
          <w:rFonts w:ascii="宋体" w:eastAsia="宋体" w:hAnsi="宋体" w:cs="微软雅黑" w:hint="eastAsia"/>
          <w:sz w:val="24"/>
          <w:szCs w:val="24"/>
        </w:rPr>
        <w:t>个工作日内项目实施人员必须进场，</w:t>
      </w:r>
      <w:r>
        <w:rPr>
          <w:rFonts w:ascii="宋体" w:eastAsia="宋体" w:hAnsi="宋体" w:cs="微软雅黑"/>
          <w:sz w:val="24"/>
          <w:szCs w:val="24"/>
        </w:rPr>
        <w:t>30</w:t>
      </w:r>
      <w:r>
        <w:rPr>
          <w:rFonts w:ascii="宋体" w:eastAsia="宋体" w:hAnsi="宋体" w:cs="微软雅黑" w:hint="eastAsia"/>
          <w:sz w:val="24"/>
          <w:szCs w:val="24"/>
        </w:rPr>
        <w:t>个工作日内完成项目实施上线；</w:t>
      </w:r>
    </w:p>
    <w:p w:rsidR="00357B17" w:rsidRPr="00D85C0C" w:rsidRDefault="00357B17" w:rsidP="00357B17">
      <w:pPr>
        <w:spacing w:line="360" w:lineRule="auto"/>
        <w:ind w:firstLine="420"/>
        <w:jc w:val="left"/>
        <w:rPr>
          <w:rFonts w:ascii="宋体" w:eastAsia="宋体" w:hAnsi="宋体" w:cs="微软雅黑"/>
          <w:sz w:val="24"/>
          <w:szCs w:val="24"/>
        </w:rPr>
      </w:pPr>
      <w:r w:rsidRPr="00D85C0C">
        <w:rPr>
          <w:rFonts w:ascii="宋体" w:eastAsia="宋体" w:hAnsi="宋体" w:cs="微软雅黑" w:hint="eastAsia"/>
          <w:sz w:val="24"/>
          <w:szCs w:val="24"/>
        </w:rPr>
        <w:t>4.2人员要求：项目实施人员需有2年以上同等项目实施经验，项目实施期间，驻场实施人员</w:t>
      </w:r>
      <w:r>
        <w:rPr>
          <w:rFonts w:ascii="宋体" w:eastAsia="宋体" w:hAnsi="宋体" w:cs="微软雅黑" w:hint="eastAsia"/>
          <w:sz w:val="24"/>
          <w:szCs w:val="24"/>
        </w:rPr>
        <w:t>至少</w:t>
      </w:r>
      <w:r>
        <w:rPr>
          <w:rFonts w:ascii="宋体" w:eastAsia="宋体" w:hAnsi="宋体" w:cs="微软雅黑"/>
          <w:sz w:val="24"/>
          <w:szCs w:val="24"/>
        </w:rPr>
        <w:t>1</w:t>
      </w:r>
      <w:r w:rsidRPr="00D85C0C">
        <w:rPr>
          <w:rFonts w:ascii="宋体" w:eastAsia="宋体" w:hAnsi="宋体" w:cs="微软雅黑" w:hint="eastAsia"/>
          <w:sz w:val="24"/>
          <w:szCs w:val="24"/>
        </w:rPr>
        <w:t>名</w:t>
      </w:r>
      <w:r>
        <w:rPr>
          <w:rFonts w:ascii="宋体" w:eastAsia="宋体" w:hAnsi="宋体" w:cs="微软雅黑" w:hint="eastAsia"/>
          <w:sz w:val="24"/>
          <w:szCs w:val="24"/>
        </w:rPr>
        <w:t>以上</w:t>
      </w:r>
      <w:r w:rsidRPr="00D85C0C">
        <w:rPr>
          <w:rFonts w:ascii="宋体" w:eastAsia="宋体" w:hAnsi="宋体" w:cs="微软雅黑" w:hint="eastAsia"/>
          <w:sz w:val="24"/>
          <w:szCs w:val="24"/>
        </w:rPr>
        <w:t>；如需更换驻场实施人员，需提交书面申请，经院方同意才可更换。投标公司实施人员、计划、方案等须经我院方认可才可实施。</w:t>
      </w:r>
    </w:p>
    <w:p w:rsidR="00357B17" w:rsidRPr="00D85C0C" w:rsidRDefault="00357B17" w:rsidP="00357B17">
      <w:pPr>
        <w:pStyle w:val="a5"/>
        <w:numPr>
          <w:ilvl w:val="0"/>
          <w:numId w:val="2"/>
        </w:numPr>
        <w:spacing w:line="480" w:lineRule="auto"/>
        <w:ind w:firstLineChars="0"/>
        <w:rPr>
          <w:rFonts w:ascii="宋体" w:eastAsia="宋体" w:hAnsi="宋体"/>
          <w:b/>
          <w:sz w:val="28"/>
          <w:szCs w:val="28"/>
        </w:rPr>
      </w:pPr>
      <w:r w:rsidRPr="000776E1">
        <w:rPr>
          <w:rFonts w:ascii="宋体" w:eastAsia="宋体" w:hAnsi="宋体" w:hint="eastAsia"/>
          <w:b/>
          <w:sz w:val="28"/>
          <w:szCs w:val="28"/>
        </w:rPr>
        <w:t>售后服务及其他要求</w:t>
      </w:r>
    </w:p>
    <w:p w:rsidR="00357B17" w:rsidRPr="00D85C0C"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5.1自本项目整体最终验收之日起，所有产品要求提供三年的免费维保服务。</w:t>
      </w:r>
      <w:r w:rsidRPr="00D85C0C">
        <w:rPr>
          <w:rFonts w:ascii="宋体" w:eastAsia="宋体" w:hAnsi="宋体" w:cs="微软雅黑" w:hint="eastAsia"/>
          <w:sz w:val="24"/>
          <w:szCs w:val="24"/>
        </w:rPr>
        <w:t>含软硬件维护和系统软件升级、技术支持服务、</w:t>
      </w:r>
      <w:r>
        <w:rPr>
          <w:rFonts w:ascii="宋体" w:eastAsia="宋体" w:hAnsi="宋体" w:cs="微软雅黑" w:hint="eastAsia"/>
          <w:sz w:val="24"/>
          <w:szCs w:val="24"/>
        </w:rPr>
        <w:t>系统管理及操作培训</w:t>
      </w:r>
      <w:r w:rsidRPr="00D85C0C">
        <w:rPr>
          <w:rFonts w:ascii="宋体" w:eastAsia="宋体" w:hAnsi="宋体" w:cs="微软雅黑" w:hint="eastAsia"/>
          <w:sz w:val="24"/>
          <w:szCs w:val="24"/>
        </w:rPr>
        <w:t>，</w:t>
      </w:r>
      <w:r>
        <w:rPr>
          <w:rFonts w:ascii="宋体" w:eastAsia="宋体" w:hAnsi="宋体" w:cs="微软雅黑" w:hint="eastAsia"/>
          <w:sz w:val="24"/>
          <w:szCs w:val="24"/>
        </w:rPr>
        <w:t>免费提供系统个性化修改需求。</w:t>
      </w:r>
      <w:r w:rsidRPr="00D85C0C">
        <w:rPr>
          <w:rFonts w:ascii="宋体" w:eastAsia="宋体" w:hAnsi="宋体" w:cs="微软雅黑" w:hint="eastAsia"/>
          <w:sz w:val="24"/>
          <w:szCs w:val="24"/>
        </w:rPr>
        <w:t>请详细说明售后服务的内容和维保方</w:t>
      </w:r>
      <w:r>
        <w:rPr>
          <w:rFonts w:ascii="宋体" w:eastAsia="宋体" w:hAnsi="宋体" w:cs="微软雅黑" w:hint="eastAsia"/>
          <w:sz w:val="24"/>
          <w:szCs w:val="24"/>
        </w:rPr>
        <w:t>案以及维保期后续保方案及费用；</w:t>
      </w:r>
    </w:p>
    <w:p w:rsidR="00357B17" w:rsidRPr="00D85C0C" w:rsidRDefault="00357B17" w:rsidP="00357B17">
      <w:pPr>
        <w:spacing w:line="360" w:lineRule="auto"/>
        <w:ind w:firstLine="420"/>
        <w:jc w:val="left"/>
        <w:rPr>
          <w:rFonts w:ascii="宋体" w:eastAsia="宋体" w:hAnsi="宋体" w:cs="微软雅黑"/>
          <w:sz w:val="24"/>
          <w:szCs w:val="24"/>
        </w:rPr>
      </w:pPr>
      <w:r w:rsidRPr="00D85C0C">
        <w:rPr>
          <w:rFonts w:ascii="宋体" w:eastAsia="宋体" w:hAnsi="宋体" w:cs="微软雅黑" w:hint="eastAsia"/>
          <w:sz w:val="24"/>
          <w:szCs w:val="24"/>
        </w:rPr>
        <w:t>5.2安装调试要求：免费送货上门、安装调试、提供完善的设备及软件系统使用中文操作手册</w:t>
      </w:r>
      <w:r>
        <w:rPr>
          <w:rFonts w:ascii="宋体" w:eastAsia="宋体" w:hAnsi="宋体" w:cs="微软雅黑" w:hint="eastAsia"/>
          <w:sz w:val="24"/>
          <w:szCs w:val="24"/>
        </w:rPr>
        <w:t>、图纸、网络详细拓扑图、系统配置、功能配置、设备配置及互联记录；</w:t>
      </w:r>
    </w:p>
    <w:p w:rsidR="00357B17" w:rsidRPr="00D85C0C" w:rsidRDefault="00357B17" w:rsidP="00357B17">
      <w:pPr>
        <w:spacing w:line="360" w:lineRule="auto"/>
        <w:ind w:firstLine="420"/>
        <w:jc w:val="left"/>
        <w:rPr>
          <w:rFonts w:ascii="宋体" w:eastAsia="宋体" w:hAnsi="宋体" w:cs="微软雅黑"/>
          <w:sz w:val="24"/>
          <w:szCs w:val="24"/>
        </w:rPr>
      </w:pPr>
      <w:r w:rsidRPr="00D85C0C">
        <w:rPr>
          <w:rFonts w:ascii="宋体" w:eastAsia="宋体" w:hAnsi="宋体" w:cs="微软雅黑" w:hint="eastAsia"/>
          <w:sz w:val="24"/>
          <w:szCs w:val="24"/>
        </w:rPr>
        <w:t>5.3原厂技术人员免费提供售后服务，含电话支持、现场响应、远程操作、网上客服中心等多种方式服务，应做到7×24小时全天候电话或微信等常用联系方式响应。当出现故障时，接到故障通知后，原厂技术人员应在30分钟内响应，远程技术支持无法解决的，6小时内需到达现场处理修复，并调查分析事故原因，如现场仍不能解决问题，需24小时内免费提供同档</w:t>
      </w:r>
      <w:r>
        <w:rPr>
          <w:rFonts w:ascii="宋体" w:eastAsia="宋体" w:hAnsi="宋体" w:cs="微软雅黑" w:hint="eastAsia"/>
          <w:sz w:val="24"/>
          <w:szCs w:val="24"/>
        </w:rPr>
        <w:t>次或更高档次的备用设备解决问题；</w:t>
      </w:r>
    </w:p>
    <w:p w:rsidR="00357B17" w:rsidRPr="00AB72E3"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5.4</w:t>
      </w:r>
      <w:r w:rsidRPr="00D85C0C">
        <w:rPr>
          <w:rFonts w:ascii="宋体" w:eastAsia="宋体" w:hAnsi="宋体" w:cs="微软雅黑" w:hint="eastAsia"/>
          <w:sz w:val="24"/>
          <w:szCs w:val="24"/>
        </w:rPr>
        <w:t>供应商提供原厂技术人员定期回访服务，定期通过电话或其他方式访问用户，了解产品使用情况及网络安全情况，须在每季度第一个月进行一次现场巡检，并形成书面巡检服务报告，加盖有效公章并反馈给我院（要求提供</w:t>
      </w:r>
      <w:r>
        <w:rPr>
          <w:rFonts w:ascii="宋体" w:eastAsia="宋体" w:hAnsi="宋体" w:cs="微软雅黑" w:hint="eastAsia"/>
          <w:sz w:val="24"/>
          <w:szCs w:val="24"/>
        </w:rPr>
        <w:t>巡检报告模板，内容涉及此项目相关设备的运行情况及现场巡检照片）。</w:t>
      </w:r>
    </w:p>
    <w:p w:rsidR="00357B17" w:rsidRPr="001B5E7B" w:rsidRDefault="00357B17" w:rsidP="00357B17">
      <w:pPr>
        <w:pStyle w:val="a5"/>
        <w:numPr>
          <w:ilvl w:val="0"/>
          <w:numId w:val="2"/>
        </w:numPr>
        <w:spacing w:line="480" w:lineRule="auto"/>
        <w:ind w:firstLineChars="0"/>
        <w:rPr>
          <w:rFonts w:ascii="宋体" w:eastAsia="宋体" w:hAnsi="宋体"/>
          <w:b/>
          <w:sz w:val="28"/>
          <w:szCs w:val="28"/>
        </w:rPr>
      </w:pPr>
      <w:r>
        <w:rPr>
          <w:rFonts w:ascii="宋体" w:eastAsia="宋体" w:hAnsi="宋体" w:hint="eastAsia"/>
          <w:b/>
          <w:sz w:val="28"/>
          <w:szCs w:val="28"/>
        </w:rPr>
        <w:t>违约责任</w:t>
      </w:r>
    </w:p>
    <w:p w:rsidR="00357B17"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6.1投标方所提供的货物规格、技术标准、材料等质量不合格的，应及时更换，更换不及时的按逾期交货处罚；因质量问题我院不同意接收，投标方应向我院支付违约货款额5%违约金并赔偿我院经济损失；</w:t>
      </w:r>
    </w:p>
    <w:p w:rsidR="00357B17"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6.2投标方提供的系统如侵犯了第三方合法权益而引发的任何纠纷或诉讼，均由投标方负责交涉并承担全部责任；</w:t>
      </w:r>
    </w:p>
    <w:p w:rsidR="00357B17" w:rsidRPr="00110EBD" w:rsidRDefault="00357B17" w:rsidP="00357B17">
      <w:pPr>
        <w:spacing w:line="360" w:lineRule="auto"/>
        <w:ind w:firstLine="420"/>
        <w:jc w:val="left"/>
        <w:rPr>
          <w:rFonts w:ascii="宋体" w:eastAsia="宋体" w:hAnsi="宋体" w:cs="微软雅黑"/>
          <w:sz w:val="24"/>
          <w:szCs w:val="24"/>
        </w:rPr>
      </w:pPr>
      <w:r w:rsidRPr="00110EBD">
        <w:rPr>
          <w:rFonts w:ascii="宋体" w:eastAsia="宋体" w:hAnsi="宋体" w:cs="微软雅黑" w:hint="eastAsia"/>
          <w:sz w:val="24"/>
          <w:szCs w:val="24"/>
        </w:rPr>
        <w:lastRenderedPageBreak/>
        <w:t>6.3</w:t>
      </w:r>
      <w:r>
        <w:rPr>
          <w:rFonts w:ascii="宋体" w:eastAsia="宋体" w:hAnsi="宋体" w:cs="微软雅黑" w:hint="eastAsia"/>
          <w:sz w:val="24"/>
          <w:szCs w:val="24"/>
        </w:rPr>
        <w:t>因包装、运输引起的货物损坏，按质量不合格处理。</w:t>
      </w:r>
      <w:r w:rsidRPr="00110EBD">
        <w:rPr>
          <w:rFonts w:ascii="宋体" w:eastAsia="宋体" w:hAnsi="宋体" w:cs="微软雅黑"/>
          <w:sz w:val="24"/>
          <w:szCs w:val="24"/>
        </w:rPr>
        <w:t>设备安装、调试完成之日起三个月内为设备质保期，在质保期期间若出现设备硬件故障或损坏的情况，我院有权要求投标方更换同等型号</w:t>
      </w:r>
      <w:r>
        <w:rPr>
          <w:rFonts w:ascii="宋体" w:eastAsia="宋体" w:hAnsi="宋体" w:cs="微软雅黑"/>
          <w:sz w:val="24"/>
          <w:szCs w:val="24"/>
        </w:rPr>
        <w:t>和配置的新设备，设备换新、安装、调试产生的所有费用由投标方承担</w:t>
      </w:r>
      <w:r>
        <w:rPr>
          <w:rFonts w:ascii="宋体" w:eastAsia="宋体" w:hAnsi="宋体" w:cs="微软雅黑" w:hint="eastAsia"/>
          <w:sz w:val="24"/>
          <w:szCs w:val="24"/>
        </w:rPr>
        <w:t>；</w:t>
      </w:r>
    </w:p>
    <w:p w:rsidR="00357B17" w:rsidRPr="00110EBD" w:rsidRDefault="00357B17" w:rsidP="00357B17">
      <w:pPr>
        <w:spacing w:line="360" w:lineRule="auto"/>
        <w:ind w:firstLine="420"/>
        <w:jc w:val="left"/>
        <w:rPr>
          <w:rFonts w:ascii="宋体" w:eastAsia="宋体" w:hAnsi="宋体" w:cs="微软雅黑"/>
          <w:sz w:val="24"/>
          <w:szCs w:val="24"/>
        </w:rPr>
      </w:pPr>
      <w:r w:rsidRPr="00110EBD">
        <w:rPr>
          <w:rFonts w:ascii="宋体" w:eastAsia="宋体" w:hAnsi="宋体" w:cs="微软雅黑" w:hint="eastAsia"/>
          <w:sz w:val="24"/>
          <w:szCs w:val="24"/>
        </w:rPr>
        <w:t xml:space="preserve">6.4 投标方逾期交货的，每天向对方偿付违约货款额3‰违约金，但违约金累计不得超过违约货款额 </w:t>
      </w:r>
      <w:r>
        <w:rPr>
          <w:rFonts w:ascii="宋体" w:eastAsia="宋体" w:hAnsi="宋体" w:cs="微软雅黑"/>
          <w:sz w:val="24"/>
          <w:szCs w:val="24"/>
        </w:rPr>
        <w:t>5</w:t>
      </w:r>
      <w:r w:rsidRPr="00110EBD">
        <w:rPr>
          <w:rFonts w:ascii="宋体" w:eastAsia="宋体" w:hAnsi="宋体" w:cs="微软雅黑" w:hint="eastAsia"/>
          <w:sz w:val="24"/>
          <w:szCs w:val="24"/>
        </w:rPr>
        <w:t>% ，超过30</w:t>
      </w:r>
      <w:r>
        <w:rPr>
          <w:rFonts w:ascii="宋体" w:eastAsia="宋体" w:hAnsi="宋体" w:cs="微软雅黑" w:hint="eastAsia"/>
          <w:sz w:val="24"/>
          <w:szCs w:val="24"/>
        </w:rPr>
        <w:t>天对方有权解除合同，违约方承担因此给对方造成的经济损失；</w:t>
      </w:r>
    </w:p>
    <w:p w:rsidR="00357B17" w:rsidRPr="00110EBD" w:rsidRDefault="00357B17" w:rsidP="00357B17">
      <w:pPr>
        <w:spacing w:line="360" w:lineRule="auto"/>
        <w:ind w:firstLine="420"/>
        <w:jc w:val="left"/>
        <w:rPr>
          <w:rFonts w:ascii="宋体" w:eastAsia="宋体" w:hAnsi="宋体" w:cs="微软雅黑"/>
          <w:sz w:val="24"/>
          <w:szCs w:val="24"/>
        </w:rPr>
      </w:pPr>
      <w:r w:rsidRPr="00110EBD">
        <w:rPr>
          <w:rFonts w:ascii="宋体" w:eastAsia="宋体" w:hAnsi="宋体" w:cs="微软雅黑" w:hint="eastAsia"/>
          <w:sz w:val="24"/>
          <w:szCs w:val="24"/>
        </w:rPr>
        <w:t>6.5售后服务违约</w:t>
      </w:r>
    </w:p>
    <w:p w:rsidR="00357B17" w:rsidRPr="00110EBD" w:rsidRDefault="00357B17" w:rsidP="00357B17">
      <w:pPr>
        <w:spacing w:line="360" w:lineRule="auto"/>
        <w:ind w:firstLine="420"/>
        <w:jc w:val="left"/>
        <w:rPr>
          <w:rFonts w:ascii="宋体" w:eastAsia="宋体" w:hAnsi="宋体" w:cs="微软雅黑"/>
          <w:sz w:val="24"/>
          <w:szCs w:val="24"/>
        </w:rPr>
      </w:pPr>
      <w:r w:rsidRPr="00110EBD">
        <w:rPr>
          <w:rFonts w:ascii="宋体" w:eastAsia="宋体" w:hAnsi="宋体" w:cs="微软雅黑" w:hint="eastAsia"/>
          <w:sz w:val="24"/>
          <w:szCs w:val="24"/>
        </w:rPr>
        <w:t>6.5.1每缺少1次现场巡检记录，投标方应向我院支付违约金5000元；</w:t>
      </w:r>
    </w:p>
    <w:p w:rsidR="00357B17" w:rsidRPr="00110EBD" w:rsidRDefault="00357B17" w:rsidP="00357B17">
      <w:pPr>
        <w:spacing w:line="360" w:lineRule="auto"/>
        <w:ind w:firstLine="420"/>
        <w:jc w:val="left"/>
        <w:rPr>
          <w:rFonts w:ascii="宋体" w:eastAsia="宋体" w:hAnsi="宋体" w:cs="微软雅黑"/>
          <w:sz w:val="24"/>
          <w:szCs w:val="24"/>
        </w:rPr>
      </w:pPr>
      <w:r w:rsidRPr="00110EBD">
        <w:rPr>
          <w:rFonts w:ascii="宋体" w:eastAsia="宋体" w:hAnsi="宋体" w:cs="微软雅黑" w:hint="eastAsia"/>
          <w:sz w:val="24"/>
          <w:szCs w:val="24"/>
        </w:rPr>
        <w:t>6.5.2不能按本章第5.3要求中按时提供设备备件的，故障上报24小时不能免费提供同档次或更高档次的备用设备解决问题，每超期一天，按</w:t>
      </w:r>
      <w:r>
        <w:rPr>
          <w:rFonts w:ascii="宋体" w:eastAsia="宋体" w:hAnsi="宋体" w:cs="微软雅黑"/>
          <w:sz w:val="24"/>
          <w:szCs w:val="24"/>
        </w:rPr>
        <w:t>2000</w:t>
      </w:r>
      <w:r w:rsidRPr="00110EBD">
        <w:rPr>
          <w:rFonts w:ascii="宋体" w:eastAsia="宋体" w:hAnsi="宋体" w:cs="微软雅黑" w:hint="eastAsia"/>
          <w:sz w:val="24"/>
          <w:szCs w:val="24"/>
        </w:rPr>
        <w:t>元/</w:t>
      </w:r>
      <w:r>
        <w:rPr>
          <w:rFonts w:ascii="宋体" w:eastAsia="宋体" w:hAnsi="宋体" w:cs="微软雅黑" w:hint="eastAsia"/>
          <w:sz w:val="24"/>
          <w:szCs w:val="24"/>
        </w:rPr>
        <w:t>天支付违约金；</w:t>
      </w:r>
    </w:p>
    <w:p w:rsidR="00357B17" w:rsidRPr="00110EBD" w:rsidRDefault="00357B17" w:rsidP="00357B17">
      <w:pPr>
        <w:spacing w:line="360" w:lineRule="auto"/>
        <w:ind w:firstLine="420"/>
        <w:jc w:val="left"/>
        <w:rPr>
          <w:rFonts w:ascii="宋体" w:eastAsia="宋体" w:hAnsi="宋体" w:cs="微软雅黑"/>
          <w:sz w:val="24"/>
          <w:szCs w:val="24"/>
        </w:rPr>
      </w:pPr>
      <w:r w:rsidRPr="00110EBD">
        <w:rPr>
          <w:rFonts w:ascii="宋体" w:eastAsia="宋体" w:hAnsi="宋体" w:cs="微软雅黑" w:hint="eastAsia"/>
          <w:sz w:val="24"/>
          <w:szCs w:val="24"/>
        </w:rPr>
        <w:t>6.5.3 投标方未按本技术要求和响应文件中规定的其他服务承诺提供售后服务的，每次投标方应按合同合计金额的5% 向我院支付违约金。</w:t>
      </w:r>
    </w:p>
    <w:p w:rsidR="00357B17" w:rsidRPr="00110EBD"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6.6合同签订后7个工作日内进场实施，每个模块计划实施周期需在合同内写明。因公司原因逾期不进场实施的，需按每天向院方支付合同款金额3‰作为违约金；超过30天，院方有权解除合同，公司需承担因此给院方造成的经济损失；因公司原因导致项目超期的，院方有权追究对方责任，按超期时间，每超期一周时间，扣除当期合同模块款项的1%作为甲方的损失金额，扣除上限为合同模块应付款的</w:t>
      </w:r>
      <w:r>
        <w:rPr>
          <w:rFonts w:ascii="宋体" w:eastAsia="宋体" w:hAnsi="宋体" w:cs="微软雅黑"/>
          <w:sz w:val="24"/>
          <w:szCs w:val="24"/>
        </w:rPr>
        <w:t>5</w:t>
      </w:r>
      <w:r>
        <w:rPr>
          <w:rFonts w:ascii="宋体" w:eastAsia="宋体" w:hAnsi="宋体" w:cs="微软雅黑" w:hint="eastAsia"/>
          <w:sz w:val="24"/>
          <w:szCs w:val="24"/>
        </w:rPr>
        <w:t>%；超期30天，院方有权根据实际情况单方面终止合同并收回已付款项；</w:t>
      </w:r>
    </w:p>
    <w:p w:rsidR="00357B17"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6.7任何一方违反本技术要求中“保密、廉洁条款”要求的，每次按合同金额1%计算对方损失金额，损失累计金额超过合同款项的5%的，损失方同时有权终止合同并收回已付款项；</w:t>
      </w:r>
    </w:p>
    <w:p w:rsidR="00357B17" w:rsidRPr="00D150A2" w:rsidRDefault="00357B17" w:rsidP="00357B17">
      <w:pPr>
        <w:spacing w:line="360" w:lineRule="auto"/>
        <w:ind w:firstLine="420"/>
        <w:jc w:val="left"/>
        <w:rPr>
          <w:rFonts w:ascii="宋体" w:eastAsia="宋体" w:hAnsi="宋体" w:cs="微软雅黑"/>
          <w:sz w:val="24"/>
          <w:szCs w:val="24"/>
        </w:rPr>
      </w:pPr>
      <w:r>
        <w:rPr>
          <w:rFonts w:ascii="宋体" w:eastAsia="宋体" w:hAnsi="宋体" w:cs="微软雅黑" w:hint="eastAsia"/>
          <w:sz w:val="24"/>
          <w:szCs w:val="24"/>
        </w:rPr>
        <w:t>6.8如因乙方原因造成项目实施超期，实施方按</w:t>
      </w:r>
      <w:r>
        <w:rPr>
          <w:rFonts w:ascii="宋体" w:eastAsia="宋体" w:hAnsi="宋体" w:cs="微软雅黑"/>
          <w:sz w:val="24"/>
          <w:szCs w:val="24"/>
        </w:rPr>
        <w:t>2</w:t>
      </w:r>
      <w:r>
        <w:rPr>
          <w:rFonts w:ascii="宋体" w:eastAsia="宋体" w:hAnsi="宋体" w:cs="微软雅黑" w:hint="eastAsia"/>
          <w:sz w:val="24"/>
          <w:szCs w:val="24"/>
        </w:rPr>
        <w:t>00</w:t>
      </w:r>
      <w:r>
        <w:rPr>
          <w:rFonts w:ascii="宋体" w:eastAsia="宋体" w:hAnsi="宋体" w:cs="微软雅黑"/>
          <w:sz w:val="24"/>
          <w:szCs w:val="24"/>
        </w:rPr>
        <w:t>0</w:t>
      </w:r>
      <w:r>
        <w:rPr>
          <w:rFonts w:ascii="宋体" w:eastAsia="宋体" w:hAnsi="宋体" w:cs="微软雅黑" w:hint="eastAsia"/>
          <w:sz w:val="24"/>
          <w:szCs w:val="24"/>
        </w:rPr>
        <w:t>元/天向甲方支付违约金。超期30天，院方有权根据实际情况单方面终止合同并收回所有已付款项；</w:t>
      </w:r>
    </w:p>
    <w:p w:rsidR="00357B17" w:rsidRPr="00AE59E9" w:rsidRDefault="00357B17" w:rsidP="00357B17">
      <w:pPr>
        <w:spacing w:line="360" w:lineRule="auto"/>
        <w:ind w:firstLineChars="200" w:firstLine="480"/>
        <w:jc w:val="left"/>
        <w:rPr>
          <w:rFonts w:ascii="宋体" w:eastAsia="宋体" w:hAnsi="宋体" w:cs="微软雅黑"/>
          <w:sz w:val="24"/>
          <w:szCs w:val="24"/>
        </w:rPr>
      </w:pPr>
      <w:r>
        <w:rPr>
          <w:rFonts w:ascii="宋体" w:eastAsia="宋体" w:hAnsi="宋体" w:cs="微软雅黑" w:hint="eastAsia"/>
          <w:sz w:val="24"/>
          <w:szCs w:val="24"/>
        </w:rPr>
        <w:t>6.</w:t>
      </w:r>
      <w:r>
        <w:rPr>
          <w:rFonts w:ascii="宋体" w:eastAsia="宋体" w:hAnsi="宋体" w:cs="微软雅黑"/>
          <w:sz w:val="24"/>
          <w:szCs w:val="24"/>
        </w:rPr>
        <w:t>9</w:t>
      </w:r>
      <w:r>
        <w:rPr>
          <w:rFonts w:ascii="宋体" w:eastAsia="宋体" w:hAnsi="宋体" w:cs="微软雅黑" w:hint="eastAsia"/>
          <w:sz w:val="24"/>
          <w:szCs w:val="24"/>
        </w:rPr>
        <w:t>乙方未按本技术要求和响应文件中规定的其他服务承诺提供售后服务的，按损失情况，每次应按合同合计金额的0.1‰-0.1%向甲方支付违约金，损失累计金额超过合同款项的5%的，损失方同时有权终止合同并收回已付款项。</w:t>
      </w:r>
    </w:p>
    <w:p w:rsidR="00357B17" w:rsidRPr="00A80D06" w:rsidRDefault="00357B17" w:rsidP="00357B17">
      <w:pPr>
        <w:pStyle w:val="a5"/>
        <w:numPr>
          <w:ilvl w:val="0"/>
          <w:numId w:val="2"/>
        </w:numPr>
        <w:spacing w:line="480" w:lineRule="auto"/>
        <w:ind w:firstLineChars="0"/>
        <w:rPr>
          <w:rFonts w:ascii="宋体" w:eastAsia="宋体" w:hAnsi="宋体"/>
          <w:b/>
          <w:sz w:val="28"/>
          <w:szCs w:val="28"/>
        </w:rPr>
      </w:pPr>
      <w:r>
        <w:rPr>
          <w:rFonts w:ascii="宋体" w:eastAsia="宋体" w:hAnsi="宋体" w:hint="eastAsia"/>
          <w:b/>
          <w:sz w:val="28"/>
          <w:szCs w:val="28"/>
        </w:rPr>
        <w:lastRenderedPageBreak/>
        <w:t>保密、廉洁协议</w:t>
      </w:r>
    </w:p>
    <w:p w:rsidR="00357B17" w:rsidRDefault="00357B17" w:rsidP="00357B17">
      <w:pPr>
        <w:spacing w:line="360" w:lineRule="auto"/>
        <w:ind w:firstLineChars="200" w:firstLine="480"/>
        <w:jc w:val="left"/>
        <w:rPr>
          <w:rFonts w:ascii="宋体" w:eastAsia="宋体" w:hAnsi="宋体" w:cs="微软雅黑"/>
          <w:sz w:val="24"/>
          <w:szCs w:val="24"/>
        </w:rPr>
      </w:pPr>
      <w:r>
        <w:rPr>
          <w:rFonts w:ascii="宋体" w:eastAsia="宋体" w:hAnsi="宋体" w:cs="微软雅黑" w:hint="eastAsia"/>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357B17" w:rsidRDefault="00357B17" w:rsidP="00357B17">
      <w:pPr>
        <w:spacing w:line="360" w:lineRule="auto"/>
        <w:ind w:firstLineChars="200" w:firstLine="480"/>
        <w:jc w:val="left"/>
        <w:rPr>
          <w:rFonts w:ascii="宋体" w:eastAsia="宋体" w:hAnsi="宋体" w:cs="微软雅黑"/>
          <w:sz w:val="24"/>
          <w:szCs w:val="24"/>
        </w:rPr>
      </w:pPr>
      <w:r>
        <w:rPr>
          <w:rFonts w:ascii="宋体" w:eastAsia="宋体" w:hAnsi="宋体" w:cs="微软雅黑" w:hint="eastAsia"/>
          <w:sz w:val="24"/>
          <w:szCs w:val="24"/>
        </w:rPr>
        <w:t>7.2 双方不得以任何方式向第三方泄露本项目的软件技术、设计方案以及功能配置等内容；</w:t>
      </w:r>
    </w:p>
    <w:p w:rsidR="00357B17" w:rsidRDefault="00357B17" w:rsidP="00357B17">
      <w:pPr>
        <w:spacing w:line="360" w:lineRule="auto"/>
        <w:ind w:firstLineChars="200" w:firstLine="480"/>
        <w:jc w:val="left"/>
        <w:rPr>
          <w:rFonts w:ascii="宋体" w:eastAsia="宋体" w:hAnsi="宋体" w:cs="微软雅黑"/>
          <w:sz w:val="24"/>
          <w:szCs w:val="24"/>
        </w:rPr>
      </w:pPr>
      <w:r>
        <w:rPr>
          <w:rFonts w:ascii="宋体" w:eastAsia="宋体" w:hAnsi="宋体" w:cs="微软雅黑" w:hint="eastAsia"/>
          <w:sz w:val="24"/>
          <w:szCs w:val="24"/>
        </w:rPr>
        <w:t>7.3 不以任何方式向第三方泄露在本协议开发实施过程中获取的经济、技术、数据以及双方其他非公开的信息；</w:t>
      </w:r>
    </w:p>
    <w:p w:rsidR="00357B17" w:rsidRDefault="00357B17" w:rsidP="00357B17">
      <w:pPr>
        <w:spacing w:line="360" w:lineRule="auto"/>
        <w:ind w:firstLineChars="200" w:firstLine="480"/>
        <w:jc w:val="left"/>
        <w:rPr>
          <w:rFonts w:ascii="宋体" w:eastAsia="宋体" w:hAnsi="宋体" w:cs="微软雅黑"/>
          <w:sz w:val="24"/>
          <w:szCs w:val="24"/>
        </w:rPr>
      </w:pPr>
      <w:r>
        <w:rPr>
          <w:rFonts w:ascii="宋体" w:eastAsia="宋体" w:hAnsi="宋体" w:cs="微软雅黑" w:hint="eastAsia"/>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357B17" w:rsidRPr="00A80D06" w:rsidRDefault="00357B17" w:rsidP="00357B17">
      <w:pPr>
        <w:spacing w:line="360" w:lineRule="auto"/>
        <w:ind w:firstLineChars="200" w:firstLine="480"/>
        <w:jc w:val="left"/>
        <w:rPr>
          <w:rFonts w:ascii="宋体" w:eastAsia="宋体" w:hAnsi="宋体" w:cs="微软雅黑"/>
          <w:sz w:val="24"/>
          <w:szCs w:val="24"/>
        </w:rPr>
      </w:pPr>
      <w:r>
        <w:rPr>
          <w:rFonts w:ascii="宋体" w:eastAsia="宋体" w:hAnsi="宋体" w:cs="微软雅黑" w:hint="eastAsia"/>
          <w:sz w:val="24"/>
          <w:szCs w:val="24"/>
        </w:rPr>
        <w:t>7.5保密期限自本合同生效之日起永久有效，如乙方需解除保密协议需向甲方提出书面申请，双方协商同意签字确认后方可解除。</w:t>
      </w:r>
    </w:p>
    <w:p w:rsidR="00357B17" w:rsidRPr="00A80D06" w:rsidRDefault="00357B17" w:rsidP="00357B17">
      <w:pPr>
        <w:pStyle w:val="a5"/>
        <w:numPr>
          <w:ilvl w:val="0"/>
          <w:numId w:val="2"/>
        </w:numPr>
        <w:spacing w:line="480" w:lineRule="auto"/>
        <w:ind w:firstLineChars="0"/>
        <w:rPr>
          <w:rFonts w:ascii="宋体" w:eastAsia="宋体" w:hAnsi="宋体"/>
          <w:b/>
          <w:sz w:val="28"/>
          <w:szCs w:val="28"/>
        </w:rPr>
      </w:pPr>
      <w:r w:rsidRPr="00E06F71">
        <w:rPr>
          <w:rFonts w:ascii="宋体" w:eastAsia="宋体" w:hAnsi="宋体" w:hint="eastAsia"/>
          <w:b/>
          <w:sz w:val="28"/>
          <w:szCs w:val="28"/>
        </w:rPr>
        <w:t>报价</w:t>
      </w:r>
    </w:p>
    <w:p w:rsidR="00357B17" w:rsidRDefault="00357B17" w:rsidP="00357B17">
      <w:pPr>
        <w:spacing w:line="360" w:lineRule="auto"/>
        <w:ind w:firstLineChars="200" w:firstLine="480"/>
        <w:jc w:val="left"/>
        <w:rPr>
          <w:rFonts w:ascii="宋体" w:eastAsia="宋体" w:hAnsi="宋体" w:cs="微软雅黑"/>
          <w:sz w:val="24"/>
          <w:szCs w:val="24"/>
        </w:rPr>
      </w:pPr>
      <w:r>
        <w:rPr>
          <w:rFonts w:ascii="宋体" w:eastAsia="宋体" w:hAnsi="宋体" w:cs="微软雅黑" w:hint="eastAsia"/>
          <w:sz w:val="24"/>
          <w:szCs w:val="24"/>
        </w:rPr>
        <w:t>竞标文件报价表价格包含系统软硬件费用、产品安装、调试实施、培训费用、产品升级费用，以及明示所有责任、义务和一切风险。</w:t>
      </w:r>
    </w:p>
    <w:p w:rsidR="00357B17" w:rsidRPr="00A80D06" w:rsidRDefault="00682921" w:rsidP="00357B17">
      <w:pPr>
        <w:spacing w:line="360" w:lineRule="auto"/>
        <w:ind w:firstLineChars="200" w:firstLine="480"/>
        <w:jc w:val="left"/>
        <w:rPr>
          <w:rFonts w:ascii="宋体" w:eastAsia="宋体" w:hAnsi="宋体" w:cs="微软雅黑"/>
          <w:sz w:val="24"/>
          <w:szCs w:val="24"/>
        </w:rPr>
      </w:pPr>
      <w:r w:rsidRPr="00682921">
        <w:rPr>
          <w:rFonts w:ascii="宋体" w:eastAsia="宋体" w:hAnsi="宋体" w:cs="微软雅黑" w:hint="eastAsia"/>
          <w:sz w:val="24"/>
          <w:szCs w:val="24"/>
        </w:rPr>
        <w:t>若需要与第三方软件厂商进行接口对接的，要求中标</w:t>
      </w:r>
      <w:r>
        <w:rPr>
          <w:rFonts w:ascii="宋体" w:eastAsia="宋体" w:hAnsi="宋体" w:cs="微软雅黑" w:hint="eastAsia"/>
          <w:sz w:val="24"/>
          <w:szCs w:val="24"/>
        </w:rPr>
        <w:t>公司</w:t>
      </w:r>
      <w:r w:rsidRPr="00682921">
        <w:rPr>
          <w:rFonts w:ascii="宋体" w:eastAsia="宋体" w:hAnsi="宋体" w:cs="微软雅黑" w:hint="eastAsia"/>
          <w:sz w:val="24"/>
          <w:szCs w:val="24"/>
        </w:rPr>
        <w:t>支付第三方公司收取的相应接口改造费用。</w:t>
      </w:r>
    </w:p>
    <w:p w:rsidR="00357B17" w:rsidRPr="00A80D06" w:rsidRDefault="00357B17" w:rsidP="00357B17">
      <w:pPr>
        <w:pStyle w:val="a5"/>
        <w:numPr>
          <w:ilvl w:val="0"/>
          <w:numId w:val="2"/>
        </w:numPr>
        <w:spacing w:line="480" w:lineRule="auto"/>
        <w:ind w:firstLineChars="0"/>
        <w:rPr>
          <w:rFonts w:ascii="宋体" w:eastAsia="宋体" w:hAnsi="宋体"/>
          <w:b/>
          <w:sz w:val="28"/>
          <w:szCs w:val="28"/>
        </w:rPr>
      </w:pPr>
      <w:r>
        <w:rPr>
          <w:rFonts w:ascii="宋体" w:eastAsia="宋体" w:hAnsi="宋体" w:hint="eastAsia"/>
          <w:b/>
          <w:sz w:val="28"/>
          <w:szCs w:val="28"/>
        </w:rPr>
        <w:t>付款方式</w:t>
      </w:r>
    </w:p>
    <w:p w:rsidR="00357B17" w:rsidRPr="00A80D06" w:rsidRDefault="00357B17" w:rsidP="00357B17">
      <w:pPr>
        <w:spacing w:line="360" w:lineRule="auto"/>
        <w:ind w:firstLineChars="200" w:firstLine="480"/>
        <w:jc w:val="left"/>
        <w:rPr>
          <w:rFonts w:ascii="宋体" w:eastAsia="宋体" w:hAnsi="宋体" w:cs="微软雅黑"/>
          <w:sz w:val="24"/>
          <w:szCs w:val="24"/>
        </w:rPr>
      </w:pPr>
      <w:r>
        <w:rPr>
          <w:rFonts w:ascii="宋体" w:eastAsia="宋体" w:hAnsi="宋体" w:cs="微软雅黑" w:hint="eastAsia"/>
          <w:sz w:val="24"/>
          <w:szCs w:val="24"/>
        </w:rPr>
        <w:t>项目双方签订合同，</w:t>
      </w:r>
      <w:bookmarkStart w:id="1" w:name="_GoBack"/>
      <w:bookmarkEnd w:id="1"/>
      <w:r>
        <w:rPr>
          <w:rFonts w:ascii="宋体" w:eastAsia="宋体" w:hAnsi="宋体" w:cs="微软雅黑" w:hint="eastAsia"/>
          <w:sz w:val="24"/>
          <w:szCs w:val="24"/>
        </w:rPr>
        <w:t>合同中的模块实施完毕，启动验收，验收合格后付合同款项的</w:t>
      </w:r>
      <w:r w:rsidR="00F76560">
        <w:rPr>
          <w:rFonts w:ascii="宋体" w:eastAsia="宋体" w:hAnsi="宋体" w:cs="微软雅黑"/>
          <w:sz w:val="24"/>
          <w:szCs w:val="24"/>
        </w:rPr>
        <w:t>9</w:t>
      </w:r>
      <w:r>
        <w:rPr>
          <w:rFonts w:ascii="宋体" w:eastAsia="宋体" w:hAnsi="宋体" w:cs="微软雅黑" w:hint="eastAsia"/>
          <w:sz w:val="24"/>
          <w:szCs w:val="24"/>
        </w:rPr>
        <w:t>0%，自验收合格之日起，1年后付10%。</w:t>
      </w:r>
    </w:p>
    <w:p w:rsidR="00282E03" w:rsidRPr="00357B17" w:rsidRDefault="00282E03" w:rsidP="00357B17">
      <w:pPr>
        <w:spacing w:line="480" w:lineRule="auto"/>
        <w:rPr>
          <w:sz w:val="24"/>
        </w:rPr>
      </w:pPr>
    </w:p>
    <w:sectPr w:rsidR="00282E03" w:rsidRPr="00357B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20B" w:rsidRDefault="00CB020B" w:rsidP="00804A20">
      <w:r>
        <w:separator/>
      </w:r>
    </w:p>
  </w:endnote>
  <w:endnote w:type="continuationSeparator" w:id="0">
    <w:p w:rsidR="00CB020B" w:rsidRDefault="00CB020B" w:rsidP="0080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20B" w:rsidRDefault="00CB020B" w:rsidP="00804A20">
      <w:r>
        <w:separator/>
      </w:r>
    </w:p>
  </w:footnote>
  <w:footnote w:type="continuationSeparator" w:id="0">
    <w:p w:rsidR="00CB020B" w:rsidRDefault="00CB020B" w:rsidP="0080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C110FC"/>
    <w:multiLevelType w:val="hybridMultilevel"/>
    <w:tmpl w:val="65027CA0"/>
    <w:lvl w:ilvl="0" w:tplc="C1CE85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E03"/>
    <w:rsid w:val="00044338"/>
    <w:rsid w:val="0006056E"/>
    <w:rsid w:val="000D0EB7"/>
    <w:rsid w:val="00132937"/>
    <w:rsid w:val="00173CCA"/>
    <w:rsid w:val="001A177C"/>
    <w:rsid w:val="001E1C75"/>
    <w:rsid w:val="00232F1C"/>
    <w:rsid w:val="00282E03"/>
    <w:rsid w:val="00316916"/>
    <w:rsid w:val="00357B17"/>
    <w:rsid w:val="00397DC5"/>
    <w:rsid w:val="00591C69"/>
    <w:rsid w:val="0066023C"/>
    <w:rsid w:val="00682921"/>
    <w:rsid w:val="00744333"/>
    <w:rsid w:val="007E1244"/>
    <w:rsid w:val="00804A20"/>
    <w:rsid w:val="00851B4F"/>
    <w:rsid w:val="00857ED6"/>
    <w:rsid w:val="00893E22"/>
    <w:rsid w:val="008945EB"/>
    <w:rsid w:val="009144FF"/>
    <w:rsid w:val="009A4CEB"/>
    <w:rsid w:val="00A20227"/>
    <w:rsid w:val="00A61B35"/>
    <w:rsid w:val="00A75BDF"/>
    <w:rsid w:val="00AC33A9"/>
    <w:rsid w:val="00CB020B"/>
    <w:rsid w:val="00DB3D35"/>
    <w:rsid w:val="00E56EE1"/>
    <w:rsid w:val="00EA29D3"/>
    <w:rsid w:val="00F76560"/>
    <w:rsid w:val="00FC6AB3"/>
    <w:rsid w:val="038608DA"/>
    <w:rsid w:val="06DF14B2"/>
    <w:rsid w:val="109B068D"/>
    <w:rsid w:val="14782DB8"/>
    <w:rsid w:val="14AF00BD"/>
    <w:rsid w:val="153D4F2B"/>
    <w:rsid w:val="165C1DAE"/>
    <w:rsid w:val="16ED2D59"/>
    <w:rsid w:val="17536FF6"/>
    <w:rsid w:val="19151124"/>
    <w:rsid w:val="1A251034"/>
    <w:rsid w:val="1AA944D3"/>
    <w:rsid w:val="1B5C436C"/>
    <w:rsid w:val="1B91509A"/>
    <w:rsid w:val="1D9262D5"/>
    <w:rsid w:val="22293C01"/>
    <w:rsid w:val="25D43FBF"/>
    <w:rsid w:val="367D4F11"/>
    <w:rsid w:val="3FFE146B"/>
    <w:rsid w:val="41971DBD"/>
    <w:rsid w:val="480C0CC5"/>
    <w:rsid w:val="49C017DB"/>
    <w:rsid w:val="508670F0"/>
    <w:rsid w:val="50A873B9"/>
    <w:rsid w:val="52C84CF5"/>
    <w:rsid w:val="54361EC0"/>
    <w:rsid w:val="54E82BB7"/>
    <w:rsid w:val="55B43D13"/>
    <w:rsid w:val="5A334C18"/>
    <w:rsid w:val="5C6164F3"/>
    <w:rsid w:val="5EEF047E"/>
    <w:rsid w:val="67234BE8"/>
    <w:rsid w:val="68B72934"/>
    <w:rsid w:val="69A9737D"/>
    <w:rsid w:val="711C77D0"/>
    <w:rsid w:val="73F71B2F"/>
    <w:rsid w:val="7AB4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0DCA0"/>
  <w15:docId w15:val="{125D8AE1-72BF-4F38-8313-EDFA373A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paragraph" w:styleId="a6">
    <w:name w:val="header"/>
    <w:basedOn w:val="a"/>
    <w:link w:val="a7"/>
    <w:rsid w:val="00804A2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804A20"/>
    <w:rPr>
      <w:rFonts w:asciiTheme="minorHAnsi" w:eastAsiaTheme="minorEastAsia" w:hAnsiTheme="minorHAnsi" w:cstheme="minorBidi"/>
      <w:kern w:val="2"/>
      <w:sz w:val="18"/>
      <w:szCs w:val="18"/>
    </w:rPr>
  </w:style>
  <w:style w:type="paragraph" w:styleId="a8">
    <w:name w:val="footer"/>
    <w:basedOn w:val="a"/>
    <w:link w:val="a9"/>
    <w:rsid w:val="00804A20"/>
    <w:pPr>
      <w:tabs>
        <w:tab w:val="center" w:pos="4153"/>
        <w:tab w:val="right" w:pos="8306"/>
      </w:tabs>
      <w:snapToGrid w:val="0"/>
      <w:jc w:val="left"/>
    </w:pPr>
    <w:rPr>
      <w:sz w:val="18"/>
      <w:szCs w:val="18"/>
    </w:rPr>
  </w:style>
  <w:style w:type="character" w:customStyle="1" w:styleId="a9">
    <w:name w:val="页脚 字符"/>
    <w:basedOn w:val="a1"/>
    <w:link w:val="a8"/>
    <w:rsid w:val="00804A20"/>
    <w:rPr>
      <w:rFonts w:asciiTheme="minorHAnsi" w:eastAsiaTheme="minorEastAsia" w:hAnsiTheme="minorHAnsi" w:cstheme="minorBidi"/>
      <w:kern w:val="2"/>
      <w:sz w:val="18"/>
      <w:szCs w:val="18"/>
    </w:rPr>
  </w:style>
  <w:style w:type="table" w:customStyle="1" w:styleId="10">
    <w:name w:val="网格型1"/>
    <w:basedOn w:val="a2"/>
    <w:next w:val="a4"/>
    <w:uiPriority w:val="39"/>
    <w:rsid w:val="00EA29D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622</Words>
  <Characters>3552</Characters>
  <Application>Microsoft Office Word</Application>
  <DocSecurity>0</DocSecurity>
  <Lines>29</Lines>
  <Paragraphs>8</Paragraphs>
  <ScaleCrop>false</ScaleCrop>
  <Company>柳州市工人医院</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柳州市工人医院办公</cp:lastModifiedBy>
  <cp:revision>41</cp:revision>
  <dcterms:created xsi:type="dcterms:W3CDTF">2021-09-14T03:36:00Z</dcterms:created>
  <dcterms:modified xsi:type="dcterms:W3CDTF">2022-10-25T08:22:00Z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