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柳州市工人医院钢琴采购项目需求</w:t>
      </w:r>
    </w:p>
    <w:p>
      <w:pPr>
        <w:jc w:val="center"/>
        <w:rPr>
          <w:rFonts w:hint="eastAsia" w:ascii="黑体" w:hAnsi="黑体" w:eastAsia="黑体" w:cs="黑体"/>
          <w:b/>
          <w:bCs/>
          <w:sz w:val="36"/>
          <w:szCs w:val="36"/>
          <w:lang w:val="en-US" w:eastAsia="zh-CN"/>
        </w:rPr>
      </w:pPr>
    </w:p>
    <w:p>
      <w:pPr>
        <w:pageBreakBefore w:val="0"/>
        <w:numPr>
          <w:ilvl w:val="0"/>
          <w:numId w:val="1"/>
        </w:numPr>
        <w:kinsoku/>
        <w:wordWrap/>
        <w:overflowPunct/>
        <w:topLinePunct w:val="0"/>
        <w:autoSpaceDE/>
        <w:autoSpaceDN/>
        <w:bidi w:val="0"/>
        <w:adjustRightInd w:val="0"/>
        <w:snapToGrid/>
        <w:spacing w:line="500" w:lineRule="exact"/>
        <w:ind w:left="0" w:leftChars="0" w:firstLine="420" w:firstLineChars="0"/>
        <w:rPr>
          <w:rFonts w:hint="eastAsia" w:ascii="仿宋" w:hAnsi="仿宋" w:eastAsia="仿宋" w:cs="仿宋"/>
          <w:b/>
          <w:color w:val="000000"/>
          <w:sz w:val="28"/>
          <w:szCs w:val="28"/>
          <w:lang w:val="en-US" w:eastAsia="zh-CN"/>
        </w:rPr>
      </w:pPr>
      <w:r>
        <w:rPr>
          <w:rFonts w:hint="eastAsia" w:ascii="仿宋" w:hAnsi="仿宋" w:eastAsia="仿宋" w:cs="仿宋"/>
          <w:b/>
          <w:color w:val="000000"/>
          <w:sz w:val="28"/>
          <w:szCs w:val="28"/>
          <w:lang w:val="en-US" w:eastAsia="zh-CN"/>
        </w:rPr>
        <w:t>项目名称</w:t>
      </w:r>
    </w:p>
    <w:p>
      <w:pPr>
        <w:pageBreakBefore w:val="0"/>
        <w:kinsoku/>
        <w:wordWrap/>
        <w:overflowPunct/>
        <w:topLinePunct w:val="0"/>
        <w:autoSpaceDE/>
        <w:autoSpaceDN/>
        <w:bidi w:val="0"/>
        <w:snapToGrid/>
        <w:spacing w:line="500" w:lineRule="exact"/>
        <w:ind w:firstLine="480"/>
        <w:rPr>
          <w:rFonts w:hint="eastAsia" w:ascii="仿宋" w:hAnsi="仿宋" w:eastAsia="仿宋" w:cs="仿宋"/>
          <w:b/>
          <w:color w:val="000000"/>
          <w:sz w:val="28"/>
          <w:szCs w:val="28"/>
          <w:lang w:val="en-US" w:eastAsia="zh-CN"/>
        </w:rPr>
      </w:pPr>
      <w:r>
        <w:rPr>
          <w:rFonts w:hint="eastAsia" w:ascii="仿宋" w:hAnsi="仿宋" w:eastAsia="仿宋" w:cs="仿宋"/>
          <w:bCs/>
          <w:color w:val="000000"/>
          <w:sz w:val="28"/>
          <w:szCs w:val="28"/>
          <w:lang w:val="en-US" w:eastAsia="zh-CN"/>
        </w:rPr>
        <w:t>柳州市工人医院钢琴采购项目</w:t>
      </w:r>
    </w:p>
    <w:p>
      <w:pPr>
        <w:pageBreakBefore w:val="0"/>
        <w:numPr>
          <w:ilvl w:val="0"/>
          <w:numId w:val="1"/>
        </w:numPr>
        <w:kinsoku/>
        <w:wordWrap/>
        <w:overflowPunct/>
        <w:topLinePunct w:val="0"/>
        <w:autoSpaceDE/>
        <w:autoSpaceDN/>
        <w:bidi w:val="0"/>
        <w:adjustRightInd w:val="0"/>
        <w:snapToGrid/>
        <w:spacing w:line="500" w:lineRule="exact"/>
        <w:ind w:left="0" w:leftChars="0" w:firstLine="420" w:firstLineChars="0"/>
        <w:rPr>
          <w:rFonts w:hint="eastAsia" w:ascii="仿宋" w:hAnsi="仿宋" w:eastAsia="仿宋" w:cs="仿宋"/>
          <w:b/>
          <w:color w:val="000000"/>
          <w:sz w:val="28"/>
          <w:szCs w:val="28"/>
          <w:lang w:val="en-US" w:eastAsia="zh-CN"/>
        </w:rPr>
      </w:pPr>
      <w:r>
        <w:rPr>
          <w:rFonts w:hint="eastAsia" w:ascii="仿宋" w:hAnsi="仿宋" w:eastAsia="仿宋" w:cs="仿宋"/>
          <w:b/>
          <w:color w:val="000000"/>
          <w:sz w:val="28"/>
          <w:szCs w:val="28"/>
          <w:lang w:val="en-US" w:eastAsia="zh-CN"/>
        </w:rPr>
        <w:t>资质要求</w:t>
      </w:r>
    </w:p>
    <w:p>
      <w:pPr>
        <w:pageBreakBefore w:val="0"/>
        <w:numPr>
          <w:ilvl w:val="0"/>
          <w:numId w:val="2"/>
        </w:numPr>
        <w:kinsoku/>
        <w:wordWrap/>
        <w:overflowPunct/>
        <w:topLinePunct w:val="0"/>
        <w:autoSpaceDE/>
        <w:autoSpaceDN/>
        <w:bidi w:val="0"/>
        <w:snapToGrid/>
        <w:spacing w:line="500" w:lineRule="exact"/>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投标人</w:t>
      </w:r>
      <w:r>
        <w:rPr>
          <w:rFonts w:hint="eastAsia" w:ascii="仿宋" w:hAnsi="仿宋" w:eastAsia="仿宋" w:cs="仿宋"/>
          <w:b w:val="0"/>
          <w:bCs w:val="0"/>
          <w:color w:val="auto"/>
          <w:sz w:val="28"/>
          <w:szCs w:val="28"/>
        </w:rPr>
        <w:t>需为国内注册（指按国家有关规定要求注册的）生产或经营本次招标采购货物及服务，具备法人资格的供应商。</w:t>
      </w:r>
    </w:p>
    <w:p>
      <w:pPr>
        <w:pageBreakBefore w:val="0"/>
        <w:numPr>
          <w:ilvl w:val="0"/>
          <w:numId w:val="2"/>
        </w:numPr>
        <w:kinsoku/>
        <w:wordWrap/>
        <w:overflowPunct/>
        <w:topLinePunct w:val="0"/>
        <w:autoSpaceDE/>
        <w:autoSpaceDN/>
        <w:bidi w:val="0"/>
        <w:snapToGrid/>
        <w:spacing w:line="500" w:lineRule="exact"/>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投标人</w:t>
      </w:r>
      <w:r>
        <w:rPr>
          <w:rFonts w:hint="eastAsia" w:ascii="仿宋" w:hAnsi="仿宋" w:eastAsia="仿宋" w:cs="仿宋"/>
          <w:b w:val="0"/>
          <w:bCs w:val="0"/>
          <w:color w:val="auto"/>
          <w:sz w:val="28"/>
          <w:szCs w:val="28"/>
        </w:rPr>
        <w:t>三年内在经营活动中没有重大违法记录和不良信用记录。</w:t>
      </w:r>
    </w:p>
    <w:p>
      <w:pPr>
        <w:pageBreakBefore w:val="0"/>
        <w:numPr>
          <w:ilvl w:val="0"/>
          <w:numId w:val="2"/>
        </w:numPr>
        <w:kinsoku/>
        <w:wordWrap/>
        <w:overflowPunct/>
        <w:topLinePunct w:val="0"/>
        <w:autoSpaceDE/>
        <w:autoSpaceDN/>
        <w:bidi w:val="0"/>
        <w:snapToGrid/>
        <w:spacing w:line="500" w:lineRule="exact"/>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投标人</w:t>
      </w:r>
      <w:r>
        <w:rPr>
          <w:rFonts w:hint="eastAsia" w:ascii="仿宋" w:hAnsi="仿宋" w:eastAsia="仿宋" w:cs="仿宋"/>
          <w:b w:val="0"/>
          <w:bCs w:val="0"/>
          <w:color w:val="auto"/>
          <w:sz w:val="28"/>
          <w:szCs w:val="28"/>
        </w:rPr>
        <w:t>有效的“营业执照”副本复印件</w:t>
      </w:r>
      <w:r>
        <w:rPr>
          <w:rFonts w:hint="eastAsia" w:ascii="仿宋" w:hAnsi="仿宋" w:eastAsia="仿宋" w:cs="仿宋"/>
          <w:b w:val="0"/>
          <w:bCs w:val="0"/>
          <w:color w:val="auto"/>
          <w:sz w:val="28"/>
          <w:szCs w:val="28"/>
          <w:lang w:eastAsia="zh-CN"/>
        </w:rPr>
        <w:t>。</w:t>
      </w:r>
    </w:p>
    <w:p>
      <w:pPr>
        <w:pageBreakBefore w:val="0"/>
        <w:numPr>
          <w:ilvl w:val="0"/>
          <w:numId w:val="1"/>
        </w:numPr>
        <w:kinsoku/>
        <w:wordWrap/>
        <w:overflowPunct/>
        <w:topLinePunct w:val="0"/>
        <w:autoSpaceDE/>
        <w:autoSpaceDN/>
        <w:bidi w:val="0"/>
        <w:adjustRightInd w:val="0"/>
        <w:snapToGrid/>
        <w:spacing w:line="500" w:lineRule="exact"/>
        <w:ind w:left="0" w:leftChars="0" w:firstLine="420" w:firstLineChars="0"/>
        <w:rPr>
          <w:rFonts w:hint="eastAsia" w:ascii="仿宋" w:hAnsi="仿宋" w:eastAsia="仿宋" w:cs="仿宋"/>
          <w:b/>
          <w:color w:val="000000"/>
          <w:sz w:val="28"/>
          <w:szCs w:val="28"/>
          <w:lang w:val="en-US" w:eastAsia="zh-CN"/>
        </w:rPr>
      </w:pPr>
      <w:r>
        <w:rPr>
          <w:rFonts w:hint="eastAsia" w:ascii="仿宋" w:hAnsi="仿宋" w:eastAsia="仿宋" w:cs="仿宋"/>
          <w:b/>
          <w:color w:val="000000"/>
          <w:sz w:val="28"/>
          <w:szCs w:val="28"/>
          <w:lang w:val="en-US" w:eastAsia="zh-CN"/>
        </w:rPr>
        <w:t>采购技术参数及报价需求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141"/>
        <w:gridCol w:w="921"/>
        <w:gridCol w:w="6257"/>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12"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仿宋" w:hAnsi="仿宋" w:eastAsia="仿宋" w:cs="仿宋"/>
                <w:b/>
                <w:bCs w:val="0"/>
                <w:color w:val="auto"/>
                <w:sz w:val="28"/>
                <w:szCs w:val="28"/>
                <w:vertAlign w:val="baseline"/>
                <w:lang w:val="en-US" w:eastAsia="zh-CN"/>
              </w:rPr>
            </w:pPr>
            <w:r>
              <w:rPr>
                <w:rFonts w:hint="eastAsia" w:ascii="仿宋" w:hAnsi="仿宋" w:eastAsia="仿宋" w:cs="仿宋"/>
                <w:b/>
                <w:bCs w:val="0"/>
                <w:color w:val="auto"/>
                <w:sz w:val="28"/>
                <w:szCs w:val="28"/>
                <w:vertAlign w:val="baseline"/>
                <w:lang w:val="en-US" w:eastAsia="zh-CN"/>
              </w:rPr>
              <w:t>序号</w:t>
            </w:r>
          </w:p>
        </w:tc>
        <w:tc>
          <w:tcPr>
            <w:tcW w:w="1141"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仿宋" w:hAnsi="仿宋" w:eastAsia="仿宋" w:cs="仿宋"/>
                <w:b/>
                <w:bCs w:val="0"/>
                <w:color w:val="auto"/>
                <w:sz w:val="28"/>
                <w:szCs w:val="28"/>
                <w:vertAlign w:val="baseline"/>
                <w:lang w:val="en-US" w:eastAsia="zh-CN"/>
              </w:rPr>
            </w:pPr>
            <w:r>
              <w:rPr>
                <w:rFonts w:hint="eastAsia" w:ascii="仿宋" w:hAnsi="仿宋" w:eastAsia="仿宋" w:cs="仿宋"/>
                <w:b/>
                <w:bCs w:val="0"/>
                <w:color w:val="auto"/>
                <w:sz w:val="28"/>
                <w:szCs w:val="28"/>
                <w:vertAlign w:val="baseline"/>
                <w:lang w:val="en-US" w:eastAsia="zh-CN"/>
              </w:rPr>
              <w:t>采购货物名称</w:t>
            </w:r>
          </w:p>
        </w:tc>
        <w:tc>
          <w:tcPr>
            <w:tcW w:w="921"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仿宋" w:hAnsi="仿宋" w:eastAsia="仿宋" w:cs="仿宋"/>
                <w:b/>
                <w:bCs w:val="0"/>
                <w:color w:val="auto"/>
                <w:sz w:val="28"/>
                <w:szCs w:val="28"/>
                <w:vertAlign w:val="baseline"/>
                <w:lang w:val="en-US" w:eastAsia="zh-CN"/>
              </w:rPr>
            </w:pPr>
            <w:r>
              <w:rPr>
                <w:rFonts w:hint="eastAsia" w:ascii="仿宋" w:hAnsi="仿宋" w:eastAsia="仿宋" w:cs="仿宋"/>
                <w:b/>
                <w:bCs w:val="0"/>
                <w:color w:val="auto"/>
                <w:sz w:val="28"/>
                <w:szCs w:val="28"/>
                <w:vertAlign w:val="baseline"/>
                <w:lang w:val="en-US" w:eastAsia="zh-CN"/>
              </w:rPr>
              <w:t>内容</w:t>
            </w:r>
          </w:p>
        </w:tc>
        <w:tc>
          <w:tcPr>
            <w:tcW w:w="625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仿宋" w:hAnsi="仿宋" w:eastAsia="仿宋" w:cs="仿宋"/>
                <w:b/>
                <w:bCs w:val="0"/>
                <w:color w:val="auto"/>
                <w:sz w:val="28"/>
                <w:szCs w:val="28"/>
                <w:vertAlign w:val="baseline"/>
                <w:lang w:val="en-US" w:eastAsia="zh-CN"/>
              </w:rPr>
            </w:pPr>
            <w:r>
              <w:rPr>
                <w:rFonts w:hint="eastAsia" w:ascii="仿宋" w:hAnsi="仿宋" w:eastAsia="仿宋" w:cs="仿宋"/>
                <w:b/>
                <w:bCs w:val="0"/>
                <w:color w:val="auto"/>
                <w:sz w:val="28"/>
                <w:szCs w:val="28"/>
                <w:vertAlign w:val="baseline"/>
                <w:lang w:val="en-US" w:eastAsia="zh-CN"/>
              </w:rPr>
              <w:t>规格、配置（技术参数）</w:t>
            </w:r>
          </w:p>
        </w:tc>
        <w:tc>
          <w:tcPr>
            <w:tcW w:w="823"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仿宋" w:hAnsi="仿宋" w:eastAsia="仿宋" w:cs="仿宋"/>
                <w:b/>
                <w:bCs w:val="0"/>
                <w:color w:val="auto"/>
                <w:sz w:val="28"/>
                <w:szCs w:val="28"/>
                <w:vertAlign w:val="baseline"/>
                <w:lang w:val="en-US" w:eastAsia="zh-CN"/>
              </w:rPr>
            </w:pPr>
            <w:r>
              <w:rPr>
                <w:rFonts w:hint="eastAsia" w:ascii="仿宋" w:hAnsi="仿宋" w:eastAsia="仿宋" w:cs="仿宋"/>
                <w:b/>
                <w:bCs w:val="0"/>
                <w:color w:val="auto"/>
                <w:sz w:val="28"/>
                <w:szCs w:val="28"/>
                <w:vertAlign w:val="baseline"/>
                <w:lang w:val="en-US" w:eastAsia="zh-CN"/>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79" w:leftChars="133" w:firstLine="281" w:firstLineChars="100"/>
              <w:textAlignment w:val="auto"/>
              <w:rPr>
                <w:rFonts w:hint="eastAsia" w:ascii="仿宋" w:hAnsi="仿宋" w:eastAsia="仿宋" w:cs="仿宋"/>
                <w:b/>
                <w:bCs w:val="0"/>
                <w:color w:val="auto"/>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79" w:leftChars="133" w:firstLine="281" w:firstLineChars="100"/>
              <w:textAlignment w:val="auto"/>
              <w:rPr>
                <w:rFonts w:hint="eastAsia" w:ascii="仿宋" w:hAnsi="仿宋" w:eastAsia="仿宋" w:cs="仿宋"/>
                <w:b/>
                <w:bCs w:val="0"/>
                <w:color w:val="auto"/>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79" w:leftChars="133" w:firstLine="281" w:firstLineChars="100"/>
              <w:textAlignment w:val="auto"/>
              <w:rPr>
                <w:rFonts w:hint="eastAsia" w:ascii="仿宋" w:hAnsi="仿宋" w:eastAsia="仿宋" w:cs="仿宋"/>
                <w:b/>
                <w:bCs w:val="0"/>
                <w:color w:val="auto"/>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79" w:leftChars="133" w:firstLine="281" w:firstLineChars="100"/>
              <w:textAlignment w:val="auto"/>
              <w:rPr>
                <w:rFonts w:hint="eastAsia" w:ascii="仿宋" w:hAnsi="仿宋" w:eastAsia="仿宋" w:cs="仿宋"/>
                <w:b/>
                <w:bCs w:val="0"/>
                <w:color w:val="auto"/>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79" w:leftChars="133" w:firstLine="281" w:firstLineChars="100"/>
              <w:textAlignment w:val="auto"/>
              <w:rPr>
                <w:rFonts w:hint="eastAsia" w:ascii="仿宋" w:hAnsi="仿宋" w:eastAsia="仿宋" w:cs="仿宋"/>
                <w:b/>
                <w:bCs w:val="0"/>
                <w:color w:val="auto"/>
                <w:sz w:val="28"/>
                <w:szCs w:val="28"/>
                <w:vertAlign w:val="baseline"/>
                <w:lang w:val="en-US" w:eastAsia="zh-CN"/>
              </w:rPr>
            </w:pPr>
            <w:r>
              <w:rPr>
                <w:rFonts w:hint="eastAsia" w:ascii="仿宋" w:hAnsi="仿宋" w:eastAsia="仿宋" w:cs="仿宋"/>
                <w:b/>
                <w:bCs w:val="0"/>
                <w:color w:val="auto"/>
                <w:sz w:val="28"/>
                <w:szCs w:val="28"/>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79" w:leftChars="133" w:firstLine="281" w:firstLineChars="100"/>
              <w:textAlignment w:val="auto"/>
              <w:rPr>
                <w:rFonts w:hint="eastAsia" w:ascii="仿宋" w:hAnsi="仿宋" w:eastAsia="仿宋" w:cs="仿宋"/>
                <w:b/>
                <w:bCs w:val="0"/>
                <w:color w:val="auto"/>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79" w:leftChars="133" w:firstLine="281" w:firstLineChars="100"/>
              <w:textAlignment w:val="auto"/>
              <w:rPr>
                <w:rFonts w:hint="eastAsia" w:ascii="仿宋" w:hAnsi="仿宋" w:eastAsia="仿宋" w:cs="仿宋"/>
                <w:b/>
                <w:bCs w:val="0"/>
                <w:color w:val="auto"/>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79" w:leftChars="133" w:firstLine="281" w:firstLineChars="100"/>
              <w:textAlignment w:val="auto"/>
              <w:rPr>
                <w:rFonts w:hint="eastAsia" w:ascii="仿宋" w:hAnsi="仿宋" w:eastAsia="仿宋" w:cs="仿宋"/>
                <w:b/>
                <w:bCs w:val="0"/>
                <w:color w:val="auto"/>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79" w:leftChars="133" w:firstLine="281" w:firstLineChars="100"/>
              <w:textAlignment w:val="auto"/>
              <w:rPr>
                <w:rFonts w:hint="eastAsia" w:ascii="仿宋" w:hAnsi="仿宋" w:eastAsia="仿宋" w:cs="仿宋"/>
                <w:b/>
                <w:bCs w:val="0"/>
                <w:color w:val="auto"/>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仿宋" w:hAnsi="仿宋" w:eastAsia="仿宋" w:cs="仿宋"/>
                <w:b/>
                <w:bCs w:val="0"/>
                <w:color w:val="auto"/>
                <w:sz w:val="28"/>
                <w:szCs w:val="28"/>
                <w:vertAlign w:val="baseline"/>
                <w:lang w:val="en-US" w:eastAsia="zh-CN"/>
              </w:rPr>
            </w:pPr>
            <w:r>
              <w:rPr>
                <w:rFonts w:hint="eastAsia" w:ascii="仿宋" w:hAnsi="仿宋" w:eastAsia="仿宋" w:cs="仿宋"/>
                <w:b/>
                <w:bCs w:val="0"/>
                <w:color w:val="auto"/>
                <w:sz w:val="28"/>
                <w:szCs w:val="28"/>
                <w:vertAlign w:val="baseline"/>
                <w:lang w:val="en-US" w:eastAsia="zh-CN"/>
              </w:rPr>
              <w:t>1</w:t>
            </w:r>
          </w:p>
        </w:tc>
        <w:tc>
          <w:tcPr>
            <w:tcW w:w="1141" w:type="dxa"/>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val="0"/>
                <w:color w:val="auto"/>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val="0"/>
                <w:color w:val="auto"/>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val="0"/>
                <w:color w:val="auto"/>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val="0"/>
                <w:color w:val="auto"/>
                <w:sz w:val="28"/>
                <w:szCs w:val="28"/>
                <w:vertAlign w:val="baseline"/>
                <w:lang w:val="en-US" w:eastAsia="zh-CN"/>
              </w:rPr>
            </w:pPr>
          </w:p>
          <w:p>
            <w:pPr>
              <w:numPr>
                <w:ilvl w:val="0"/>
                <w:numId w:val="0"/>
              </w:numPr>
              <w:ind w:leftChars="0"/>
              <w:jc w:val="both"/>
              <w:rPr>
                <w:rFonts w:hint="eastAsia" w:ascii="仿宋" w:hAnsi="仿宋" w:eastAsia="仿宋" w:cs="仿宋"/>
                <w:b/>
                <w:bCs w:val="0"/>
                <w:color w:val="auto"/>
                <w:sz w:val="28"/>
                <w:szCs w:val="28"/>
                <w:vertAlign w:val="baseline"/>
                <w:lang w:val="en-US" w:eastAsia="zh-CN"/>
              </w:rPr>
            </w:pPr>
          </w:p>
          <w:p>
            <w:pPr>
              <w:numPr>
                <w:ilvl w:val="0"/>
                <w:numId w:val="0"/>
              </w:numPr>
              <w:ind w:leftChars="0"/>
              <w:jc w:val="both"/>
              <w:rPr>
                <w:rFonts w:hint="eastAsia" w:ascii="仿宋" w:hAnsi="仿宋" w:eastAsia="仿宋" w:cs="仿宋"/>
                <w:b/>
                <w:bCs w:val="0"/>
                <w:color w:val="auto"/>
                <w:sz w:val="28"/>
                <w:szCs w:val="28"/>
                <w:vertAlign w:val="baseline"/>
                <w:lang w:val="en-US" w:eastAsia="zh-CN"/>
              </w:rPr>
            </w:pPr>
          </w:p>
          <w:p>
            <w:pPr>
              <w:numPr>
                <w:ilvl w:val="0"/>
                <w:numId w:val="0"/>
              </w:numPr>
              <w:ind w:leftChars="0"/>
              <w:jc w:val="both"/>
              <w:rPr>
                <w:rFonts w:hint="eastAsia" w:ascii="仿宋" w:hAnsi="仿宋" w:eastAsia="仿宋" w:cs="仿宋"/>
                <w:b/>
                <w:bCs w:val="0"/>
                <w:color w:val="auto"/>
                <w:sz w:val="28"/>
                <w:szCs w:val="28"/>
                <w:vertAlign w:val="baseline"/>
                <w:lang w:val="en-US" w:eastAsia="zh-CN"/>
              </w:rPr>
            </w:pPr>
          </w:p>
          <w:p>
            <w:pPr>
              <w:numPr>
                <w:ilvl w:val="0"/>
                <w:numId w:val="0"/>
              </w:numPr>
              <w:ind w:leftChars="0"/>
              <w:jc w:val="both"/>
              <w:rPr>
                <w:rFonts w:hint="default" w:ascii="仿宋" w:hAnsi="仿宋" w:eastAsia="仿宋" w:cs="仿宋"/>
                <w:b/>
                <w:bCs w:val="0"/>
                <w:color w:val="auto"/>
                <w:sz w:val="28"/>
                <w:szCs w:val="28"/>
                <w:vertAlign w:val="baseline"/>
                <w:lang w:val="en-US" w:eastAsia="zh-CN"/>
              </w:rPr>
            </w:pPr>
            <w:r>
              <w:rPr>
                <w:rFonts w:hint="eastAsia" w:ascii="仿宋" w:hAnsi="仿宋" w:eastAsia="仿宋" w:cs="仿宋"/>
                <w:b/>
                <w:bCs w:val="0"/>
                <w:color w:val="auto"/>
                <w:sz w:val="28"/>
                <w:szCs w:val="28"/>
                <w:vertAlign w:val="baseline"/>
                <w:lang w:val="en-US" w:eastAsia="zh-CN"/>
              </w:rPr>
              <w:t>钢琴</w:t>
            </w:r>
          </w:p>
        </w:tc>
        <w:tc>
          <w:tcPr>
            <w:tcW w:w="921"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仿宋" w:hAnsi="仿宋" w:eastAsia="仿宋" w:cs="仿宋"/>
                <w:bCs/>
                <w:color w:val="auto"/>
                <w:sz w:val="28"/>
                <w:szCs w:val="28"/>
                <w:vertAlign w:val="baseline"/>
                <w:lang w:val="en-US" w:eastAsia="zh-CN"/>
              </w:rPr>
            </w:pPr>
            <w:r>
              <w:rPr>
                <w:rFonts w:hint="eastAsia" w:ascii="仿宋" w:hAnsi="仿宋" w:eastAsia="仿宋" w:cs="仿宋"/>
                <w:bCs/>
                <w:color w:val="auto"/>
                <w:sz w:val="28"/>
                <w:szCs w:val="28"/>
                <w:vertAlign w:val="baseline"/>
                <w:lang w:val="en-US" w:eastAsia="zh-CN"/>
              </w:rPr>
              <w:t>钢琴声学品质</w:t>
            </w:r>
          </w:p>
        </w:tc>
        <w:tc>
          <w:tcPr>
            <w:tcW w:w="6257" w:type="dxa"/>
          </w:tcPr>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5" w:leftChars="0" w:hanging="425" w:firstLineChars="0"/>
              <w:textAlignment w:val="auto"/>
              <w:rPr>
                <w:rFonts w:hint="eastAsia" w:ascii="仿宋" w:hAnsi="仿宋" w:eastAsia="仿宋" w:cs="仿宋"/>
                <w:bCs/>
                <w:color w:val="auto"/>
                <w:sz w:val="28"/>
                <w:szCs w:val="28"/>
                <w:vertAlign w:val="baseline"/>
                <w:lang w:val="en-US" w:eastAsia="zh-CN"/>
              </w:rPr>
            </w:pPr>
            <w:r>
              <w:rPr>
                <w:rFonts w:hint="eastAsia" w:ascii="仿宋" w:hAnsi="仿宋" w:eastAsia="仿宋" w:cs="仿宋"/>
                <w:bCs/>
                <w:color w:val="auto"/>
                <w:sz w:val="28"/>
                <w:szCs w:val="28"/>
                <w:vertAlign w:val="baseline"/>
                <w:lang w:val="en-US" w:eastAsia="zh-CN"/>
              </w:rPr>
              <w:t>标准音： 出厂时440HZ≤a≤447HZ</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5" w:leftChars="0" w:hanging="425" w:firstLineChars="0"/>
              <w:textAlignment w:val="auto"/>
              <w:rPr>
                <w:rFonts w:hint="eastAsia" w:ascii="仿宋" w:hAnsi="仿宋" w:eastAsia="仿宋" w:cs="仿宋"/>
                <w:bCs/>
                <w:color w:val="auto"/>
                <w:sz w:val="28"/>
                <w:szCs w:val="28"/>
                <w:vertAlign w:val="baseline"/>
                <w:lang w:val="en-US" w:eastAsia="zh-CN"/>
              </w:rPr>
            </w:pPr>
            <w:r>
              <w:rPr>
                <w:rFonts w:hint="eastAsia" w:ascii="仿宋" w:hAnsi="仿宋" w:eastAsia="仿宋" w:cs="仿宋"/>
                <w:bCs/>
                <w:color w:val="auto"/>
                <w:sz w:val="28"/>
                <w:szCs w:val="28"/>
                <w:vertAlign w:val="baseline"/>
                <w:lang w:val="en-US" w:eastAsia="zh-CN"/>
              </w:rPr>
              <w:t>律制：十二平均律</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5" w:leftChars="0" w:hanging="425" w:firstLineChars="0"/>
              <w:textAlignment w:val="auto"/>
              <w:rPr>
                <w:rFonts w:hint="eastAsia" w:ascii="仿宋" w:hAnsi="仿宋" w:eastAsia="仿宋" w:cs="仿宋"/>
                <w:bCs/>
                <w:color w:val="auto"/>
                <w:sz w:val="28"/>
                <w:szCs w:val="28"/>
                <w:vertAlign w:val="baseline"/>
                <w:lang w:val="en-US" w:eastAsia="zh-CN"/>
              </w:rPr>
            </w:pPr>
            <w:r>
              <w:rPr>
                <w:rFonts w:hint="eastAsia" w:ascii="仿宋" w:hAnsi="仿宋" w:eastAsia="仿宋" w:cs="仿宋"/>
                <w:bCs/>
                <w:color w:val="auto"/>
                <w:sz w:val="28"/>
                <w:szCs w:val="28"/>
                <w:vertAlign w:val="baseline"/>
                <w:lang w:val="en-US" w:eastAsia="zh-CN"/>
              </w:rPr>
              <w:t>谐和性：基准音组内四、五度谐和，全音域同度音、八度音谐和。</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5" w:leftChars="0" w:hanging="425" w:firstLineChars="0"/>
              <w:textAlignment w:val="auto"/>
              <w:rPr>
                <w:rFonts w:hint="default" w:ascii="仿宋" w:hAnsi="仿宋" w:eastAsia="仿宋" w:cs="仿宋"/>
                <w:bCs/>
                <w:color w:val="auto"/>
                <w:sz w:val="28"/>
                <w:szCs w:val="28"/>
                <w:vertAlign w:val="baseline"/>
                <w:lang w:val="en-US" w:eastAsia="zh-CN"/>
              </w:rPr>
            </w:pPr>
            <w:r>
              <w:rPr>
                <w:rFonts w:hint="eastAsia" w:ascii="仿宋" w:hAnsi="仿宋" w:eastAsia="仿宋" w:cs="仿宋"/>
                <w:bCs/>
                <w:color w:val="auto"/>
                <w:sz w:val="28"/>
                <w:szCs w:val="28"/>
                <w:vertAlign w:val="baseline"/>
                <w:lang w:val="en-US" w:eastAsia="zh-CN"/>
              </w:rPr>
              <w:t>音质：在全音域内均匀，能表现不同的强弱音，层次清楚。高音清晰，中音圆润纯净，低音丰满悠长。音色优美</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5" w:leftChars="0" w:hanging="425" w:firstLineChars="0"/>
              <w:textAlignment w:val="auto"/>
              <w:rPr>
                <w:rFonts w:hint="eastAsia" w:ascii="仿宋" w:hAnsi="仿宋" w:eastAsia="仿宋" w:cs="仿宋"/>
                <w:bCs/>
                <w:color w:val="auto"/>
                <w:sz w:val="28"/>
                <w:szCs w:val="28"/>
                <w:vertAlign w:val="baseline"/>
                <w:lang w:val="en-US" w:eastAsia="zh-CN"/>
              </w:rPr>
            </w:pPr>
            <w:r>
              <w:rPr>
                <w:rFonts w:hint="eastAsia" w:ascii="仿宋" w:hAnsi="仿宋" w:eastAsia="仿宋" w:cs="仿宋"/>
                <w:bCs/>
                <w:color w:val="auto"/>
                <w:sz w:val="28"/>
                <w:szCs w:val="28"/>
                <w:vertAlign w:val="baseline"/>
                <w:lang w:val="en-US" w:eastAsia="zh-CN"/>
              </w:rPr>
              <w:t>音量在全音域内均匀，能表现不同的强弱音，层次清楚。</w:t>
            </w:r>
          </w:p>
        </w:tc>
        <w:tc>
          <w:tcPr>
            <w:tcW w:w="823" w:type="dxa"/>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8"/>
                <w:szCs w:val="28"/>
                <w:vertAlign w:val="baseline"/>
                <w:lang w:val="en-US" w:eastAsia="zh-CN"/>
              </w:rPr>
            </w:pPr>
          </w:p>
        </w:tc>
        <w:tc>
          <w:tcPr>
            <w:tcW w:w="1141"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8"/>
                <w:szCs w:val="28"/>
                <w:vertAlign w:val="baseline"/>
                <w:lang w:val="en-US" w:eastAsia="zh-CN"/>
              </w:rPr>
            </w:pPr>
          </w:p>
        </w:tc>
        <w:tc>
          <w:tcPr>
            <w:tcW w:w="921"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仿宋" w:hAnsi="仿宋" w:eastAsia="仿宋" w:cs="仿宋"/>
                <w:bCs/>
                <w:color w:val="auto"/>
                <w:sz w:val="28"/>
                <w:szCs w:val="28"/>
                <w:vertAlign w:val="baseline"/>
                <w:lang w:val="en-US" w:eastAsia="zh-CN"/>
              </w:rPr>
            </w:pPr>
            <w:r>
              <w:rPr>
                <w:rFonts w:hint="eastAsia" w:ascii="仿宋" w:hAnsi="仿宋" w:eastAsia="仿宋" w:cs="仿宋"/>
                <w:bCs/>
                <w:color w:val="auto"/>
                <w:sz w:val="28"/>
                <w:szCs w:val="28"/>
                <w:vertAlign w:val="baseline"/>
                <w:lang w:val="en-US" w:eastAsia="zh-CN"/>
              </w:rPr>
              <w:t>钢琴演奏性能</w:t>
            </w:r>
          </w:p>
        </w:tc>
        <w:tc>
          <w:tcPr>
            <w:tcW w:w="6257" w:type="dxa"/>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25" w:leftChars="0" w:hanging="425" w:firstLineChars="0"/>
              <w:textAlignment w:val="auto"/>
              <w:rPr>
                <w:rFonts w:hint="eastAsia" w:ascii="仿宋" w:hAnsi="仿宋" w:eastAsia="仿宋" w:cs="仿宋"/>
                <w:bCs/>
                <w:color w:val="auto"/>
                <w:sz w:val="28"/>
                <w:szCs w:val="28"/>
                <w:vertAlign w:val="baseline"/>
                <w:lang w:val="en-US" w:eastAsia="zh-CN"/>
              </w:rPr>
            </w:pPr>
            <w:r>
              <w:rPr>
                <w:rFonts w:hint="eastAsia" w:ascii="仿宋" w:hAnsi="仿宋" w:eastAsia="仿宋" w:cs="仿宋"/>
                <w:bCs/>
                <w:color w:val="auto"/>
                <w:sz w:val="28"/>
                <w:szCs w:val="28"/>
                <w:vertAlign w:val="baseline"/>
                <w:lang w:val="en-US" w:eastAsia="zh-CN"/>
              </w:rPr>
              <w:t>键下沉度：9.5mm-11.5mm</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25" w:leftChars="0" w:hanging="425" w:firstLineChars="0"/>
              <w:textAlignment w:val="auto"/>
              <w:rPr>
                <w:rFonts w:hint="eastAsia" w:ascii="仿宋" w:hAnsi="仿宋" w:eastAsia="仿宋" w:cs="仿宋"/>
                <w:bCs/>
                <w:color w:val="auto"/>
                <w:sz w:val="28"/>
                <w:szCs w:val="28"/>
                <w:vertAlign w:val="baseline"/>
                <w:lang w:val="en-US" w:eastAsia="zh-CN"/>
              </w:rPr>
            </w:pPr>
            <w:r>
              <w:rPr>
                <w:rFonts w:hint="eastAsia" w:ascii="仿宋" w:hAnsi="仿宋" w:eastAsia="仿宋" w:cs="仿宋"/>
                <w:bCs/>
                <w:color w:val="auto"/>
                <w:sz w:val="28"/>
                <w:szCs w:val="28"/>
                <w:vertAlign w:val="baseline"/>
                <w:lang w:val="en-US" w:eastAsia="zh-CN"/>
              </w:rPr>
              <w:t>同一台琴上白键下沉偏差：≤1.0MM</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25" w:leftChars="0" w:hanging="425" w:firstLineChars="0"/>
              <w:textAlignment w:val="auto"/>
              <w:rPr>
                <w:rFonts w:hint="eastAsia" w:ascii="仿宋" w:hAnsi="仿宋" w:eastAsia="仿宋" w:cs="仿宋"/>
                <w:bCs/>
                <w:color w:val="auto"/>
                <w:sz w:val="28"/>
                <w:szCs w:val="28"/>
                <w:vertAlign w:val="baseline"/>
                <w:lang w:val="en-US" w:eastAsia="zh-CN"/>
              </w:rPr>
            </w:pPr>
            <w:r>
              <w:rPr>
                <w:rFonts w:hint="eastAsia" w:ascii="仿宋" w:hAnsi="仿宋" w:eastAsia="仿宋" w:cs="仿宋"/>
                <w:bCs/>
                <w:color w:val="auto"/>
                <w:sz w:val="28"/>
                <w:szCs w:val="28"/>
                <w:vertAlign w:val="baseline"/>
                <w:lang w:val="en-US" w:eastAsia="zh-CN"/>
              </w:rPr>
              <w:t>相邻两键偏差≤0.5mm</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25" w:leftChars="0" w:hanging="425" w:firstLineChars="0"/>
              <w:textAlignment w:val="auto"/>
              <w:rPr>
                <w:rFonts w:hint="eastAsia" w:ascii="仿宋" w:hAnsi="仿宋" w:eastAsia="仿宋" w:cs="仿宋"/>
                <w:bCs/>
                <w:color w:val="auto"/>
                <w:sz w:val="28"/>
                <w:szCs w:val="28"/>
                <w:vertAlign w:val="baseline"/>
                <w:lang w:val="en-US" w:eastAsia="zh-CN"/>
              </w:rPr>
            </w:pPr>
            <w:r>
              <w:rPr>
                <w:rFonts w:hint="eastAsia" w:ascii="仿宋" w:hAnsi="仿宋" w:eastAsia="仿宋" w:cs="仿宋"/>
                <w:bCs/>
                <w:color w:val="auto"/>
                <w:sz w:val="28"/>
                <w:szCs w:val="28"/>
                <w:vertAlign w:val="baseline"/>
                <w:lang w:val="en-US" w:eastAsia="zh-CN"/>
              </w:rPr>
              <w:t>琴键负荷：下降负荷45.92-86.73g，回升负荷0.10-0.39g。</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25" w:leftChars="0" w:hanging="425" w:firstLineChars="0"/>
              <w:textAlignment w:val="auto"/>
              <w:rPr>
                <w:rFonts w:hint="eastAsia" w:ascii="仿宋" w:hAnsi="仿宋" w:eastAsia="仿宋" w:cs="仿宋"/>
                <w:bCs/>
                <w:color w:val="auto"/>
                <w:sz w:val="28"/>
                <w:szCs w:val="28"/>
                <w:vertAlign w:val="baseline"/>
                <w:lang w:val="en-US" w:eastAsia="zh-CN"/>
              </w:rPr>
            </w:pPr>
            <w:r>
              <w:rPr>
                <w:rFonts w:hint="eastAsia" w:ascii="仿宋" w:hAnsi="仿宋" w:eastAsia="仿宋" w:cs="仿宋"/>
                <w:bCs/>
                <w:color w:val="auto"/>
                <w:sz w:val="28"/>
                <w:szCs w:val="28"/>
                <w:vertAlign w:val="baseline"/>
                <w:lang w:val="en-US" w:eastAsia="zh-CN"/>
              </w:rPr>
              <w:t>琴键运动：灵敏、不相互摩擦，连击达到8次/秒。</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25" w:leftChars="0" w:hanging="425" w:firstLineChars="0"/>
              <w:textAlignment w:val="auto"/>
              <w:rPr>
                <w:rFonts w:hint="eastAsia" w:ascii="仿宋" w:hAnsi="仿宋" w:eastAsia="仿宋" w:cs="仿宋"/>
                <w:bCs/>
                <w:color w:val="auto"/>
                <w:sz w:val="28"/>
                <w:szCs w:val="28"/>
                <w:vertAlign w:val="baseline"/>
                <w:lang w:val="en-US" w:eastAsia="zh-CN"/>
              </w:rPr>
            </w:pPr>
            <w:r>
              <w:rPr>
                <w:rFonts w:hint="eastAsia" w:ascii="仿宋" w:hAnsi="仿宋" w:eastAsia="仿宋" w:cs="仿宋"/>
                <w:bCs/>
                <w:color w:val="auto"/>
                <w:sz w:val="28"/>
                <w:szCs w:val="28"/>
                <w:vertAlign w:val="baseline"/>
                <w:lang w:val="en-US" w:eastAsia="zh-CN"/>
              </w:rPr>
              <w:t>踏瓣运动：平稳、灵活、无杂音</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25" w:leftChars="0" w:hanging="425" w:firstLineChars="0"/>
              <w:textAlignment w:val="auto"/>
              <w:rPr>
                <w:rFonts w:hint="eastAsia" w:ascii="仿宋" w:hAnsi="仿宋" w:eastAsia="仿宋" w:cs="仿宋"/>
                <w:bCs/>
                <w:color w:val="auto"/>
                <w:sz w:val="28"/>
                <w:szCs w:val="28"/>
                <w:vertAlign w:val="baseline"/>
                <w:lang w:val="en-US" w:eastAsia="zh-CN"/>
              </w:rPr>
            </w:pPr>
            <w:r>
              <w:rPr>
                <w:rFonts w:hint="eastAsia" w:ascii="仿宋" w:hAnsi="仿宋" w:eastAsia="仿宋" w:cs="仿宋"/>
                <w:bCs/>
                <w:color w:val="auto"/>
                <w:sz w:val="28"/>
                <w:szCs w:val="28"/>
                <w:vertAlign w:val="baseline"/>
                <w:lang w:val="en-US" w:eastAsia="zh-CN"/>
              </w:rPr>
              <w:t>踏板控制性能：踩下弱音踏板，钢琴弦槌有效击弦行程缩短1/4-1/2，延音踏瓣止音、延音性能可靠：中间踏板：具有弱化声音的作用中间踏板。</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25" w:leftChars="0" w:hanging="425" w:firstLineChars="0"/>
              <w:textAlignment w:val="auto"/>
              <w:rPr>
                <w:rFonts w:hint="eastAsia" w:ascii="仿宋" w:hAnsi="仿宋" w:eastAsia="仿宋" w:cs="仿宋"/>
                <w:bCs/>
                <w:color w:val="auto"/>
                <w:sz w:val="28"/>
                <w:szCs w:val="28"/>
                <w:vertAlign w:val="baseline"/>
                <w:lang w:val="en-US" w:eastAsia="zh-CN"/>
              </w:rPr>
            </w:pPr>
            <w:r>
              <w:rPr>
                <w:rFonts w:hint="eastAsia" w:ascii="仿宋" w:hAnsi="仿宋" w:eastAsia="仿宋" w:cs="仿宋"/>
                <w:bCs/>
                <w:color w:val="auto"/>
                <w:sz w:val="28"/>
                <w:szCs w:val="28"/>
                <w:vertAlign w:val="baseline"/>
                <w:lang w:val="en-US" w:eastAsia="zh-CN"/>
              </w:rPr>
              <w:t>踏瓣负荷：钢琴各踏瓣负荷之间偏差不大于9.8N</w:t>
            </w:r>
          </w:p>
        </w:tc>
        <w:tc>
          <w:tcPr>
            <w:tcW w:w="823"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8"/>
                <w:szCs w:val="28"/>
                <w:vertAlign w:val="baseline"/>
                <w:lang w:val="en-US" w:eastAsia="zh-CN"/>
              </w:rPr>
            </w:pPr>
          </w:p>
        </w:tc>
        <w:tc>
          <w:tcPr>
            <w:tcW w:w="1141"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8"/>
                <w:szCs w:val="28"/>
                <w:vertAlign w:val="baseline"/>
                <w:lang w:val="en-US" w:eastAsia="zh-CN"/>
              </w:rPr>
            </w:pPr>
          </w:p>
        </w:tc>
        <w:tc>
          <w:tcPr>
            <w:tcW w:w="921"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仿宋" w:hAnsi="仿宋" w:eastAsia="仿宋" w:cs="仿宋"/>
                <w:bCs/>
                <w:color w:val="auto"/>
                <w:sz w:val="28"/>
                <w:szCs w:val="28"/>
                <w:vertAlign w:val="baseline"/>
                <w:lang w:val="en-US" w:eastAsia="zh-CN"/>
              </w:rPr>
            </w:pPr>
            <w:r>
              <w:rPr>
                <w:rFonts w:hint="eastAsia" w:ascii="仿宋" w:hAnsi="仿宋" w:eastAsia="仿宋" w:cs="仿宋"/>
                <w:bCs/>
                <w:color w:val="auto"/>
                <w:sz w:val="28"/>
                <w:szCs w:val="28"/>
                <w:vertAlign w:val="baseline"/>
                <w:lang w:val="en-US" w:eastAsia="zh-CN"/>
              </w:rPr>
              <w:t>键盘性能质量</w:t>
            </w:r>
          </w:p>
        </w:tc>
        <w:tc>
          <w:tcPr>
            <w:tcW w:w="6257" w:type="dxa"/>
          </w:tcPr>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425" w:leftChars="0" w:hanging="425" w:firstLineChars="0"/>
              <w:textAlignment w:val="auto"/>
              <w:rPr>
                <w:rFonts w:hint="eastAsia" w:ascii="仿宋" w:hAnsi="仿宋" w:eastAsia="仿宋" w:cs="仿宋"/>
                <w:bCs/>
                <w:color w:val="auto"/>
                <w:sz w:val="28"/>
                <w:szCs w:val="28"/>
                <w:vertAlign w:val="baseline"/>
                <w:lang w:val="en-US" w:eastAsia="zh-CN"/>
              </w:rPr>
            </w:pPr>
            <w:r>
              <w:rPr>
                <w:rFonts w:hint="eastAsia" w:ascii="仿宋" w:hAnsi="仿宋" w:eastAsia="仿宋" w:cs="仿宋"/>
                <w:bCs/>
                <w:color w:val="auto"/>
                <w:sz w:val="28"/>
                <w:szCs w:val="28"/>
                <w:vertAlign w:val="baseline"/>
                <w:lang w:val="en-US" w:eastAsia="zh-CN"/>
              </w:rPr>
              <w:t>白键前端长度：48.0-53.0mm</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425" w:leftChars="0" w:hanging="425" w:firstLineChars="0"/>
              <w:textAlignment w:val="auto"/>
              <w:rPr>
                <w:rFonts w:hint="eastAsia" w:ascii="仿宋" w:hAnsi="仿宋" w:eastAsia="仿宋" w:cs="仿宋"/>
                <w:bCs/>
                <w:color w:val="auto"/>
                <w:sz w:val="28"/>
                <w:szCs w:val="28"/>
                <w:vertAlign w:val="baseline"/>
                <w:lang w:val="en-US" w:eastAsia="zh-CN"/>
              </w:rPr>
            </w:pPr>
            <w:r>
              <w:rPr>
                <w:rFonts w:hint="eastAsia" w:ascii="仿宋" w:hAnsi="仿宋" w:eastAsia="仿宋" w:cs="仿宋"/>
                <w:bCs/>
                <w:color w:val="auto"/>
                <w:sz w:val="28"/>
                <w:szCs w:val="28"/>
                <w:vertAlign w:val="baseline"/>
                <w:lang w:val="en-US" w:eastAsia="zh-CN"/>
              </w:rPr>
              <w:t>每音组白键宽度：165.2（+0.05 -0）mm。</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425" w:leftChars="0" w:hanging="425" w:firstLineChars="0"/>
              <w:textAlignment w:val="auto"/>
              <w:rPr>
                <w:rFonts w:hint="eastAsia" w:ascii="仿宋" w:hAnsi="仿宋" w:eastAsia="仿宋" w:cs="仿宋"/>
                <w:bCs/>
                <w:color w:val="auto"/>
                <w:sz w:val="28"/>
                <w:szCs w:val="28"/>
                <w:vertAlign w:val="baseline"/>
                <w:lang w:val="en-US" w:eastAsia="zh-CN"/>
              </w:rPr>
            </w:pPr>
            <w:r>
              <w:rPr>
                <w:rFonts w:hint="eastAsia" w:ascii="仿宋" w:hAnsi="仿宋" w:eastAsia="仿宋" w:cs="仿宋"/>
                <w:bCs/>
                <w:color w:val="auto"/>
                <w:sz w:val="28"/>
                <w:szCs w:val="28"/>
                <w:vertAlign w:val="baseline"/>
                <w:lang w:val="en-US" w:eastAsia="zh-CN"/>
              </w:rPr>
              <w:t>黑键宽度及长度：上端面宽度11-12.5mm：长度94-96mm。</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425" w:leftChars="0" w:hanging="425" w:firstLineChars="0"/>
              <w:textAlignment w:val="auto"/>
              <w:rPr>
                <w:rFonts w:hint="eastAsia" w:ascii="仿宋" w:hAnsi="仿宋" w:eastAsia="仿宋" w:cs="仿宋"/>
                <w:bCs/>
                <w:color w:val="auto"/>
                <w:sz w:val="28"/>
                <w:szCs w:val="28"/>
                <w:vertAlign w:val="baseline"/>
                <w:lang w:val="en-US" w:eastAsia="zh-CN"/>
              </w:rPr>
            </w:pPr>
            <w:r>
              <w:rPr>
                <w:rFonts w:hint="eastAsia" w:ascii="仿宋" w:hAnsi="仿宋" w:eastAsia="仿宋" w:cs="仿宋"/>
                <w:bCs/>
                <w:color w:val="auto"/>
                <w:sz w:val="28"/>
                <w:szCs w:val="28"/>
                <w:vertAlign w:val="baseline"/>
                <w:lang w:val="en-US" w:eastAsia="zh-CN"/>
              </w:rPr>
              <w:t>黑键高度：前端距白键面11-13.5mm</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425" w:leftChars="0" w:hanging="425" w:firstLineChars="0"/>
              <w:textAlignment w:val="auto"/>
              <w:rPr>
                <w:rFonts w:hint="eastAsia" w:ascii="仿宋" w:hAnsi="仿宋" w:eastAsia="仿宋" w:cs="仿宋"/>
                <w:bCs/>
                <w:color w:val="auto"/>
                <w:sz w:val="28"/>
                <w:szCs w:val="28"/>
                <w:vertAlign w:val="baseline"/>
                <w:lang w:val="en-US" w:eastAsia="zh-CN"/>
              </w:rPr>
            </w:pPr>
            <w:r>
              <w:rPr>
                <w:rFonts w:hint="eastAsia" w:ascii="仿宋" w:hAnsi="仿宋" w:eastAsia="仿宋" w:cs="仿宋"/>
                <w:bCs/>
                <w:color w:val="auto"/>
                <w:sz w:val="28"/>
                <w:szCs w:val="28"/>
                <w:vertAlign w:val="baseline"/>
                <w:lang w:val="en-US" w:eastAsia="zh-CN"/>
              </w:rPr>
              <w:t>琴键间隙：1.1土0.5mm</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425" w:leftChars="0" w:hanging="425" w:firstLineChars="0"/>
              <w:textAlignment w:val="auto"/>
              <w:rPr>
                <w:rFonts w:hint="eastAsia" w:ascii="仿宋" w:hAnsi="仿宋" w:eastAsia="仿宋" w:cs="仿宋"/>
                <w:bCs/>
                <w:color w:val="auto"/>
                <w:sz w:val="28"/>
                <w:szCs w:val="28"/>
                <w:vertAlign w:val="baseline"/>
                <w:lang w:val="en-US" w:eastAsia="zh-CN"/>
              </w:rPr>
            </w:pPr>
            <w:r>
              <w:rPr>
                <w:rFonts w:hint="eastAsia" w:ascii="仿宋" w:hAnsi="仿宋" w:eastAsia="仿宋" w:cs="仿宋"/>
                <w:bCs/>
                <w:color w:val="auto"/>
                <w:sz w:val="28"/>
                <w:szCs w:val="28"/>
                <w:vertAlign w:val="baseline"/>
                <w:lang w:val="en-US" w:eastAsia="zh-CN"/>
              </w:rPr>
              <w:t>琴键面：排列平整，各键倒棱，倒角</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425" w:leftChars="0" w:hanging="425" w:firstLineChars="0"/>
              <w:textAlignment w:val="auto"/>
              <w:rPr>
                <w:rFonts w:hint="eastAsia" w:ascii="仿宋" w:hAnsi="仿宋" w:eastAsia="仿宋" w:cs="仿宋"/>
                <w:bCs/>
                <w:color w:val="auto"/>
                <w:sz w:val="28"/>
                <w:szCs w:val="28"/>
                <w:vertAlign w:val="baseline"/>
                <w:lang w:val="en-US" w:eastAsia="zh-CN"/>
              </w:rPr>
            </w:pPr>
            <w:r>
              <w:rPr>
                <w:rFonts w:hint="eastAsia" w:ascii="仿宋" w:hAnsi="仿宋" w:eastAsia="仿宋" w:cs="仿宋"/>
                <w:bCs/>
                <w:color w:val="auto"/>
                <w:sz w:val="28"/>
                <w:szCs w:val="28"/>
                <w:lang w:val="en-US" w:eastAsia="zh-CN"/>
              </w:rPr>
              <w:t>天然云杉木或</w:t>
            </w:r>
            <w:r>
              <w:rPr>
                <w:rFonts w:hint="eastAsia" w:ascii="仿宋" w:hAnsi="仿宋" w:eastAsia="仿宋" w:cs="仿宋"/>
                <w:bCs/>
                <w:color w:val="auto"/>
                <w:sz w:val="28"/>
                <w:szCs w:val="28"/>
                <w:vertAlign w:val="baseline"/>
                <w:lang w:val="en-US" w:eastAsia="zh-CN"/>
              </w:rPr>
              <w:t>优质长白山椴木等实木键盘，舒适，能适应各种演奏速度及演奏力度。</w:t>
            </w:r>
          </w:p>
        </w:tc>
        <w:tc>
          <w:tcPr>
            <w:tcW w:w="823"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8"/>
                <w:szCs w:val="28"/>
                <w:vertAlign w:val="baseline"/>
                <w:lang w:val="en-US" w:eastAsia="zh-CN"/>
              </w:rPr>
            </w:pPr>
          </w:p>
        </w:tc>
        <w:tc>
          <w:tcPr>
            <w:tcW w:w="1141"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8"/>
                <w:szCs w:val="28"/>
                <w:vertAlign w:val="baseline"/>
                <w:lang w:val="en-US" w:eastAsia="zh-CN"/>
              </w:rPr>
            </w:pPr>
          </w:p>
        </w:tc>
        <w:tc>
          <w:tcPr>
            <w:tcW w:w="921"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仿宋" w:hAnsi="仿宋" w:eastAsia="仿宋" w:cs="仿宋"/>
                <w:bCs/>
                <w:color w:val="auto"/>
                <w:sz w:val="28"/>
                <w:szCs w:val="28"/>
                <w:vertAlign w:val="baseline"/>
                <w:lang w:val="en-US" w:eastAsia="zh-CN"/>
              </w:rPr>
            </w:pPr>
            <w:r>
              <w:rPr>
                <w:rFonts w:hint="eastAsia" w:ascii="仿宋" w:hAnsi="仿宋" w:eastAsia="仿宋" w:cs="仿宋"/>
                <w:bCs/>
                <w:color w:val="auto"/>
                <w:sz w:val="28"/>
                <w:szCs w:val="28"/>
                <w:vertAlign w:val="baseline"/>
                <w:lang w:val="en-US" w:eastAsia="zh-CN"/>
              </w:rPr>
              <w:t>共鸣盘性能质量</w:t>
            </w:r>
          </w:p>
        </w:tc>
        <w:tc>
          <w:tcPr>
            <w:tcW w:w="6257" w:type="dxa"/>
          </w:tcPr>
          <w:p>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425" w:leftChars="0" w:hanging="425" w:firstLineChars="0"/>
              <w:textAlignment w:val="auto"/>
              <w:rPr>
                <w:rFonts w:hint="eastAsia" w:ascii="仿宋" w:hAnsi="仿宋" w:eastAsia="仿宋" w:cs="仿宋"/>
                <w:bCs/>
                <w:color w:val="auto"/>
                <w:sz w:val="28"/>
                <w:szCs w:val="28"/>
                <w:vertAlign w:val="baseline"/>
                <w:lang w:val="en-US" w:eastAsia="zh-CN"/>
              </w:rPr>
            </w:pPr>
            <w:r>
              <w:rPr>
                <w:rFonts w:hint="eastAsia" w:ascii="仿宋" w:hAnsi="仿宋" w:eastAsia="仿宋" w:cs="仿宋"/>
                <w:bCs/>
                <w:color w:val="auto"/>
                <w:sz w:val="28"/>
                <w:szCs w:val="28"/>
                <w:vertAlign w:val="baseline"/>
                <w:lang w:val="en-US" w:eastAsia="zh-CN"/>
              </w:rPr>
              <w:t>音板：采用</w:t>
            </w:r>
            <w:r>
              <w:rPr>
                <w:rFonts w:hint="eastAsia" w:ascii="仿宋" w:hAnsi="仿宋" w:eastAsia="仿宋" w:cs="仿宋"/>
                <w:bCs/>
                <w:color w:val="auto"/>
                <w:sz w:val="28"/>
                <w:szCs w:val="28"/>
                <w:lang w:val="en-US" w:eastAsia="zh-CN"/>
              </w:rPr>
              <w:t>天然</w:t>
            </w:r>
            <w:r>
              <w:rPr>
                <w:rFonts w:hint="eastAsia" w:ascii="仿宋" w:hAnsi="仿宋" w:eastAsia="仿宋" w:cs="仿宋"/>
                <w:bCs/>
                <w:color w:val="auto"/>
                <w:sz w:val="28"/>
                <w:szCs w:val="28"/>
                <w:vertAlign w:val="baseline"/>
                <w:lang w:val="en-US" w:eastAsia="zh-CN"/>
              </w:rPr>
              <w:t>云杉实木音板，拱形音板拉张设计，使音板的振动更具活力，延音更加悠长。</w:t>
            </w:r>
          </w:p>
          <w:p>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425" w:leftChars="0" w:hanging="425" w:firstLineChars="0"/>
              <w:textAlignment w:val="auto"/>
              <w:rPr>
                <w:rFonts w:hint="eastAsia" w:ascii="仿宋" w:hAnsi="仿宋" w:eastAsia="仿宋" w:cs="仿宋"/>
                <w:bCs/>
                <w:color w:val="auto"/>
                <w:sz w:val="28"/>
                <w:szCs w:val="28"/>
                <w:vertAlign w:val="baseline"/>
                <w:lang w:val="en-US" w:eastAsia="zh-CN"/>
              </w:rPr>
            </w:pPr>
            <w:r>
              <w:rPr>
                <w:rFonts w:hint="eastAsia" w:ascii="仿宋" w:hAnsi="仿宋" w:eastAsia="仿宋" w:cs="仿宋"/>
                <w:bCs/>
                <w:color w:val="auto"/>
                <w:sz w:val="28"/>
                <w:szCs w:val="28"/>
                <w:vertAlign w:val="baseline"/>
                <w:lang w:val="en-US" w:eastAsia="zh-CN"/>
              </w:rPr>
              <w:t>肋木：材质云杉，其纹理与音板纹理方向交叉结合</w:t>
            </w:r>
          </w:p>
          <w:p>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425" w:leftChars="0" w:hanging="425" w:firstLineChars="0"/>
              <w:textAlignment w:val="auto"/>
              <w:rPr>
                <w:rFonts w:hint="eastAsia" w:ascii="仿宋" w:hAnsi="仿宋" w:eastAsia="仿宋" w:cs="仿宋"/>
                <w:bCs/>
                <w:color w:val="auto"/>
                <w:sz w:val="28"/>
                <w:szCs w:val="28"/>
                <w:vertAlign w:val="baseline"/>
                <w:lang w:val="en-US" w:eastAsia="zh-CN"/>
              </w:rPr>
            </w:pPr>
            <w:r>
              <w:rPr>
                <w:rFonts w:hint="eastAsia" w:ascii="仿宋" w:hAnsi="仿宋" w:eastAsia="仿宋" w:cs="仿宋"/>
                <w:bCs/>
                <w:color w:val="auto"/>
                <w:sz w:val="28"/>
                <w:szCs w:val="28"/>
                <w:vertAlign w:val="baseline"/>
                <w:lang w:val="en-US" w:eastAsia="zh-CN"/>
              </w:rPr>
              <w:t>弦码：材质为色木，与音板胶合严密、牢固：音波阻抗小，具有良好的导音性能。</w:t>
            </w:r>
          </w:p>
          <w:p>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425" w:leftChars="0" w:hanging="425" w:firstLineChars="0"/>
              <w:textAlignment w:val="auto"/>
              <w:rPr>
                <w:rFonts w:hint="eastAsia" w:ascii="仿宋" w:hAnsi="仿宋" w:eastAsia="仿宋" w:cs="仿宋"/>
                <w:bCs/>
                <w:color w:val="auto"/>
                <w:sz w:val="28"/>
                <w:szCs w:val="28"/>
                <w:vertAlign w:val="baseline"/>
                <w:lang w:val="en-US" w:eastAsia="zh-CN"/>
              </w:rPr>
            </w:pPr>
            <w:r>
              <w:rPr>
                <w:rFonts w:hint="eastAsia" w:ascii="仿宋" w:hAnsi="仿宋" w:eastAsia="仿宋" w:cs="仿宋"/>
                <w:bCs/>
                <w:color w:val="auto"/>
                <w:sz w:val="28"/>
                <w:szCs w:val="28"/>
                <w:vertAlign w:val="baseline"/>
                <w:lang w:val="en-US" w:eastAsia="zh-CN"/>
              </w:rPr>
              <w:t>采用国际一流的钢丝弦</w:t>
            </w:r>
          </w:p>
          <w:p>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425" w:leftChars="0" w:hanging="425" w:firstLineChars="0"/>
              <w:textAlignment w:val="auto"/>
              <w:rPr>
                <w:rFonts w:hint="eastAsia" w:ascii="仿宋" w:hAnsi="仿宋" w:eastAsia="仿宋" w:cs="仿宋"/>
                <w:bCs/>
                <w:color w:val="auto"/>
                <w:sz w:val="28"/>
                <w:szCs w:val="28"/>
                <w:vertAlign w:val="baseline"/>
                <w:lang w:val="en-US" w:eastAsia="zh-CN"/>
              </w:rPr>
            </w:pPr>
            <w:r>
              <w:rPr>
                <w:rFonts w:hint="eastAsia" w:ascii="仿宋" w:hAnsi="仿宋" w:eastAsia="仿宋" w:cs="仿宋"/>
                <w:bCs/>
                <w:color w:val="auto"/>
                <w:sz w:val="28"/>
                <w:szCs w:val="28"/>
                <w:vertAlign w:val="baseline"/>
                <w:lang w:val="en-US" w:eastAsia="zh-CN"/>
              </w:rPr>
              <w:t>弦轴板：采用钢琴专用色木多层板，使音的稳定性和持久性更有保证。</w:t>
            </w:r>
          </w:p>
        </w:tc>
        <w:tc>
          <w:tcPr>
            <w:tcW w:w="823"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8"/>
                <w:szCs w:val="28"/>
                <w:vertAlign w:val="baseline"/>
                <w:lang w:val="en-US" w:eastAsia="zh-CN"/>
              </w:rPr>
            </w:pPr>
          </w:p>
        </w:tc>
        <w:tc>
          <w:tcPr>
            <w:tcW w:w="1141"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8"/>
                <w:szCs w:val="28"/>
                <w:vertAlign w:val="baseline"/>
                <w:lang w:val="en-US" w:eastAsia="zh-CN"/>
              </w:rPr>
            </w:pPr>
          </w:p>
        </w:tc>
        <w:tc>
          <w:tcPr>
            <w:tcW w:w="921"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仿宋" w:hAnsi="仿宋" w:eastAsia="仿宋" w:cs="仿宋"/>
                <w:bCs/>
                <w:color w:val="auto"/>
                <w:sz w:val="28"/>
                <w:szCs w:val="28"/>
                <w:vertAlign w:val="baseline"/>
                <w:lang w:val="en-US" w:eastAsia="zh-CN"/>
              </w:rPr>
            </w:pPr>
            <w:r>
              <w:rPr>
                <w:rFonts w:hint="eastAsia" w:ascii="仿宋" w:hAnsi="仿宋" w:eastAsia="仿宋" w:cs="仿宋"/>
                <w:bCs/>
                <w:color w:val="auto"/>
                <w:sz w:val="28"/>
                <w:szCs w:val="28"/>
                <w:vertAlign w:val="baseline"/>
                <w:lang w:val="en-US" w:eastAsia="zh-CN"/>
              </w:rPr>
              <w:t>外壳性能质量</w:t>
            </w:r>
          </w:p>
        </w:tc>
        <w:tc>
          <w:tcPr>
            <w:tcW w:w="625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8"/>
                <w:szCs w:val="28"/>
                <w:vertAlign w:val="baseline"/>
                <w:lang w:val="en-US" w:eastAsia="zh-CN"/>
              </w:rPr>
            </w:pPr>
            <w:r>
              <w:rPr>
                <w:rFonts w:hint="eastAsia" w:ascii="仿宋" w:hAnsi="仿宋" w:eastAsia="仿宋" w:cs="仿宋"/>
                <w:bCs/>
                <w:color w:val="auto"/>
                <w:sz w:val="28"/>
                <w:szCs w:val="28"/>
                <w:vertAlign w:val="baseline"/>
                <w:lang w:val="en-US" w:eastAsia="zh-CN"/>
              </w:rPr>
              <w:t>≥宽1500 x长1830 x 高1030</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8"/>
                <w:szCs w:val="28"/>
                <w:vertAlign w:val="baseline"/>
                <w:lang w:val="en-US" w:eastAsia="zh-CN"/>
              </w:rPr>
            </w:pPr>
            <w:r>
              <w:rPr>
                <w:rFonts w:hint="eastAsia" w:ascii="仿宋" w:hAnsi="仿宋" w:eastAsia="仿宋" w:cs="仿宋"/>
                <w:bCs/>
                <w:color w:val="auto"/>
                <w:sz w:val="28"/>
                <w:szCs w:val="28"/>
                <w:vertAlign w:val="baseline"/>
                <w:lang w:val="en-US" w:eastAsia="zh-CN"/>
              </w:rPr>
              <w:t>整体结构牢固，缝隙均匀对称，各活动件开闭方便，稳妥可靠，涂饰光洁平整，光泽度99.6%，色泽均匀，整体一致，平面度部件在500-1200mm之间，公差≤2mm：高密度板上涂饰层采用不饱和聚脂漆，不起泡，脱皮。</w:t>
            </w:r>
          </w:p>
        </w:tc>
        <w:tc>
          <w:tcPr>
            <w:tcW w:w="823"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8"/>
                <w:szCs w:val="28"/>
                <w:vertAlign w:val="baseline"/>
                <w:lang w:val="en-US" w:eastAsia="zh-CN"/>
              </w:rPr>
            </w:pPr>
          </w:p>
        </w:tc>
        <w:tc>
          <w:tcPr>
            <w:tcW w:w="1141"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8"/>
                <w:szCs w:val="28"/>
                <w:vertAlign w:val="baseline"/>
                <w:lang w:val="en-US" w:eastAsia="zh-CN"/>
              </w:rPr>
            </w:pPr>
          </w:p>
        </w:tc>
        <w:tc>
          <w:tcPr>
            <w:tcW w:w="921"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仿宋" w:hAnsi="仿宋" w:eastAsia="仿宋" w:cs="仿宋"/>
                <w:bCs/>
                <w:color w:val="auto"/>
                <w:sz w:val="28"/>
                <w:szCs w:val="28"/>
                <w:vertAlign w:val="baseline"/>
                <w:lang w:val="en-US" w:eastAsia="zh-CN"/>
              </w:rPr>
            </w:pPr>
            <w:r>
              <w:rPr>
                <w:rFonts w:hint="eastAsia" w:ascii="仿宋" w:hAnsi="仿宋" w:eastAsia="仿宋" w:cs="仿宋"/>
                <w:bCs/>
                <w:color w:val="auto"/>
                <w:sz w:val="28"/>
                <w:szCs w:val="28"/>
                <w:vertAlign w:val="baseline"/>
                <w:lang w:val="en-US" w:eastAsia="zh-CN"/>
              </w:rPr>
              <w:t>金属零件性能质量</w:t>
            </w:r>
          </w:p>
        </w:tc>
        <w:tc>
          <w:tcPr>
            <w:tcW w:w="625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8"/>
                <w:szCs w:val="28"/>
                <w:vertAlign w:val="baseline"/>
                <w:lang w:val="en-US" w:eastAsia="zh-CN"/>
              </w:rPr>
            </w:pPr>
            <w:r>
              <w:rPr>
                <w:rFonts w:hint="eastAsia" w:ascii="仿宋" w:hAnsi="仿宋" w:eastAsia="仿宋" w:cs="仿宋"/>
                <w:bCs/>
                <w:color w:val="auto"/>
                <w:sz w:val="28"/>
                <w:szCs w:val="28"/>
                <w:vertAlign w:val="baseline"/>
                <w:lang w:val="en-US" w:eastAsia="zh-CN"/>
              </w:rPr>
              <w:t>踏板、铰链、压弦条、弦枕，无氧化和发黑。外观色泽基本一致，无起泡、脱皮、露底。其中电镀件执行QB/T3832的规定，耐腐蚀等级不小于6级。</w:t>
            </w:r>
          </w:p>
        </w:tc>
        <w:tc>
          <w:tcPr>
            <w:tcW w:w="823"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8"/>
                <w:szCs w:val="28"/>
                <w:vertAlign w:val="baseline"/>
                <w:lang w:val="en-US" w:eastAsia="zh-CN"/>
              </w:rPr>
            </w:pPr>
          </w:p>
        </w:tc>
        <w:tc>
          <w:tcPr>
            <w:tcW w:w="1141"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8"/>
                <w:szCs w:val="28"/>
                <w:vertAlign w:val="baseline"/>
                <w:lang w:val="en-US" w:eastAsia="zh-CN"/>
              </w:rPr>
            </w:pPr>
          </w:p>
        </w:tc>
        <w:tc>
          <w:tcPr>
            <w:tcW w:w="921"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仿宋" w:hAnsi="仿宋" w:eastAsia="仿宋" w:cs="仿宋"/>
                <w:bCs/>
                <w:color w:val="auto"/>
                <w:sz w:val="28"/>
                <w:szCs w:val="28"/>
                <w:vertAlign w:val="baseline"/>
                <w:lang w:val="en-US" w:eastAsia="zh-CN"/>
              </w:rPr>
            </w:pPr>
            <w:r>
              <w:rPr>
                <w:rFonts w:hint="eastAsia" w:ascii="仿宋" w:hAnsi="仿宋" w:eastAsia="仿宋" w:cs="仿宋"/>
                <w:bCs/>
                <w:color w:val="auto"/>
                <w:sz w:val="28"/>
                <w:szCs w:val="28"/>
                <w:vertAlign w:val="baseline"/>
                <w:lang w:val="en-US" w:eastAsia="zh-CN"/>
              </w:rPr>
              <w:t>防潮、防干性能</w:t>
            </w:r>
          </w:p>
        </w:tc>
        <w:tc>
          <w:tcPr>
            <w:tcW w:w="625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8"/>
                <w:szCs w:val="28"/>
                <w:vertAlign w:val="baseline"/>
                <w:lang w:val="en-US" w:eastAsia="zh-CN"/>
              </w:rPr>
            </w:pPr>
            <w:r>
              <w:rPr>
                <w:rFonts w:hint="eastAsia" w:ascii="仿宋" w:hAnsi="仿宋" w:eastAsia="仿宋" w:cs="仿宋"/>
                <w:bCs/>
                <w:color w:val="auto"/>
                <w:sz w:val="28"/>
                <w:szCs w:val="28"/>
                <w:vertAlign w:val="baseline"/>
                <w:lang w:val="en-US" w:eastAsia="zh-CN"/>
              </w:rPr>
              <w:t>适用的温度范围为0℃一38℃，相对湿度为40%一70%。</w:t>
            </w:r>
          </w:p>
        </w:tc>
        <w:tc>
          <w:tcPr>
            <w:tcW w:w="823"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712"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8"/>
                <w:szCs w:val="28"/>
                <w:vertAlign w:val="baseline"/>
                <w:lang w:val="en-US" w:eastAsia="zh-CN"/>
              </w:rPr>
            </w:pPr>
          </w:p>
        </w:tc>
        <w:tc>
          <w:tcPr>
            <w:tcW w:w="1141"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8"/>
                <w:szCs w:val="28"/>
                <w:vertAlign w:val="baseline"/>
                <w:lang w:val="en-US" w:eastAsia="zh-CN"/>
              </w:rPr>
            </w:pPr>
          </w:p>
        </w:tc>
        <w:tc>
          <w:tcPr>
            <w:tcW w:w="921"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8"/>
                <w:szCs w:val="28"/>
                <w:vertAlign w:val="baseline"/>
                <w:lang w:val="en-US" w:eastAsia="zh-CN"/>
              </w:rPr>
            </w:pPr>
            <w:r>
              <w:rPr>
                <w:rFonts w:hint="eastAsia" w:ascii="仿宋" w:hAnsi="仿宋" w:eastAsia="仿宋" w:cs="仿宋"/>
                <w:b/>
                <w:bCs w:val="0"/>
                <w:color w:val="auto"/>
                <w:sz w:val="28"/>
                <w:szCs w:val="28"/>
                <w:vertAlign w:val="baseline"/>
                <w:lang w:val="en-US" w:eastAsia="zh-CN"/>
              </w:rPr>
              <w:t>参考品牌</w:t>
            </w:r>
          </w:p>
        </w:tc>
        <w:tc>
          <w:tcPr>
            <w:tcW w:w="6257" w:type="dxa"/>
          </w:tcPr>
          <w:p>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left="425" w:leftChars="0" w:hanging="425" w:firstLineChars="0"/>
              <w:textAlignment w:val="auto"/>
              <w:rPr>
                <w:rFonts w:hint="eastAsia" w:ascii="仿宋" w:hAnsi="仿宋" w:eastAsia="仿宋" w:cs="仿宋"/>
                <w:bCs/>
                <w:color w:val="auto"/>
                <w:sz w:val="28"/>
                <w:szCs w:val="28"/>
                <w:vertAlign w:val="baseline"/>
                <w:lang w:val="en-US" w:eastAsia="zh-CN"/>
              </w:rPr>
            </w:pPr>
            <w:r>
              <w:rPr>
                <w:rFonts w:hint="eastAsia" w:ascii="仿宋" w:hAnsi="仿宋" w:eastAsia="仿宋" w:cs="仿宋"/>
                <w:bCs/>
                <w:color w:val="auto"/>
                <w:sz w:val="28"/>
                <w:szCs w:val="28"/>
                <w:vertAlign w:val="baseline"/>
                <w:lang w:val="en-US" w:eastAsia="zh-CN"/>
              </w:rPr>
              <w:t>艾塞克斯.施坦威钢琴；</w:t>
            </w:r>
          </w:p>
          <w:p>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left="425" w:leftChars="0" w:hanging="425" w:firstLineChars="0"/>
              <w:textAlignment w:val="auto"/>
              <w:rPr>
                <w:rFonts w:hint="eastAsia" w:ascii="仿宋" w:hAnsi="仿宋" w:eastAsia="仿宋" w:cs="仿宋"/>
                <w:bCs/>
                <w:color w:val="auto"/>
                <w:sz w:val="28"/>
                <w:szCs w:val="28"/>
                <w:vertAlign w:val="baseline"/>
                <w:lang w:val="en-US" w:eastAsia="zh-CN"/>
              </w:rPr>
            </w:pPr>
            <w:r>
              <w:rPr>
                <w:rFonts w:hint="eastAsia" w:ascii="仿宋" w:hAnsi="仿宋" w:eastAsia="仿宋" w:cs="仿宋"/>
                <w:bCs/>
                <w:color w:val="auto"/>
                <w:sz w:val="28"/>
                <w:szCs w:val="28"/>
                <w:vertAlign w:val="baseline"/>
                <w:lang w:val="en-US" w:eastAsia="zh-CN"/>
              </w:rPr>
              <w:t>鲍德温钢琴；</w:t>
            </w:r>
          </w:p>
          <w:p>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left="425" w:leftChars="0" w:hanging="425" w:firstLineChars="0"/>
              <w:textAlignment w:val="auto"/>
              <w:rPr>
                <w:rFonts w:hint="eastAsia" w:ascii="仿宋" w:hAnsi="仿宋" w:eastAsia="仿宋" w:cs="仿宋"/>
                <w:bCs/>
                <w:color w:val="auto"/>
                <w:sz w:val="28"/>
                <w:szCs w:val="28"/>
                <w:vertAlign w:val="baseline"/>
                <w:lang w:val="en-US" w:eastAsia="zh-CN"/>
              </w:rPr>
            </w:pPr>
            <w:r>
              <w:rPr>
                <w:rFonts w:hint="eastAsia" w:ascii="仿宋" w:hAnsi="仿宋" w:eastAsia="仿宋" w:cs="仿宋"/>
                <w:bCs/>
                <w:color w:val="auto"/>
                <w:sz w:val="28"/>
                <w:szCs w:val="28"/>
                <w:vertAlign w:val="baseline"/>
                <w:lang w:val="en-US" w:eastAsia="zh-CN"/>
              </w:rPr>
              <w:t>德国-卡塞尔；</w:t>
            </w:r>
          </w:p>
          <w:p>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left="425" w:leftChars="0" w:hanging="425" w:firstLineChars="0"/>
              <w:textAlignment w:val="auto"/>
              <w:rPr>
                <w:rFonts w:hint="eastAsia" w:ascii="仿宋" w:hAnsi="仿宋" w:eastAsia="仿宋" w:cs="仿宋"/>
                <w:bCs/>
                <w:color w:val="auto"/>
                <w:sz w:val="28"/>
                <w:szCs w:val="28"/>
                <w:vertAlign w:val="baseline"/>
                <w:lang w:val="en-US" w:eastAsia="zh-CN"/>
              </w:rPr>
            </w:pPr>
            <w:r>
              <w:rPr>
                <w:rFonts w:hint="eastAsia" w:ascii="仿宋" w:hAnsi="仿宋" w:eastAsia="仿宋" w:cs="仿宋"/>
                <w:bCs/>
                <w:color w:val="auto"/>
                <w:sz w:val="28"/>
                <w:szCs w:val="28"/>
                <w:vertAlign w:val="baseline"/>
                <w:lang w:val="en-US" w:eastAsia="zh-CN"/>
              </w:rPr>
              <w:t>德国-贝克斯坦钢琴</w:t>
            </w:r>
          </w:p>
          <w:p>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left="425" w:leftChars="0" w:hanging="425" w:firstLineChars="0"/>
              <w:textAlignment w:val="auto"/>
              <w:rPr>
                <w:rFonts w:hint="default" w:ascii="仿宋" w:hAnsi="仿宋" w:eastAsia="仿宋" w:cs="仿宋"/>
                <w:bCs/>
                <w:color w:val="auto"/>
                <w:sz w:val="28"/>
                <w:szCs w:val="28"/>
                <w:vertAlign w:val="baseline"/>
                <w:lang w:val="en-US" w:eastAsia="zh-CN"/>
              </w:rPr>
            </w:pPr>
            <w:r>
              <w:rPr>
                <w:rFonts w:hint="eastAsia" w:ascii="仿宋" w:hAnsi="仿宋" w:eastAsia="仿宋" w:cs="仿宋"/>
                <w:bCs/>
                <w:color w:val="auto"/>
                <w:sz w:val="28"/>
                <w:szCs w:val="28"/>
                <w:vertAlign w:val="baseline"/>
                <w:lang w:val="en-US" w:eastAsia="zh-CN"/>
              </w:rPr>
              <w:t>中国-</w:t>
            </w:r>
            <w:r>
              <w:rPr>
                <w:rFonts w:hint="default" w:ascii="仿宋" w:hAnsi="仿宋" w:eastAsia="仿宋" w:cs="仿宋"/>
                <w:bCs/>
                <w:color w:val="auto"/>
                <w:sz w:val="28"/>
                <w:szCs w:val="28"/>
                <w:vertAlign w:val="baseline"/>
                <w:lang w:val="en-US" w:eastAsia="zh-CN"/>
              </w:rPr>
              <w:t>海伦</w:t>
            </w:r>
            <w:r>
              <w:rPr>
                <w:rFonts w:hint="eastAsia" w:ascii="仿宋" w:hAnsi="仿宋" w:eastAsia="仿宋" w:cs="仿宋"/>
                <w:bCs/>
                <w:color w:val="auto"/>
                <w:sz w:val="28"/>
                <w:szCs w:val="28"/>
                <w:vertAlign w:val="baseline"/>
                <w:lang w:val="en-US" w:eastAsia="zh-CN"/>
              </w:rPr>
              <w:t>钢琴</w:t>
            </w:r>
          </w:p>
          <w:p>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left="425" w:leftChars="0" w:hanging="425" w:firstLineChars="0"/>
              <w:textAlignment w:val="auto"/>
              <w:rPr>
                <w:rFonts w:hint="eastAsia"/>
                <w:lang w:val="en-US" w:eastAsia="zh-CN"/>
              </w:rPr>
            </w:pPr>
            <w:r>
              <w:rPr>
                <w:rFonts w:hint="eastAsia" w:ascii="仿宋" w:hAnsi="仿宋" w:eastAsia="仿宋" w:cs="仿宋"/>
                <w:bCs/>
                <w:color w:val="auto"/>
                <w:sz w:val="28"/>
                <w:szCs w:val="28"/>
                <w:vertAlign w:val="baseline"/>
                <w:lang w:val="en-US" w:eastAsia="zh-CN"/>
              </w:rPr>
              <w:t>美国-格温钢琴，等及其他优于列出品牌均可</w:t>
            </w:r>
          </w:p>
        </w:tc>
        <w:tc>
          <w:tcPr>
            <w:tcW w:w="823"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仿宋" w:hAnsi="仿宋" w:eastAsia="仿宋" w:cs="仿宋"/>
                <w:b/>
                <w:bCs w:val="0"/>
                <w:color w:val="auto"/>
                <w:sz w:val="28"/>
                <w:szCs w:val="28"/>
                <w:vertAlign w:val="baseline"/>
                <w:lang w:val="en-US" w:eastAsia="zh-CN"/>
              </w:rPr>
            </w:pPr>
            <w:r>
              <w:rPr>
                <w:rFonts w:hint="eastAsia" w:ascii="仿宋" w:hAnsi="仿宋" w:eastAsia="仿宋" w:cs="仿宋"/>
                <w:b/>
                <w:bCs w:val="0"/>
                <w:color w:val="auto"/>
                <w:sz w:val="28"/>
                <w:szCs w:val="28"/>
                <w:vertAlign w:val="baseline"/>
                <w:lang w:val="en-US" w:eastAsia="zh-CN"/>
              </w:rPr>
              <w:t>2</w:t>
            </w:r>
          </w:p>
        </w:tc>
        <w:tc>
          <w:tcPr>
            <w:tcW w:w="1141"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val="0"/>
                <w:color w:val="auto"/>
                <w:sz w:val="28"/>
                <w:szCs w:val="28"/>
                <w:vertAlign w:val="baseline"/>
                <w:lang w:val="en-US" w:eastAsia="zh-CN"/>
              </w:rPr>
            </w:pPr>
            <w:r>
              <w:rPr>
                <w:rFonts w:hint="eastAsia" w:ascii="仿宋" w:hAnsi="仿宋" w:eastAsia="仿宋" w:cs="仿宋"/>
                <w:b/>
                <w:bCs w:val="0"/>
                <w:color w:val="auto"/>
                <w:sz w:val="28"/>
                <w:szCs w:val="28"/>
                <w:lang w:val="en-US" w:eastAsia="zh-CN"/>
              </w:rPr>
              <w:t>钢琴自动弹凑系统</w:t>
            </w:r>
          </w:p>
        </w:tc>
        <w:tc>
          <w:tcPr>
            <w:tcW w:w="921"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8"/>
                <w:szCs w:val="28"/>
                <w:vertAlign w:val="baseline"/>
                <w:lang w:val="en-US" w:eastAsia="zh-CN"/>
              </w:rPr>
            </w:pPr>
            <w:r>
              <w:rPr>
                <w:rFonts w:hint="eastAsia" w:ascii="仿宋" w:hAnsi="仿宋" w:eastAsia="仿宋" w:cs="仿宋"/>
                <w:b w:val="0"/>
                <w:bCs/>
                <w:color w:val="auto"/>
                <w:sz w:val="28"/>
                <w:szCs w:val="28"/>
                <w:lang w:val="en-US" w:eastAsia="zh-CN"/>
              </w:rPr>
              <w:t>自动弹凑系统</w:t>
            </w:r>
          </w:p>
        </w:tc>
        <w:tc>
          <w:tcPr>
            <w:tcW w:w="625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8"/>
                <w:szCs w:val="28"/>
                <w:vertAlign w:val="baseline"/>
                <w:lang w:val="en-US" w:eastAsia="zh-CN"/>
              </w:rPr>
            </w:pPr>
            <w:r>
              <w:rPr>
                <w:rFonts w:hint="eastAsia" w:ascii="仿宋" w:hAnsi="仿宋" w:eastAsia="仿宋" w:cs="仿宋"/>
                <w:b w:val="0"/>
                <w:bCs/>
                <w:color w:val="auto"/>
                <w:sz w:val="28"/>
                <w:szCs w:val="28"/>
                <w:lang w:val="en-US" w:eastAsia="zh-CN"/>
              </w:rPr>
              <w:t>安装有自动演奏系统，可实现无人自动弹奏功能</w:t>
            </w:r>
          </w:p>
        </w:tc>
        <w:tc>
          <w:tcPr>
            <w:tcW w:w="823"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val="0"/>
                <w:bCs/>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12"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仿宋" w:hAnsi="仿宋" w:eastAsia="仿宋" w:cs="仿宋"/>
                <w:b/>
                <w:bCs w:val="0"/>
                <w:color w:val="auto"/>
                <w:sz w:val="28"/>
                <w:szCs w:val="28"/>
                <w:vertAlign w:val="baseline"/>
                <w:lang w:val="en-US" w:eastAsia="zh-CN"/>
              </w:rPr>
            </w:pPr>
            <w:r>
              <w:rPr>
                <w:rFonts w:hint="eastAsia" w:ascii="仿宋" w:hAnsi="仿宋" w:eastAsia="仿宋" w:cs="仿宋"/>
                <w:b/>
                <w:bCs w:val="0"/>
                <w:color w:val="auto"/>
                <w:sz w:val="28"/>
                <w:szCs w:val="28"/>
                <w:vertAlign w:val="baseline"/>
                <w:lang w:val="en-US" w:eastAsia="zh-CN"/>
              </w:rPr>
              <w:t>3</w:t>
            </w:r>
          </w:p>
        </w:tc>
        <w:tc>
          <w:tcPr>
            <w:tcW w:w="1141"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val="0"/>
                <w:color w:val="auto"/>
                <w:sz w:val="28"/>
                <w:szCs w:val="28"/>
                <w:vertAlign w:val="baseline"/>
                <w:lang w:val="en-US" w:eastAsia="zh-CN"/>
              </w:rPr>
            </w:pPr>
            <w:r>
              <w:rPr>
                <w:rFonts w:hint="eastAsia" w:ascii="仿宋" w:hAnsi="仿宋" w:eastAsia="仿宋" w:cs="仿宋"/>
                <w:b/>
                <w:bCs w:val="0"/>
                <w:color w:val="auto"/>
                <w:sz w:val="28"/>
                <w:szCs w:val="28"/>
                <w:lang w:val="en-US" w:eastAsia="zh-CN"/>
              </w:rPr>
              <w:t>台架</w:t>
            </w:r>
          </w:p>
        </w:tc>
        <w:tc>
          <w:tcPr>
            <w:tcW w:w="921"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仿宋" w:hAnsi="仿宋" w:eastAsia="仿宋" w:cs="仿宋"/>
                <w:bCs/>
                <w:color w:val="auto"/>
                <w:sz w:val="28"/>
                <w:szCs w:val="28"/>
                <w:vertAlign w:val="baseline"/>
                <w:lang w:val="en-US" w:eastAsia="zh-CN"/>
              </w:rPr>
            </w:pPr>
            <w:r>
              <w:rPr>
                <w:rFonts w:hint="eastAsia" w:ascii="仿宋" w:hAnsi="仿宋" w:eastAsia="仿宋" w:cs="仿宋"/>
                <w:bCs/>
                <w:color w:val="auto"/>
                <w:sz w:val="28"/>
                <w:szCs w:val="28"/>
                <w:vertAlign w:val="baseline"/>
                <w:lang w:val="en-US" w:eastAsia="zh-CN"/>
              </w:rPr>
              <w:t>台架搭建</w:t>
            </w:r>
          </w:p>
        </w:tc>
        <w:tc>
          <w:tcPr>
            <w:tcW w:w="625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val="0"/>
                <w:color w:val="000000"/>
                <w:sz w:val="28"/>
                <w:szCs w:val="28"/>
                <w:lang w:val="en-US" w:eastAsia="zh-CN"/>
              </w:rPr>
            </w:pPr>
            <w:r>
              <w:rPr>
                <w:rFonts w:hint="eastAsia" w:ascii="仿宋" w:hAnsi="仿宋" w:eastAsia="仿宋" w:cs="仿宋"/>
                <w:b w:val="0"/>
                <w:bCs/>
                <w:color w:val="auto"/>
                <w:sz w:val="28"/>
                <w:szCs w:val="28"/>
                <w:lang w:val="en-US" w:eastAsia="zh-CN"/>
              </w:rPr>
              <w:t>按钢琴的尺寸进行合适搭建，要求符合安全及承重，材质木制/钢架，外围木制包围，旁边放可移动礼宾杆挂绳迎宾柱围挡。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8"/>
                <w:szCs w:val="28"/>
                <w:vertAlign w:val="baseline"/>
                <w:lang w:val="en-US" w:eastAsia="zh-CN"/>
              </w:rPr>
            </w:pPr>
          </w:p>
        </w:tc>
        <w:tc>
          <w:tcPr>
            <w:tcW w:w="823"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1"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仿宋" w:hAnsi="仿宋" w:eastAsia="仿宋" w:cs="仿宋"/>
                <w:bCs/>
                <w:color w:val="auto"/>
                <w:sz w:val="28"/>
                <w:szCs w:val="28"/>
                <w:vertAlign w:val="baseline"/>
                <w:lang w:val="en-US" w:eastAsia="zh-CN"/>
              </w:rPr>
            </w:pPr>
            <w:r>
              <w:rPr>
                <w:rFonts w:hint="eastAsia" w:ascii="宋体" w:hAnsi="宋体" w:eastAsia="宋体" w:cs="宋体"/>
                <w:b/>
                <w:bCs/>
                <w:sz w:val="28"/>
                <w:szCs w:val="28"/>
                <w:vertAlign w:val="baseline"/>
                <w:lang w:val="en-US" w:eastAsia="zh-CN"/>
              </w:rPr>
              <w:t>合计金额1+2+3（元）：</w:t>
            </w:r>
          </w:p>
        </w:tc>
        <w:tc>
          <w:tcPr>
            <w:tcW w:w="823"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8"/>
                <w:szCs w:val="28"/>
                <w:vertAlign w:val="baseline"/>
                <w:lang w:val="en-US" w:eastAsia="zh-CN"/>
              </w:rPr>
            </w:pPr>
          </w:p>
        </w:tc>
      </w:tr>
    </w:tbl>
    <w:p>
      <w:pPr>
        <w:pageBreakBefore w:val="0"/>
        <w:numPr>
          <w:ilvl w:val="0"/>
          <w:numId w:val="0"/>
        </w:numPr>
        <w:kinsoku/>
        <w:wordWrap/>
        <w:overflowPunct/>
        <w:topLinePunct w:val="0"/>
        <w:autoSpaceDE/>
        <w:autoSpaceDN/>
        <w:bidi w:val="0"/>
        <w:snapToGrid/>
        <w:spacing w:line="500" w:lineRule="exact"/>
        <w:rPr>
          <w:rFonts w:hint="eastAsia" w:ascii="仿宋" w:hAnsi="仿宋" w:eastAsia="仿宋" w:cs="仿宋"/>
          <w:bCs/>
          <w:color w:val="auto"/>
          <w:sz w:val="28"/>
          <w:szCs w:val="28"/>
          <w:lang w:val="en-US" w:eastAsia="zh-CN"/>
        </w:rPr>
      </w:pPr>
    </w:p>
    <w:p>
      <w:pPr>
        <w:pageBreakBefore w:val="0"/>
        <w:numPr>
          <w:ilvl w:val="0"/>
          <w:numId w:val="1"/>
        </w:numPr>
        <w:kinsoku/>
        <w:wordWrap/>
        <w:overflowPunct/>
        <w:topLinePunct w:val="0"/>
        <w:autoSpaceDE/>
        <w:autoSpaceDN/>
        <w:bidi w:val="0"/>
        <w:adjustRightInd w:val="0"/>
        <w:snapToGrid/>
        <w:spacing w:line="500" w:lineRule="exact"/>
        <w:ind w:left="0" w:leftChars="0" w:firstLine="420" w:firstLineChars="0"/>
        <w:rPr>
          <w:rFonts w:hint="eastAsia" w:ascii="仿宋" w:hAnsi="仿宋" w:eastAsia="仿宋" w:cs="仿宋"/>
          <w:b/>
          <w:color w:val="000000"/>
          <w:sz w:val="28"/>
          <w:szCs w:val="28"/>
          <w:lang w:val="en-US" w:eastAsia="zh-CN"/>
        </w:rPr>
      </w:pPr>
      <w:r>
        <w:rPr>
          <w:rFonts w:hint="eastAsia" w:ascii="仿宋" w:hAnsi="仿宋" w:eastAsia="仿宋" w:cs="仿宋"/>
          <w:b/>
          <w:color w:val="000000"/>
          <w:sz w:val="28"/>
          <w:szCs w:val="28"/>
          <w:lang w:val="en-US" w:eastAsia="zh-CN"/>
        </w:rPr>
        <w:t>项目要求：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1、成交供应商需在规定时间内按照招标文件的要求供货并安装调试，所提报的产品技术参数不得低于招标文件要求的技术标准。安装调试达到安全及其相关规范要求。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2、供应商需根据招标文件提供的技术要求(未对细节规定的，按照国家规定的技术要求和适用的标准进行约定）进行报价。供应商应保证提供符合本项目要求和现行中华人民共和国以及省、自治区、直辖市或行业的各项标准、规范的优质产品及其相应服务。对国家有关强制性标准，必须满足其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3、本要求未涉及的内容，应遵循国家有关法律法规及行业颁布的现行标准、规程、规范及有关实施细则执行。</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4、供应商应提供产品的品牌、型号、图片，细节图，产品结构图等。</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5、供应商应提供产品的质量鉴定报告书、出厂检验合格证书的复印件并加盖生产厂家公章。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仿宋" w:hAnsi="仿宋" w:eastAsia="仿宋" w:cs="仿宋"/>
          <w:bCs/>
          <w:color w:val="000000"/>
          <w:sz w:val="28"/>
          <w:szCs w:val="28"/>
          <w:lang w:val="en-US" w:eastAsia="zh-CN"/>
        </w:rPr>
      </w:pPr>
    </w:p>
    <w:p>
      <w:pPr>
        <w:pageBreakBefore w:val="0"/>
        <w:numPr>
          <w:ilvl w:val="0"/>
          <w:numId w:val="1"/>
        </w:numPr>
        <w:kinsoku/>
        <w:wordWrap/>
        <w:overflowPunct/>
        <w:topLinePunct w:val="0"/>
        <w:autoSpaceDE/>
        <w:autoSpaceDN/>
        <w:bidi w:val="0"/>
        <w:adjustRightInd w:val="0"/>
        <w:snapToGrid/>
        <w:spacing w:line="500" w:lineRule="exact"/>
        <w:ind w:left="0" w:leftChars="0" w:firstLine="420" w:firstLineChars="0"/>
        <w:rPr>
          <w:rFonts w:hint="eastAsia" w:ascii="仿宋" w:hAnsi="仿宋" w:eastAsia="仿宋" w:cs="仿宋"/>
          <w:b/>
          <w:color w:val="000000"/>
          <w:sz w:val="28"/>
          <w:szCs w:val="28"/>
          <w:lang w:val="en-US" w:eastAsia="zh-CN"/>
        </w:rPr>
      </w:pPr>
      <w:r>
        <w:rPr>
          <w:rFonts w:hint="eastAsia" w:ascii="仿宋" w:hAnsi="仿宋" w:eastAsia="仿宋" w:cs="仿宋"/>
          <w:b/>
          <w:color w:val="000000"/>
          <w:sz w:val="28"/>
          <w:szCs w:val="28"/>
          <w:lang w:val="en-US" w:eastAsia="zh-CN"/>
        </w:rPr>
        <w:t>其他要求：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1、供货地点：按照甲方要求。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2、供货（工期）期限：钢琴于合同签订后20个工作日内供货并安装调试完毕。</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3、质保期：质量保证期为5年及以上，自验收合格之日起计算。在质量保证期内硬件、软件运行发生故障或需要优化时，乙方在接到甲方通知后48小时内委派专业技术人员到现场免费提供咨询、维修硬件等服务，并及时填写报告（包括更改原因、处理情况及甲方意见等)报甲方备案。</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4、供应商若为代理商，须在签订合同前提供生产厂家针对本项目的授权书、质保函原件及复印件。若供应商成交后5个工作日内不能提供，采购人可以选择排名第二的供应商或者进行重新招标。此次采购及再次采购所发生的所有费用及影响正常使用所造成的一切损失由违约方赔偿，并不予退还已缴履约保证金。</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55"/>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55"/>
        <w:jc w:val="center"/>
        <w:textAlignment w:val="auto"/>
        <w:rPr>
          <w:rFonts w:hint="eastAsia" w:ascii="仿宋" w:hAnsi="仿宋" w:eastAsia="仿宋" w:cs="仿宋"/>
          <w:sz w:val="28"/>
          <w:szCs w:val="28"/>
          <w:lang w:val="en-US" w:eastAsia="zh-CN"/>
        </w:rPr>
      </w:pPr>
    </w:p>
    <w:p>
      <w:bookmarkStart w:id="0" w:name="_GoBack"/>
      <w:bookmarkEnd w:id="0"/>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F5FA18"/>
    <w:multiLevelType w:val="singleLevel"/>
    <w:tmpl w:val="AEF5FA18"/>
    <w:lvl w:ilvl="0" w:tentative="0">
      <w:start w:val="1"/>
      <w:numFmt w:val="decimal"/>
      <w:lvlText w:val="%1."/>
      <w:lvlJc w:val="left"/>
      <w:pPr>
        <w:ind w:left="425" w:hanging="425"/>
      </w:pPr>
      <w:rPr>
        <w:rFonts w:hint="default"/>
      </w:rPr>
    </w:lvl>
  </w:abstractNum>
  <w:abstractNum w:abstractNumId="1">
    <w:nsid w:val="D1B25433"/>
    <w:multiLevelType w:val="singleLevel"/>
    <w:tmpl w:val="D1B25433"/>
    <w:lvl w:ilvl="0" w:tentative="0">
      <w:start w:val="1"/>
      <w:numFmt w:val="decimal"/>
      <w:lvlText w:val="%1."/>
      <w:lvlJc w:val="left"/>
      <w:pPr>
        <w:ind w:left="425" w:hanging="425"/>
      </w:pPr>
      <w:rPr>
        <w:rFonts w:hint="default"/>
      </w:rPr>
    </w:lvl>
  </w:abstractNum>
  <w:abstractNum w:abstractNumId="2">
    <w:nsid w:val="DACC9618"/>
    <w:multiLevelType w:val="singleLevel"/>
    <w:tmpl w:val="DACC9618"/>
    <w:lvl w:ilvl="0" w:tentative="0">
      <w:start w:val="1"/>
      <w:numFmt w:val="decimal"/>
      <w:lvlText w:val="%1."/>
      <w:lvlJc w:val="left"/>
      <w:pPr>
        <w:ind w:left="425" w:hanging="425"/>
      </w:pPr>
      <w:rPr>
        <w:rFonts w:hint="default"/>
      </w:rPr>
    </w:lvl>
  </w:abstractNum>
  <w:abstractNum w:abstractNumId="3">
    <w:nsid w:val="F7836B08"/>
    <w:multiLevelType w:val="singleLevel"/>
    <w:tmpl w:val="F7836B08"/>
    <w:lvl w:ilvl="0" w:tentative="0">
      <w:start w:val="1"/>
      <w:numFmt w:val="decimal"/>
      <w:lvlText w:val="%1."/>
      <w:lvlJc w:val="left"/>
      <w:pPr>
        <w:ind w:left="425" w:hanging="425"/>
      </w:pPr>
      <w:rPr>
        <w:rFonts w:hint="default"/>
      </w:rPr>
    </w:lvl>
  </w:abstractNum>
  <w:abstractNum w:abstractNumId="4">
    <w:nsid w:val="111897EF"/>
    <w:multiLevelType w:val="singleLevel"/>
    <w:tmpl w:val="111897EF"/>
    <w:lvl w:ilvl="0" w:tentative="0">
      <w:start w:val="1"/>
      <w:numFmt w:val="chineseCounting"/>
      <w:suff w:val="nothing"/>
      <w:lvlText w:val="%1、"/>
      <w:lvlJc w:val="left"/>
      <w:pPr>
        <w:ind w:left="0" w:firstLine="420"/>
      </w:pPr>
      <w:rPr>
        <w:rFonts w:hint="eastAsia"/>
      </w:rPr>
    </w:lvl>
  </w:abstractNum>
  <w:abstractNum w:abstractNumId="5">
    <w:nsid w:val="5242EA7D"/>
    <w:multiLevelType w:val="singleLevel"/>
    <w:tmpl w:val="5242EA7D"/>
    <w:lvl w:ilvl="0" w:tentative="0">
      <w:start w:val="1"/>
      <w:numFmt w:val="decimal"/>
      <w:suff w:val="nothing"/>
      <w:lvlText w:val="%1．"/>
      <w:lvlJc w:val="left"/>
      <w:pPr>
        <w:ind w:left="0" w:firstLine="400"/>
      </w:pPr>
      <w:rPr>
        <w:rFonts w:hint="default"/>
      </w:rPr>
    </w:lvl>
  </w:abstractNum>
  <w:abstractNum w:abstractNumId="6">
    <w:nsid w:val="616743D2"/>
    <w:multiLevelType w:val="singleLevel"/>
    <w:tmpl w:val="616743D2"/>
    <w:lvl w:ilvl="0" w:tentative="0">
      <w:start w:val="1"/>
      <w:numFmt w:val="decimal"/>
      <w:lvlText w:val="%1."/>
      <w:lvlJc w:val="left"/>
      <w:pPr>
        <w:ind w:left="425" w:hanging="425"/>
      </w:pPr>
      <w:rPr>
        <w:rFonts w:hint="default"/>
      </w:rPr>
    </w:lvl>
  </w:abstractNum>
  <w:num w:numId="1">
    <w:abstractNumId w:val="4"/>
  </w:num>
  <w:num w:numId="2">
    <w:abstractNumId w:val="5"/>
  </w:num>
  <w:num w:numId="3">
    <w:abstractNumId w:val="6"/>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2ZTk0YjViNWNlODgzMGZmNjRjMjY4OGQ0MDJiZjEifQ=="/>
  </w:docVars>
  <w:rsids>
    <w:rsidRoot w:val="48562513"/>
    <w:rsid w:val="02557C87"/>
    <w:rsid w:val="0B274D45"/>
    <w:rsid w:val="0E80102B"/>
    <w:rsid w:val="266A4DC7"/>
    <w:rsid w:val="31EC5B86"/>
    <w:rsid w:val="387E40FA"/>
    <w:rsid w:val="45387E15"/>
    <w:rsid w:val="48562513"/>
    <w:rsid w:val="55B74969"/>
    <w:rsid w:val="576660E5"/>
    <w:rsid w:val="637846F9"/>
    <w:rsid w:val="77776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1772</Words>
  <Characters>1922</Characters>
  <Lines>0</Lines>
  <Paragraphs>0</Paragraphs>
  <TotalTime>19</TotalTime>
  <ScaleCrop>false</ScaleCrop>
  <LinksUpToDate>false</LinksUpToDate>
  <CharactersWithSpaces>2027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2022-08-19T03:48:00Z</dcterms:created>
  <dc:creator> 哔哩哔哩小蘑菇</dc:creator>
  <cp:lastModifiedBy>睡莲</cp:lastModifiedBy>
  <cp:lastPrinted>2022-08-24T03:49:00Z</cp:lastPrinted>
  <dcterms:modified xsi:type="dcterms:W3CDTF">2022-08-25T07:07:56Z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79FC523D0D9540E4912CF030607F24FD</vt:lpwstr>
  </property>
</Properties>
</file>